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6B6C" w14:textId="6101FE2B" w:rsidR="008651B7" w:rsidRDefault="0056652A" w:rsidP="0056652A">
      <w:pPr>
        <w:pStyle w:val="a7"/>
      </w:pPr>
      <w:r>
        <w:rPr>
          <w:rFonts w:hint="eastAsia"/>
        </w:rPr>
        <w:t>供水管网震后节点压力的概率分布研究</w:t>
      </w:r>
    </w:p>
    <w:p w14:paraId="2480B414" w14:textId="7B0141F8" w:rsidR="0056652A" w:rsidRDefault="00EB4056" w:rsidP="0056652A">
      <w:pPr>
        <w:ind w:firstLine="420"/>
      </w:pPr>
      <w:r>
        <w:rPr>
          <w:rFonts w:hint="eastAsia"/>
        </w:rPr>
        <w:t>对供水管网进行蒙特卡洛抽样随机产生管道破坏，分析管道破坏后管网震后节点水压及供水量的分布。采用显著性水平</w:t>
      </w:r>
      <w:r w:rsidRPr="00EB4056">
        <w:rPr>
          <w:rFonts w:cs="Times New Roman"/>
          <w:i/>
        </w:rPr>
        <w:t>α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0.05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检验和卡方检验。</w:t>
      </w:r>
    </w:p>
    <w:p w14:paraId="7A4CC126" w14:textId="5EB166C9" w:rsidR="006651C3" w:rsidRDefault="006651C3" w:rsidP="006651C3">
      <w:pPr>
        <w:pStyle w:val="1"/>
        <w:rPr>
          <w:rFonts w:hint="eastAsia"/>
        </w:rPr>
      </w:pPr>
      <w:r>
        <w:rPr>
          <w:rFonts w:hint="eastAsia"/>
        </w:rPr>
        <w:t>结果</w:t>
      </w:r>
    </w:p>
    <w:p w14:paraId="7E20DF23" w14:textId="5F0BB057" w:rsidR="00EB4056" w:rsidRDefault="00490E6A" w:rsidP="006651C3">
      <w:pPr>
        <w:pStyle w:val="2"/>
      </w:pPr>
      <w:proofErr w:type="spellStart"/>
      <w:r>
        <w:rPr>
          <w:rFonts w:hint="eastAsia"/>
        </w:rPr>
        <w:t>Ex</w:t>
      </w:r>
      <w:r w:rsidR="00EB4056">
        <w:rPr>
          <w:rFonts w:hint="eastAsia"/>
        </w:rPr>
        <w:t>net</w:t>
      </w:r>
      <w:proofErr w:type="spellEnd"/>
    </w:p>
    <w:p w14:paraId="50E78926" w14:textId="3417327D" w:rsidR="00EB4056" w:rsidRDefault="00EB4056" w:rsidP="00EB4056">
      <w:pPr>
        <w:ind w:firstLine="420"/>
      </w:pPr>
      <w:r>
        <w:rPr>
          <w:rFonts w:hint="eastAsia"/>
        </w:rPr>
        <w:t>1</w:t>
      </w:r>
      <w:r>
        <w:t>893</w:t>
      </w:r>
      <w:r>
        <w:rPr>
          <w:rFonts w:hint="eastAsia"/>
        </w:rPr>
        <w:t>个节点，在地震烈度</w:t>
      </w:r>
      <w:r>
        <w:t>IX</w:t>
      </w:r>
      <w:r>
        <w:rPr>
          <w:rFonts w:hint="eastAsia"/>
        </w:rPr>
        <w:t>度时，</w:t>
      </w:r>
      <w:r>
        <w:rPr>
          <w:rFonts w:hint="eastAsia"/>
        </w:rPr>
        <w:t>154</w:t>
      </w:r>
      <w:r>
        <w:rPr>
          <w:rFonts w:hint="eastAsia"/>
        </w:rPr>
        <w:t>个节点震后水压服从正态分布，</w:t>
      </w:r>
      <w:r>
        <w:rPr>
          <w:rFonts w:hint="eastAsia"/>
        </w:rPr>
        <w:t>28</w:t>
      </w:r>
      <w:r>
        <w:rPr>
          <w:rFonts w:hint="eastAsia"/>
        </w:rPr>
        <w:t>个节点震后水压服从极值分布。</w:t>
      </w:r>
    </w:p>
    <w:p w14:paraId="78F8BCD9" w14:textId="0D3684B5" w:rsidR="00E61E2C" w:rsidRDefault="00E61E2C" w:rsidP="00EB4056">
      <w:pPr>
        <w:ind w:firstLine="420"/>
        <w:rPr>
          <w:rFonts w:hint="eastAsia"/>
        </w:rPr>
      </w:pPr>
      <w:r>
        <w:rPr>
          <w:rFonts w:hint="eastAsia"/>
        </w:rPr>
        <w:t>管网</w:t>
      </w:r>
      <w:r w:rsidR="00490E6A">
        <w:rPr>
          <w:rFonts w:hint="eastAsia"/>
        </w:rPr>
        <w:t>平均</w:t>
      </w:r>
      <w:r>
        <w:rPr>
          <w:rFonts w:hint="eastAsia"/>
        </w:rPr>
        <w:t>压力</w:t>
      </w:r>
      <w:r w:rsidR="00490E6A">
        <w:rPr>
          <w:rFonts w:hint="eastAsia"/>
        </w:rPr>
        <w:t>不服从什么分布。</w:t>
      </w:r>
    </w:p>
    <w:p w14:paraId="72CA61AD" w14:textId="461FC174" w:rsidR="00EB4056" w:rsidRDefault="001C04E1" w:rsidP="006651C3">
      <w:pPr>
        <w:pStyle w:val="2"/>
      </w:pPr>
      <w:r>
        <w:rPr>
          <w:rFonts w:hint="eastAsia"/>
        </w:rPr>
        <w:t>Modena</w:t>
      </w:r>
    </w:p>
    <w:p w14:paraId="4B4D58D4" w14:textId="44BF48E4" w:rsidR="001C04E1" w:rsidRDefault="006651C3" w:rsidP="001C04E1">
      <w:pPr>
        <w:ind w:firstLine="420"/>
      </w:pPr>
      <w:r>
        <w:rPr>
          <w:rFonts w:hint="eastAsia"/>
        </w:rPr>
        <w:t>272</w:t>
      </w:r>
      <w:r>
        <w:rPr>
          <w:rFonts w:hint="eastAsia"/>
        </w:rPr>
        <w:t>个节点，在地震烈度为</w:t>
      </w:r>
      <w:r>
        <w:rPr>
          <w:rFonts w:hint="eastAsia"/>
        </w:rPr>
        <w:t>I</w:t>
      </w:r>
      <w:r>
        <w:t>X</w:t>
      </w:r>
      <w:r>
        <w:rPr>
          <w:rFonts w:hint="eastAsia"/>
        </w:rPr>
        <w:t>度时，</w:t>
      </w:r>
      <w:r>
        <w:rPr>
          <w:rFonts w:hint="eastAsia"/>
        </w:rPr>
        <w:t>50</w:t>
      </w:r>
      <w:r>
        <w:rPr>
          <w:rFonts w:hint="eastAsia"/>
        </w:rPr>
        <w:t>个节点震后水压服从正态分布，</w:t>
      </w:r>
      <w:r>
        <w:rPr>
          <w:rFonts w:hint="eastAsia"/>
        </w:rPr>
        <w:t>122</w:t>
      </w:r>
      <w:r>
        <w:rPr>
          <w:rFonts w:hint="eastAsia"/>
        </w:rPr>
        <w:t>个节点震后水压服从极值分布。</w:t>
      </w:r>
    </w:p>
    <w:p w14:paraId="795C3BE0" w14:textId="6A044133" w:rsidR="00E61E2C" w:rsidRDefault="00E61E2C" w:rsidP="001C04E1">
      <w:pPr>
        <w:ind w:firstLine="420"/>
      </w:pPr>
      <w:r>
        <w:rPr>
          <w:rFonts w:hint="eastAsia"/>
        </w:rPr>
        <w:t>管网平均压力服从正态分布</w:t>
      </w:r>
      <w:r>
        <w:rPr>
          <w:rFonts w:hint="eastAsia"/>
        </w:rPr>
        <w:t>N(</w:t>
      </w:r>
      <w:r>
        <w:t>14.0744,2.91346)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0.6786</w:t>
      </w:r>
      <w:r>
        <w:rPr>
          <w:rFonts w:hint="eastAsia"/>
        </w:rPr>
        <w:t>。</w:t>
      </w:r>
      <w:bookmarkStart w:id="0" w:name="_GoBack"/>
      <w:bookmarkEnd w:id="0"/>
    </w:p>
    <w:p w14:paraId="40463D76" w14:textId="51E8FC92" w:rsidR="00E61E2C" w:rsidRDefault="00E61E2C" w:rsidP="00E61E2C">
      <w:pPr>
        <w:pStyle w:val="2"/>
      </w:pPr>
      <w:r>
        <w:rPr>
          <w:rFonts w:hint="eastAsia"/>
        </w:rPr>
        <w:t>G</w:t>
      </w:r>
      <w:r>
        <w:t>WSL</w:t>
      </w:r>
    </w:p>
    <w:p w14:paraId="722E5B8E" w14:textId="392DE8B4" w:rsidR="00E61E2C" w:rsidRDefault="00E61E2C" w:rsidP="00E61E2C">
      <w:pPr>
        <w:ind w:firstLine="420"/>
      </w:pPr>
      <w:r>
        <w:rPr>
          <w:rFonts w:hint="eastAsia"/>
        </w:rPr>
        <w:t>管网平均节点压力服从对数正态分布，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0.0570</w:t>
      </w:r>
      <w:r>
        <w:rPr>
          <w:rFonts w:hint="eastAsia"/>
        </w:rPr>
        <w:t>。</w:t>
      </w:r>
    </w:p>
    <w:p w14:paraId="31451E61" w14:textId="6E4B8FB0" w:rsidR="00E61E2C" w:rsidRDefault="00E61E2C" w:rsidP="00E61E2C">
      <w:pPr>
        <w:pStyle w:val="2"/>
        <w:rPr>
          <w:rFonts w:hint="eastAsia"/>
        </w:rPr>
      </w:pPr>
      <w:r>
        <w:rPr>
          <w:rFonts w:hint="eastAsia"/>
        </w:rPr>
        <w:t>C</w:t>
      </w:r>
      <w:r>
        <w:t>-</w:t>
      </w:r>
      <w:r>
        <w:rPr>
          <w:rFonts w:hint="eastAsia"/>
        </w:rPr>
        <w:t>town</w:t>
      </w:r>
    </w:p>
    <w:p w14:paraId="54721F77" w14:textId="34F19CC0" w:rsidR="00E61E2C" w:rsidRPr="00E61E2C" w:rsidRDefault="00E61E2C" w:rsidP="00E61E2C">
      <w:pPr>
        <w:ind w:firstLine="420"/>
        <w:rPr>
          <w:rFonts w:hint="eastAsia"/>
        </w:rPr>
      </w:pPr>
      <w:r>
        <w:rPr>
          <w:rFonts w:hint="eastAsia"/>
        </w:rPr>
        <w:t>管网平均节点压力服从极值分布和韦布尔分布，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值分别为</w:t>
      </w:r>
      <w:r>
        <w:rPr>
          <w:rFonts w:hint="eastAsia"/>
        </w:rPr>
        <w:t>0.6011</w:t>
      </w:r>
      <w:r>
        <w:rPr>
          <w:rFonts w:hint="eastAsia"/>
        </w:rPr>
        <w:t>和</w:t>
      </w:r>
      <w:r>
        <w:rPr>
          <w:rFonts w:hint="eastAsia"/>
        </w:rPr>
        <w:t>0.5853</w:t>
      </w:r>
      <w:r>
        <w:rPr>
          <w:rFonts w:hint="eastAsia"/>
        </w:rPr>
        <w:t>。</w:t>
      </w:r>
    </w:p>
    <w:sectPr w:rsidR="00E61E2C" w:rsidRPr="00E6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DEEBE" w14:textId="77777777" w:rsidR="0077492C" w:rsidRDefault="0077492C" w:rsidP="002F7CFA">
      <w:pPr>
        <w:spacing w:line="240" w:lineRule="auto"/>
      </w:pPr>
      <w:r>
        <w:separator/>
      </w:r>
    </w:p>
  </w:endnote>
  <w:endnote w:type="continuationSeparator" w:id="0">
    <w:p w14:paraId="67B8AEB7" w14:textId="77777777" w:rsidR="0077492C" w:rsidRDefault="0077492C" w:rsidP="002F7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0AC08" w14:textId="77777777" w:rsidR="0077492C" w:rsidRDefault="0077492C" w:rsidP="002F7CFA">
      <w:pPr>
        <w:spacing w:line="240" w:lineRule="auto"/>
      </w:pPr>
      <w:r>
        <w:separator/>
      </w:r>
    </w:p>
  </w:footnote>
  <w:footnote w:type="continuationSeparator" w:id="0">
    <w:p w14:paraId="17694F3C" w14:textId="77777777" w:rsidR="0077492C" w:rsidRDefault="0077492C" w:rsidP="002F7C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1A03"/>
    <w:multiLevelType w:val="hybridMultilevel"/>
    <w:tmpl w:val="2B722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51BCA"/>
    <w:multiLevelType w:val="hybridMultilevel"/>
    <w:tmpl w:val="F55C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yNTe3tDAwtjS0NDZS0lEKTi0uzszPAykwrAUAv6ScUywAAAA="/>
  </w:docVars>
  <w:rsids>
    <w:rsidRoot w:val="003C4082"/>
    <w:rsid w:val="00045F8F"/>
    <w:rsid w:val="000673DA"/>
    <w:rsid w:val="00082EA9"/>
    <w:rsid w:val="00085CD4"/>
    <w:rsid w:val="000B3849"/>
    <w:rsid w:val="000C3899"/>
    <w:rsid w:val="000D48B1"/>
    <w:rsid w:val="000E75D2"/>
    <w:rsid w:val="000F70E1"/>
    <w:rsid w:val="00103635"/>
    <w:rsid w:val="00107C50"/>
    <w:rsid w:val="00110285"/>
    <w:rsid w:val="0013219F"/>
    <w:rsid w:val="00162C2A"/>
    <w:rsid w:val="001B4A3C"/>
    <w:rsid w:val="001C04E1"/>
    <w:rsid w:val="001E3602"/>
    <w:rsid w:val="002337CD"/>
    <w:rsid w:val="00237253"/>
    <w:rsid w:val="00244443"/>
    <w:rsid w:val="00261695"/>
    <w:rsid w:val="002B6EAE"/>
    <w:rsid w:val="002C49C9"/>
    <w:rsid w:val="002E3F46"/>
    <w:rsid w:val="002F7CFA"/>
    <w:rsid w:val="00305C32"/>
    <w:rsid w:val="00307003"/>
    <w:rsid w:val="00355DAB"/>
    <w:rsid w:val="00397C3F"/>
    <w:rsid w:val="003C368D"/>
    <w:rsid w:val="003C4082"/>
    <w:rsid w:val="00401F53"/>
    <w:rsid w:val="0040799E"/>
    <w:rsid w:val="00431CB7"/>
    <w:rsid w:val="00442F07"/>
    <w:rsid w:val="004660F7"/>
    <w:rsid w:val="00474A48"/>
    <w:rsid w:val="00487114"/>
    <w:rsid w:val="00490E6A"/>
    <w:rsid w:val="004C364F"/>
    <w:rsid w:val="004E05E2"/>
    <w:rsid w:val="0052591A"/>
    <w:rsid w:val="0056652A"/>
    <w:rsid w:val="005908FD"/>
    <w:rsid w:val="005942EC"/>
    <w:rsid w:val="005A2E14"/>
    <w:rsid w:val="005A7071"/>
    <w:rsid w:val="005B601A"/>
    <w:rsid w:val="005B6473"/>
    <w:rsid w:val="005C2A6F"/>
    <w:rsid w:val="0063559C"/>
    <w:rsid w:val="00636CF4"/>
    <w:rsid w:val="00647C12"/>
    <w:rsid w:val="006505C4"/>
    <w:rsid w:val="006513CD"/>
    <w:rsid w:val="006651C3"/>
    <w:rsid w:val="006804BB"/>
    <w:rsid w:val="00691CBF"/>
    <w:rsid w:val="006C5F6E"/>
    <w:rsid w:val="006C62FF"/>
    <w:rsid w:val="006D435E"/>
    <w:rsid w:val="006D67F7"/>
    <w:rsid w:val="006E071F"/>
    <w:rsid w:val="00736B07"/>
    <w:rsid w:val="0074645C"/>
    <w:rsid w:val="0077492C"/>
    <w:rsid w:val="0079609B"/>
    <w:rsid w:val="007C06F7"/>
    <w:rsid w:val="007C5887"/>
    <w:rsid w:val="007D1E50"/>
    <w:rsid w:val="008651B7"/>
    <w:rsid w:val="0089276C"/>
    <w:rsid w:val="00893BE1"/>
    <w:rsid w:val="008E44FD"/>
    <w:rsid w:val="00905407"/>
    <w:rsid w:val="00914ED0"/>
    <w:rsid w:val="00955C6E"/>
    <w:rsid w:val="009C515B"/>
    <w:rsid w:val="00A81B9B"/>
    <w:rsid w:val="00AD12DE"/>
    <w:rsid w:val="00AF4414"/>
    <w:rsid w:val="00B73ACC"/>
    <w:rsid w:val="00BE6594"/>
    <w:rsid w:val="00C0057D"/>
    <w:rsid w:val="00C75DBF"/>
    <w:rsid w:val="00C84826"/>
    <w:rsid w:val="00C921CE"/>
    <w:rsid w:val="00CA1E08"/>
    <w:rsid w:val="00CB2553"/>
    <w:rsid w:val="00D0744D"/>
    <w:rsid w:val="00D76178"/>
    <w:rsid w:val="00DA444A"/>
    <w:rsid w:val="00E54237"/>
    <w:rsid w:val="00E60F64"/>
    <w:rsid w:val="00E61E2C"/>
    <w:rsid w:val="00E76ED7"/>
    <w:rsid w:val="00EB4056"/>
    <w:rsid w:val="00EB69FF"/>
    <w:rsid w:val="00ED4534"/>
    <w:rsid w:val="00F12BEA"/>
    <w:rsid w:val="00FA2EB2"/>
    <w:rsid w:val="00FB4BA4"/>
    <w:rsid w:val="00FD4129"/>
    <w:rsid w:val="00FE15E3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E4512"/>
  <w15:chartTrackingRefBased/>
  <w15:docId w15:val="{C0E3EBCA-53F6-44C6-8C48-150EEE6B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056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A2E14"/>
    <w:pPr>
      <w:keepNext/>
      <w:keepLines/>
      <w:spacing w:before="60" w:after="6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BE1"/>
    <w:pPr>
      <w:keepNext/>
      <w:keepLines/>
      <w:spacing w:before="60" w:after="60" w:line="415" w:lineRule="auto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CF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F7CFA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2F7CFA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893BE1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2F7CFA"/>
    <w:rPr>
      <w:rFonts w:ascii="Times New Roman" w:eastAsia="宋体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2E14"/>
    <w:rPr>
      <w:rFonts w:ascii="Times New Roman" w:eastAsia="宋体" w:hAnsi="Times New Roman"/>
      <w:b/>
      <w:bCs/>
      <w:kern w:val="44"/>
      <w:sz w:val="24"/>
      <w:szCs w:val="44"/>
    </w:rPr>
  </w:style>
  <w:style w:type="character" w:styleId="a9">
    <w:name w:val="Strong"/>
    <w:basedOn w:val="a0"/>
    <w:uiPriority w:val="22"/>
    <w:qFormat/>
    <w:rsid w:val="002B6EAE"/>
    <w:rPr>
      <w:b/>
      <w:bCs/>
    </w:rPr>
  </w:style>
  <w:style w:type="table" w:styleId="aa">
    <w:name w:val="Table Grid"/>
    <w:basedOn w:val="a1"/>
    <w:uiPriority w:val="39"/>
    <w:rsid w:val="00E76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C2A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C2A6F"/>
    <w:rPr>
      <w:rFonts w:ascii="Times New Roman" w:eastAsia="宋体" w:hAnsi="Times New Roman"/>
      <w:sz w:val="18"/>
      <w:szCs w:val="18"/>
    </w:rPr>
  </w:style>
  <w:style w:type="character" w:customStyle="1" w:styleId="tgt">
    <w:name w:val="tgt"/>
    <w:basedOn w:val="a0"/>
    <w:rsid w:val="0074645C"/>
  </w:style>
  <w:style w:type="character" w:styleId="ad">
    <w:name w:val="annotation reference"/>
    <w:basedOn w:val="a0"/>
    <w:uiPriority w:val="99"/>
    <w:semiHidden/>
    <w:unhideWhenUsed/>
    <w:rsid w:val="00162C2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62C2A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62C2A"/>
    <w:rPr>
      <w:rFonts w:ascii="Times New Roman" w:eastAsia="宋体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2C2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62C2A"/>
    <w:rPr>
      <w:rFonts w:ascii="Times New Roman" w:eastAsia="宋体" w:hAnsi="Times New Roman"/>
      <w:b/>
      <w:bCs/>
    </w:rPr>
  </w:style>
  <w:style w:type="paragraph" w:styleId="af2">
    <w:name w:val="List Paragraph"/>
    <w:basedOn w:val="a"/>
    <w:uiPriority w:val="34"/>
    <w:qFormat/>
    <w:rsid w:val="00110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</dc:title>
  <dc:subject/>
  <dc:creator>dell</dc:creator>
  <cp:keywords/>
  <dc:description/>
  <cp:lastModifiedBy>dell</cp:lastModifiedBy>
  <cp:revision>4</cp:revision>
  <dcterms:created xsi:type="dcterms:W3CDTF">2019-08-14T12:03:00Z</dcterms:created>
  <dcterms:modified xsi:type="dcterms:W3CDTF">2019-08-14T14:28:00Z</dcterms:modified>
</cp:coreProperties>
</file>