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3AD" w:rsidRDefault="00923DD1" w:rsidP="00923DD1">
      <w:pPr>
        <w:pStyle w:val="a3"/>
      </w:pPr>
      <w:r>
        <w:rPr>
          <w:rFonts w:hint="eastAsia"/>
        </w:rPr>
        <w:t>工作总结和计划</w:t>
      </w:r>
    </w:p>
    <w:p w:rsidR="00923DD1" w:rsidRDefault="00923DD1" w:rsidP="00923DD1">
      <w:r>
        <w:rPr>
          <w:rFonts w:hint="eastAsia"/>
        </w:rPr>
        <w:t>摘要：</w:t>
      </w:r>
    </w:p>
    <w:p w:rsidR="00923DD1" w:rsidRDefault="00923DD1" w:rsidP="00923DD1"/>
    <w:p w:rsidR="00923DD1" w:rsidRDefault="00923DD1" w:rsidP="00923DD1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阶段性内容</w:t>
      </w:r>
    </w:p>
    <w:p w:rsidR="00923DD1" w:rsidRDefault="00923DD1" w:rsidP="00923DD1">
      <w:r>
        <w:rPr>
          <w:rFonts w:hint="eastAsia"/>
        </w:rPr>
        <w:t>1.1</w:t>
      </w:r>
      <w:r>
        <w:rPr>
          <w:rFonts w:hint="eastAsia"/>
        </w:rPr>
        <w:t>漏损模型修改</w:t>
      </w:r>
    </w:p>
    <w:p w:rsidR="003F2F3D" w:rsidRDefault="003F2F3D" w:rsidP="003F2F3D">
      <w:pPr>
        <w:ind w:firstLineChars="200" w:firstLine="420"/>
      </w:pPr>
      <w:r>
        <w:rPr>
          <w:rFonts w:hint="eastAsia"/>
        </w:rPr>
        <w:t>当采用扩散器（</w:t>
      </w:r>
      <w:r>
        <w:rPr>
          <w:rFonts w:hint="eastAsia"/>
        </w:rPr>
        <w:t>N</w:t>
      </w:r>
      <w:r>
        <w:t>-S</w:t>
      </w:r>
      <w:r>
        <w:rPr>
          <w:rFonts w:hint="eastAsia"/>
        </w:rPr>
        <w:t>模型）模拟管网渗漏时，在延时模拟中会出现节点流量为负值的情况，这与实际情况不符。因此采用虚拟水库模型（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模型）模拟管网渗漏。对简单渗漏工况进行计算，结果显示：</w:t>
      </w:r>
      <w:r>
        <w:t>E-R</w:t>
      </w:r>
      <w:r>
        <w:rPr>
          <w:rFonts w:hint="eastAsia"/>
        </w:rPr>
        <w:t>模型可以有效解决节点流量为负值的问题。</w:t>
      </w:r>
      <w:r>
        <w:rPr>
          <w:rFonts w:hint="eastAsia"/>
        </w:rPr>
        <w:t>提出了新型泄露模型，并且通过案例对比，说明新的泄露模型的性能。</w:t>
      </w:r>
    </w:p>
    <w:p w:rsidR="003F2F3D" w:rsidRDefault="003F2F3D" w:rsidP="003F2F3D">
      <w:pPr>
        <w:ind w:firstLineChars="200" w:firstLine="420"/>
      </w:pPr>
      <w:r w:rsidRPr="003F2F3D">
        <w:rPr>
          <w:rStyle w:val="a6"/>
          <w:rFonts w:hint="eastAsia"/>
          <w:i w:val="0"/>
        </w:rPr>
        <w:t>E</w:t>
      </w:r>
      <w:r w:rsidRPr="003F2F3D">
        <w:rPr>
          <w:rStyle w:val="a6"/>
          <w:i w:val="0"/>
        </w:rPr>
        <w:t>-R-1</w:t>
      </w:r>
      <w:r w:rsidRPr="003F2F3D">
        <w:rPr>
          <w:rStyle w:val="a6"/>
          <w:rFonts w:hint="eastAsia"/>
          <w:i w:val="0"/>
        </w:rPr>
        <w:t>模型在虚拟水库模型的基础上进行改进，其组件与</w:t>
      </w:r>
      <w:r w:rsidRPr="003F2F3D">
        <w:rPr>
          <w:rStyle w:val="a6"/>
          <w:i w:val="0"/>
        </w:rPr>
        <w:t>E-R</w:t>
      </w:r>
      <w:r w:rsidRPr="003F2F3D">
        <w:rPr>
          <w:rStyle w:val="a6"/>
          <w:rFonts w:hint="eastAsia"/>
          <w:i w:val="0"/>
        </w:rPr>
        <w:t>模型相同。但是在水力计算时，</w:t>
      </w:r>
      <w:r w:rsidRPr="003F2F3D">
        <w:rPr>
          <w:rFonts w:hint="eastAsia"/>
        </w:rPr>
        <w:t>采用</w:t>
      </w:r>
      <w:r w:rsidRPr="003F2F3D">
        <w:rPr>
          <w:rFonts w:hint="eastAsia"/>
        </w:rPr>
        <w:t>E</w:t>
      </w:r>
      <w:r w:rsidRPr="003F2F3D">
        <w:t>PANET</w:t>
      </w:r>
      <w:r w:rsidRPr="003F2F3D">
        <w:rPr>
          <w:rFonts w:hint="eastAsia"/>
        </w:rPr>
        <w:t>模拟管道渗漏的方法</w:t>
      </w:r>
      <w:r w:rsidRPr="003F2F3D">
        <w:rPr>
          <w:rFonts w:hint="eastAsia"/>
        </w:rPr>
        <w:t>2</w:t>
      </w:r>
      <w:r w:rsidRPr="003F2F3D">
        <w:rPr>
          <w:rFonts w:hint="eastAsia"/>
        </w:rPr>
        <w:t>。</w:t>
      </w:r>
    </w:p>
    <w:p w:rsidR="003F2F3D" w:rsidRPr="00117624" w:rsidRDefault="003F2F3D" w:rsidP="003F2F3D">
      <w:pPr>
        <w:ind w:firstLineChars="200" w:firstLine="420"/>
        <w:rPr>
          <w:rStyle w:val="a6"/>
          <w:i w:val="0"/>
        </w:rPr>
      </w:pPr>
      <w:r w:rsidRPr="003F2F3D">
        <w:rPr>
          <w:rStyle w:val="a6"/>
          <w:rFonts w:hint="eastAsia"/>
          <w:i w:val="0"/>
        </w:rPr>
        <w:t>E</w:t>
      </w:r>
      <w:r w:rsidRPr="003F2F3D">
        <w:rPr>
          <w:rStyle w:val="a6"/>
          <w:i w:val="0"/>
        </w:rPr>
        <w:t>-R-2</w:t>
      </w:r>
      <w:r w:rsidRPr="003F2F3D">
        <w:rPr>
          <w:rStyle w:val="a6"/>
          <w:rFonts w:hint="eastAsia"/>
          <w:i w:val="0"/>
        </w:rPr>
        <w:t>模型组件与</w:t>
      </w:r>
      <w:r w:rsidRPr="003F2F3D">
        <w:rPr>
          <w:rStyle w:val="a6"/>
          <w:i w:val="0"/>
        </w:rPr>
        <w:t>E-R</w:t>
      </w:r>
      <w:r w:rsidRPr="003F2F3D">
        <w:rPr>
          <w:rStyle w:val="a6"/>
          <w:rFonts w:hint="eastAsia"/>
          <w:i w:val="0"/>
        </w:rPr>
        <w:t>模型相同。在水力计算时，</w:t>
      </w:r>
      <w:r>
        <w:rPr>
          <w:rFonts w:hint="eastAsia"/>
        </w:rPr>
        <w:t>采用</w:t>
      </w:r>
      <w:r>
        <w:rPr>
          <w:rFonts w:hint="eastAsia"/>
        </w:rPr>
        <w:t>E</w:t>
      </w:r>
      <w:r>
        <w:t>PANET</w:t>
      </w:r>
      <w:r>
        <w:rPr>
          <w:rFonts w:hint="eastAsia"/>
        </w:rPr>
        <w:t>模拟管道渗漏的方法</w:t>
      </w:r>
      <w:r>
        <w:t>1</w:t>
      </w:r>
      <w:r>
        <w:rPr>
          <w:rFonts w:hint="eastAsia"/>
        </w:rPr>
        <w:t>。设置渗漏点与虚拟水库之间连接管的海曾</w:t>
      </w:r>
      <w:r>
        <w:rPr>
          <w:rFonts w:hint="eastAsia"/>
        </w:rPr>
        <w:t>-</w:t>
      </w:r>
      <w:r>
        <w:rPr>
          <w:rFonts w:hint="eastAsia"/>
        </w:rPr>
        <w:t>威廉粗糙系数</w:t>
      </w:r>
      <w:r>
        <w:rPr>
          <w:rFonts w:hint="eastAsia"/>
          <w:i/>
        </w:rPr>
        <w:t>C</w:t>
      </w:r>
      <w:r>
        <w:rPr>
          <w:i/>
          <w:vertAlign w:val="subscript"/>
        </w:rPr>
        <w:t>W</w:t>
      </w:r>
      <w:r>
        <w:rPr>
          <w:rFonts w:hint="eastAsia"/>
          <w:i/>
        </w:rPr>
        <w:t>=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6</w:t>
      </w:r>
      <w:r>
        <w:rPr>
          <w:rFonts w:hint="eastAsia"/>
        </w:rPr>
        <w:t>，</w:t>
      </w:r>
      <w:r>
        <w:rPr>
          <w:rFonts w:hint="eastAsia"/>
          <w:i/>
        </w:rPr>
        <w:t>L</w:t>
      </w:r>
      <w:r>
        <w:t>=0.5</w:t>
      </w:r>
      <w:r>
        <w:rPr>
          <w:rFonts w:hint="eastAsia"/>
        </w:rPr>
        <w:t>feet</w:t>
      </w:r>
      <w:r>
        <w:t>=0.1524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i/>
        </w:rPr>
        <w:t>D</w:t>
      </w:r>
      <w:r>
        <w:t>=(4</w:t>
      </w:r>
      <w:r>
        <w:rPr>
          <w:i/>
        </w:rPr>
        <w:t>A</w:t>
      </w:r>
      <w:r>
        <w:rPr>
          <w:i/>
          <w:vertAlign w:val="subscript"/>
        </w:rPr>
        <w:t>L</w:t>
      </w:r>
      <w:r>
        <w:rPr>
          <w:i/>
        </w:rPr>
        <w:t>/</w:t>
      </w:r>
      <w:r>
        <w:rPr>
          <w:rFonts w:cs="Times New Roman"/>
          <w:i/>
        </w:rPr>
        <w:t>π</w:t>
      </w:r>
      <w:r>
        <w:t>)</w:t>
      </w:r>
      <w:r>
        <w:rPr>
          <w:vertAlign w:val="superscript"/>
        </w:rPr>
        <w:t>0.5</w:t>
      </w:r>
      <w:r>
        <w:rPr>
          <w:rFonts w:hint="eastAsia"/>
        </w:rPr>
        <w:t>，局部损失系数</w:t>
      </w:r>
      <w:r w:rsidRPr="004B4CB1">
        <w:rPr>
          <w:rFonts w:cs="Times New Roman"/>
          <w:i/>
        </w:rPr>
        <w:t>ξ</w:t>
      </w:r>
      <w:r>
        <w:rPr>
          <w:rFonts w:hint="eastAsia"/>
        </w:rPr>
        <w:t>=</w:t>
      </w:r>
      <w:r w:rsidRPr="002A595B">
        <w:rPr>
          <w:rStyle w:val="a6"/>
        </w:rPr>
        <w:t>μ</w:t>
      </w:r>
      <w:r>
        <w:rPr>
          <w:rStyle w:val="a6"/>
          <w:rFonts w:hint="eastAsia"/>
          <w:vertAlign w:val="superscript"/>
        </w:rPr>
        <w:t>-2</w:t>
      </w:r>
      <w:r>
        <w:rPr>
          <w:rFonts w:hint="eastAsia"/>
        </w:rPr>
        <w:t>。</w:t>
      </w:r>
    </w:p>
    <w:p w:rsidR="003F2F3D" w:rsidRPr="003F2F3D" w:rsidRDefault="003F2F3D" w:rsidP="003F2F3D">
      <w:pPr>
        <w:rPr>
          <w:rFonts w:hint="eastAsia"/>
        </w:rPr>
      </w:pPr>
      <w:r>
        <w:rPr>
          <w:rFonts w:hint="eastAsia"/>
        </w:rPr>
        <w:t>结论是，</w:t>
      </w:r>
      <w:r>
        <w:rPr>
          <w:rFonts w:hint="eastAsia"/>
        </w:rPr>
        <w:t>E</w:t>
      </w:r>
      <w:r>
        <w:t>-4-2</w:t>
      </w:r>
      <w:r>
        <w:rPr>
          <w:rFonts w:hint="eastAsia"/>
        </w:rPr>
        <w:t>模型模拟管道泄漏现象在四种模型中表现最好。</w:t>
      </w:r>
    </w:p>
    <w:p w:rsidR="003F2F3D" w:rsidRDefault="003F2F3D" w:rsidP="003F2F3D">
      <w:pPr>
        <w:keepNext/>
      </w:pPr>
      <w:r>
        <w:object w:dxaOrig="10633" w:dyaOrig="42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64.25pt" o:ole="">
            <v:imagedata r:id="rId4" o:title=""/>
          </v:shape>
          <o:OLEObject Type="Embed" ProgID="Origin50.Graph" ShapeID="_x0000_i1025" DrawAspect="Content" ObjectID="_1602531913" r:id="rId5"/>
        </w:object>
      </w:r>
    </w:p>
    <w:p w:rsidR="003F2F3D" w:rsidRDefault="003F2F3D" w:rsidP="003F2F3D">
      <w:pPr>
        <w:pStyle w:val="a5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5FE6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破坏点随时间变化的流量和压力变化</w:t>
      </w:r>
    </w:p>
    <w:p w:rsidR="003F2F3D" w:rsidRDefault="00923DD1" w:rsidP="00923DD1"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关于</w:t>
      </w:r>
      <w:r>
        <w:rPr>
          <w:rFonts w:hint="eastAsia"/>
        </w:rPr>
        <w:t>P</w:t>
      </w:r>
      <w:r>
        <w:t>DD</w:t>
      </w:r>
      <w:r>
        <w:rPr>
          <w:rFonts w:hint="eastAsia"/>
        </w:rPr>
        <w:t>模型对比</w:t>
      </w:r>
    </w:p>
    <w:p w:rsidR="00AC5FE6" w:rsidRDefault="00AC5FE6" w:rsidP="00AC5FE6">
      <w:pPr>
        <w:ind w:firstLineChars="200"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pdd</w:t>
      </w:r>
      <w:proofErr w:type="spellEnd"/>
      <w:r>
        <w:rPr>
          <w:rFonts w:hint="eastAsia"/>
        </w:rPr>
        <w:t>模型对比中，发现我们所采用的计算模型与报告《</w:t>
      </w:r>
      <w:r>
        <w:rPr>
          <w:rFonts w:hint="eastAsia"/>
        </w:rPr>
        <w:t>T</w:t>
      </w:r>
      <w:r>
        <w:t xml:space="preserve">echnical Note 2008-02 </w:t>
      </w:r>
      <w:r>
        <w:rPr>
          <w:rFonts w:hint="eastAsia"/>
        </w:rPr>
        <w:t>P</w:t>
      </w:r>
      <w:r>
        <w:t>ressure Driven Demand Extension for EPANET</w:t>
      </w:r>
      <w:r>
        <w:rPr>
          <w:rFonts w:hint="eastAsia"/>
        </w:rPr>
        <w:t>》中结果相差较大。需要进一步研究分析。</w:t>
      </w:r>
    </w:p>
    <w:p w:rsidR="00AC5FE6" w:rsidRPr="002B3EBD" w:rsidRDefault="00AC5FE6" w:rsidP="00AC5FE6">
      <w:pPr>
        <w:rPr>
          <w:rFonts w:hint="eastAsia"/>
        </w:rPr>
      </w:pPr>
      <w:r>
        <w:rPr>
          <w:rFonts w:hint="eastAsia"/>
        </w:rPr>
        <w:t>对于案例</w:t>
      </w:r>
      <w:r>
        <w:rPr>
          <w:rFonts w:hint="eastAsia"/>
        </w:rPr>
        <w:t>2</w:t>
      </w:r>
      <w:r>
        <w:rPr>
          <w:rFonts w:hint="eastAsia"/>
        </w:rPr>
        <w:t>，如下图</w:t>
      </w:r>
      <w:r>
        <w:rPr>
          <w:rFonts w:hint="eastAsia"/>
        </w:rPr>
        <w:t>2</w:t>
      </w:r>
      <w:r>
        <w:rPr>
          <w:rFonts w:hint="eastAsia"/>
        </w:rPr>
        <w:t>所示，当节点</w:t>
      </w:r>
      <w:r>
        <w:rPr>
          <w:rFonts w:hint="eastAsia"/>
        </w:rPr>
        <w:t>7</w:t>
      </w:r>
      <w:r>
        <w:rPr>
          <w:rFonts w:hint="eastAsia"/>
        </w:rPr>
        <w:t>增加消防用水</w:t>
      </w:r>
      <w:r>
        <w:rPr>
          <w:rFonts w:hint="eastAsia"/>
        </w:rPr>
        <w:t>50</w:t>
      </w:r>
      <w:r>
        <w:t>L/s</w:t>
      </w:r>
      <w:r>
        <w:rPr>
          <w:rFonts w:hint="eastAsia"/>
        </w:rPr>
        <w:t>，改变水源节点总水头，得到结果如表</w:t>
      </w:r>
      <w:r>
        <w:rPr>
          <w:rFonts w:hint="eastAsia"/>
        </w:rPr>
        <w:t>1</w:t>
      </w:r>
      <w:r>
        <w:rPr>
          <w:rFonts w:hint="eastAsia"/>
        </w:rPr>
        <w:t>所示。</w:t>
      </w:r>
      <w:r>
        <w:rPr>
          <w:rFonts w:hint="eastAsia"/>
        </w:rPr>
        <w:t>通过</w:t>
      </w:r>
      <w:r w:rsidR="00F94F3D">
        <w:rPr>
          <w:rFonts w:hint="eastAsia"/>
        </w:rPr>
        <w:t>对比</w:t>
      </w:r>
      <w:r>
        <w:rPr>
          <w:rFonts w:hint="eastAsia"/>
        </w:rPr>
        <w:t>表</w:t>
      </w:r>
      <w:r>
        <w:t>1</w:t>
      </w:r>
      <w:r w:rsidR="00F94F3D">
        <w:rPr>
          <w:rFonts w:hint="eastAsia"/>
        </w:rPr>
        <w:t>和表</w:t>
      </w:r>
      <w:r w:rsidR="00F94F3D">
        <w:rPr>
          <w:rFonts w:hint="eastAsia"/>
        </w:rPr>
        <w:t>2</w:t>
      </w:r>
      <w:r>
        <w:rPr>
          <w:rFonts w:hint="eastAsia"/>
        </w:rPr>
        <w:t>可以看出，我们发现，我们提出的</w:t>
      </w:r>
      <w:r>
        <w:rPr>
          <w:rFonts w:hint="eastAsia"/>
        </w:rPr>
        <w:t>P</w:t>
      </w:r>
      <w:r>
        <w:t>DD</w:t>
      </w:r>
      <w:r>
        <w:rPr>
          <w:rFonts w:hint="eastAsia"/>
        </w:rPr>
        <w:t>模型与</w:t>
      </w:r>
      <w:proofErr w:type="spellStart"/>
      <w:r>
        <w:rPr>
          <w:rFonts w:hint="eastAsia"/>
        </w:rPr>
        <w:t>E</w:t>
      </w:r>
      <w:r>
        <w:t>PANET</w:t>
      </w:r>
      <w:r>
        <w:rPr>
          <w:rFonts w:hint="eastAsia"/>
        </w:rPr>
        <w:t>pdd</w:t>
      </w:r>
      <w:proofErr w:type="spellEnd"/>
      <w:r>
        <w:rPr>
          <w:rFonts w:hint="eastAsia"/>
        </w:rPr>
        <w:t>模型算出的数据相差较大。尤其是当水源点水压为</w:t>
      </w:r>
      <w:r>
        <w:rPr>
          <w:rFonts w:hint="eastAsia"/>
        </w:rPr>
        <w:t>92</w:t>
      </w:r>
      <w:r>
        <w:t>m</w:t>
      </w:r>
      <w:r>
        <w:rPr>
          <w:rFonts w:hint="eastAsia"/>
        </w:rPr>
        <w:t>时，在</w:t>
      </w:r>
      <w:proofErr w:type="spellStart"/>
      <w:r>
        <w:rPr>
          <w:rFonts w:hint="eastAsia"/>
        </w:rPr>
        <w:t>E</w:t>
      </w:r>
      <w:r>
        <w:t>PANET</w:t>
      </w:r>
      <w:r>
        <w:rPr>
          <w:rFonts w:hint="eastAsia"/>
        </w:rPr>
        <w:t>pdd</w:t>
      </w:r>
      <w:proofErr w:type="spellEnd"/>
      <w:r>
        <w:rPr>
          <w:rFonts w:hint="eastAsia"/>
        </w:rPr>
        <w:t>计算中，</w:t>
      </w:r>
      <w:r>
        <w:rPr>
          <w:rFonts w:hint="eastAsia"/>
        </w:rPr>
        <w:t>2</w:t>
      </w:r>
      <w:r>
        <w:rPr>
          <w:rFonts w:hint="eastAsia"/>
        </w:rPr>
        <w:t>节点供水量为</w:t>
      </w:r>
      <w:r w:rsidR="00F94F3D">
        <w:rPr>
          <w:rFonts w:hint="eastAsia"/>
        </w:rPr>
        <w:t>5.7</w:t>
      </w:r>
      <w:r>
        <w:rPr>
          <w:rFonts w:hint="eastAsia"/>
        </w:rPr>
        <w:t>，而我们计算出供水了为</w:t>
      </w:r>
      <w:r>
        <w:rPr>
          <w:rFonts w:hint="eastAsia"/>
        </w:rPr>
        <w:t>5.00.</w:t>
      </w:r>
      <w:r>
        <w:rPr>
          <w:rFonts w:hint="eastAsia"/>
        </w:rPr>
        <w:t>数据相差较大，不能忽略，需要进行进一步的研究。</w:t>
      </w:r>
    </w:p>
    <w:p w:rsidR="00AC5FE6" w:rsidRPr="00F94F3D" w:rsidRDefault="00DE515C" w:rsidP="00AC5FE6">
      <w:pPr>
        <w:ind w:firstLineChars="200" w:firstLine="42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rPr>
          <w:rFonts w:hint="eastAsia"/>
        </w:rPr>
        <w:t>是与文献计算结果对比，可以看出，与文献中数据相吻合，相差的原因是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中存贮数据类型不同所导致的。</w:t>
      </w:r>
      <w:bookmarkStart w:id="0" w:name="_GoBack"/>
      <w:bookmarkEnd w:id="0"/>
    </w:p>
    <w:p w:rsidR="00AC5FE6" w:rsidRDefault="00AC5FE6" w:rsidP="00AC5FE6">
      <w:pPr>
        <w:keepNext/>
      </w:pPr>
      <w:r>
        <w:rPr>
          <w:noProof/>
        </w:rPr>
        <w:lastRenderedPageBreak/>
        <w:drawing>
          <wp:inline distT="0" distB="0" distL="0" distR="0" wp14:anchorId="60334424" wp14:editId="29CA1443">
            <wp:extent cx="5274310" cy="3649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FE6" w:rsidRDefault="00AC5FE6" w:rsidP="00AC5FE6">
      <w:pPr>
        <w:pStyle w:val="a5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单源点供水网络</w:t>
      </w:r>
    </w:p>
    <w:p w:rsidR="00AC5FE6" w:rsidRDefault="00AC5FE6" w:rsidP="00AC5FE6">
      <w:pPr>
        <w:pStyle w:val="a5"/>
        <w:keepNext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C81D2B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计算结果（程序：</w:t>
      </w:r>
      <w:r>
        <w:rPr>
          <w:rFonts w:hint="eastAsia"/>
        </w:rPr>
        <w:t>p</w:t>
      </w:r>
      <w:r>
        <w:t>ddnet02.m</w:t>
      </w:r>
      <w:r>
        <w:rPr>
          <w:rFonts w:hint="eastAsia"/>
        </w:rPr>
        <w:t>）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AC5FE6" w:rsidRPr="002B3EBD" w:rsidTr="006813C6">
        <w:trPr>
          <w:trHeight w:val="285"/>
        </w:trPr>
        <w:tc>
          <w:tcPr>
            <w:tcW w:w="715" w:type="pct"/>
            <w:noWrap/>
            <w:hideMark/>
          </w:tcPr>
          <w:p w:rsidR="00AC5FE6" w:rsidRPr="002B3EBD" w:rsidRDefault="00AC5FE6" w:rsidP="006813C6">
            <w:r w:rsidRPr="002B3EBD">
              <w:rPr>
                <w:rFonts w:hint="eastAsia"/>
              </w:rPr>
              <w:t>0 head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2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3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4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5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6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7</w:t>
            </w:r>
          </w:p>
        </w:tc>
      </w:tr>
      <w:tr w:rsidR="00AC5FE6" w:rsidRPr="002B3EBD" w:rsidTr="006813C6">
        <w:trPr>
          <w:trHeight w:val="285"/>
        </w:trPr>
        <w:tc>
          <w:tcPr>
            <w:tcW w:w="715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86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3.883042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10.84562</w:t>
            </w:r>
          </w:p>
        </w:tc>
      </w:tr>
      <w:tr w:rsidR="00AC5FE6" w:rsidRPr="002B3EBD" w:rsidTr="006813C6">
        <w:trPr>
          <w:trHeight w:val="285"/>
        </w:trPr>
        <w:tc>
          <w:tcPr>
            <w:tcW w:w="715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88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6.854768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19.2615</w:t>
            </w:r>
          </w:p>
        </w:tc>
      </w:tr>
      <w:tr w:rsidR="00AC5FE6" w:rsidRPr="002B3EBD" w:rsidTr="006813C6">
        <w:trPr>
          <w:trHeight w:val="285"/>
        </w:trPr>
        <w:tc>
          <w:tcPr>
            <w:tcW w:w="715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90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5.054396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4.79282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8.488338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23.84516</w:t>
            </w:r>
          </w:p>
        </w:tc>
      </w:tr>
      <w:tr w:rsidR="00AC5FE6" w:rsidRPr="002B3EBD" w:rsidTr="006813C6">
        <w:trPr>
          <w:trHeight w:val="285"/>
        </w:trPr>
        <w:tc>
          <w:tcPr>
            <w:tcW w:w="715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92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4.992321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3.66427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7.736333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7.41477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9.736692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27.11185</w:t>
            </w:r>
          </w:p>
        </w:tc>
      </w:tr>
      <w:tr w:rsidR="00AC5FE6" w:rsidRPr="002B3EBD" w:rsidTr="006813C6">
        <w:trPr>
          <w:trHeight w:val="285"/>
        </w:trPr>
        <w:tc>
          <w:tcPr>
            <w:tcW w:w="715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94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8.223856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7.150512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9.688135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9.342774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10.79254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30.10814</w:t>
            </w:r>
          </w:p>
        </w:tc>
      </w:tr>
      <w:tr w:rsidR="00AC5FE6" w:rsidRPr="002B3EBD" w:rsidTr="006813C6">
        <w:trPr>
          <w:trHeight w:val="285"/>
        </w:trPr>
        <w:tc>
          <w:tcPr>
            <w:tcW w:w="715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96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10.54884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9.470657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11.37637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11.00178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11.80788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32.94171</w:t>
            </w:r>
          </w:p>
        </w:tc>
      </w:tr>
      <w:tr w:rsidR="00AC5FE6" w:rsidRPr="002B3EBD" w:rsidTr="006813C6">
        <w:trPr>
          <w:trHeight w:val="285"/>
        </w:trPr>
        <w:tc>
          <w:tcPr>
            <w:tcW w:w="715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98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12.46148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11.34673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12.8628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12.46171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12.75965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35.60429</w:t>
            </w:r>
          </w:p>
        </w:tc>
      </w:tr>
      <w:tr w:rsidR="00AC5FE6" w:rsidRPr="002B3EBD" w:rsidTr="006813C6">
        <w:trPr>
          <w:trHeight w:val="285"/>
        </w:trPr>
        <w:tc>
          <w:tcPr>
            <w:tcW w:w="715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100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14.12507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12.96529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14.20465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13.77901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13.65595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38.11584</w:t>
            </w:r>
          </w:p>
        </w:tc>
      </w:tr>
      <w:tr w:rsidR="00AC5FE6" w:rsidRPr="002B3EBD" w:rsidTr="006813C6">
        <w:trPr>
          <w:trHeight w:val="285"/>
        </w:trPr>
        <w:tc>
          <w:tcPr>
            <w:tcW w:w="715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117.56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24.72392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23.03863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23.47028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22.53636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20.12537</w:t>
            </w:r>
          </w:p>
        </w:tc>
        <w:tc>
          <w:tcPr>
            <w:tcW w:w="714" w:type="pct"/>
            <w:noWrap/>
            <w:hideMark/>
          </w:tcPr>
          <w:p w:rsidR="00AC5FE6" w:rsidRPr="002B3EBD" w:rsidRDefault="00AC5FE6" w:rsidP="006813C6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55.46001</w:t>
            </w:r>
          </w:p>
        </w:tc>
      </w:tr>
    </w:tbl>
    <w:p w:rsidR="00F94F3D" w:rsidRDefault="00F94F3D" w:rsidP="00AC5FE6"/>
    <w:p w:rsidR="00F94F3D" w:rsidRDefault="00F94F3D" w:rsidP="00F94F3D">
      <w:pPr>
        <w:pStyle w:val="a5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81D2B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计算结果（程序：</w:t>
      </w:r>
      <w:r>
        <w:rPr>
          <w:rFonts w:hint="eastAsia"/>
        </w:rPr>
        <w:t>E</w:t>
      </w:r>
      <w:r>
        <w:t>PANET</w:t>
      </w:r>
      <w:r>
        <w:rPr>
          <w:rFonts w:hint="eastAsia"/>
        </w:rPr>
        <w:t>pdd</w:t>
      </w:r>
      <w:r>
        <w:t>net02</w:t>
      </w:r>
      <w:r>
        <w:rPr>
          <w:rFonts w:hint="eastAsia"/>
        </w:rPr>
        <w:t>）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F94F3D" w:rsidRPr="00F94F3D" w:rsidTr="00F94F3D">
        <w:trPr>
          <w:trHeight w:val="285"/>
        </w:trPr>
        <w:tc>
          <w:tcPr>
            <w:tcW w:w="715" w:type="pct"/>
            <w:noWrap/>
            <w:hideMark/>
          </w:tcPr>
          <w:p w:rsidR="00F94F3D" w:rsidRPr="00F94F3D" w:rsidRDefault="00F94F3D" w:rsidP="00F94F3D">
            <w:r w:rsidRPr="00F94F3D">
              <w:rPr>
                <w:rFonts w:hint="eastAsia"/>
              </w:rPr>
              <w:t>0 head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2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3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4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5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6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7</w:t>
            </w:r>
          </w:p>
        </w:tc>
      </w:tr>
      <w:tr w:rsidR="00F94F3D" w:rsidRPr="00F94F3D" w:rsidTr="00F94F3D">
        <w:trPr>
          <w:trHeight w:val="285"/>
        </w:trPr>
        <w:tc>
          <w:tcPr>
            <w:tcW w:w="715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86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4.668743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12.11298</w:t>
            </w:r>
          </w:p>
        </w:tc>
      </w:tr>
      <w:tr w:rsidR="00F94F3D" w:rsidRPr="00F94F3D" w:rsidTr="00F94F3D">
        <w:trPr>
          <w:trHeight w:val="285"/>
        </w:trPr>
        <w:tc>
          <w:tcPr>
            <w:tcW w:w="715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88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8.278924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21.68293</w:t>
            </w:r>
          </w:p>
        </w:tc>
      </w:tr>
      <w:tr w:rsidR="00F94F3D" w:rsidRPr="00F94F3D" w:rsidTr="00F94F3D">
        <w:trPr>
          <w:trHeight w:val="285"/>
        </w:trPr>
        <w:tc>
          <w:tcPr>
            <w:tcW w:w="715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90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5.71471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5.040575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10.14438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26.60682</w:t>
            </w:r>
          </w:p>
        </w:tc>
      </w:tr>
      <w:tr w:rsidR="00F94F3D" w:rsidRPr="00F94F3D" w:rsidTr="00F94F3D">
        <w:trPr>
          <w:trHeight w:val="285"/>
        </w:trPr>
        <w:tc>
          <w:tcPr>
            <w:tcW w:w="715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92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5.742687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2.426545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9.433112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8.785034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11.39775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29.89286</w:t>
            </w:r>
          </w:p>
        </w:tc>
      </w:tr>
      <w:tr w:rsidR="00F94F3D" w:rsidRPr="00F94F3D" w:rsidTr="00F94F3D">
        <w:trPr>
          <w:trHeight w:val="285"/>
        </w:trPr>
        <w:tc>
          <w:tcPr>
            <w:tcW w:w="715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94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10.31885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7.830622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11.82923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11.0756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12.422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32.56005</w:t>
            </w:r>
          </w:p>
        </w:tc>
      </w:tr>
      <w:tr w:rsidR="00F94F3D" w:rsidRPr="00F94F3D" w:rsidTr="00F94F3D">
        <w:trPr>
          <w:trHeight w:val="285"/>
        </w:trPr>
        <w:tc>
          <w:tcPr>
            <w:tcW w:w="715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96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13.56105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11.08135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13.95537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13.12893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13.44626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35.2482</w:t>
            </w:r>
          </w:p>
        </w:tc>
      </w:tr>
      <w:tr w:rsidR="00F94F3D" w:rsidRPr="00F94F3D" w:rsidTr="00F94F3D">
        <w:trPr>
          <w:trHeight w:val="285"/>
        </w:trPr>
        <w:tc>
          <w:tcPr>
            <w:tcW w:w="715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98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16.20535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13.64252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15.84206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14.95209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14.42692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37.83094</w:t>
            </w:r>
          </w:p>
        </w:tc>
      </w:tr>
      <w:tr w:rsidR="00F94F3D" w:rsidRPr="00F94F3D" w:rsidTr="00F94F3D">
        <w:trPr>
          <w:trHeight w:val="285"/>
        </w:trPr>
        <w:tc>
          <w:tcPr>
            <w:tcW w:w="715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100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18.49403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15.82483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17.54983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16.6019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15.36226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40.30025</w:t>
            </w:r>
          </w:p>
        </w:tc>
      </w:tr>
      <w:tr w:rsidR="00F94F3D" w:rsidRPr="00F94F3D" w:rsidTr="00F94F3D">
        <w:trPr>
          <w:trHeight w:val="285"/>
        </w:trPr>
        <w:tc>
          <w:tcPr>
            <w:tcW w:w="715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117.56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25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25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25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25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23.2727</w:t>
            </w:r>
          </w:p>
        </w:tc>
        <w:tc>
          <w:tcPr>
            <w:tcW w:w="714" w:type="pct"/>
            <w:noWrap/>
            <w:hideMark/>
          </w:tcPr>
          <w:p w:rsidR="00F94F3D" w:rsidRPr="00F94F3D" w:rsidRDefault="00F94F3D" w:rsidP="00F94F3D">
            <w:pPr>
              <w:rPr>
                <w:rFonts w:hint="eastAsia"/>
              </w:rPr>
            </w:pPr>
            <w:r w:rsidRPr="00F94F3D">
              <w:rPr>
                <w:rFonts w:hint="eastAsia"/>
              </w:rPr>
              <w:t>61.42578</w:t>
            </w:r>
          </w:p>
        </w:tc>
      </w:tr>
    </w:tbl>
    <w:p w:rsidR="00F94F3D" w:rsidRDefault="00F94F3D" w:rsidP="00AC5FE6"/>
    <w:p w:rsidR="00C81D2B" w:rsidRDefault="00C81D2B" w:rsidP="00C81D2B">
      <w:pPr>
        <w:pStyle w:val="a5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计算结果（程序：</w:t>
      </w:r>
      <w:r>
        <w:rPr>
          <w:rFonts w:hint="eastAsia"/>
        </w:rPr>
        <w:t>E</w:t>
      </w:r>
      <w:r>
        <w:t>PANET</w:t>
      </w:r>
      <w:r>
        <w:rPr>
          <w:rFonts w:hint="eastAsia"/>
        </w:rPr>
        <w:t>pdd</w:t>
      </w:r>
      <w:r>
        <w:t>net02</w:t>
      </w:r>
      <w:r>
        <w:rPr>
          <w:rFonts w:hint="eastAsia"/>
        </w:rPr>
        <w:t>_</w:t>
      </w:r>
      <w:r>
        <w:t>wenxian.m</w:t>
      </w:r>
      <w:r>
        <w:rPr>
          <w:rFonts w:hint="eastAsia"/>
        </w:rPr>
        <w:t>）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C81D2B" w:rsidRPr="00C81D2B" w:rsidTr="00DE515C">
        <w:trPr>
          <w:trHeight w:val="285"/>
        </w:trPr>
        <w:tc>
          <w:tcPr>
            <w:tcW w:w="714" w:type="pct"/>
            <w:noWrap/>
            <w:hideMark/>
          </w:tcPr>
          <w:p w:rsidR="00C81D2B" w:rsidRPr="00C81D2B" w:rsidRDefault="00C81D2B" w:rsidP="00C81D2B">
            <w:r w:rsidRPr="00C81D2B">
              <w:rPr>
                <w:rFonts w:hint="eastAsia"/>
              </w:rPr>
              <w:t>0 head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2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3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4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5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6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7</w:t>
            </w:r>
          </w:p>
        </w:tc>
      </w:tr>
      <w:tr w:rsidR="00C81D2B" w:rsidRPr="00C81D2B" w:rsidTr="00DE515C">
        <w:trPr>
          <w:trHeight w:val="285"/>
        </w:trPr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86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10.32377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10.11841</w:t>
            </w:r>
          </w:p>
        </w:tc>
      </w:tr>
      <w:tr w:rsidR="00C81D2B" w:rsidRPr="00C81D2B" w:rsidTr="00DE515C">
        <w:trPr>
          <w:trHeight w:val="285"/>
        </w:trPr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88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18.65375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18.3438</w:t>
            </w:r>
          </w:p>
        </w:tc>
      </w:tr>
      <w:tr w:rsidR="00C81D2B" w:rsidRPr="00C81D2B" w:rsidTr="00DE515C">
        <w:trPr>
          <w:trHeight w:val="285"/>
        </w:trPr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90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9.860133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22.79355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22.69165</w:t>
            </w:r>
          </w:p>
        </w:tc>
      </w:tr>
      <w:tr w:rsidR="00C81D2B" w:rsidRPr="00C81D2B" w:rsidTr="00DE515C">
        <w:trPr>
          <w:trHeight w:val="285"/>
        </w:trPr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92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25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9.03402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22.97502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22.85448</w:t>
            </w:r>
          </w:p>
        </w:tc>
      </w:tr>
      <w:tr w:rsidR="00C81D2B" w:rsidRPr="00C81D2B" w:rsidTr="00DE515C">
        <w:trPr>
          <w:trHeight w:val="285"/>
        </w:trPr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94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25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25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14.5976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23.26891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22.90348</w:t>
            </w:r>
          </w:p>
        </w:tc>
      </w:tr>
      <w:tr w:rsidR="00C81D2B" w:rsidRPr="00C81D2B" w:rsidTr="00DE515C">
        <w:trPr>
          <w:trHeight w:val="285"/>
        </w:trPr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96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25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7.033269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25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24.1456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24.42627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22.83198</w:t>
            </w:r>
          </w:p>
        </w:tc>
      </w:tr>
      <w:tr w:rsidR="00C81D2B" w:rsidRPr="00C81D2B" w:rsidTr="00DE515C">
        <w:trPr>
          <w:trHeight w:val="285"/>
        </w:trPr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98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25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20.98352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25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25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25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24.37686</w:t>
            </w:r>
          </w:p>
        </w:tc>
      </w:tr>
      <w:tr w:rsidR="00C81D2B" w:rsidRPr="00C81D2B" w:rsidTr="00DE515C">
        <w:trPr>
          <w:trHeight w:val="285"/>
        </w:trPr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100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25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25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25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25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25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29.91691</w:t>
            </w:r>
          </w:p>
        </w:tc>
      </w:tr>
      <w:tr w:rsidR="00C81D2B" w:rsidRPr="00C81D2B" w:rsidTr="00DE515C">
        <w:trPr>
          <w:trHeight w:val="285"/>
        </w:trPr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117.56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25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25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25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25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25</w:t>
            </w:r>
          </w:p>
        </w:tc>
        <w:tc>
          <w:tcPr>
            <w:tcW w:w="714" w:type="pct"/>
            <w:noWrap/>
            <w:hideMark/>
          </w:tcPr>
          <w:p w:rsidR="00C81D2B" w:rsidRPr="00C81D2B" w:rsidRDefault="00C81D2B" w:rsidP="00C81D2B">
            <w:pPr>
              <w:rPr>
                <w:rFonts w:hint="eastAsia"/>
              </w:rPr>
            </w:pPr>
            <w:r w:rsidRPr="00C81D2B">
              <w:rPr>
                <w:rFonts w:hint="eastAsia"/>
              </w:rPr>
              <w:t>74.99017</w:t>
            </w:r>
          </w:p>
        </w:tc>
      </w:tr>
    </w:tbl>
    <w:p w:rsidR="00C81D2B" w:rsidRDefault="00C81D2B" w:rsidP="00AC5FE6">
      <w:pPr>
        <w:rPr>
          <w:rFonts w:hint="eastAsia"/>
        </w:rPr>
      </w:pPr>
    </w:p>
    <w:p w:rsidR="00AC5FE6" w:rsidRDefault="00AC5FE6" w:rsidP="00AC5FE6">
      <w:r>
        <w:rPr>
          <w:noProof/>
        </w:rPr>
        <w:drawing>
          <wp:inline distT="0" distB="0" distL="0" distR="0" wp14:anchorId="1DED6A48" wp14:editId="38130182">
            <wp:extent cx="5274310" cy="21164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FE6" w:rsidRPr="0038633B" w:rsidRDefault="0038633B" w:rsidP="00923DD1">
      <w:pPr>
        <w:rPr>
          <w:rFonts w:hint="eastAsia"/>
        </w:rPr>
      </w:pPr>
      <w:r>
        <w:rPr>
          <w:rFonts w:hint="eastAsia"/>
        </w:rPr>
        <w:t>目前，</w:t>
      </w:r>
      <w:r w:rsidRPr="0038633B">
        <w:rPr>
          <w:rFonts w:hint="eastAsia"/>
          <w:b/>
        </w:rPr>
        <w:t>采用的</w:t>
      </w:r>
      <w:proofErr w:type="spellStart"/>
      <w:r w:rsidRPr="0038633B">
        <w:rPr>
          <w:rFonts w:hint="eastAsia"/>
          <w:b/>
        </w:rPr>
        <w:t>pdd</w:t>
      </w:r>
      <w:proofErr w:type="spellEnd"/>
      <w:r w:rsidRPr="0038633B">
        <w:rPr>
          <w:rFonts w:hint="eastAsia"/>
          <w:b/>
        </w:rPr>
        <w:t>实现方法的不足与限制</w:t>
      </w:r>
      <w:r>
        <w:rPr>
          <w:b/>
        </w:rPr>
        <w:t>:</w:t>
      </w:r>
      <w:r>
        <w:rPr>
          <w:rFonts w:hint="eastAsia"/>
        </w:rPr>
        <w:t>当某个节点需水量占总供水量比例较大，并且，需求水压设置不合理时，</w:t>
      </w:r>
      <w:proofErr w:type="spellStart"/>
      <w:r>
        <w:rPr>
          <w:rFonts w:hint="eastAsia"/>
        </w:rPr>
        <w:t>pdd</w:t>
      </w:r>
      <w:proofErr w:type="spellEnd"/>
      <w:r>
        <w:rPr>
          <w:rFonts w:hint="eastAsia"/>
        </w:rPr>
        <w:t>调整用水量会失效。具体分析在《</w:t>
      </w:r>
      <w:r>
        <w:rPr>
          <w:rFonts w:hint="eastAsia"/>
        </w:rPr>
        <w:t>P</w:t>
      </w:r>
      <w:r>
        <w:t>DD</w:t>
      </w:r>
      <w:r>
        <w:rPr>
          <w:rFonts w:hint="eastAsia"/>
        </w:rPr>
        <w:t>模型条件需水的问题》中详细描述。</w:t>
      </w:r>
    </w:p>
    <w:p w:rsidR="0038633B" w:rsidRDefault="0038633B" w:rsidP="00923DD1">
      <w:pPr>
        <w:rPr>
          <w:rFonts w:hint="eastAsia"/>
        </w:rPr>
      </w:pPr>
    </w:p>
    <w:p w:rsidR="00923DD1" w:rsidRDefault="00923DD1" w:rsidP="00923DD1">
      <w:r>
        <w:rPr>
          <w:rFonts w:hint="eastAsia"/>
        </w:rPr>
        <w:t>1.3</w:t>
      </w:r>
      <w:r>
        <w:t xml:space="preserve"> EPS</w:t>
      </w:r>
      <w:r>
        <w:rPr>
          <w:rFonts w:hint="eastAsia"/>
        </w:rPr>
        <w:t>水力模拟的细节</w:t>
      </w:r>
    </w:p>
    <w:p w:rsidR="00923DD1" w:rsidRDefault="00923DD1" w:rsidP="00923DD1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下一步计划</w:t>
      </w:r>
      <w:r>
        <w:tab/>
      </w:r>
    </w:p>
    <w:p w:rsidR="00923DD1" w:rsidRDefault="00923DD1" w:rsidP="00923DD1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看过的文献</w:t>
      </w:r>
    </w:p>
    <w:p w:rsidR="005B7957" w:rsidRPr="005B7957" w:rsidRDefault="005B7957" w:rsidP="005B7957">
      <w:pPr>
        <w:rPr>
          <w:rFonts w:hint="eastAsia"/>
        </w:rPr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B</w:t>
      </w:r>
      <w:r>
        <w:t>PDRR</w:t>
      </w:r>
      <w:r>
        <w:rPr>
          <w:rFonts w:hint="eastAsia"/>
        </w:rPr>
        <w:t>论文</w:t>
      </w:r>
    </w:p>
    <w:p w:rsidR="00923DD1" w:rsidRDefault="00923DD1" w:rsidP="00923DD1">
      <w:pPr>
        <w:pStyle w:val="1"/>
      </w:pPr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横向课题参与</w:t>
      </w:r>
    </w:p>
    <w:p w:rsidR="00923DD1" w:rsidRDefault="00923DD1" w:rsidP="00923DD1">
      <w:pPr>
        <w:pStyle w:val="1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遇到的问题</w:t>
      </w:r>
    </w:p>
    <w:p w:rsidR="00923DD1" w:rsidRPr="00923DD1" w:rsidRDefault="00923DD1" w:rsidP="00923DD1">
      <w:pPr>
        <w:pStyle w:val="1"/>
        <w:rPr>
          <w:rFonts w:hint="eastAsia"/>
        </w:rPr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改进措施</w:t>
      </w:r>
    </w:p>
    <w:sectPr w:rsidR="00923DD1" w:rsidRPr="00923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43E"/>
    <w:rsid w:val="000F6095"/>
    <w:rsid w:val="002B4635"/>
    <w:rsid w:val="0038633B"/>
    <w:rsid w:val="003F2F3D"/>
    <w:rsid w:val="004053BA"/>
    <w:rsid w:val="00454491"/>
    <w:rsid w:val="004544EE"/>
    <w:rsid w:val="004D19AA"/>
    <w:rsid w:val="0051606C"/>
    <w:rsid w:val="005916E7"/>
    <w:rsid w:val="005B7957"/>
    <w:rsid w:val="0067283C"/>
    <w:rsid w:val="00755917"/>
    <w:rsid w:val="00923DD1"/>
    <w:rsid w:val="009A2817"/>
    <w:rsid w:val="00A106E0"/>
    <w:rsid w:val="00AC5FE6"/>
    <w:rsid w:val="00BF326C"/>
    <w:rsid w:val="00C43CFF"/>
    <w:rsid w:val="00C81D2B"/>
    <w:rsid w:val="00CE543E"/>
    <w:rsid w:val="00D14CA1"/>
    <w:rsid w:val="00D63763"/>
    <w:rsid w:val="00DE515C"/>
    <w:rsid w:val="00E428B1"/>
    <w:rsid w:val="00E81FA7"/>
    <w:rsid w:val="00F14F3F"/>
    <w:rsid w:val="00F9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DD0B"/>
  <w15:chartTrackingRefBased/>
  <w15:docId w15:val="{938395C9-289E-4F1C-BA9A-C3595FDC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F3D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923DD1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23D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23D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23DD1"/>
    <w:rPr>
      <w:b/>
      <w:bCs/>
      <w:kern w:val="44"/>
      <w:sz w:val="24"/>
      <w:szCs w:val="44"/>
    </w:rPr>
  </w:style>
  <w:style w:type="paragraph" w:styleId="a5">
    <w:name w:val="caption"/>
    <w:basedOn w:val="a"/>
    <w:next w:val="a"/>
    <w:uiPriority w:val="35"/>
    <w:unhideWhenUsed/>
    <w:qFormat/>
    <w:rsid w:val="003F2F3D"/>
    <w:rPr>
      <w:rFonts w:asciiTheme="majorHAnsi" w:eastAsia="黑体" w:hAnsiTheme="majorHAnsi" w:cstheme="majorBidi"/>
      <w:sz w:val="20"/>
      <w:szCs w:val="20"/>
    </w:rPr>
  </w:style>
  <w:style w:type="character" w:customStyle="1" w:styleId="a6">
    <w:name w:val="斜体"/>
    <w:uiPriority w:val="1"/>
    <w:qFormat/>
    <w:rsid w:val="003F2F3D"/>
    <w:rPr>
      <w:rFonts w:ascii="Times New Roman" w:hAnsi="Times New Roman"/>
      <w:b w:val="0"/>
      <w:i/>
    </w:rPr>
  </w:style>
  <w:style w:type="table" w:styleId="a7">
    <w:name w:val="Table Grid"/>
    <w:basedOn w:val="a1"/>
    <w:uiPriority w:val="39"/>
    <w:rsid w:val="00AC5F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360</Words>
  <Characters>2055</Characters>
  <Application>Microsoft Office Word</Application>
  <DocSecurity>0</DocSecurity>
  <Lines>17</Lines>
  <Paragraphs>4</Paragraphs>
  <ScaleCrop>false</ScaleCrop>
  <Company>Beijing University of Technology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朝</dc:creator>
  <cp:keywords/>
  <dc:description/>
  <cp:lastModifiedBy>韩 朝</cp:lastModifiedBy>
  <cp:revision>8</cp:revision>
  <dcterms:created xsi:type="dcterms:W3CDTF">2018-10-31T12:23:00Z</dcterms:created>
  <dcterms:modified xsi:type="dcterms:W3CDTF">2018-10-31T14:58:00Z</dcterms:modified>
</cp:coreProperties>
</file>