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5F5E5A" w:val="clear"/>
            <w:tcMar>
              <w:top w:type="dxa" w:w="500"/>
              <w:left w:type="dxa" w:w="400"/>
              <w:bottom w:type="dxa" w:w="500"/>
              <w:right w:type="dxa" w:w="400"/>
            </w:tcMar>
          </w:tcPr>
          <w:p>
            <w:pPr>
              <w:spacing w:after="300"/>
            </w:pPr>
            <w:r>
              <w:rPr>
                <w:rFonts w:ascii="Arial" w:cs="Arial" w:eastAsia="Arial" w:hAnsi="Arial"/>
                <w:b/>
                <w:bCs/>
                <w:color w:val="FAEEDA"/>
                <w:sz w:val="18"/>
                <w:szCs w:val="18"/>
              </w:rPr>
              <w:t xml:space="preserve">V A X T R A C K</w:t>
            </w:r>
          </w:p>
          <w:p>
            <w:pPr>
              <w:spacing w:after="120"/>
            </w:pPr>
            <w:r>
              <w:rPr>
                <w:rFonts w:ascii="Arial" w:cs="Arial" w:eastAsia="Arial" w:hAnsi="Arial"/>
                <w:b/>
                <w:bCs/>
                <w:color w:val="FFFFFF"/>
                <w:sz w:val="36"/>
                <w:szCs w:val="36"/>
              </w:rPr>
              <w:t xml:space="preserve">Interview Deep-Dive: JWT, Session &amp; QR Code</w:t>
            </w:r>
          </w:p>
          <w:p>
            <w:r>
              <w:rPr>
                <w:rFonts w:ascii="Arial" w:cs="Arial" w:eastAsia="Arial" w:hAnsi="Arial"/>
                <w:i/>
                <w:iCs/>
                <w:color w:val="FAEEDA"/>
                <w:sz w:val="20"/>
                <w:szCs w:val="20"/>
              </w:rPr>
              <w:t xml:space="preserve">Grind-session prep notes — grounded in the actual v2.0.0 codebase, not generic theory</w:t>
            </w:r>
          </w:p>
        </w:tc>
      </w:tr>
    </w:tbl>
    <w:p>
      <w:pP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shd w:fill="5F5E5A" w:val="clear"/>
            <w:tcMar>
              <w:top w:type="dxa" w:w="80"/>
              <w:left w:type="dxa" w:w="100"/>
              <w:bottom w:type="dxa" w:w="80"/>
              <w:right w:type="dxa" w:w="100"/>
            </w:tcMar>
          </w:tcPr>
          <w:p>
            <w:r>
              <w:rPr>
                <w:rFonts w:ascii="Arial" w:cs="Arial" w:eastAsia="Arial" w:hAnsi="Arial"/>
                <w:b/>
                <w:bCs/>
                <w:color w:val="FFFFFF"/>
                <w:sz w:val="18"/>
                <w:szCs w:val="18"/>
              </w:rPr>
              <w:t xml:space="preserve">Field</w:t>
            </w:r>
          </w:p>
        </w:tc>
        <w:tc>
          <w:tcPr>
            <w:tcW w:type="dxa" w:w="6360"/>
            <w:shd w:fill="5F5E5A" w:val="clear"/>
            <w:tcMar>
              <w:top w:type="dxa" w:w="80"/>
              <w:left w:type="dxa" w:w="100"/>
              <w:bottom w:type="dxa" w:w="80"/>
              <w:right w:type="dxa" w:w="100"/>
            </w:tcMar>
          </w:tcPr>
          <w:p>
            <w:r>
              <w:rPr>
                <w:rFonts w:ascii="Arial" w:cs="Arial" w:eastAsia="Arial" w:hAnsi="Arial"/>
                <w:b/>
                <w:bCs/>
                <w:color w:val="FFFFFF"/>
                <w:sz w:val="18"/>
                <w:szCs w:val="18"/>
              </w:rPr>
              <w:t xml:space="preserve">Value</w:t>
            </w:r>
          </w:p>
        </w:tc>
      </w:tr>
      <w:tr>
        <w:trPr>
          <w:cantSplit/>
        </w:trPr>
        <w:tc>
          <w:tcPr>
            <w:tcW w:type="dxa" w:w="3000"/>
            <w:shd w:fill="FFFFFF" w:val="clear"/>
            <w:tcMar>
              <w:top w:type="dxa" w:w="80"/>
              <w:left w:type="dxa" w:w="100"/>
              <w:bottom w:type="dxa" w:w="80"/>
              <w:right w:type="dxa" w:w="100"/>
            </w:tcMar>
          </w:tcPr>
          <w:p>
            <w:r>
              <w:rPr>
                <w:rFonts w:ascii="Arial" w:cs="Arial" w:eastAsia="Arial" w:hAnsi="Arial"/>
                <w:b w:val="false"/>
                <w:bCs w:val="false"/>
                <w:color w:val="222222"/>
                <w:sz w:val="18"/>
                <w:szCs w:val="18"/>
              </w:rPr>
              <w:t xml:space="preserve">Application</w:t>
            </w:r>
          </w:p>
        </w:tc>
        <w:tc>
          <w:tcPr>
            <w:tcW w:type="dxa" w:w="6360"/>
            <w:shd w:fill="FFFFFF" w:val="clear"/>
            <w:tcMar>
              <w:top w:type="dxa" w:w="80"/>
              <w:left w:type="dxa" w:w="100"/>
              <w:bottom w:type="dxa" w:w="80"/>
              <w:right w:type="dxa" w:w="100"/>
            </w:tcMar>
          </w:tcPr>
          <w:p>
            <w:r>
              <w:rPr>
                <w:rFonts w:ascii="Arial" w:cs="Arial" w:eastAsia="Arial" w:hAnsi="Arial"/>
                <w:b w:val="false"/>
                <w:bCs w:val="false"/>
                <w:color w:val="222222"/>
                <w:sz w:val="18"/>
                <w:szCs w:val="18"/>
              </w:rPr>
              <w:t xml:space="preserve">VaxTrack — two-dose vaccination management platform</w:t>
            </w:r>
          </w:p>
        </w:tc>
      </w:tr>
      <w:tr>
        <w:trPr>
          <w:cantSplit/>
        </w:trPr>
        <w:tc>
          <w:tcPr>
            <w:tcW w:type="dxa" w:w="3000"/>
            <w:shd w:fill="F2F1EE" w:val="clear"/>
            <w:tcMar>
              <w:top w:type="dxa" w:w="80"/>
              <w:left w:type="dxa" w:w="100"/>
              <w:bottom w:type="dxa" w:w="80"/>
              <w:right w:type="dxa" w:w="100"/>
            </w:tcMar>
          </w:tcPr>
          <w:p>
            <w:r>
              <w:rPr>
                <w:rFonts w:ascii="Arial" w:cs="Arial" w:eastAsia="Arial" w:hAnsi="Arial"/>
                <w:b w:val="false"/>
                <w:bCs w:val="false"/>
                <w:color w:val="222222"/>
                <w:sz w:val="18"/>
                <w:szCs w:val="18"/>
              </w:rPr>
              <w:t xml:space="preserve">Version documented</w:t>
            </w:r>
          </w:p>
        </w:tc>
        <w:tc>
          <w:tcPr>
            <w:tcW w:type="dxa" w:w="6360"/>
            <w:shd w:fill="F2F1EE" w:val="clear"/>
            <w:tcMar>
              <w:top w:type="dxa" w:w="80"/>
              <w:left w:type="dxa" w:w="100"/>
              <w:bottom w:type="dxa" w:w="80"/>
              <w:right w:type="dxa" w:w="100"/>
            </w:tcMar>
          </w:tcPr>
          <w:p>
            <w:r>
              <w:rPr>
                <w:rFonts w:ascii="Arial" w:cs="Arial" w:eastAsia="Arial" w:hAnsi="Arial"/>
                <w:b w:val="false"/>
                <w:bCs w:val="false"/>
                <w:color w:val="222222"/>
                <w:sz w:val="18"/>
                <w:szCs w:val="18"/>
              </w:rPr>
              <w:t xml:space="preserve">v2.0.0</w:t>
            </w:r>
          </w:p>
        </w:tc>
      </w:tr>
      <w:tr>
        <w:trPr>
          <w:cantSplit/>
        </w:trPr>
        <w:tc>
          <w:tcPr>
            <w:tcW w:type="dxa" w:w="3000"/>
            <w:shd w:fill="FFFFFF" w:val="clear"/>
            <w:tcMar>
              <w:top w:type="dxa" w:w="80"/>
              <w:left w:type="dxa" w:w="100"/>
              <w:bottom w:type="dxa" w:w="80"/>
              <w:right w:type="dxa" w:w="100"/>
            </w:tcMar>
          </w:tcPr>
          <w:p>
            <w:r>
              <w:rPr>
                <w:rFonts w:ascii="Arial" w:cs="Arial" w:eastAsia="Arial" w:hAnsi="Arial"/>
                <w:b w:val="false"/>
                <w:bCs w:val="false"/>
                <w:color w:val="222222"/>
                <w:sz w:val="18"/>
                <w:szCs w:val="18"/>
              </w:rPr>
              <w:t xml:space="preserve">Document type</w:t>
            </w:r>
          </w:p>
        </w:tc>
        <w:tc>
          <w:tcPr>
            <w:tcW w:type="dxa" w:w="6360"/>
            <w:shd w:fill="FFFFFF" w:val="clear"/>
            <w:tcMar>
              <w:top w:type="dxa" w:w="80"/>
              <w:left w:type="dxa" w:w="100"/>
              <w:bottom w:type="dxa" w:w="80"/>
              <w:right w:type="dxa" w:w="100"/>
            </w:tcMar>
          </w:tcPr>
          <w:p>
            <w:r>
              <w:rPr>
                <w:rFonts w:ascii="Arial" w:cs="Arial" w:eastAsia="Arial" w:hAnsi="Arial"/>
                <w:b w:val="false"/>
                <w:bCs w:val="false"/>
                <w:color w:val="222222"/>
                <w:sz w:val="18"/>
                <w:szCs w:val="18"/>
              </w:rPr>
              <w:t xml:space="preserve">Interview Deep-Dive / Grind Notes</w:t>
            </w:r>
          </w:p>
        </w:tc>
      </w:tr>
      <w:tr>
        <w:trPr>
          <w:cantSplit/>
        </w:trPr>
        <w:tc>
          <w:tcPr>
            <w:tcW w:type="dxa" w:w="3000"/>
            <w:shd w:fill="F2F1EE" w:val="clear"/>
            <w:tcMar>
              <w:top w:type="dxa" w:w="80"/>
              <w:left w:type="dxa" w:w="100"/>
              <w:bottom w:type="dxa" w:w="80"/>
              <w:right w:type="dxa" w:w="100"/>
            </w:tcMar>
          </w:tcPr>
          <w:p>
            <w:r>
              <w:rPr>
                <w:rFonts w:ascii="Arial" w:cs="Arial" w:eastAsia="Arial" w:hAnsi="Arial"/>
                <w:b w:val="false"/>
                <w:bCs w:val="false"/>
                <w:color w:val="222222"/>
                <w:sz w:val="18"/>
                <w:szCs w:val="18"/>
              </w:rPr>
              <w:t xml:space="preserve">Scope</w:t>
            </w:r>
          </w:p>
        </w:tc>
        <w:tc>
          <w:tcPr>
            <w:tcW w:type="dxa" w:w="6360"/>
            <w:shd w:fill="F2F1EE" w:val="clear"/>
            <w:tcMar>
              <w:top w:type="dxa" w:w="80"/>
              <w:left w:type="dxa" w:w="100"/>
              <w:bottom w:type="dxa" w:w="80"/>
              <w:right w:type="dxa" w:w="100"/>
            </w:tcMar>
          </w:tcPr>
          <w:p>
            <w:r>
              <w:rPr>
                <w:rFonts w:ascii="Arial" w:cs="Arial" w:eastAsia="Arial" w:hAnsi="Arial"/>
                <w:b w:val="false"/>
                <w:bCs w:val="false"/>
                <w:color w:val="222222"/>
                <w:sz w:val="18"/>
                <w:szCs w:val="18"/>
              </w:rPr>
              <w:t xml:space="preserve">JWT authentication, session management, QR code certificate flow</w:t>
            </w:r>
          </w:p>
        </w:tc>
      </w:tr>
      <w:tr>
        <w:trPr>
          <w:cantSplit/>
        </w:trPr>
        <w:tc>
          <w:tcPr>
            <w:tcW w:type="dxa" w:w="3000"/>
            <w:shd w:fill="FFFFFF" w:val="clear"/>
            <w:tcMar>
              <w:top w:type="dxa" w:w="80"/>
              <w:left w:type="dxa" w:w="100"/>
              <w:bottom w:type="dxa" w:w="80"/>
              <w:right w:type="dxa" w:w="100"/>
            </w:tcMar>
          </w:tcPr>
          <w:p>
            <w:r>
              <w:rPr>
                <w:rFonts w:ascii="Arial" w:cs="Arial" w:eastAsia="Arial" w:hAnsi="Arial"/>
                <w:b w:val="false"/>
                <w:bCs w:val="false"/>
                <w:color w:val="222222"/>
                <w:sz w:val="18"/>
                <w:szCs w:val="18"/>
              </w:rPr>
              <w:t xml:space="preserve">Classification</w:t>
            </w:r>
          </w:p>
        </w:tc>
        <w:tc>
          <w:tcPr>
            <w:tcW w:type="dxa" w:w="6360"/>
            <w:shd w:fill="FFFFFF" w:val="clear"/>
            <w:tcMar>
              <w:top w:type="dxa" w:w="80"/>
              <w:left w:type="dxa" w:w="100"/>
              <w:bottom w:type="dxa" w:w="80"/>
              <w:right w:type="dxa" w:w="100"/>
            </w:tcMar>
          </w:tcPr>
          <w:p>
            <w:r>
              <w:rPr>
                <w:rFonts w:ascii="Arial" w:cs="Arial" w:eastAsia="Arial" w:hAnsi="Arial"/>
                <w:b w:val="false"/>
                <w:bCs w:val="false"/>
                <w:color w:val="222222"/>
                <w:sz w:val="18"/>
                <w:szCs w:val="18"/>
              </w:rPr>
              <w:t xml:space="preserve">Confidential — internal review</w:t>
            </w:r>
          </w:p>
        </w:tc>
      </w:tr>
      <w:tr>
        <w:trPr>
          <w:cantSplit/>
        </w:trPr>
        <w:tc>
          <w:tcPr>
            <w:tcW w:type="dxa" w:w="3000"/>
            <w:shd w:fill="F2F1EE" w:val="clear"/>
            <w:tcMar>
              <w:top w:type="dxa" w:w="80"/>
              <w:left w:type="dxa" w:w="100"/>
              <w:bottom w:type="dxa" w:w="80"/>
              <w:right w:type="dxa" w:w="100"/>
            </w:tcMar>
          </w:tcPr>
          <w:p>
            <w:r>
              <w:rPr>
                <w:rFonts w:ascii="Arial" w:cs="Arial" w:eastAsia="Arial" w:hAnsi="Arial"/>
                <w:b w:val="false"/>
                <w:bCs w:val="false"/>
                <w:color w:val="222222"/>
                <w:sz w:val="18"/>
                <w:szCs w:val="18"/>
              </w:rPr>
              <w:t xml:space="preserve">Prepared by</w:t>
            </w:r>
          </w:p>
        </w:tc>
        <w:tc>
          <w:tcPr>
            <w:tcW w:type="dxa" w:w="6360"/>
            <w:shd w:fill="F2F1EE" w:val="clear"/>
            <w:tcMar>
              <w:top w:type="dxa" w:w="80"/>
              <w:left w:type="dxa" w:w="100"/>
              <w:bottom w:type="dxa" w:w="80"/>
              <w:right w:type="dxa" w:w="100"/>
            </w:tcMar>
          </w:tcPr>
          <w:p>
            <w:r>
              <w:rPr>
                <w:rFonts w:ascii="Arial" w:cs="Arial" w:eastAsia="Arial" w:hAnsi="Arial"/>
                <w:b w:val="false"/>
                <w:bCs w:val="false"/>
                <w:color w:val="222222"/>
                <w:sz w:val="18"/>
                <w:szCs w:val="18"/>
              </w:rPr>
              <w:t xml:space="preserve">Vivek Kumar, with MS.SOA</w:t>
            </w:r>
          </w:p>
        </w:tc>
      </w:tr>
    </w:tbl>
    <w:p>
      <w:pPr>
        <w:spacing w:after="200" w:before="300"/>
      </w:pPr>
      <w:r>
        <w:rPr>
          <w:rFonts w:ascii="Arial" w:cs="Arial" w:eastAsia="Arial" w:hAnsi="Arial"/>
          <w:i/>
          <w:iCs/>
          <w:color w:val="888888"/>
          <w:sz w:val="20"/>
          <w:szCs w:val="20"/>
        </w:rPr>
        <w:t xml:space="preserve">How to use this: each section is written as an interviewer trying to grind you on that topic specifically. Answers are grounded in the exact classes/files in this codebase (named inline) so you can point to real code, not recite theory. Read each Q, answer it out loud in your own words first, then check against the answer.</w:t>
      </w:r>
    </w:p>
    <w:p>
      <w:r>
        <w:br w:type="page"/>
      </w:r>
    </w:p>
    <w:p>
      <w:pPr>
        <w:pStyle w:val="Heading1"/>
        <w:pBdr>
          <w:bottom w:val="single" w:color="BA7517" w:sz="6" w:space="4"/>
        </w:pBdr>
        <w:spacing w:after="160" w:before="360"/>
      </w:pPr>
      <w:r>
        <w:rPr>
          <w:rFonts w:ascii="Arial" w:cs="Arial" w:eastAsia="Arial" w:hAnsi="Arial"/>
          <w:b/>
          <w:bCs/>
          <w:color w:val="222222"/>
          <w:sz w:val="44"/>
          <w:szCs w:val="44"/>
        </w:rPr>
        <w:t xml:space="preserve">1. JWT Authentication</w:t>
      </w:r>
    </w:p>
    <w:p>
      <w:pPr>
        <w:keepNext/>
        <w:spacing w:after="60" w:before="220"/>
      </w:pPr>
      <w:r>
        <w:rPr>
          <w:rFonts w:ascii="Arial" w:cs="Arial" w:eastAsia="Arial" w:hAnsi="Arial"/>
          <w:b/>
          <w:bCs/>
          <w:color w:val="BA7517"/>
          <w:sz w:val="22"/>
          <w:szCs w:val="22"/>
        </w:rPr>
        <w:t xml:space="preserve">Q1. </w:t>
      </w:r>
      <w:r>
        <w:rPr>
          <w:rFonts w:ascii="Arial" w:cs="Arial" w:eastAsia="Arial" w:hAnsi="Arial"/>
          <w:b/>
          <w:bCs/>
          <w:color w:val="222222"/>
          <w:sz w:val="22"/>
          <w:szCs w:val="22"/>
        </w:rPr>
        <w:t xml:space="preserve">Walk me through exactly what happens, end to end, when a user logs in.</w:t>
      </w:r>
    </w:p>
    <w:p>
      <w:pPr>
        <w:spacing w:after="160" w:line="336" w:lineRule="auto"/>
      </w:pPr>
      <w:r>
        <w:rPr>
          <w:rFonts w:ascii="Arial" w:cs="Arial" w:eastAsia="Arial" w:hAnsi="Arial"/>
          <w:color w:val="333333"/>
          <w:sz w:val="22"/>
          <w:szCs w:val="22"/>
        </w:rPr>
        <w:t xml:space="preserve">POST /api/vaxtrack/v1/Auth/Login hits AuthController.LoginAsync, which is [AllowAnonymous]. It calls AuthService.LoginAsync, which does a two-step lookup: first UserCredentials by email to verify the BCrypt password hash, then Users by UserUid to load the profile and confirm the account isn't soft-deleted. If both pass and the account status is Active, GenerateJwtToken() builds an HMAC-SHA256-signed JWT with claims sub (UserUid), email, name, role, and a unique jti, sets its expiry from JwtSettings.ExpiryMinutes (60), and returns it in LoginResponseDto alongside the expiry timestamp and basic profile fields. The Angular AuthService then stores the token and the full response in localStorage and flips an isLoggedIn signal to true.</w:t>
      </w:r>
    </w:p>
    <w:p>
      <w:pPr>
        <w:keepNext/>
        <w:spacing w:after="60" w:before="220"/>
      </w:pPr>
      <w:r>
        <w:rPr>
          <w:rFonts w:ascii="Arial" w:cs="Arial" w:eastAsia="Arial" w:hAnsi="Arial"/>
          <w:b/>
          <w:bCs/>
          <w:color w:val="BA7517"/>
          <w:sz w:val="22"/>
          <w:szCs w:val="22"/>
        </w:rPr>
        <w:t xml:space="preserve">Q2. </w:t>
      </w:r>
      <w:r>
        <w:rPr>
          <w:rFonts w:ascii="Arial" w:cs="Arial" w:eastAsia="Arial" w:hAnsi="Arial"/>
          <w:b/>
          <w:bCs/>
          <w:color w:val="222222"/>
          <w:sz w:val="22"/>
          <w:szCs w:val="22"/>
        </w:rPr>
        <w:t xml:space="preserve">Why JWT instead of server-side sessions (e.g. cookie + in-memory/Redis session store)?</w:t>
      </w:r>
    </w:p>
    <w:p>
      <w:pPr>
        <w:spacing w:after="160" w:line="336" w:lineRule="auto"/>
      </w:pPr>
      <w:r>
        <w:rPr>
          <w:rFonts w:ascii="Arial" w:cs="Arial" w:eastAsia="Arial" w:hAnsi="Arial"/>
          <w:color w:val="333333"/>
          <w:sz w:val="22"/>
          <w:szCs w:val="22"/>
        </w:rPr>
        <w:t xml:space="preserve">Stateless scalability and simplicity for a small app: no server-side session store to provision or keep in sync across App Service instances, and the token itself carries everything a request needs (identity, role) so any authorized endpoint can validate it without a database round trip for the claims themselves. The trade-off, which this project accepts deliberately, is that revoking a single token before its natural expiry needs an explicit mechanism — which is exactly what the RevokedTokens table (Section 2) exists to solve.</w:t>
      </w:r>
    </w:p>
    <w:p>
      <w:pPr>
        <w:keepNext/>
        <w:spacing w:after="60" w:before="220"/>
      </w:pPr>
      <w:r>
        <w:rPr>
          <w:rFonts w:ascii="Arial" w:cs="Arial" w:eastAsia="Arial" w:hAnsi="Arial"/>
          <w:b/>
          <w:bCs/>
          <w:color w:val="BA7517"/>
          <w:sz w:val="22"/>
          <w:szCs w:val="22"/>
        </w:rPr>
        <w:t xml:space="preserve">Q3. </w:t>
      </w:r>
      <w:r>
        <w:rPr>
          <w:rFonts w:ascii="Arial" w:cs="Arial" w:eastAsia="Arial" w:hAnsi="Arial"/>
          <w:b/>
          <w:bCs/>
          <w:color w:val="222222"/>
          <w:sz w:val="22"/>
          <w:szCs w:val="22"/>
        </w:rPr>
        <w:t xml:space="preserve">What claims are actually in the token, and why these specific ones?</w:t>
      </w:r>
    </w:p>
    <w:p>
      <w:pPr>
        <w:spacing w:after="160" w:line="336" w:lineRule="auto"/>
      </w:pPr>
      <w:r>
        <w:rPr>
          <w:rFonts w:ascii="Arial" w:cs="Arial" w:eastAsia="Arial" w:hAnsi="Arial"/>
          <w:color w:val="333333"/>
          <w:sz w:val="22"/>
          <w:szCs w:val="22"/>
        </w:rPr>
        <w:t xml:space="preserve">sub (UserUid — the stable identity), email, name, a custom role claim ("admin" or "user", derived from the boolean UserRole field), and jti (a fresh GUID per token, used purely as a revocation handle). Deliberately excluded: nothing sensitive like phone/address, and no hospital-admin flag — that's re-derived from the database on demand because it can change without a new login (see Section 2, Q7).</w:t>
      </w:r>
    </w:p>
    <w:p>
      <w:pPr>
        <w:keepNext/>
        <w:spacing w:after="60" w:before="220"/>
      </w:pPr>
      <w:r>
        <w:rPr>
          <w:rFonts w:ascii="Arial" w:cs="Arial" w:eastAsia="Arial" w:hAnsi="Arial"/>
          <w:b/>
          <w:bCs/>
          <w:color w:val="BA7517"/>
          <w:sz w:val="22"/>
          <w:szCs w:val="22"/>
        </w:rPr>
        <w:t xml:space="preserve">Q4. </w:t>
      </w:r>
      <w:r>
        <w:rPr>
          <w:rFonts w:ascii="Arial" w:cs="Arial" w:eastAsia="Arial" w:hAnsi="Arial"/>
          <w:b/>
          <w:bCs/>
          <w:color w:val="222222"/>
          <w:sz w:val="22"/>
          <w:szCs w:val="22"/>
        </w:rPr>
        <w:t xml:space="preserve">Program.cs has both JwtSecurityTokenHandler.DefaultInboundClaimTypeMap.Clear() at the top of the file AND options.MapInboundClaims = false inside AddJwtBearer. Isn't that redundant?</w:t>
      </w:r>
    </w:p>
    <w:p>
      <w:pPr>
        <w:spacing w:after="160" w:line="336" w:lineRule="auto"/>
      </w:pPr>
      <w:r>
        <w:rPr>
          <w:rFonts w:ascii="Arial" w:cs="Arial" w:eastAsia="Arial" w:hAnsi="Arial"/>
          <w:color w:val="333333"/>
          <w:sz w:val="22"/>
          <w:szCs w:val="22"/>
        </w:rPr>
        <w:t xml:space="preserve">It looks redundant but isn't — they patch two different token handlers. .NET has a legacy handler (JwtSecurityTokenHandler) and a newer runtime one (JsonWebTokenHandler) that JwtBearer actually uses under the hood by default; the newer one ignores the legacy static Clear() call entirely. Without MapInboundClaims = false as well, short claim names like sub and role get silently remapped to long claim-type URIs before the ClaimsPrincipal is built — which breaks every User.FindFirst(JwtRegisteredClaimNames.Sub) call in the controllers and silently breaks RoleClaimType = "role", so [Authorize(Roles="admin")] and User.IsInRole("admin") stop working with no obvious error. Both lines are needed; this was a real gotcha hit during development, not defensive boilerplate.</w:t>
      </w:r>
    </w:p>
    <w:p>
      <w:pPr>
        <w:keepNext/>
        <w:spacing w:after="60" w:before="220"/>
      </w:pPr>
      <w:r>
        <w:rPr>
          <w:rFonts w:ascii="Arial" w:cs="Arial" w:eastAsia="Arial" w:hAnsi="Arial"/>
          <w:b/>
          <w:bCs/>
          <w:color w:val="BA7517"/>
          <w:sz w:val="22"/>
          <w:szCs w:val="22"/>
        </w:rPr>
        <w:t xml:space="preserve">Q5. </w:t>
      </w:r>
      <w:r>
        <w:rPr>
          <w:rFonts w:ascii="Arial" w:cs="Arial" w:eastAsia="Arial" w:hAnsi="Arial"/>
          <w:b/>
          <w:bCs/>
          <w:color w:val="222222"/>
          <w:sz w:val="22"/>
          <w:szCs w:val="22"/>
        </w:rPr>
        <w:t xml:space="preserve">What's ClockSkew = TimeSpan.Zero doing in TokenValidationParameters, and why set it explicitly?</w:t>
      </w:r>
    </w:p>
    <w:p>
      <w:pPr>
        <w:spacing w:after="160" w:line="336" w:lineRule="auto"/>
      </w:pPr>
      <w:r>
        <w:rPr>
          <w:rFonts w:ascii="Arial" w:cs="Arial" w:eastAsia="Arial" w:hAnsi="Arial"/>
          <w:color w:val="333333"/>
          <w:sz w:val="22"/>
          <w:szCs w:val="22"/>
        </w:rPr>
        <w:t xml:space="preserve">ASP.NET Core's default clock skew tolerance is 5 minutes — meaning an "expired" token is still accepted for up to 5 extra minutes to absorb clock drift between servers. Setting it to Zero means the stated expiry is exact and enforced to the second; deliberate here because the app already has its own explicit expiry (60 minutes) and a revocation mechanism, so there's no reason to also grant a silent 5-minute grace window on top.</w:t>
      </w:r>
    </w:p>
    <w:p>
      <w:pPr>
        <w:keepNext/>
        <w:spacing w:after="60" w:before="220"/>
      </w:pPr>
      <w:r>
        <w:rPr>
          <w:rFonts w:ascii="Arial" w:cs="Arial" w:eastAsia="Arial" w:hAnsi="Arial"/>
          <w:b/>
          <w:bCs/>
          <w:color w:val="BA7517"/>
          <w:sz w:val="22"/>
          <w:szCs w:val="22"/>
        </w:rPr>
        <w:t xml:space="preserve">Q6. </w:t>
      </w:r>
      <w:r>
        <w:rPr>
          <w:rFonts w:ascii="Arial" w:cs="Arial" w:eastAsia="Arial" w:hAnsi="Arial"/>
          <w:b/>
          <w:bCs/>
          <w:color w:val="222222"/>
          <w:sz w:val="22"/>
          <w:szCs w:val="22"/>
        </w:rPr>
        <w:t xml:space="preserve">Symmetric or asymmetric signing, and why that choice?</w:t>
      </w:r>
    </w:p>
    <w:p>
      <w:pPr>
        <w:spacing w:after="160" w:line="336" w:lineRule="auto"/>
      </w:pPr>
      <w:r>
        <w:rPr>
          <w:rFonts w:ascii="Arial" w:cs="Arial" w:eastAsia="Arial" w:hAnsi="Arial"/>
          <w:color w:val="333333"/>
          <w:sz w:val="22"/>
          <w:szCs w:val="22"/>
        </w:rPr>
        <w:t xml:space="preserve">Symmetric — HMAC-SHA256 with a single shared secret key (JwtSettings.Key) used for both signing and validation, since the same application (this API) is the only thing that ever issues and verifies its own tokens. Asymmetric (RS256, public/private key pair) only earns its complexity when a different service needs to verify tokens it didn't issue — not the case here, so it would be unjustified overhead.</w:t>
      </w:r>
    </w:p>
    <w:p>
      <w:pPr>
        <w:keepNext/>
        <w:spacing w:after="60" w:before="220"/>
      </w:pPr>
      <w:r>
        <w:rPr>
          <w:rFonts w:ascii="Arial" w:cs="Arial" w:eastAsia="Arial" w:hAnsi="Arial"/>
          <w:b/>
          <w:bCs/>
          <w:color w:val="BA7517"/>
          <w:sz w:val="22"/>
          <w:szCs w:val="22"/>
        </w:rPr>
        <w:t xml:space="preserve">Q7. </w:t>
      </w:r>
      <w:r>
        <w:rPr>
          <w:rFonts w:ascii="Arial" w:cs="Arial" w:eastAsia="Arial" w:hAnsi="Arial"/>
          <w:b/>
          <w:bCs/>
          <w:color w:val="222222"/>
          <w:sz w:val="22"/>
          <w:szCs w:val="22"/>
        </w:rPr>
        <w:t xml:space="preserve">If an attacker steals a valid JWT, what can they do, and what limits the blast radius?</w:t>
      </w:r>
    </w:p>
    <w:p>
      <w:pPr>
        <w:spacing w:after="160" w:line="336" w:lineRule="auto"/>
      </w:pPr>
      <w:r>
        <w:rPr>
          <w:rFonts w:ascii="Arial" w:cs="Arial" w:eastAsia="Arial" w:hAnsi="Arial"/>
          <w:color w:val="333333"/>
          <w:sz w:val="22"/>
          <w:szCs w:val="22"/>
        </w:rPr>
        <w:t xml:space="preserve">They can act as that user for as long as the token is valid — bearer tokens have no proof-of-possession, so anyone holding the string is treated as the legitimate holder. What limits the damage here: a fairly short 60-minute expiry, ValidateLifetime + ClockSkew=Zero enforcing that exactly, and the fact that if the real user (or an admin, for a compromised/disabled account) logs out or the account gets disabled, OnTokenValidated rejects that token on its very next use via the blacklist/status check — so it isn't valid for the full 60 minutes automatically, only until someone acts.</w:t>
      </w:r>
    </w:p>
    <w:p>
      <w:pPr>
        <w:pBdr>
          <w:left w:val="single" w:color="BA7517" w:sz="18" w:space="8"/>
        </w:pBdr>
        <w:spacing w:after="200" w:before="120" w:line="320" w:lineRule="auto"/>
        <w:ind w:left="200"/>
      </w:pPr>
      <w:r>
        <w:rPr>
          <w:rFonts w:ascii="Arial" w:cs="Arial" w:eastAsia="Arial" w:hAnsi="Arial"/>
          <w:i/>
          <w:iCs/>
          <w:color w:val="888888"/>
          <w:sz w:val="20"/>
          <w:szCs w:val="20"/>
        </w:rPr>
        <w:t xml:space="preserve">What's genuinely missing versus a hardened production system: no refresh-token rotation, no device/IP binding, and no automatic anomaly-based revocation — worth naming directly if asked "what would you add."</w:t>
      </w:r>
    </w:p>
    <w:p>
      <w:pPr>
        <w:keepNext/>
        <w:spacing w:after="60" w:before="220"/>
      </w:pPr>
      <w:r>
        <w:rPr>
          <w:rFonts w:ascii="Arial" w:cs="Arial" w:eastAsia="Arial" w:hAnsi="Arial"/>
          <w:b/>
          <w:bCs/>
          <w:color w:val="BA7517"/>
          <w:sz w:val="22"/>
          <w:szCs w:val="22"/>
        </w:rPr>
        <w:t xml:space="preserve">Q8. </w:t>
      </w:r>
      <w:r>
        <w:rPr>
          <w:rFonts w:ascii="Arial" w:cs="Arial" w:eastAsia="Arial" w:hAnsi="Arial"/>
          <w:b/>
          <w:bCs/>
          <w:color w:val="222222"/>
          <w:sz w:val="22"/>
          <w:szCs w:val="22"/>
        </w:rPr>
        <w:t xml:space="preserve">Why does LoginAsync return the exact same error for a wrong password, an unknown email, and a soft-deleted user?</w:t>
      </w:r>
    </w:p>
    <w:p>
      <w:pPr>
        <w:spacing w:after="160" w:line="336" w:lineRule="auto"/>
      </w:pPr>
      <w:r>
        <w:rPr>
          <w:rFonts w:ascii="Arial" w:cs="Arial" w:eastAsia="Arial" w:hAnsi="Arial"/>
          <w:color w:val="333333"/>
          <w:sz w:val="22"/>
          <w:szCs w:val="22"/>
        </w:rPr>
        <w:t xml:space="preserve">Credential-enumeration defence: if the API returned different messages ("no such user" vs "wrong password"), an attacker could use that difference to build a list of valid registered emails without ever guessing a password. Returning one generic "invalid email or password" message for all three cases removes that signal entirely.</w:t>
      </w:r>
    </w:p>
    <w:p>
      <w:pPr>
        <w:keepNext/>
        <w:spacing w:after="60" w:before="220"/>
      </w:pPr>
      <w:r>
        <w:rPr>
          <w:rFonts w:ascii="Arial" w:cs="Arial" w:eastAsia="Arial" w:hAnsi="Arial"/>
          <w:b/>
          <w:bCs/>
          <w:color w:val="BA7517"/>
          <w:sz w:val="22"/>
          <w:szCs w:val="22"/>
        </w:rPr>
        <w:t xml:space="preserve">Q9. </w:t>
      </w:r>
      <w:r>
        <w:rPr>
          <w:rFonts w:ascii="Arial" w:cs="Arial" w:eastAsia="Arial" w:hAnsi="Arial"/>
          <w:b/>
          <w:bCs/>
          <w:color w:val="222222"/>
          <w:sz w:val="22"/>
          <w:szCs w:val="22"/>
        </w:rPr>
        <w:t xml:space="preserve">Where exactly is the account-disabled check, and why does it run in two different places (login AND every subsequent request)?</w:t>
      </w:r>
    </w:p>
    <w:p>
      <w:pPr>
        <w:spacing w:after="160" w:line="336" w:lineRule="auto"/>
      </w:pPr>
      <w:r>
        <w:rPr>
          <w:rFonts w:ascii="Arial" w:cs="Arial" w:eastAsia="Arial" w:hAnsi="Arial"/>
          <w:color w:val="333333"/>
          <w:sz w:val="22"/>
          <w:szCs w:val="22"/>
        </w:rPr>
        <w:t xml:space="preserve">At login, AuthService.LoginAsync checks Status == "Disabled"/"PendingReactivation" — but only after the password has already been verified, specifically so a wrong-password guess can never be used to discover whether an account is disabled (same enumeration defence as above). Separately, Program.cs's OnTokenValidated event re-checks the user's current Status on every single authenticated request, independent of login. The reason for both: if an admin disables an account while that user still holds a valid, unexpired token from an hour ago, the login-time check alone would never re-run — the per-request check is what makes disabling take effect immediately on an already-live token, not just on the next login attempt.</w:t>
      </w:r>
    </w:p>
    <w:p>
      <w:pPr>
        <w:keepNext/>
        <w:spacing w:after="60" w:before="220"/>
      </w:pPr>
      <w:r>
        <w:rPr>
          <w:rFonts w:ascii="Arial" w:cs="Arial" w:eastAsia="Arial" w:hAnsi="Arial"/>
          <w:b/>
          <w:bCs/>
          <w:color w:val="BA7517"/>
          <w:sz w:val="22"/>
          <w:szCs w:val="22"/>
        </w:rPr>
        <w:t xml:space="preserve">Q10. </w:t>
      </w:r>
      <w:r>
        <w:rPr>
          <w:rFonts w:ascii="Arial" w:cs="Arial" w:eastAsia="Arial" w:hAnsi="Arial"/>
          <w:b/>
          <w:bCs/>
          <w:color w:val="222222"/>
          <w:sz w:val="22"/>
          <w:szCs w:val="22"/>
        </w:rPr>
        <w:t xml:space="preserve">The runbook mentions a production bug where every authenticated call failed with "the audience 'empty' is invalid" — walk me through that.</w:t>
      </w:r>
    </w:p>
    <w:p>
      <w:pPr>
        <w:spacing w:after="160" w:line="336" w:lineRule="auto"/>
      </w:pPr>
      <w:r>
        <w:rPr>
          <w:rFonts w:ascii="Arial" w:cs="Arial" w:eastAsia="Arial" w:hAnsi="Arial"/>
          <w:color w:val="333333"/>
          <w:sz w:val="22"/>
          <w:szCs w:val="22"/>
        </w:rPr>
        <w:t xml:space="preserve">JwtSettings.Issuer, .Audience, and .ExpiryMinutes were never set as values in the deployed environment — only JwtSettings.Key had been added as an Azure App Setting, because appsettings.json (where the others normally live) is gitignored and never actually reaches the deployed build. So at runtime, tokens were issued with an empty audience claim, and TokenValidationParameters.ValidateAudience rejected every single one on the very next call. Fixed by explicitly adding JwtSettings__Issuer, __Audience, and __ExpiryMinutes as their own Azure App Settings — not a code bug, a deployment-configuration gap, and a good example of "the code was always correct, the environment wasn't."</w:t>
      </w:r>
    </w:p>
    <w:p>
      <w:pPr>
        <w:keepNext/>
        <w:spacing w:after="60" w:before="220"/>
      </w:pPr>
      <w:r>
        <w:rPr>
          <w:rFonts w:ascii="Arial" w:cs="Arial" w:eastAsia="Arial" w:hAnsi="Arial"/>
          <w:b/>
          <w:bCs/>
          <w:color w:val="BA7517"/>
          <w:sz w:val="22"/>
          <w:szCs w:val="22"/>
        </w:rPr>
        <w:t xml:space="preserve">Q11. </w:t>
      </w:r>
      <w:r>
        <w:rPr>
          <w:rFonts w:ascii="Arial" w:cs="Arial" w:eastAsia="Arial" w:hAnsi="Arial"/>
          <w:b/>
          <w:bCs/>
          <w:color w:val="222222"/>
          <w:sz w:val="22"/>
          <w:szCs w:val="22"/>
        </w:rPr>
        <w:t xml:space="preserve">What would you add if this had to be genuinely production-grade authentication?</w:t>
      </w:r>
    </w:p>
    <w:p>
      <w:pPr>
        <w:spacing w:after="160" w:line="336" w:lineRule="auto"/>
      </w:pPr>
      <w:r>
        <w:rPr>
          <w:rFonts w:ascii="Arial" w:cs="Arial" w:eastAsia="Arial" w:hAnsi="Arial"/>
          <w:color w:val="333333"/>
          <w:sz w:val="22"/>
          <w:szCs w:val="22"/>
        </w:rPr>
        <w:t xml:space="preserve">A refresh-token flow so the access token can be short-lived (5–15 minutes) without forcing a full re-login every time; rate limiting on the login endpoint to blunt credential-stuffing; and a "sign out of all devices" capability, which the current single-token-per-login model has no clean way to express (see Section 2, Q10).</w:t>
      </w:r>
    </w:p>
    <w:p>
      <w:r>
        <w:br w:type="page"/>
      </w:r>
    </w:p>
    <w:p>
      <w:pPr>
        <w:pStyle w:val="Heading1"/>
        <w:pBdr>
          <w:bottom w:val="single" w:color="BA7517" w:sz="6" w:space="4"/>
        </w:pBdr>
        <w:spacing w:after="160" w:before="360"/>
      </w:pPr>
      <w:r>
        <w:rPr>
          <w:rFonts w:ascii="Arial" w:cs="Arial" w:eastAsia="Arial" w:hAnsi="Arial"/>
          <w:b/>
          <w:bCs/>
          <w:color w:val="222222"/>
          <w:sz w:val="44"/>
          <w:szCs w:val="44"/>
        </w:rPr>
        <w:t xml:space="preserve">2. Session Management</w:t>
      </w:r>
    </w:p>
    <w:p>
      <w:pPr>
        <w:pBdr>
          <w:left w:val="single" w:color="BA7517" w:sz="18" w:space="8"/>
        </w:pBdr>
        <w:spacing w:after="200" w:before="120" w:line="320" w:lineRule="auto"/>
        <w:ind w:left="200"/>
      </w:pPr>
      <w:r>
        <w:rPr>
          <w:rFonts w:ascii="Arial" w:cs="Arial" w:eastAsia="Arial" w:hAnsi="Arial"/>
          <w:i/>
          <w:iCs/>
          <w:color w:val="888888"/>
          <w:sz w:val="20"/>
          <w:szCs w:val="20"/>
        </w:rPr>
        <w:t xml:space="preserve">Framing to open with: this app is intentionally stateless — there is no ASP.NET Session, no server-side session store, no SignalR presence tracking. "Session" here means the lifetime of one issued JWT plus how the client and server each track whether that JWT is still good.</w:t>
      </w:r>
    </w:p>
    <w:p>
      <w:pPr>
        <w:keepNext/>
        <w:spacing w:after="60" w:before="220"/>
      </w:pPr>
      <w:r>
        <w:rPr>
          <w:rFonts w:ascii="Arial" w:cs="Arial" w:eastAsia="Arial" w:hAnsi="Arial"/>
          <w:b/>
          <w:bCs/>
          <w:color w:val="BA7517"/>
          <w:sz w:val="22"/>
          <w:szCs w:val="22"/>
        </w:rPr>
        <w:t xml:space="preserve">Q1. </w:t>
      </w:r>
      <w:r>
        <w:rPr>
          <w:rFonts w:ascii="Arial" w:cs="Arial" w:eastAsia="Arial" w:hAnsi="Arial"/>
          <w:b/>
          <w:bCs/>
          <w:color w:val="222222"/>
          <w:sz w:val="22"/>
          <w:szCs w:val="22"/>
        </w:rPr>
        <w:t xml:space="preserve">If the backend is fully stateless JWT, how does "logout" work at all?</w:t>
      </w:r>
    </w:p>
    <w:p>
      <w:pPr>
        <w:spacing w:after="160" w:line="336" w:lineRule="auto"/>
      </w:pPr>
      <w:r>
        <w:rPr>
          <w:rFonts w:ascii="Arial" w:cs="Arial" w:eastAsia="Arial" w:hAnsi="Arial"/>
          <w:color w:val="333333"/>
          <w:sz w:val="22"/>
          <w:szCs w:val="22"/>
        </w:rPr>
        <w:t xml:space="preserve">Logout can't delete a JWT — once issued, it's just a signed string the client holds, and the server has no way to reach into the client and destroy it. Instead, AuthController.LogoutAsync (an [Authorize] endpoint) pulls the jti and exp straight off the already-validated ClaimsPrincipal and calls AuthService.LogoutAsync, which inserts that jti into a RevokedTokens table via ITokenBlacklistRepository. From that point on, OnTokenValidated in Program.cs checks every incoming token's jti against that table on every request and rejects it with context.Fail("Token has been revoked.") if found — so the token still technically exists and is still validly signed, it's just explicitly denied server-side.</w:t>
      </w:r>
    </w:p>
    <w:p>
      <w:pPr>
        <w:keepNext/>
        <w:spacing w:after="60" w:before="220"/>
      </w:pPr>
      <w:r>
        <w:rPr>
          <w:rFonts w:ascii="Arial" w:cs="Arial" w:eastAsia="Arial" w:hAnsi="Arial"/>
          <w:b/>
          <w:bCs/>
          <w:color w:val="BA7517"/>
          <w:sz w:val="22"/>
          <w:szCs w:val="22"/>
        </w:rPr>
        <w:t xml:space="preserve">Q2. </w:t>
      </w:r>
      <w:r>
        <w:rPr>
          <w:rFonts w:ascii="Arial" w:cs="Arial" w:eastAsia="Arial" w:hAnsi="Arial"/>
          <w:b/>
          <w:bCs/>
          <w:color w:val="222222"/>
          <w:sz w:val="22"/>
          <w:szCs w:val="22"/>
        </w:rPr>
        <w:t xml:space="preserve">Walk me through the RevokedTokens table and why cleanup happens the way it does.</w:t>
      </w:r>
    </w:p>
    <w:p>
      <w:pPr>
        <w:spacing w:after="160" w:line="336" w:lineRule="auto"/>
      </w:pPr>
      <w:r>
        <w:rPr>
          <w:rFonts w:ascii="Arial" w:cs="Arial" w:eastAsia="Arial" w:hAnsi="Arial"/>
          <w:color w:val="333333"/>
          <w:sz w:val="22"/>
          <w:szCs w:val="22"/>
        </w:rPr>
        <w:t xml:space="preserve">RevokedTokenModel has three fields: Jti, ExpiresAt (the token's own natural expiry, copied in at revoke time), and RevokedAt (when logout happened). IsRevokedAsync checks for a matching Jti with ExpiresAt still in the future. Cleanup is opportunistic rather than a scheduled job: every time RevokeTokenAsync runs, it also deletes any rows whose ExpiresAt has already passed, on the reasoning that an expired token is rejected by ValidateLifetime anyway regardless of the blacklist, so keeping its row around forever serves no purpose. This keeps the table small without needing a background worker or cron — a deliberate simplicity trade-off for this app's scale.</w:t>
      </w:r>
    </w:p>
    <w:p>
      <w:pPr>
        <w:keepNext/>
        <w:spacing w:after="60" w:before="220"/>
      </w:pPr>
      <w:r>
        <w:rPr>
          <w:rFonts w:ascii="Arial" w:cs="Arial" w:eastAsia="Arial" w:hAnsi="Arial"/>
          <w:b/>
          <w:bCs/>
          <w:color w:val="BA7517"/>
          <w:sz w:val="22"/>
          <w:szCs w:val="22"/>
        </w:rPr>
        <w:t xml:space="preserve">Q3. </w:t>
      </w:r>
      <w:r>
        <w:rPr>
          <w:rFonts w:ascii="Arial" w:cs="Arial" w:eastAsia="Arial" w:hAnsi="Arial"/>
          <w:b/>
          <w:bCs/>
          <w:color w:val="222222"/>
          <w:sz w:val="22"/>
          <w:szCs w:val="22"/>
        </w:rPr>
        <w:t xml:space="preserve">Where does the frontend store the token, and why localStorage instead of a cookie?</w:t>
      </w:r>
    </w:p>
    <w:p>
      <w:pPr>
        <w:spacing w:after="160" w:line="336" w:lineRule="auto"/>
      </w:pPr>
      <w:r>
        <w:rPr>
          <w:rFonts w:ascii="Arial" w:cs="Arial" w:eastAsia="Arial" w:hAnsi="Arial"/>
          <w:color w:val="333333"/>
          <w:sz w:val="22"/>
          <w:szCs w:val="22"/>
        </w:rPr>
        <w:t xml:space="preserve">AuthService (Angular) stores it under two localStorage keys — vaxtrack_token (raw JWT string) and vaxtrack_user (the full login response, including expiresAt). localStorage was the simpler choice for a SPA calling a cross-origin API with explicit Bearer headers (via authInterceptor), avoiding cookie-specific complications like SameSite/CORS-credentials configuration across the Static Web App and App Service domains. The trade-off is the classic one: localStorage is readable by any JavaScript on the page (XSS risk) but immune to CSRF, whereas an httpOnly cookie is the reverse. This app accepts the XSS-exposure trade-off; a production-hardened version would likely move to an httpOnly cookie or at least add a Content-Security-Policy to compensate.</w:t>
      </w:r>
    </w:p>
    <w:p>
      <w:pPr>
        <w:keepNext/>
        <w:spacing w:after="60" w:before="220"/>
      </w:pPr>
      <w:r>
        <w:rPr>
          <w:rFonts w:ascii="Arial" w:cs="Arial" w:eastAsia="Arial" w:hAnsi="Arial"/>
          <w:b/>
          <w:bCs/>
          <w:color w:val="BA7517"/>
          <w:sz w:val="22"/>
          <w:szCs w:val="22"/>
        </w:rPr>
        <w:t xml:space="preserve">Q4. </w:t>
      </w:r>
      <w:r>
        <w:rPr>
          <w:rFonts w:ascii="Arial" w:cs="Arial" w:eastAsia="Arial" w:hAnsi="Arial"/>
          <w:b/>
          <w:bCs/>
          <w:color w:val="222222"/>
          <w:sz w:val="22"/>
          <w:szCs w:val="22"/>
        </w:rPr>
        <w:t xml:space="preserve">How does the app know you're still "logged in" after a page refresh — does it call the server?</w:t>
      </w:r>
    </w:p>
    <w:p>
      <w:pPr>
        <w:spacing w:after="160" w:line="336" w:lineRule="auto"/>
      </w:pPr>
      <w:r>
        <w:rPr>
          <w:rFonts w:ascii="Arial" w:cs="Arial" w:eastAsia="Arial" w:hAnsi="Arial"/>
          <w:color w:val="333333"/>
          <w:sz w:val="22"/>
          <w:szCs w:val="22"/>
        </w:rPr>
        <w:t xml:space="preserve">No server round trip at boot. AuthService's isLoggedIn signal is initialized from hasValidSession(), which reads the stored user object from localStorage and does a purely client-side comparison: new Date(storedUser.expiresAt) &gt; new Date(). If that's true, the app treats you as logged in immediately, before any API call happens. The actual proof of validity only gets tested the moment the first real API call goes out with that Bearer token.</w:t>
      </w:r>
    </w:p>
    <w:p>
      <w:pPr>
        <w:keepNext/>
        <w:spacing w:after="60" w:before="220"/>
      </w:pPr>
      <w:r>
        <w:rPr>
          <w:rFonts w:ascii="Arial" w:cs="Arial" w:eastAsia="Arial" w:hAnsi="Arial"/>
          <w:b/>
          <w:bCs/>
          <w:color w:val="BA7517"/>
          <w:sz w:val="22"/>
          <w:szCs w:val="22"/>
        </w:rPr>
        <w:t xml:space="preserve">Q5. </w:t>
      </w:r>
      <w:r>
        <w:rPr>
          <w:rFonts w:ascii="Arial" w:cs="Arial" w:eastAsia="Arial" w:hAnsi="Arial"/>
          <w:b/>
          <w:bCs/>
          <w:color w:val="222222"/>
          <w:sz w:val="22"/>
          <w:szCs w:val="22"/>
        </w:rPr>
        <w:t xml:space="preserve">Suppose an admin disables your account while you still have a valid, unexpired token open in another tab. What happens on your next click?</w:t>
      </w:r>
    </w:p>
    <w:p>
      <w:pPr>
        <w:spacing w:after="160" w:line="336" w:lineRule="auto"/>
      </w:pPr>
      <w:r>
        <w:rPr>
          <w:rFonts w:ascii="Arial" w:cs="Arial" w:eastAsia="Arial" w:hAnsi="Arial"/>
          <w:color w:val="333333"/>
          <w:sz w:val="22"/>
          <w:szCs w:val="22"/>
        </w:rPr>
        <w:t xml:space="preserve">Your next API call still carries a perfectly validly-signed, unexpired JWT, so JWT bearer validation itself succeeds — but OnTokenValidated then loads your current user record fresh from the database and checks Status. Since it's now "Disabled", it calls context.Fail("Account has been disabled."), and you get a 401 on that call. Client-side, though: there is currently no interceptor watching for 401s to automatically clear localStorage and redirect to login — so the UI may sit in a confusing half-logged-in state until you manually log out or refresh. That's a real, honestly-stated gap worth naming if asked directly.</w:t>
      </w:r>
    </w:p>
    <w:p>
      <w:pPr>
        <w:keepNext/>
        <w:spacing w:after="60" w:before="220"/>
      </w:pPr>
      <w:r>
        <w:rPr>
          <w:rFonts w:ascii="Arial" w:cs="Arial" w:eastAsia="Arial" w:hAnsi="Arial"/>
          <w:b/>
          <w:bCs/>
          <w:color w:val="BA7517"/>
          <w:sz w:val="22"/>
          <w:szCs w:val="22"/>
        </w:rPr>
        <w:t xml:space="preserve">Q6. </w:t>
      </w:r>
      <w:r>
        <w:rPr>
          <w:rFonts w:ascii="Arial" w:cs="Arial" w:eastAsia="Arial" w:hAnsi="Arial"/>
          <w:b/>
          <w:bCs/>
          <w:color w:val="222222"/>
          <w:sz w:val="22"/>
          <w:szCs w:val="22"/>
        </w:rPr>
        <w:t xml:space="preserve">Why is hospital-admin status re-fetched from the API on every app boot instead of just being a claim in the JWT?</w:t>
      </w:r>
    </w:p>
    <w:p>
      <w:pPr>
        <w:spacing w:after="160" w:line="336" w:lineRule="auto"/>
      </w:pPr>
      <w:r>
        <w:rPr>
          <w:rFonts w:ascii="Arial" w:cs="Arial" w:eastAsia="Arial" w:hAnsi="Arial"/>
          <w:color w:val="333333"/>
          <w:sz w:val="22"/>
          <w:szCs w:val="22"/>
        </w:rPr>
        <w:t xml:space="preserve">Because it's a role a user can be granted or revoked at any time by a platform admin, independent of their own login — if it were baked into the JWT at login time, it would go stale the moment a permission changed until the user's next login, potentially up to 60 minutes later. AuthService.refreshRoleContext() calls RoleMappingService.isHospitalAdmin(userUid) fresh every time the app boots with a valid session (and again right after login), so hospital-admin status is always as current as the last page load, not as current as the last login.</w:t>
      </w:r>
    </w:p>
    <w:p>
      <w:pPr>
        <w:keepNext/>
        <w:spacing w:after="60" w:before="220"/>
      </w:pPr>
      <w:r>
        <w:rPr>
          <w:rFonts w:ascii="Arial" w:cs="Arial" w:eastAsia="Arial" w:hAnsi="Arial"/>
          <w:b/>
          <w:bCs/>
          <w:color w:val="BA7517"/>
          <w:sz w:val="22"/>
          <w:szCs w:val="22"/>
        </w:rPr>
        <w:t xml:space="preserve">Q7. </w:t>
      </w:r>
      <w:r>
        <w:rPr>
          <w:rFonts w:ascii="Arial" w:cs="Arial" w:eastAsia="Arial" w:hAnsi="Arial"/>
          <w:b/>
          <w:bCs/>
          <w:color w:val="222222"/>
          <w:sz w:val="22"/>
          <w:szCs w:val="22"/>
        </w:rPr>
        <w:t xml:space="preserve">Can the same account be logged in on two different browsers or devices simultaneously? Deliberate or an oversight?</w:t>
      </w:r>
    </w:p>
    <w:p>
      <w:pPr>
        <w:spacing w:after="160" w:line="336" w:lineRule="auto"/>
      </w:pPr>
      <w:r>
        <w:rPr>
          <w:rFonts w:ascii="Arial" w:cs="Arial" w:eastAsia="Arial" w:hAnsi="Arial"/>
          <w:color w:val="333333"/>
          <w:sz w:val="22"/>
          <w:szCs w:val="22"/>
        </w:rPr>
        <w:t xml:space="preserve">Yes, and it's a deliberate simplicity choice, not an oversight. Each login issues an independent JWT with its own jti; nothing tracks "the one active session" per user, so two logins from two devices both remain valid and independently revocable until they expire or someone logs out from that specific device/browser. A stricter system would track one live jti per user and invalidate the previous one on a new login — not implemented here since it's out of scope for a portfolio-scale app.</w:t>
      </w:r>
    </w:p>
    <w:p>
      <w:pPr>
        <w:keepNext/>
        <w:spacing w:after="60" w:before="220"/>
      </w:pPr>
      <w:r>
        <w:rPr>
          <w:rFonts w:ascii="Arial" w:cs="Arial" w:eastAsia="Arial" w:hAnsi="Arial"/>
          <w:b/>
          <w:bCs/>
          <w:color w:val="BA7517"/>
          <w:sz w:val="22"/>
          <w:szCs w:val="22"/>
        </w:rPr>
        <w:t xml:space="preserve">Q8. </w:t>
      </w:r>
      <w:r>
        <w:rPr>
          <w:rFonts w:ascii="Arial" w:cs="Arial" w:eastAsia="Arial" w:hAnsi="Arial"/>
          <w:b/>
          <w:bCs/>
          <w:color w:val="222222"/>
          <w:sz w:val="22"/>
          <w:szCs w:val="22"/>
        </w:rPr>
        <w:t xml:space="preserve">If you had to add "sign out of all my devices" with this architecture, how would you do it without a major rewrite?</w:t>
      </w:r>
    </w:p>
    <w:p>
      <w:pPr>
        <w:spacing w:after="160" w:line="336" w:lineRule="auto"/>
      </w:pPr>
      <w:r>
        <w:rPr>
          <w:rFonts w:ascii="Arial" w:cs="Arial" w:eastAsia="Arial" w:hAnsi="Arial"/>
          <w:color w:val="333333"/>
          <w:sz w:val="22"/>
          <w:szCs w:val="22"/>
        </w:rPr>
        <w:t xml:space="preserve">Add a per-user "tokens valid since" timestamp (or a version counter) stored on the Users/UserCredentials row. OnTokenValidated would compare each token's issued-at claim against that stored timestamp and reject anything issued before it. "Sign out everywhere" then just becomes: bump that timestamp/counter to now. This reuses the exact same OnTokenValidated hook that already does the blacklist and Status checks — no new infrastructure, just one more comparison in the same place.</w:t>
      </w:r>
    </w:p>
    <w:p>
      <w:r>
        <w:br w:type="page"/>
      </w:r>
    </w:p>
    <w:p>
      <w:pPr>
        <w:pStyle w:val="Heading1"/>
        <w:pBdr>
          <w:bottom w:val="single" w:color="BA7517" w:sz="6" w:space="4"/>
        </w:pBdr>
        <w:spacing w:after="160" w:before="360"/>
      </w:pPr>
      <w:r>
        <w:rPr>
          <w:rFonts w:ascii="Arial" w:cs="Arial" w:eastAsia="Arial" w:hAnsi="Arial"/>
          <w:b/>
          <w:bCs/>
          <w:color w:val="222222"/>
          <w:sz w:val="44"/>
          <w:szCs w:val="44"/>
        </w:rPr>
        <w:t xml:space="preserve">3. QR Code (Vaccination Certificate)</w:t>
      </w:r>
    </w:p>
    <w:p>
      <w:pPr>
        <w:keepNext/>
        <w:spacing w:after="60" w:before="220"/>
      </w:pPr>
      <w:r>
        <w:rPr>
          <w:rFonts w:ascii="Arial" w:cs="Arial" w:eastAsia="Arial" w:hAnsi="Arial"/>
          <w:b/>
          <w:bCs/>
          <w:color w:val="BA7517"/>
          <w:sz w:val="22"/>
          <w:szCs w:val="22"/>
        </w:rPr>
        <w:t xml:space="preserve">Q1. </w:t>
      </w:r>
      <w:r>
        <w:rPr>
          <w:rFonts w:ascii="Arial" w:cs="Arial" w:eastAsia="Arial" w:hAnsi="Arial"/>
          <w:b/>
          <w:bCs/>
          <w:color w:val="222222"/>
          <w:sz w:val="22"/>
          <w:szCs w:val="22"/>
        </w:rPr>
        <w:t xml:space="preserve">Where does the QR code actually get generated — frontend or backend?</w:t>
      </w:r>
    </w:p>
    <w:p>
      <w:pPr>
        <w:spacing w:after="160" w:line="336" w:lineRule="auto"/>
      </w:pPr>
      <w:r>
        <w:rPr>
          <w:rFonts w:ascii="Arial" w:cs="Arial" w:eastAsia="Arial" w:hAnsi="Arial"/>
          <w:color w:val="333333"/>
          <w:sz w:val="22"/>
          <w:szCs w:val="22"/>
        </w:rPr>
        <w:t xml:space="preserve">Entirely on the frontend, at download time. CertificateService.downloadCertificate() (v2_frontend, core/services/certificate.service.ts) builds a verify URL via buildVerifyUrl(bookingId) — `${origin}/certificate/${encodeURIComponent(bookingId)}` — then calls QRCode.toDataURL(verifyUrl, { margin: 1, width: 220 }) from the qrcode npm package to get a base64 PNG data URL, which gets embedded straight into a jsPDF-generated certificate document via doc.addImage(). The backend never generates or even sees an image — it only serves the data the certificate needs.</w:t>
      </w:r>
    </w:p>
    <w:p>
      <w:pPr>
        <w:keepNext/>
        <w:spacing w:after="60" w:before="220"/>
      </w:pPr>
      <w:r>
        <w:rPr>
          <w:rFonts w:ascii="Arial" w:cs="Arial" w:eastAsia="Arial" w:hAnsi="Arial"/>
          <w:b/>
          <w:bCs/>
          <w:color w:val="BA7517"/>
          <w:sz w:val="22"/>
          <w:szCs w:val="22"/>
        </w:rPr>
        <w:t xml:space="preserve">Q2. </w:t>
      </w:r>
      <w:r>
        <w:rPr>
          <w:rFonts w:ascii="Arial" w:cs="Arial" w:eastAsia="Arial" w:hAnsi="Arial"/>
          <w:b/>
          <w:bCs/>
          <w:color w:val="222222"/>
          <w:sz w:val="22"/>
          <w:szCs w:val="22"/>
        </w:rPr>
        <w:t xml:space="preserve">So what does the QR code actually encode — a token, a signature, an image?</w:t>
      </w:r>
    </w:p>
    <w:p>
      <w:pPr>
        <w:spacing w:after="160" w:line="336" w:lineRule="auto"/>
      </w:pPr>
      <w:r>
        <w:rPr>
          <w:rFonts w:ascii="Arial" w:cs="Arial" w:eastAsia="Arial" w:hAnsi="Arial"/>
          <w:color w:val="333333"/>
          <w:sz w:val="22"/>
          <w:szCs w:val="22"/>
        </w:rPr>
        <w:t xml:space="preserve">Just a plain URL string — the app's own public verify page, e.g. https://&lt;frontend&gt;/certificate/&lt;bookingId&gt;. There's no embedded token, signature, or expiry inside the QR itself; the bookingId in the path is the only credential, and scanning it just opens that page in a normal browser like any other link.</w:t>
      </w:r>
    </w:p>
    <w:p>
      <w:pPr>
        <w:keepNext/>
        <w:spacing w:after="60" w:before="220"/>
      </w:pPr>
      <w:r>
        <w:rPr>
          <w:rFonts w:ascii="Arial" w:cs="Arial" w:eastAsia="Arial" w:hAnsi="Arial"/>
          <w:b/>
          <w:bCs/>
          <w:color w:val="BA7517"/>
          <w:sz w:val="22"/>
          <w:szCs w:val="22"/>
        </w:rPr>
        <w:t xml:space="preserve">Q3. </w:t>
      </w:r>
      <w:r>
        <w:rPr>
          <w:rFonts w:ascii="Arial" w:cs="Arial" w:eastAsia="Arial" w:hAnsi="Arial"/>
          <w:b/>
          <w:bCs/>
          <w:color w:val="222222"/>
          <w:sz w:val="22"/>
          <w:szCs w:val="22"/>
        </w:rPr>
        <w:t xml:space="preserve">Walk me through what happens once someone actually scans it.</w:t>
      </w:r>
    </w:p>
    <w:p>
      <w:pPr>
        <w:spacing w:after="160" w:line="336" w:lineRule="auto"/>
      </w:pPr>
      <w:r>
        <w:rPr>
          <w:rFonts w:ascii="Arial" w:cs="Arial" w:eastAsia="Arial" w:hAnsi="Arial"/>
          <w:color w:val="333333"/>
          <w:sz w:val="22"/>
          <w:szCs w:val="22"/>
        </w:rPr>
        <w:t xml:space="preserve">The scanner's camera app opens the URL like any other link, landing on the Angular route certificate/:bookingId, which lazy-loads a standalone CertificateVerify component with no auth guard on it. That component calls the same public endpoint the PDF download used — GET /api/vaxtrack/v1/Booking/{bookingId}, [AllowAnonymous] — which returns a CertificateDto if (and only if) that booking's vaccination is fully completed, and renders the certificate details for anyone to see, no login required.</w:t>
      </w:r>
    </w:p>
    <w:p>
      <w:pPr>
        <w:keepNext/>
        <w:spacing w:after="60" w:before="220"/>
      </w:pPr>
      <w:r>
        <w:rPr>
          <w:rFonts w:ascii="Arial" w:cs="Arial" w:eastAsia="Arial" w:hAnsi="Arial"/>
          <w:b/>
          <w:bCs/>
          <w:color w:val="BA7517"/>
          <w:sz w:val="22"/>
          <w:szCs w:val="22"/>
        </w:rPr>
        <w:t xml:space="preserve">Q4. </w:t>
      </w:r>
      <w:r>
        <w:rPr>
          <w:rFonts w:ascii="Arial" w:cs="Arial" w:eastAsia="Arial" w:hAnsi="Arial"/>
          <w:b/>
          <w:bCs/>
          <w:color w:val="222222"/>
          <w:sz w:val="22"/>
          <w:szCs w:val="22"/>
        </w:rPr>
        <w:t xml:space="preserve">Isn't [AllowAnonymous] on a data endpoint a red flag? Why is that acceptable here?</w:t>
      </w:r>
    </w:p>
    <w:p>
      <w:pPr>
        <w:spacing w:after="160" w:line="336" w:lineRule="auto"/>
      </w:pPr>
      <w:r>
        <w:rPr>
          <w:rFonts w:ascii="Arial" w:cs="Arial" w:eastAsia="Arial" w:hAnsi="Arial"/>
          <w:color w:val="333333"/>
          <w:sz w:val="22"/>
          <w:szCs w:val="22"/>
        </w:rPr>
        <w:t xml:space="preserve">It's a deliberate design decision mirroring how real vaccination certificates work (the same model CoWIN uses) — the entire point of a certificate QR code is that a third party (an airline check-in desk, an employer, a border officer) can verify it without needing an account or a login of their own. The mitigation is in what the endpoint returns, not in gating access to it: GetCertificateAsync explicitly builds a narrow CertificateDto containing only certificate-relevant fields (beneficiary name, age, gender, dose dates, hospital names) and deliberately never includes email, phone, or address — so the trade-off is scoped, not open.</w:t>
      </w:r>
    </w:p>
    <w:p>
      <w:pPr>
        <w:keepNext/>
        <w:spacing w:after="60" w:before="220"/>
      </w:pPr>
      <w:r>
        <w:rPr>
          <w:rFonts w:ascii="Arial" w:cs="Arial" w:eastAsia="Arial" w:hAnsi="Arial"/>
          <w:b/>
          <w:bCs/>
          <w:color w:val="BA7517"/>
          <w:sz w:val="22"/>
          <w:szCs w:val="22"/>
        </w:rPr>
        <w:t xml:space="preserve">Q5. </w:t>
      </w:r>
      <w:r>
        <w:rPr>
          <w:rFonts w:ascii="Arial" w:cs="Arial" w:eastAsia="Arial" w:hAnsi="Arial"/>
          <w:b/>
          <w:bCs/>
          <w:color w:val="222222"/>
          <w:sz w:val="22"/>
          <w:szCs w:val="22"/>
        </w:rPr>
        <w:t xml:space="preserve">Is there any rule for when a certificate/QR becomes available, or can you get one mid-journey?</w:t>
      </w:r>
    </w:p>
    <w:p>
      <w:pPr>
        <w:spacing w:after="160" w:line="336" w:lineRule="auto"/>
      </w:pPr>
      <w:r>
        <w:rPr>
          <w:rFonts w:ascii="Arial" w:cs="Arial" w:eastAsia="Arial" w:hAnsi="Arial"/>
          <w:color w:val="333333"/>
          <w:sz w:val="22"/>
          <w:szCs w:val="22"/>
        </w:rPr>
        <w:t xml:space="preserve">GetCertificateAsync explicitly checks foundBooking.IsVaccinationCompleted and throws if it's false — a certificate (and therefore a QR code, since it's generated from certificate data) simply doesn't exist until both required doses are marked complete. There's no partial or single-dose certificate.</w:t>
      </w:r>
    </w:p>
    <w:p>
      <w:pPr>
        <w:keepNext/>
        <w:spacing w:after="60" w:before="220"/>
      </w:pPr>
      <w:r>
        <w:rPr>
          <w:rFonts w:ascii="Arial" w:cs="Arial" w:eastAsia="Arial" w:hAnsi="Arial"/>
          <w:b/>
          <w:bCs/>
          <w:color w:val="BA7517"/>
          <w:sz w:val="22"/>
          <w:szCs w:val="22"/>
        </w:rPr>
        <w:t xml:space="preserve">Q6. </w:t>
      </w:r>
      <w:r>
        <w:rPr>
          <w:rFonts w:ascii="Arial" w:cs="Arial" w:eastAsia="Arial" w:hAnsi="Arial"/>
          <w:b/>
          <w:bCs/>
          <w:color w:val="222222"/>
          <w:sz w:val="22"/>
          <w:szCs w:val="22"/>
        </w:rPr>
        <w:t xml:space="preserve">Could someone view or forge another person's certificate by guessing or brute-forcing a bookingId?</w:t>
      </w:r>
    </w:p>
    <w:p>
      <w:pPr>
        <w:spacing w:after="160" w:line="336" w:lineRule="auto"/>
      </w:pPr>
      <w:r>
        <w:rPr>
          <w:rFonts w:ascii="Arial" w:cs="Arial" w:eastAsia="Arial" w:hAnsi="Arial"/>
          <w:color w:val="333333"/>
          <w:sz w:val="22"/>
          <w:szCs w:val="22"/>
        </w:rPr>
        <w:t xml:space="preserve">Not practically guessable in normal use since bookingId isn't a small sequential integer, but it's worth being honest about the actual security model here: there is no signature, HMAC, or expiring token on the verify link itself — knowing (or correctly guessing) a valid bookingId is sufficient to view that certificate's data, full stop. This is a known, accepted simplification for a portfolio project, not a claimed production-hardened design.</w:t>
      </w:r>
    </w:p>
    <w:p>
      <w:pPr>
        <w:pBdr>
          <w:left w:val="single" w:color="BA7517" w:sz="18" w:space="8"/>
        </w:pBdr>
        <w:spacing w:after="200" w:before="120" w:line="320" w:lineRule="auto"/>
        <w:ind w:left="200"/>
      </w:pPr>
      <w:r>
        <w:rPr>
          <w:rFonts w:ascii="Arial" w:cs="Arial" w:eastAsia="Arial" w:hAnsi="Arial"/>
          <w:i/>
          <w:iCs/>
          <w:color w:val="888888"/>
          <w:sz w:val="20"/>
          <w:szCs w:val="20"/>
        </w:rPr>
        <w:t xml:space="preserve">Good "how would you improve it" answer: sign the verify URL (e.g. bookingId + HMAC signature as a query param) so the endpoint can reject a tampered or fabricated ID outright, independent of how hard the ID itself is to guess.</w:t>
      </w:r>
    </w:p>
    <w:p>
      <w:pPr>
        <w:keepNext/>
        <w:spacing w:after="60" w:before="220"/>
      </w:pPr>
      <w:r>
        <w:rPr>
          <w:rFonts w:ascii="Arial" w:cs="Arial" w:eastAsia="Arial" w:hAnsi="Arial"/>
          <w:b/>
          <w:bCs/>
          <w:color w:val="BA7517"/>
          <w:sz w:val="22"/>
          <w:szCs w:val="22"/>
        </w:rPr>
        <w:t xml:space="preserve">Q7. </w:t>
      </w:r>
      <w:r>
        <w:rPr>
          <w:rFonts w:ascii="Arial" w:cs="Arial" w:eastAsia="Arial" w:hAnsi="Arial"/>
          <w:b/>
          <w:bCs/>
          <w:color w:val="222222"/>
          <w:sz w:val="22"/>
          <w:szCs w:val="22"/>
        </w:rPr>
        <w:t xml:space="preserve">How would you make this genuinely tamper-evident for a production rollout?</w:t>
      </w:r>
    </w:p>
    <w:p>
      <w:pPr>
        <w:spacing w:after="160" w:line="336" w:lineRule="auto"/>
      </w:pPr>
      <w:r>
        <w:rPr>
          <w:rFonts w:ascii="Arial" w:cs="Arial" w:eastAsia="Arial" w:hAnsi="Arial"/>
          <w:color w:val="333333"/>
          <w:sz w:val="22"/>
          <w:szCs w:val="22"/>
        </w:rPr>
        <w:t xml:space="preserve">Three independent upgrades, any of which could be added without touching the JWT/session model at all: (1) sign the verify URL itself, e.g. HMAC over the bookingId with a server-side secret, verified before returning any data; (2) add basic rate limiting to the public verify endpoint, since it's unauthenticated and otherwise open to scripted probing; (3) optionally render a short-lived, rotating verification code alongside the static QR so a screenshot of an old certificate can't be replayed indefinitely — CoWIN-style certificates lean on a similar idea with their official verification app.</w:t>
      </w:r>
    </w:p>
    <w:p>
      <w:pPr>
        <w:keepNext/>
        <w:spacing w:after="60" w:before="220"/>
      </w:pPr>
      <w:r>
        <w:rPr>
          <w:rFonts w:ascii="Arial" w:cs="Arial" w:eastAsia="Arial" w:hAnsi="Arial"/>
          <w:b/>
          <w:bCs/>
          <w:color w:val="BA7517"/>
          <w:sz w:val="22"/>
          <w:szCs w:val="22"/>
        </w:rPr>
        <w:t xml:space="preserve">Q8. </w:t>
      </w:r>
      <w:r>
        <w:rPr>
          <w:rFonts w:ascii="Arial" w:cs="Arial" w:eastAsia="Arial" w:hAnsi="Arial"/>
          <w:b/>
          <w:bCs/>
          <w:color w:val="222222"/>
          <w:sz w:val="22"/>
          <w:szCs w:val="22"/>
        </w:rPr>
        <w:t xml:space="preserve">Why jsPDF + the qrcode npm package specifically, instead of, say, a backend PDF/QR library?</w:t>
      </w:r>
    </w:p>
    <w:p>
      <w:pPr>
        <w:spacing w:after="160" w:line="336" w:lineRule="auto"/>
      </w:pPr>
      <w:r>
        <w:rPr>
          <w:rFonts w:ascii="Arial" w:cs="Arial" w:eastAsia="Arial" w:hAnsi="Arial"/>
          <w:color w:val="333333"/>
          <w:sz w:val="22"/>
          <w:szCs w:val="22"/>
        </w:rPr>
        <w:t xml:space="preserve">Keeps certificate generation entirely client-side and synchronous from the user's point of view — no extra backend endpoint, no server-side rendering dependency (like a headless-browser PDF renderer), and no additional load on the free-tier App Service plan. The backend's only job is supplying trustworthy data (CertificateDto); turning that into a styled PDF with an embedded QR image is pure presentation, which is exactly the kind of work that's cheaper and simpler to do in the browser than round-trip to a server for.</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pPr>
    <w:r>
      <w:rPr>
        <w:rFonts w:ascii="Arial" w:cs="Arial" w:eastAsia="Arial" w:hAnsi="Arial"/>
        <w:color w:val="888888"/>
        <w:sz w:val="16"/>
        <w:szCs w:val="16"/>
      </w:rPr>
      <w:t xml:space="preserve">Confidential — internal review</w:t>
    </w:r>
    <w:r>
      <w:rPr>
        <w:rFonts w:ascii="Arial" w:cs="Arial" w:eastAsia="Arial" w:hAnsi="Arial"/>
      </w:rPr>
      <w:t xml:space="preserve">	</w:t>
    </w: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2026-07-19T14:11:37.386Z</dcterms:created>
  <dcterms:modified xsi:type="dcterms:W3CDTF">2026-07-19T14:11:37.387Z</dcterms:modified>
</cp:coreProperties>
</file>

<file path=docProps/custom.xml><?xml version="1.0" encoding="utf-8"?>
<Properties xmlns="http://schemas.openxmlformats.org/officeDocument/2006/custom-properties" xmlns:vt="http://schemas.openxmlformats.org/officeDocument/2006/docPropsVTypes"/>
</file>