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5F5E5A" w:color="auto" w:val="clear"/>
            <w:tcMar>
              <w:top w:type="dxa" w:w="600"/>
              <w:left w:type="dxa" w:w="260"/>
              <w:bottom w:type="dxa" w:w="600"/>
              <w:right w:type="dxa" w:w="260"/>
            </w:tcMar>
          </w:tcPr>
          <w:p>
            <w:pPr>
              <w:spacing w:after="300"/>
            </w:pPr>
            <w:r>
              <w:rPr>
                <w:rFonts w:ascii="Arial" w:cs="Arial" w:eastAsia="Arial" w:hAnsi="Arial"/>
                <w:b/>
                <w:bCs/>
                <w:color w:val="FAEEDA"/>
                <w:sz w:val="18"/>
                <w:szCs w:val="18"/>
              </w:rPr>
              <w:t xml:space="preserve">V A X T R A C K</w:t>
            </w:r>
          </w:p>
          <w:p>
            <w:pPr>
              <w:spacing w:after="60" w:before="100"/>
            </w:pPr>
            <w:r>
              <w:rPr>
                <w:rFonts w:ascii="Arial" w:cs="Arial" w:eastAsia="Arial" w:hAnsi="Arial"/>
                <w:b/>
                <w:bCs/>
                <w:color w:val="FAEEDA"/>
                <w:sz w:val="18"/>
                <w:szCs w:val="18"/>
              </w:rPr>
              <w:t xml:space="preserve">TECHNICAL SPECIFICATION DOCUMENT</w:t>
            </w:r>
          </w:p>
          <w:p>
            <w:pPr>
              <w:spacing w:after="240" w:before="120"/>
            </w:pPr>
            <w:r>
              <w:rPr>
                <w:rFonts w:ascii="Arial" w:cs="Arial" w:eastAsia="Arial" w:hAnsi="Arial"/>
                <w:b/>
                <w:bCs/>
                <w:color w:val="FFFFFF"/>
                <w:sz w:val="40"/>
                <w:szCs w:val="40"/>
              </w:rPr>
              <w:t xml:space="preserve">VaxTrack Vaccination Management Platform</w:t>
            </w:r>
          </w:p>
          <w:p>
            <w:pPr>
              <w:spacing w:after="80"/>
            </w:pPr>
            <w:r>
              <w:rPr>
                <w:rFonts w:ascii="Arial" w:cs="Arial" w:eastAsia="Arial" w:hAnsi="Arial"/>
                <w:i/>
                <w:iCs/>
                <w:color w:val="FAEEDA"/>
                <w:sz w:val="20"/>
                <w:szCs w:val="20"/>
              </w:rPr>
              <w:t xml:space="preserve">A ground-up technical reference to the VaxTrack v2.0.0 codebase — architecture, technology stack, backend and frontend structure, authentication design, every module and endpoint, the data model, and engineering conventions — written for engineers joining the project at any experience level.</w:t>
            </w:r>
          </w:p>
        </w:tc>
      </w:tr>
    </w:tbl>
    <w:p>
      <w:pPr>
        <w:spacing w:before="500"/>
      </w:pPr>
    </w:p>
    <w:p>
      <w:pPr>
        <w:tabs>
          <w:tab w:val="left" w:pos="3200"/>
        </w:tabs>
        <w:spacing w:after="160"/>
      </w:pPr>
      <w:r>
        <w:rPr>
          <w:rFonts w:ascii="Arial" w:cs="Arial" w:eastAsia="Arial" w:hAnsi="Arial"/>
          <w:b/>
          <w:bCs/>
          <w:color w:val="222222"/>
          <w:sz w:val="19"/>
          <w:szCs w:val="19"/>
        </w:rPr>
        <w:t xml:space="preserve">DOCUMENT VERSION</w:t>
      </w:r>
      <w:r>
        <w:rPr>
          <w:rFonts w:ascii="Arial" w:cs="Arial" w:eastAsia="Arial" w:hAnsi="Arial"/>
          <w:color w:val="333333"/>
          <w:sz w:val="19"/>
          <w:szCs w:val="19"/>
        </w:rPr>
        <w:t xml:space="preserve">	1.0.0</w:t>
      </w:r>
    </w:p>
    <w:p>
      <w:pPr>
        <w:tabs>
          <w:tab w:val="left" w:pos="3200"/>
        </w:tabs>
        <w:spacing w:after="160"/>
      </w:pPr>
      <w:r>
        <w:rPr>
          <w:rFonts w:ascii="Arial" w:cs="Arial" w:eastAsia="Arial" w:hAnsi="Arial"/>
          <w:b/>
          <w:bCs/>
          <w:color w:val="222222"/>
          <w:sz w:val="19"/>
          <w:szCs w:val="19"/>
        </w:rPr>
        <w:t xml:space="preserve">RELEASE DATE</w:t>
      </w:r>
      <w:r>
        <w:rPr>
          <w:rFonts w:ascii="Arial" w:cs="Arial" w:eastAsia="Arial" w:hAnsi="Arial"/>
          <w:color w:val="333333"/>
          <w:sz w:val="19"/>
          <w:szCs w:val="19"/>
        </w:rPr>
        <w:t xml:space="preserve">	11 July 2026</w:t>
      </w:r>
    </w:p>
    <w:p>
      <w:pPr>
        <w:tabs>
          <w:tab w:val="left" w:pos="3200"/>
        </w:tabs>
        <w:spacing w:after="160"/>
      </w:pPr>
      <w:r>
        <w:rPr>
          <w:rFonts w:ascii="Arial" w:cs="Arial" w:eastAsia="Arial" w:hAnsi="Arial"/>
          <w:b/>
          <w:bCs/>
          <w:color w:val="222222"/>
          <w:sz w:val="19"/>
          <w:szCs w:val="19"/>
        </w:rPr>
        <w:t xml:space="preserve">STATUS</w:t>
      </w:r>
      <w:r>
        <w:rPr>
          <w:rFonts w:ascii="Arial" w:cs="Arial" w:eastAsia="Arial" w:hAnsi="Arial"/>
          <w:color w:val="333333"/>
          <w:sz w:val="19"/>
          <w:szCs w:val="19"/>
        </w:rPr>
        <w:t xml:space="preserve">	Draft — Pending Engineering Review</w:t>
      </w:r>
    </w:p>
    <w:p>
      <w:pPr>
        <w:tabs>
          <w:tab w:val="left" w:pos="3200"/>
        </w:tabs>
        <w:spacing w:after="160"/>
      </w:pPr>
      <w:r>
        <w:rPr>
          <w:rFonts w:ascii="Arial" w:cs="Arial" w:eastAsia="Arial" w:hAnsi="Arial"/>
          <w:b/>
          <w:bCs/>
          <w:color w:val="222222"/>
          <w:sz w:val="19"/>
          <w:szCs w:val="19"/>
        </w:rPr>
        <w:t xml:space="preserve">CLASSIFICATION</w:t>
      </w:r>
      <w:r>
        <w:rPr>
          <w:rFonts w:ascii="Arial" w:cs="Arial" w:eastAsia="Arial" w:hAnsi="Arial"/>
          <w:color w:val="333333"/>
          <w:sz w:val="19"/>
          <w:szCs w:val="19"/>
        </w:rPr>
        <w:t xml:space="preserve">	Confidential — Internal Use</w:t>
      </w:r>
    </w:p>
    <w:p>
      <w:pPr>
        <w:tabs>
          <w:tab w:val="left" w:pos="3200"/>
        </w:tabs>
        <w:spacing w:after="160"/>
      </w:pPr>
      <w:r>
        <w:rPr>
          <w:rFonts w:ascii="Arial" w:cs="Arial" w:eastAsia="Arial" w:hAnsi="Arial"/>
          <w:b/>
          <w:bCs/>
          <w:color w:val="222222"/>
          <w:sz w:val="19"/>
          <w:szCs w:val="19"/>
        </w:rPr>
        <w:t xml:space="preserve">PREPARED BY</w:t>
      </w:r>
      <w:r>
        <w:rPr>
          <w:rFonts w:ascii="Arial" w:cs="Arial" w:eastAsia="Arial" w:hAnsi="Arial"/>
          <w:color w:val="333333"/>
          <w:sz w:val="19"/>
          <w:szCs w:val="19"/>
        </w:rPr>
        <w:t xml:space="preserve">	VaxTrack Engineering</w:t>
      </w:r>
    </w:p>
    <w:p>
      <w:pPr>
        <w:tabs>
          <w:tab w:val="left" w:pos="3200"/>
        </w:tabs>
        <w:spacing w:after="160"/>
      </w:pPr>
      <w:r>
        <w:rPr>
          <w:rFonts w:ascii="Arial" w:cs="Arial" w:eastAsia="Arial" w:hAnsi="Arial"/>
          <w:b/>
          <w:bCs/>
          <w:color w:val="222222"/>
          <w:sz w:val="19"/>
          <w:szCs w:val="19"/>
        </w:rPr>
        <w:t xml:space="preserve">COVERS</w:t>
      </w:r>
      <w:r>
        <w:rPr>
          <w:rFonts w:ascii="Arial" w:cs="Arial" w:eastAsia="Arial" w:hAnsi="Arial"/>
          <w:color w:val="333333"/>
          <w:sz w:val="19"/>
          <w:szCs w:val="19"/>
        </w:rPr>
        <w:t xml:space="preserve">	Backend v2.0.0 / Frontend v2.0.0</w:t>
      </w:r>
    </w:p>
    <w:p>
      <w:pPr>
        <w:spacing w:before="600"/>
      </w:pPr>
    </w:p>
    <w:p>
      <w:pPr>
        <w:spacing w:after="200"/>
      </w:pPr>
      <w:r>
        <w:rPr>
          <w:rFonts w:ascii="Arial" w:cs="Arial" w:eastAsia="Arial" w:hAnsi="Arial"/>
          <w:i/>
          <w:iCs/>
          <w:color w:val="888888"/>
          <w:sz w:val="19"/>
          <w:szCs w:val="19"/>
        </w:rPr>
        <w:t xml:space="preserve">This document is prepared for engineering review. It is a first draft — contents, terminology, and structure are expected to change following review feedback from the delivery lead and engineering team.</w:t>
      </w:r>
    </w:p>
    <w:p>
      <w:r>
        <w:br w:type="page"/>
      </w:r>
    </w:p>
    <w:p>
      <w:pPr>
        <w:pStyle w:val="Heading1"/>
        <w:spacing w:after="200" w:before="360"/>
      </w:pPr>
      <w:r>
        <w:rPr>
          <w:rFonts w:ascii="Arial" w:cs="Arial" w:eastAsia="Arial" w:hAnsi="Arial"/>
          <w:b/>
          <w:bCs/>
          <w:color w:val="222222"/>
          <w:sz w:val="44"/>
          <w:szCs w:val="44"/>
        </w:rPr>
        <w:t xml:space="preserve">Document Control</w:t>
      </w:r>
    </w:p>
    <w:p>
      <w:pPr>
        <w:pStyle w:val="Heading2"/>
        <w:spacing w:after="160" w:before="300"/>
      </w:pPr>
      <w:r>
        <w:rPr>
          <w:rFonts w:ascii="Arial" w:cs="Arial" w:eastAsia="Arial" w:hAnsi="Arial"/>
          <w:b/>
          <w:bCs/>
          <w:color w:val="222222"/>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160"/>
        <w:gridCol w:w="4500"/>
      </w:tblGrid>
      <w:tr>
        <w:trPr>
          <w:tblHeader/>
        </w:trPr>
        <w:tc>
          <w:tcPr>
            <w:tcW w:type="dxa" w:w="12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VERSION</w:t>
            </w:r>
          </w:p>
        </w:tc>
        <w:tc>
          <w:tcPr>
            <w:tcW w:type="dxa" w:w="15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DATE</w:t>
            </w:r>
          </w:p>
        </w:tc>
        <w:tc>
          <w:tcPr>
            <w:tcW w:type="dxa" w:w="21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AUTHOR</w:t>
            </w:r>
          </w:p>
        </w:tc>
        <w:tc>
          <w:tcPr>
            <w:tcW w:type="dxa" w:w="45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DESCRIPTION</w:t>
            </w:r>
          </w:p>
        </w:tc>
      </w:tr>
      <w:tr>
        <w:tc>
          <w:tcPr>
            <w:tcW w:type="dxa" w:w="1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1.0.0</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2026-07-11</w:t>
            </w:r>
          </w:p>
        </w:tc>
        <w:tc>
          <w:tcPr>
            <w:tcW w:type="dxa" w:w="2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VaxTrack Engineering</w:t>
            </w:r>
          </w:p>
        </w:tc>
        <w:tc>
          <w:tcPr>
            <w:tcW w:type="dxa" w:w="4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Initial draft of the Technical Specification Document for backend v2.0.0 / frontend v2.0.0 — architecture, technology stack, project structure, authentication design, per-module endpoint reference (67 endpoints across 6 controllers), data model, frontend structure, error handling, configuration, and engineering conventions.</w:t>
            </w:r>
          </w:p>
        </w:tc>
      </w:tr>
    </w:tbl>
    <w:p>
      <w:pPr>
        <w:pStyle w:val="Heading2"/>
        <w:spacing w:after="160" w:before="300"/>
      </w:pPr>
      <w:r>
        <w:rPr>
          <w:rFonts w:ascii="Arial" w:cs="Arial" w:eastAsia="Arial" w:hAnsi="Arial"/>
          <w:b/>
          <w:bCs/>
          <w:color w:val="222222"/>
          <w:sz w:val="32"/>
          <w:szCs w:val="32"/>
        </w:rPr>
        <w:t xml:space="preserve">Distribution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00"/>
        <w:gridCol w:w="5000"/>
      </w:tblGrid>
      <w:tr>
        <w:trPr>
          <w:tblHeader/>
        </w:trPr>
        <w:tc>
          <w:tcPr>
            <w:tcW w:type="dxa" w:w="2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NAME / GROUP</w:t>
            </w:r>
          </w:p>
        </w:tc>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ROLE</w:t>
            </w:r>
          </w:p>
        </w:tc>
        <w:tc>
          <w:tcPr>
            <w:tcW w:type="dxa" w:w="50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PURPOSE OF REVIEW</w:t>
            </w:r>
          </w:p>
        </w:tc>
      </w:tr>
      <w:tr>
        <w:tc>
          <w:tcPr>
            <w:tcW w:type="dxa" w:w="2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Delivery Lead</w:t>
            </w:r>
          </w:p>
        </w:tc>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Approver</w:t>
            </w:r>
          </w:p>
        </w:tc>
        <w:tc>
          <w:tcPr>
            <w:tcW w:type="dxa" w:w="5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Confirm technical scope and depth are fit for onboarding new engineers.</w:t>
            </w:r>
          </w:p>
        </w:tc>
      </w:tr>
      <w:tr>
        <w:tc>
          <w:tcPr>
            <w:tcW w:type="dxa" w:w="2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Engineering Team</w:t>
            </w:r>
          </w:p>
        </w:tc>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Reviewer</w:t>
            </w:r>
          </w:p>
        </w:tc>
        <w:tc>
          <w:tcPr>
            <w:tcW w:type="dxa" w:w="5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Verify technical accuracy against the live codebase.</w:t>
            </w:r>
          </w:p>
        </w:tc>
      </w:tr>
      <w:tr>
        <w:tc>
          <w:tcPr>
            <w:tcW w:type="dxa" w:w="2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QA / Test Lead</w:t>
            </w:r>
          </w:p>
        </w:tc>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Reviewer</w:t>
            </w:r>
          </w:p>
        </w:tc>
        <w:tc>
          <w:tcPr>
            <w:tcW w:type="dxa" w:w="5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Use as the technical basis for test design (endpoints, auth rules, data shapes).</w:t>
            </w:r>
          </w:p>
        </w:tc>
      </w:tr>
      <w:tr>
        <w:tc>
          <w:tcPr>
            <w:tcW w:type="dxa" w:w="2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New Joiners (0-5 yrs experience)</w:t>
            </w:r>
          </w:p>
        </w:tc>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Reader</w:t>
            </w:r>
          </w:p>
        </w:tc>
        <w:tc>
          <w:tcPr>
            <w:tcW w:type="dxa" w:w="5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Primary onboarding reference for how the system is built.</w:t>
            </w:r>
          </w:p>
        </w:tc>
      </w:tr>
    </w:tbl>
    <w:p>
      <w:pPr>
        <w:pStyle w:val="Heading2"/>
        <w:spacing w:after="160" w:before="300"/>
      </w:pPr>
      <w:r>
        <w:rPr>
          <w:rFonts w:ascii="Arial" w:cs="Arial" w:eastAsia="Arial" w:hAnsi="Arial"/>
          <w:b/>
          <w:bCs/>
          <w:color w:val="222222"/>
          <w:sz w:val="32"/>
          <w:szCs w:val="32"/>
        </w:rPr>
        <w:t xml:space="preserve">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DOCUMENT</w:t>
            </w:r>
          </w:p>
        </w:tc>
        <w:tc>
          <w:tcPr>
            <w:tcW w:type="dxa" w:w="59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RELATIONSHIP</w:t>
            </w:r>
          </w:p>
        </w:tc>
      </w:tr>
      <w:tr>
        <w:tc>
          <w:tcPr>
            <w:tcW w:type="dxa" w:w="3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VaxTrack — Functional Specification Document</w:t>
            </w:r>
          </w:p>
        </w:tc>
        <w:tc>
          <w:tcPr>
            <w:tcW w:type="dxa" w:w="5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Companion document — business requirements, roles, workflows, and business-level system diagrams. Read first for the "what and why"; this document covers the "how".</w:t>
            </w:r>
          </w:p>
        </w:tc>
      </w:tr>
      <w:tr>
        <w:tc>
          <w:tcPr>
            <w:tcW w:type="dxa" w:w="3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VaxTrack API Contracts (Bruno collections)</w:t>
            </w:r>
          </w:p>
        </w:tc>
        <w:tc>
          <w:tcPr>
            <w:tcW w:type="dxa" w:w="5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Machine-usable request/response contracts for every endpoint referenced in this document — one folder per module.</w:t>
            </w:r>
          </w:p>
        </w:tc>
      </w:tr>
      <w:tr>
        <w:tc>
          <w:tcPr>
            <w:tcW w:type="dxa" w:w="3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VaxTrack SQL Reference Scripts</w:t>
            </w:r>
          </w:p>
        </w:tc>
        <w:tc>
          <w:tcPr>
            <w:tcW w:type="dxa" w:w="5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Seed data, read, and truncate scripts — useful alongside Section 8 (Data Model).</w:t>
            </w:r>
          </w:p>
        </w:tc>
      </w:tr>
      <w:tr>
        <w:tc>
          <w:tcPr>
            <w:tcW w:type="dxa" w:w="3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VaxTrack — Test Cases Document</w:t>
            </w:r>
          </w:p>
        </w:tc>
        <w:tc>
          <w:tcPr>
            <w:tcW w:type="dxa" w:w="5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Companion document — test case catalogue (planned).</w:t>
            </w:r>
          </w:p>
        </w:tc>
      </w:tr>
    </w:tbl>
    <w:p>
      <w:pPr>
        <w:pBdr>
          <w:left w:val="single" w:color="BA7517" w:sz="24" w:space="8"/>
        </w:pBdr>
        <w:spacing w:after="200" w:before="120" w:line="300"/>
        <w:ind w:left="200"/>
      </w:pPr>
      <w:r>
        <w:rPr>
          <w:rFonts w:ascii="Arial" w:cs="Arial" w:eastAsia="Arial" w:hAnsi="Arial"/>
          <w:b/>
          <w:bCs/>
          <w:i/>
          <w:iCs/>
          <w:color w:val="888888"/>
          <w:sz w:val="20"/>
          <w:szCs w:val="20"/>
        </w:rPr>
        <w:t xml:space="preserve">How to read this document — </w:t>
      </w:r>
      <w:r>
        <w:rPr>
          <w:rFonts w:ascii="Arial" w:cs="Arial" w:eastAsia="Arial" w:hAnsi="Arial"/>
          <w:i/>
          <w:iCs/>
          <w:color w:val="888888"/>
          <w:sz w:val="20"/>
          <w:szCs w:val="20"/>
        </w:rPr>
        <w:t xml:space="preserve">Sections 1-4 build up the big picture (purpose, architecture, tech stack, backend project layout). Sections 5-7 go deep on authentication and each of the six functional modules, endpoint by endpoint. Section 8 covers the data model and how the schema evolved. Section 9 covers the Angular frontend. Sections 10-14 cover error handling, configuration, engineering conventions, and a glossary for anyone new to these terms. If you only have twenty minutes, read Sections 2, 4, and 6 — they cover architecture, backend layering, and authentication, which unlock everything else.</w:t>
      </w:r>
    </w:p>
    <w:p>
      <w:r>
        <w:br w:type="page"/>
      </w:r>
    </w:p>
    <w:p>
      <w:pPr>
        <w:pStyle w:val="Heading1"/>
        <w:spacing w:after="200" w:before="360"/>
      </w:pPr>
      <w:r>
        <w:rPr>
          <w:rFonts w:ascii="Arial" w:cs="Arial" w:eastAsia="Arial" w:hAnsi="Arial"/>
          <w:b/>
          <w:bCs/>
          <w:color w:val="222222"/>
          <w:sz w:val="44"/>
          <w:szCs w:val="44"/>
        </w:rPr>
        <w:t xml:space="preserve">Table of Contents</w:t>
      </w:r>
    </w:p>
    <w:p>
      <w:pPr>
        <w:spacing w:after="140" w:line="320"/>
      </w:pPr>
      <w:r>
        <w:rPr>
          <w:rFonts w:ascii="Arial" w:cs="Arial" w:eastAsia="Arial" w:hAnsi="Arial"/>
          <w:color w:val="333333"/>
          <w:sz w:val="22"/>
          <w:szCs w:val="22"/>
        </w:rPr>
        <w:t xml:space="preserve">1.  Introduction &amp; Purpose</w:t>
      </w:r>
    </w:p>
    <w:p>
      <w:pPr>
        <w:spacing w:after="140" w:line="320"/>
      </w:pPr>
      <w:r>
        <w:rPr>
          <w:rFonts w:ascii="Arial" w:cs="Arial" w:eastAsia="Arial" w:hAnsi="Arial"/>
          <w:color w:val="333333"/>
          <w:sz w:val="22"/>
          <w:szCs w:val="22"/>
        </w:rPr>
        <w:t xml:space="preserve">2.  Architecture Overview</w:t>
      </w:r>
    </w:p>
    <w:p>
      <w:pPr>
        <w:spacing w:after="140" w:line="320"/>
      </w:pPr>
      <w:r>
        <w:rPr>
          <w:rFonts w:ascii="Arial" w:cs="Arial" w:eastAsia="Arial" w:hAnsi="Arial"/>
          <w:color w:val="333333"/>
          <w:sz w:val="22"/>
          <w:szCs w:val="22"/>
        </w:rPr>
        <w:t xml:space="preserve">3.  Technology Stack</w:t>
      </w:r>
    </w:p>
    <w:p>
      <w:pPr>
        <w:spacing w:after="140" w:line="320"/>
      </w:pPr>
      <w:r>
        <w:rPr>
          <w:rFonts w:ascii="Arial" w:cs="Arial" w:eastAsia="Arial" w:hAnsi="Arial"/>
          <w:color w:val="333333"/>
          <w:sz w:val="22"/>
          <w:szCs w:val="22"/>
        </w:rPr>
        <w:t xml:space="preserve">4.  Backend Project Structure</w:t>
      </w:r>
    </w:p>
    <w:p>
      <w:pPr>
        <w:spacing w:after="140" w:line="320"/>
      </w:pPr>
      <w:r>
        <w:rPr>
          <w:rFonts w:ascii="Arial" w:cs="Arial" w:eastAsia="Arial" w:hAnsi="Arial"/>
          <w:color w:val="333333"/>
          <w:sz w:val="22"/>
          <w:szCs w:val="22"/>
        </w:rPr>
        <w:t xml:space="preserve">5.  Authentication &amp; Authorization</w:t>
      </w:r>
    </w:p>
    <w:p>
      <w:pPr>
        <w:spacing w:after="140" w:line="320"/>
      </w:pPr>
      <w:r>
        <w:rPr>
          <w:rFonts w:ascii="Arial" w:cs="Arial" w:eastAsia="Arial" w:hAnsi="Arial"/>
          <w:color w:val="333333"/>
          <w:sz w:val="22"/>
          <w:szCs w:val="22"/>
        </w:rPr>
        <w:t xml:space="preserve">6.  Module Reference — Auth</w:t>
      </w:r>
    </w:p>
    <w:p>
      <w:pPr>
        <w:spacing w:after="140" w:line="320"/>
      </w:pPr>
      <w:r>
        <w:rPr>
          <w:rFonts w:ascii="Arial" w:cs="Arial" w:eastAsia="Arial" w:hAnsi="Arial"/>
          <w:color w:val="333333"/>
          <w:sz w:val="22"/>
          <w:szCs w:val="22"/>
        </w:rPr>
        <w:t xml:space="preserve">7.  Module Reference — User</w:t>
      </w:r>
    </w:p>
    <w:p>
      <w:pPr>
        <w:spacing w:after="140" w:line="320"/>
      </w:pPr>
      <w:r>
        <w:rPr>
          <w:rFonts w:ascii="Arial" w:cs="Arial" w:eastAsia="Arial" w:hAnsi="Arial"/>
          <w:color w:val="333333"/>
          <w:sz w:val="22"/>
          <w:szCs w:val="22"/>
        </w:rPr>
        <w:t xml:space="preserve">8.  Module Reference — Hospital</w:t>
      </w:r>
    </w:p>
    <w:p>
      <w:pPr>
        <w:spacing w:after="140" w:line="320"/>
      </w:pPr>
      <w:r>
        <w:rPr>
          <w:rFonts w:ascii="Arial" w:cs="Arial" w:eastAsia="Arial" w:hAnsi="Arial"/>
          <w:color w:val="333333"/>
          <w:sz w:val="22"/>
          <w:szCs w:val="22"/>
        </w:rPr>
        <w:t xml:space="preserve">9.  Module Reference — Booking</w:t>
      </w:r>
    </w:p>
    <w:p>
      <w:pPr>
        <w:spacing w:after="140" w:line="320"/>
      </w:pPr>
      <w:r>
        <w:rPr>
          <w:rFonts w:ascii="Arial" w:cs="Arial" w:eastAsia="Arial" w:hAnsi="Arial"/>
          <w:color w:val="333333"/>
          <w:sz w:val="22"/>
          <w:szCs w:val="22"/>
        </w:rPr>
        <w:t xml:space="preserve">10. Module Reference — UserRoleMapping</w:t>
      </w:r>
    </w:p>
    <w:p>
      <w:pPr>
        <w:spacing w:after="140" w:line="320"/>
      </w:pPr>
      <w:r>
        <w:rPr>
          <w:rFonts w:ascii="Arial" w:cs="Arial" w:eastAsia="Arial" w:hAnsi="Arial"/>
          <w:color w:val="333333"/>
          <w:sz w:val="22"/>
          <w:szCs w:val="22"/>
        </w:rPr>
        <w:t xml:space="preserve">11. Module Reference — Notification</w:t>
      </w:r>
    </w:p>
    <w:p>
      <w:pPr>
        <w:spacing w:after="140" w:line="320"/>
      </w:pPr>
      <w:r>
        <w:rPr>
          <w:rFonts w:ascii="Arial" w:cs="Arial" w:eastAsia="Arial" w:hAnsi="Arial"/>
          <w:color w:val="333333"/>
          <w:sz w:val="22"/>
          <w:szCs w:val="22"/>
        </w:rPr>
        <w:t xml:space="preserve">12. Data Model</w:t>
      </w:r>
    </w:p>
    <w:p>
      <w:pPr>
        <w:spacing w:after="140" w:line="320"/>
      </w:pPr>
      <w:r>
        <w:rPr>
          <w:rFonts w:ascii="Arial" w:cs="Arial" w:eastAsia="Arial" w:hAnsi="Arial"/>
          <w:color w:val="333333"/>
          <w:sz w:val="22"/>
          <w:szCs w:val="22"/>
        </w:rPr>
        <w:t xml:space="preserve">13. Frontend Architecture</w:t>
      </w:r>
    </w:p>
    <w:p>
      <w:pPr>
        <w:spacing w:after="140" w:line="320"/>
      </w:pPr>
      <w:r>
        <w:rPr>
          <w:rFonts w:ascii="Arial" w:cs="Arial" w:eastAsia="Arial" w:hAnsi="Arial"/>
          <w:color w:val="333333"/>
          <w:sz w:val="22"/>
          <w:szCs w:val="22"/>
        </w:rPr>
        <w:t xml:space="preserve">14. Error Handling &amp; Custom Exceptions</w:t>
      </w:r>
    </w:p>
    <w:p>
      <w:pPr>
        <w:spacing w:after="140" w:line="320"/>
      </w:pPr>
      <w:r>
        <w:rPr>
          <w:rFonts w:ascii="Arial" w:cs="Arial" w:eastAsia="Arial" w:hAnsi="Arial"/>
          <w:color w:val="333333"/>
          <w:sz w:val="22"/>
          <w:szCs w:val="22"/>
        </w:rPr>
        <w:t xml:space="preserve">15. Configuration &amp; Environments</w:t>
      </w:r>
    </w:p>
    <w:p>
      <w:pPr>
        <w:spacing w:after="140" w:line="320"/>
      </w:pPr>
      <w:r>
        <w:rPr>
          <w:rFonts w:ascii="Arial" w:cs="Arial" w:eastAsia="Arial" w:hAnsi="Arial"/>
          <w:color w:val="333333"/>
          <w:sz w:val="22"/>
          <w:szCs w:val="22"/>
        </w:rPr>
        <w:t xml:space="preserve">16. Engineering Conventions</w:t>
      </w:r>
    </w:p>
    <w:p>
      <w:pPr>
        <w:spacing w:after="140" w:line="320"/>
      </w:pPr>
      <w:r>
        <w:rPr>
          <w:rFonts w:ascii="Arial" w:cs="Arial" w:eastAsia="Arial" w:hAnsi="Arial"/>
          <w:color w:val="333333"/>
          <w:sz w:val="22"/>
          <w:szCs w:val="22"/>
        </w:rPr>
        <w:t xml:space="preserve">17. Glossary</w:t>
      </w:r>
    </w:p>
    <w:p>
      <w:pPr>
        <w:spacing w:after="140" w:line="320"/>
      </w:pPr>
      <w:r>
        <w:rPr>
          <w:rFonts w:ascii="Arial" w:cs="Arial" w:eastAsia="Arial" w:hAnsi="Arial"/>
          <w:color w:val="333333"/>
          <w:sz w:val="22"/>
          <w:szCs w:val="22"/>
        </w:rPr>
        <w:t xml:space="preserve">18. Appendix — Diagram Index</w:t>
      </w:r>
    </w:p>
    <w:p>
      <w:r>
        <w:br w:type="page"/>
      </w:r>
    </w:p>
    <w:p>
      <w:pPr>
        <w:pStyle w:val="Heading1"/>
        <w:spacing w:after="200" w:before="360"/>
      </w:pPr>
      <w:r>
        <w:rPr>
          <w:rFonts w:ascii="Arial" w:cs="Arial" w:eastAsia="Arial" w:hAnsi="Arial"/>
          <w:b/>
          <w:bCs/>
          <w:color w:val="222222"/>
          <w:sz w:val="44"/>
          <w:szCs w:val="44"/>
        </w:rPr>
        <w:t xml:space="preserve">1. Introduction &amp; Purpose</w:t>
      </w:r>
    </w:p>
    <w:p>
      <w:pPr>
        <w:pStyle w:val="Heading2"/>
        <w:spacing w:after="160" w:before="300"/>
      </w:pPr>
      <w:r>
        <w:rPr>
          <w:rFonts w:ascii="Arial" w:cs="Arial" w:eastAsia="Arial" w:hAnsi="Arial"/>
          <w:b/>
          <w:bCs/>
          <w:color w:val="222222"/>
          <w:sz w:val="32"/>
          <w:szCs w:val="32"/>
        </w:rPr>
        <w:t xml:space="preserve">1.1 Purpose</w:t>
      </w:r>
    </w:p>
    <w:p>
      <w:pPr>
        <w:spacing w:after="160" w:line="336"/>
      </w:pPr>
      <w:r>
        <w:rPr>
          <w:rFonts w:ascii="Arial" w:cs="Arial" w:eastAsia="Arial" w:hAnsi="Arial"/>
          <w:color w:val="333333"/>
          <w:sz w:val="22"/>
          <w:szCs w:val="22"/>
        </w:rPr>
        <w:t xml:space="preserve">This Technical Specification Document (TSD) explains how VaxTrack backend v2.0.0 (and its companion frontend v2.0.0) is actually built: the architecture, the technology choices, the project layout, the authentication design, every module and its endpoints, the data model, and the engineering conventions used throughout the codebase. Where the Functional Specification Document (FSD) answers "what does the system do and why", this document answers "how is it built, and where do I find the code that does it".</w:t>
      </w:r>
    </w:p>
    <w:p>
      <w:pPr>
        <w:pStyle w:val="Heading2"/>
        <w:spacing w:after="160" w:before="300"/>
      </w:pPr>
      <w:r>
        <w:rPr>
          <w:rFonts w:ascii="Arial" w:cs="Arial" w:eastAsia="Arial" w:hAnsi="Arial"/>
          <w:b/>
          <w:bCs/>
          <w:color w:val="222222"/>
          <w:sz w:val="32"/>
          <w:szCs w:val="32"/>
        </w:rPr>
        <w:t xml:space="preserve">1.2 Intended Audience</w:t>
      </w:r>
    </w:p>
    <w:p>
      <w:pPr>
        <w:spacing w:after="160" w:line="336"/>
      </w:pPr>
      <w:r>
        <w:rPr>
          <w:rFonts w:ascii="Arial" w:cs="Arial" w:eastAsia="Arial" w:hAnsi="Arial"/>
          <w:color w:val="333333"/>
          <w:sz w:val="22"/>
          <w:szCs w:val="22"/>
        </w:rPr>
        <w:t xml:space="preserve">This document is written for a broad engineering audience — deliberately so, at the request of the project owner, so that a fresher with anywhere from zero to five years of experience can read it and understand the system without needing to ask a teammate to explain the basics first.</w:t>
      </w:r>
    </w:p>
    <w:p>
      <w:pPr>
        <w:pStyle w:val="ListParagraph"/>
        <w:numPr>
          <w:ilvl w:val="0"/>
          <w:numId w:val="2"/>
        </w:numPr>
        <w:spacing w:after="100" w:line="336"/>
      </w:pPr>
      <w:r>
        <w:rPr>
          <w:rFonts w:ascii="Arial" w:cs="Arial" w:eastAsia="Arial" w:hAnsi="Arial"/>
          <w:color w:val="333333"/>
          <w:sz w:val="22"/>
          <w:szCs w:val="22"/>
        </w:rPr>
        <w:t xml:space="preserve">Backend and frontend developers joining the project, at any experience level — this is the primary onboarding path into the codebase.</w:t>
      </w:r>
    </w:p>
    <w:p>
      <w:pPr>
        <w:pStyle w:val="ListParagraph"/>
        <w:numPr>
          <w:ilvl w:val="0"/>
          <w:numId w:val="2"/>
        </w:numPr>
        <w:spacing w:after="100" w:line="336"/>
      </w:pPr>
      <w:r>
        <w:rPr>
          <w:rFonts w:ascii="Arial" w:cs="Arial" w:eastAsia="Arial" w:hAnsi="Arial"/>
          <w:color w:val="333333"/>
          <w:sz w:val="22"/>
          <w:szCs w:val="22"/>
        </w:rPr>
        <w:t xml:space="preserve">QA / test engineers — to understand exact endpoint behaviour, auth rules, and data shapes when designing test cases.</w:t>
      </w:r>
    </w:p>
    <w:p>
      <w:pPr>
        <w:pStyle w:val="ListParagraph"/>
        <w:numPr>
          <w:ilvl w:val="0"/>
          <w:numId w:val="2"/>
        </w:numPr>
        <w:spacing w:after="100" w:line="336"/>
      </w:pPr>
      <w:r>
        <w:rPr>
          <w:rFonts w:ascii="Arial" w:cs="Arial" w:eastAsia="Arial" w:hAnsi="Arial"/>
          <w:color w:val="333333"/>
          <w:sz w:val="22"/>
          <w:szCs w:val="22"/>
        </w:rPr>
        <w:t xml:space="preserve">Tech leads — as a reference for architectural decisions and their rationale, and a baseline to check implementation drift against.</w:t>
      </w:r>
    </w:p>
    <w:p>
      <w:pPr>
        <w:pStyle w:val="ListParagraph"/>
        <w:numPr>
          <w:ilvl w:val="0"/>
          <w:numId w:val="2"/>
        </w:numPr>
        <w:spacing w:after="100" w:line="336"/>
      </w:pPr>
      <w:r>
        <w:rPr>
          <w:rFonts w:ascii="Arial" w:cs="Arial" w:eastAsia="Arial" w:hAnsi="Arial"/>
          <w:color w:val="333333"/>
          <w:sz w:val="22"/>
          <w:szCs w:val="22"/>
        </w:rPr>
        <w:t xml:space="preserve">Delivery managers — to understand system scope and complexity at a level detailed enough to plan work, without needing to read the source code directly.</w:t>
      </w:r>
    </w:p>
    <w:p>
      <w:pPr>
        <w:pStyle w:val="Heading2"/>
        <w:spacing w:after="160" w:before="300"/>
      </w:pPr>
      <w:r>
        <w:rPr>
          <w:rFonts w:ascii="Arial" w:cs="Arial" w:eastAsia="Arial" w:hAnsi="Arial"/>
          <w:b/>
          <w:bCs/>
          <w:color w:val="222222"/>
          <w:sz w:val="32"/>
          <w:szCs w:val="32"/>
        </w:rPr>
        <w:t xml:space="preserve">1.3 How to Read This Document</w:t>
      </w:r>
    </w:p>
    <w:p>
      <w:pPr>
        <w:spacing w:after="160" w:line="336"/>
      </w:pPr>
      <w:r>
        <w:rPr>
          <w:rFonts w:ascii="Arial" w:cs="Arial" w:eastAsia="Arial" w:hAnsi="Arial"/>
          <w:color w:val="333333"/>
          <w:sz w:val="22"/>
          <w:szCs w:val="22"/>
        </w:rPr>
        <w:t xml:space="preserve">Terms that name a specific class, endpoint route, field, or file in the codebase are set in monospace, like this:</w:t>
      </w:r>
    </w:p>
    <w:p>
      <w:pPr>
        <w:pBdr>
          <w:left w:val="single" w:color="5F5E5A" w:sz="12" w:space="6"/>
        </w:pBdr>
        <w:shd w:fill="F2F1EE" w:color="auto" w:val="clear"/>
        <w:spacing w:after="160" w:before="80"/>
        <w:ind w:left="200"/>
      </w:pPr>
      <w:r>
        <w:rPr>
          <w:rFonts w:ascii="Consolas" w:cs="Consolas" w:eastAsia="Consolas" w:hAnsi="Consolas"/>
          <w:color w:val="222222"/>
          <w:sz w:val="20"/>
          <w:szCs w:val="20"/>
        </w:rPr>
        <w:t xml:space="preserve">BookingService.CreateBookingAsync(CreateBookingRequestDto, callerUserUid)</w:t>
      </w:r>
    </w:p>
    <w:p>
      <w:pPr>
        <w:spacing w:after="160" w:line="336"/>
      </w:pPr>
      <w:r>
        <w:rPr>
          <w:rFonts w:ascii="Arial" w:cs="Arial" w:eastAsia="Arial" w:hAnsi="Arial"/>
          <w:color w:val="333333"/>
          <w:sz w:val="22"/>
          <w:szCs w:val="22"/>
        </w:rPr>
        <w:t xml:space="preserve">This lets you distinguish an exact, greppable identifier from a plain-English description of what it does. Every endpoint table in Sections 6-11 lists the HTTP method, the exact route, what it does, and its authorization requirement — you can use these tables as a checklist while reading the corresponding controller source file.</w:t>
      </w:r>
    </w:p>
    <w:p>
      <w:pPr>
        <w:pBdr>
          <w:left w:val="single" w:color="BA7517" w:sz="24" w:space="8"/>
        </w:pBdr>
        <w:spacing w:after="200" w:before="120" w:line="300"/>
        <w:ind w:left="200"/>
      </w:pPr>
      <w:r>
        <w:rPr>
          <w:rFonts w:ascii="Arial" w:cs="Arial" w:eastAsia="Arial" w:hAnsi="Arial"/>
          <w:i/>
          <w:iCs/>
          <w:color w:val="888888"/>
          <w:sz w:val="20"/>
          <w:szCs w:val="20"/>
        </w:rPr>
        <w:t xml:space="preserve">This is an explicit first draft. The intent is completeness and correctness over polish — expect another review pass and iteration once the engineering team and delivery lead have read it.</w:t>
      </w:r>
    </w:p>
    <w:p>
      <w:r>
        <w:br w:type="page"/>
      </w:r>
    </w:p>
    <w:p>
      <w:pPr>
        <w:pStyle w:val="Heading1"/>
        <w:spacing w:after="200" w:before="360"/>
      </w:pPr>
      <w:r>
        <w:rPr>
          <w:rFonts w:ascii="Arial" w:cs="Arial" w:eastAsia="Arial" w:hAnsi="Arial"/>
          <w:b/>
          <w:bCs/>
          <w:color w:val="222222"/>
          <w:sz w:val="44"/>
          <w:szCs w:val="44"/>
        </w:rPr>
        <w:t xml:space="preserve">2. Architecture Overview</w:t>
      </w:r>
    </w:p>
    <w:p>
      <w:pPr>
        <w:pStyle w:val="Heading2"/>
        <w:spacing w:after="160" w:before="300"/>
      </w:pPr>
      <w:r>
        <w:rPr>
          <w:rFonts w:ascii="Arial" w:cs="Arial" w:eastAsia="Arial" w:hAnsi="Arial"/>
          <w:b/>
          <w:bCs/>
          <w:color w:val="222222"/>
          <w:sz w:val="32"/>
          <w:szCs w:val="32"/>
        </w:rPr>
        <w:t xml:space="preserve">2.1 High-Level Component View</w:t>
      </w:r>
    </w:p>
    <w:p>
      <w:pPr>
        <w:spacing w:after="160" w:line="336"/>
      </w:pPr>
      <w:r>
        <w:rPr>
          <w:rFonts w:ascii="Arial" w:cs="Arial" w:eastAsia="Arial" w:hAnsi="Arial"/>
          <w:color w:val="333333"/>
          <w:sz w:val="22"/>
          <w:szCs w:val="22"/>
        </w:rPr>
        <w:t xml:space="preserve">VaxTrack v2.0.0 is a classic three-tier web application: a single-page Angular application in the browser, talking over HTTPS to a stateless ASP.NET Core Web API, backed by a single Microsoft SQL Server database. There is no message queue, no separate microservice, and no external system dependency beyond outbound SMTP for email (see Section 15) — the entire system fits in three moving parts.</w:t>
      </w:r>
    </w:p>
    <w:p>
      <w:pPr>
        <w:spacing w:after="40" w:before="160"/>
        <w:jc w:val="center"/>
      </w:pPr>
      <w:r>
        <w:drawing>
          <wp:inline distT="0" distB="0" distL="0" distR="0">
            <wp:extent cx="42100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10050" cy="2743200"/>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1. High-level component view — client, application, and data tiers.</w:t>
      </w:r>
    </w:p>
    <w:p>
      <w:pPr>
        <w:pStyle w:val="Heading2"/>
        <w:spacing w:after="160" w:before="300"/>
      </w:pPr>
      <w:r>
        <w:rPr>
          <w:rFonts w:ascii="Arial" w:cs="Arial" w:eastAsia="Arial" w:hAnsi="Arial"/>
          <w:b/>
          <w:bCs/>
          <w:color w:val="222222"/>
          <w:sz w:val="32"/>
          <w:szCs w:val="32"/>
        </w:rPr>
        <w:t xml:space="preserve">2.2 Request Lifecycle</w:t>
      </w:r>
    </w:p>
    <w:p>
      <w:pPr>
        <w:spacing w:after="160" w:line="336"/>
      </w:pPr>
      <w:r>
        <w:rPr>
          <w:rFonts w:ascii="Arial" w:cs="Arial" w:eastAsia="Arial" w:hAnsi="Arial"/>
          <w:color w:val="333333"/>
          <w:sz w:val="22"/>
          <w:szCs w:val="22"/>
        </w:rPr>
        <w:t xml:space="preserve">A typical authenticated request follows this path end to end:</w:t>
      </w:r>
    </w:p>
    <w:p>
      <w:pPr>
        <w:pStyle w:val="ListParagraph"/>
        <w:numPr>
          <w:ilvl w:val="0"/>
          <w:numId w:val="2"/>
        </w:numPr>
        <w:spacing w:after="100" w:line="336"/>
      </w:pPr>
      <w:r>
        <w:rPr>
          <w:rFonts w:ascii="Arial" w:cs="Arial" w:eastAsia="Arial" w:hAnsi="Arial"/>
          <w:color w:val="333333"/>
          <w:sz w:val="22"/>
          <w:szCs w:val="22"/>
        </w:rPr>
        <w:t xml:space="preserve">The Angular app builds an HTTP request. Its auth.interceptor (Section 13.4) attaches the caller's JWT as an Authorization: Bearer header, if one is present in local storage.</w:t>
      </w:r>
    </w:p>
    <w:p>
      <w:pPr>
        <w:pStyle w:val="ListParagraph"/>
        <w:numPr>
          <w:ilvl w:val="0"/>
          <w:numId w:val="2"/>
        </w:numPr>
        <w:spacing w:after="100" w:line="336"/>
      </w:pPr>
      <w:r>
        <w:rPr>
          <w:rFonts w:ascii="Arial" w:cs="Arial" w:eastAsia="Arial" w:hAnsi="Arial"/>
          <w:color w:val="333333"/>
          <w:sz w:val="22"/>
          <w:szCs w:val="22"/>
        </w:rPr>
        <w:t xml:space="preserve">The request reaches ASP.NET Core's middleware pipeline (registered in Program.cs — see Section 4.3). CORS is checked, then app.UseAuthentication() validates the JWT's signature, issuer, audience, and lifetime, and (via a custom OnTokenValidated hook) checks it hasn't been revoked and the account is still active.</w:t>
      </w:r>
    </w:p>
    <w:p>
      <w:pPr>
        <w:pStyle w:val="ListParagraph"/>
        <w:numPr>
          <w:ilvl w:val="0"/>
          <w:numId w:val="2"/>
        </w:numPr>
        <w:spacing w:after="100" w:line="336"/>
      </w:pPr>
      <w:r>
        <w:rPr>
          <w:rFonts w:ascii="Arial" w:cs="Arial" w:eastAsia="Arial" w:hAnsi="Arial"/>
          <w:color w:val="333333"/>
          <w:sz w:val="22"/>
          <w:szCs w:val="22"/>
        </w:rPr>
        <w:t xml:space="preserve">app.UseAuthorization() then evaluates any [Authorize] / [Authorize(Roles="admin")] attribute on the matched controller action.</w:t>
      </w:r>
    </w:p>
    <w:p>
      <w:pPr>
        <w:pStyle w:val="ListParagraph"/>
        <w:numPr>
          <w:ilvl w:val="0"/>
          <w:numId w:val="2"/>
        </w:numPr>
        <w:spacing w:after="100" w:line="336"/>
      </w:pPr>
      <w:r>
        <w:rPr>
          <w:rFonts w:ascii="Arial" w:cs="Arial" w:eastAsia="Arial" w:hAnsi="Arial"/>
          <w:color w:val="333333"/>
          <w:sz w:val="22"/>
          <w:szCs w:val="22"/>
        </w:rPr>
        <w:t xml:space="preserve">The matched controller action extracts the caller's identity (CallerUserUid, CallerIsAdmin — read from JWT claims) and calls the corresponding service method, passing the request DTO plus caller identity.</w:t>
      </w:r>
    </w:p>
    <w:p>
      <w:pPr>
        <w:pStyle w:val="ListParagraph"/>
        <w:numPr>
          <w:ilvl w:val="0"/>
          <w:numId w:val="2"/>
        </w:numPr>
        <w:spacing w:after="100" w:line="336"/>
      </w:pPr>
      <w:r>
        <w:rPr>
          <w:rFonts w:ascii="Arial" w:cs="Arial" w:eastAsia="Arial" w:hAnsi="Arial"/>
          <w:color w:val="333333"/>
          <w:sz w:val="22"/>
          <w:szCs w:val="22"/>
        </w:rPr>
        <w:t xml:space="preserve">The service applies business rules and — where the action targets a specific record — an ownership or scoped-role check, then calls one or more repository methods.</w:t>
      </w:r>
    </w:p>
    <w:p>
      <w:pPr>
        <w:pStyle w:val="ListParagraph"/>
        <w:numPr>
          <w:ilvl w:val="0"/>
          <w:numId w:val="2"/>
        </w:numPr>
        <w:spacing w:after="100" w:line="336"/>
      </w:pPr>
      <w:r>
        <w:rPr>
          <w:rFonts w:ascii="Arial" w:cs="Arial" w:eastAsia="Arial" w:hAnsi="Arial"/>
          <w:color w:val="333333"/>
          <w:sz w:val="22"/>
          <w:szCs w:val="22"/>
        </w:rPr>
        <w:t xml:space="preserve">The repository executes the actual EF Core query or command against VaxtrackDbContext, which SQL Server executes.</w:t>
      </w:r>
    </w:p>
    <w:p>
      <w:pPr>
        <w:pStyle w:val="ListParagraph"/>
        <w:numPr>
          <w:ilvl w:val="0"/>
          <w:numId w:val="2"/>
        </w:numPr>
        <w:spacing w:after="100" w:line="336"/>
      </w:pPr>
      <w:r>
        <w:rPr>
          <w:rFonts w:ascii="Arial" w:cs="Arial" w:eastAsia="Arial" w:hAnsi="Arial"/>
          <w:color w:val="333333"/>
          <w:sz w:val="22"/>
          <w:szCs w:val="22"/>
        </w:rPr>
        <w:t xml:space="preserve">The result flows back up: repository -&gt; service -&gt; controller, which wraps it in an ActionResult and serializes it to JSON.</w:t>
      </w:r>
    </w:p>
    <w:p>
      <w:pPr>
        <w:pStyle w:val="Heading2"/>
        <w:spacing w:after="160" w:before="300"/>
      </w:pPr>
      <w:r>
        <w:rPr>
          <w:rFonts w:ascii="Arial" w:cs="Arial" w:eastAsia="Arial" w:hAnsi="Arial"/>
          <w:b/>
          <w:bCs/>
          <w:color w:val="222222"/>
          <w:sz w:val="32"/>
          <w:szCs w:val="32"/>
        </w:rPr>
        <w:t xml:space="preserve">2.3 Why API-First + SPA (and the Evolution from v1)</w:t>
      </w:r>
    </w:p>
    <w:p>
      <w:pPr>
        <w:spacing w:after="160" w:line="336"/>
      </w:pPr>
      <w:r>
        <w:rPr>
          <w:rFonts w:ascii="Arial" w:cs="Arial" w:eastAsia="Arial" w:hAnsi="Arial"/>
          <w:color w:val="333333"/>
          <w:sz w:val="22"/>
          <w:szCs w:val="22"/>
        </w:rPr>
        <w:t xml:space="preserve">VaxTrack's earlier iterations (v1_backend, v1.0.0 through v1.3.0, retained in the repository for history) were built as a single ASP.NET Core MVC application with server-rendered Razor views and a SQLite database. That architecture tightly coupled the UI to the backend process — every page was rendered server-side, there was no separately deployable frontend, and there was no formal API surface for a future mobile client or third-party integration.</w:t>
      </w:r>
    </w:p>
    <w:p>
      <w:pPr>
        <w:spacing w:after="160" w:line="336"/>
      </w:pPr>
      <w:r>
        <w:rPr>
          <w:rFonts w:ascii="Arial" w:cs="Arial" w:eastAsia="Arial" w:hAnsi="Arial"/>
          <w:color w:val="333333"/>
          <w:sz w:val="22"/>
          <w:szCs w:val="22"/>
        </w:rPr>
        <w:t xml:space="preserve">v2.0.0 is a deliberate API-first rewrite: the backend exposes nothing but a JSON REST API (documented via OpenAPI and mirrored as Bruno-compatible request collections), and the Angular SPA is a fully independent consumer of that API — it could be swapped for a mobile app or a different frontend framework without touching a single line of backend code. This also enabled a cleaner separation of concerns: every business rule and every authorization check now lives exclusively in the backend service layer, so the API is safe to call directly (e.g. from Bruno or a future mobile client) without relying on the frontend to enforce anything.</w:t>
      </w:r>
    </w:p>
    <w:p>
      <w:pPr>
        <w:pBdr>
          <w:left w:val="single" w:color="BA7517" w:sz="24" w:space="8"/>
        </w:pBdr>
        <w:spacing w:after="200" w:before="120" w:line="300"/>
        <w:ind w:left="200"/>
      </w:pPr>
      <w:r>
        <w:rPr>
          <w:rFonts w:ascii="Arial" w:cs="Arial" w:eastAsia="Arial" w:hAnsi="Arial"/>
          <w:i/>
          <w:iCs/>
          <w:color w:val="888888"/>
          <w:sz w:val="20"/>
          <w:szCs w:val="20"/>
        </w:rPr>
        <w:t xml:space="preserve">v1_backend is not covered in depth in this document — it is retained in the repository purely as historical context. All active development targets v2_backend/v2.0.0 and v2_frontend/v2.0.0.</w:t>
      </w:r>
    </w:p>
    <w:p>
      <w:r>
        <w:br w:type="page"/>
      </w:r>
    </w:p>
    <w:p>
      <w:pPr>
        <w:pStyle w:val="Heading1"/>
        <w:spacing w:after="200" w:before="360"/>
      </w:pPr>
      <w:r>
        <w:rPr>
          <w:rFonts w:ascii="Arial" w:cs="Arial" w:eastAsia="Arial" w:hAnsi="Arial"/>
          <w:b/>
          <w:bCs/>
          <w:color w:val="222222"/>
          <w:sz w:val="44"/>
          <w:szCs w:val="44"/>
        </w:rPr>
        <w:t xml:space="preserve">3. Technology Stack</w:t>
      </w:r>
    </w:p>
    <w:p>
      <w:pPr>
        <w:spacing w:after="160" w:line="336"/>
      </w:pPr>
      <w:r>
        <w:rPr>
          <w:rFonts w:ascii="Arial" w:cs="Arial" w:eastAsia="Arial" w:hAnsi="Arial"/>
          <w:color w:val="333333"/>
          <w:sz w:val="22"/>
          <w:szCs w:val="22"/>
        </w:rPr>
        <w:t xml:space="preserve">The table below is the authoritative technology snapshot for backend v2.0.0 and frontend v2.0.0, taken directly from the project's own README.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LAYER</w:t>
            </w:r>
          </w:p>
        </w:tc>
        <w:tc>
          <w:tcPr>
            <w:tcW w:type="dxa" w:w="61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TECHNOLOGY</w:t>
            </w:r>
          </w:p>
        </w:tc>
      </w:tr>
      <w:tr>
        <w:tc>
          <w:tcPr>
            <w:tcW w:type="dxa" w:w="3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Backend runtime &amp; framework</w:t>
            </w:r>
          </w:p>
        </w:tc>
        <w:tc>
          <w:tcPr>
            <w:tcW w:type="dxa" w:w="616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ASP.NET Core Web API (.NET 10), C# 13</w:t>
            </w:r>
          </w:p>
        </w:tc>
      </w:tr>
      <w:tr>
        <w:tc>
          <w:tcPr>
            <w:tcW w:type="dxa" w:w="32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Data access</w:t>
            </w:r>
          </w:p>
        </w:tc>
        <w:tc>
          <w:tcPr>
            <w:tcW w:type="dxa" w:w="616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Entity Framework Core 10 over Microsoft SQL Server</w:t>
            </w:r>
          </w:p>
        </w:tc>
      </w:tr>
      <w:tr>
        <w:tc>
          <w:tcPr>
            <w:tcW w:type="dxa" w:w="3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Authentication</w:t>
            </w:r>
          </w:p>
        </w:tc>
        <w:tc>
          <w:tcPr>
            <w:tcW w:type="dxa" w:w="616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JWT Bearer (HMAC-SHA256) with server-side revocation</w:t>
            </w:r>
          </w:p>
        </w:tc>
      </w:tr>
      <w:tr>
        <w:tc>
          <w:tcPr>
            <w:tcW w:type="dxa" w:w="32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Password hashing</w:t>
            </w:r>
          </w:p>
        </w:tc>
        <w:tc>
          <w:tcPr>
            <w:tcW w:type="dxa" w:w="616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BCrypt.Net-Next</w:t>
            </w:r>
          </w:p>
        </w:tc>
      </w:tr>
      <w:tr>
        <w:tc>
          <w:tcPr>
            <w:tcW w:type="dxa" w:w="3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Logging</w:t>
            </w:r>
          </w:p>
        </w:tc>
        <w:tc>
          <w:tcPr>
            <w:tcW w:type="dxa" w:w="616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Serilog (console + rolling file sinks)</w:t>
            </w:r>
          </w:p>
        </w:tc>
      </w:tr>
      <w:tr>
        <w:tc>
          <w:tcPr>
            <w:tcW w:type="dxa" w:w="32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Frontend framework</w:t>
            </w:r>
          </w:p>
        </w:tc>
        <w:tc>
          <w:tcPr>
            <w:tcW w:type="dxa" w:w="616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Angular 20 (standalone components) + TailwindCSS</w:t>
            </w:r>
          </w:p>
        </w:tc>
      </w:tr>
      <w:tr>
        <w:tc>
          <w:tcPr>
            <w:tcW w:type="dxa" w:w="3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API documentation</w:t>
            </w:r>
          </w:p>
        </w:tc>
        <w:tc>
          <w:tcPr>
            <w:tcW w:type="dxa" w:w="616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ASP.NET Core OpenAPI, plus Bruno-compatible API contracts</w:t>
            </w:r>
          </w:p>
        </w:tc>
      </w:tr>
    </w:tbl>
    <w:p>
      <w:pPr>
        <w:pStyle w:val="Heading2"/>
        <w:spacing w:after="160" w:before="300"/>
      </w:pPr>
      <w:r>
        <w:rPr>
          <w:rFonts w:ascii="Arial" w:cs="Arial" w:eastAsia="Arial" w:hAnsi="Arial"/>
          <w:b/>
          <w:bCs/>
          <w:color w:val="222222"/>
          <w:sz w:val="32"/>
          <w:szCs w:val="32"/>
        </w:rPr>
        <w:t xml:space="preserve">3.1 Notes on Key Choices</w:t>
      </w:r>
    </w:p>
    <w:p>
      <w:pPr>
        <w:pStyle w:val="ListParagraph"/>
        <w:numPr>
          <w:ilvl w:val="0"/>
          <w:numId w:val="2"/>
        </w:numPr>
        <w:spacing w:after="100" w:line="336"/>
      </w:pPr>
      <w:r>
        <w:rPr>
          <w:rFonts w:ascii="Arial" w:cs="Arial" w:eastAsia="Arial" w:hAnsi="Arial"/>
          <w:b w:val="false"/>
          <w:bCs w:val="false"/>
          <w:color w:val="333333"/>
          <w:sz w:val="22"/>
          <w:szCs w:val="22"/>
        </w:rPr>
        <w:t xml:space="preserve">JWT with server-side revocation — </w:t>
      </w:r>
      <w:r>
        <w:rPr>
          <w:rFonts w:ascii="Arial" w:cs="Arial" w:eastAsia="Arial" w:hAnsi="Arial"/>
          <w:b w:val="false"/>
          <w:bCs w:val="false"/>
          <w:color w:val="333333"/>
          <w:sz w:val="22"/>
          <w:szCs w:val="22"/>
        </w:rPr>
        <w:t xml:space="preserve">a plain JWT is stateless by design (no server lookup needed to validate it), which is fast but means there is normally no way to "log out" early. VaxTrack adds a small SQL-backed blacklist (</w:t>
      </w:r>
      <w:r>
        <w:rPr>
          <w:rFonts w:ascii="Consolas" w:cs="Consolas" w:eastAsia="Consolas" w:hAnsi="Consolas"/>
          <w:color w:val="8A4B0F"/>
          <w:sz w:val="20"/>
          <w:szCs w:val="20"/>
        </w:rPr>
        <w:t xml:space="preserve">RevokedTokens</w:t>
      </w:r>
      <w:r>
        <w:rPr>
          <w:rFonts w:ascii="Arial" w:cs="Arial" w:eastAsia="Arial" w:hAnsi="Arial"/>
          <w:b w:val="false"/>
          <w:bCs w:val="false"/>
          <w:color w:val="333333"/>
          <w:sz w:val="22"/>
          <w:szCs w:val="22"/>
        </w:rPr>
        <w:t xml:space="preserve">) checked on every request, giving the speed of stateless JWTs with the safety of being able to revoke one immediately. See Section 5.3.</w:t>
      </w:r>
    </w:p>
    <w:p>
      <w:pPr>
        <w:pStyle w:val="ListParagraph"/>
        <w:numPr>
          <w:ilvl w:val="0"/>
          <w:numId w:val="2"/>
        </w:numPr>
        <w:spacing w:after="100" w:line="336"/>
      </w:pPr>
      <w:r>
        <w:rPr>
          <w:rFonts w:ascii="Arial" w:cs="Arial" w:eastAsia="Arial" w:hAnsi="Arial"/>
          <w:b w:val="false"/>
          <w:bCs w:val="false"/>
          <w:color w:val="333333"/>
          <w:sz w:val="22"/>
          <w:szCs w:val="22"/>
        </w:rPr>
        <w:t xml:space="preserve">BCrypt over a faster hash — </w:t>
      </w:r>
      <w:r>
        <w:rPr>
          <w:rFonts w:ascii="Arial" w:cs="Arial" w:eastAsia="Arial" w:hAnsi="Arial"/>
          <w:b w:val="false"/>
          <w:bCs w:val="false"/>
          <w:color w:val="333333"/>
          <w:sz w:val="22"/>
          <w:szCs w:val="22"/>
        </w:rPr>
        <w:t xml:space="preserve">BCrypt is deliberately slow and includes a per-hash salt, which is exactly what you want for password storage: it makes offline brute-forcing of a leaked hash table expensive. Plain text passwords are never persisted anywhere in the system.</w:t>
      </w:r>
    </w:p>
    <w:p>
      <w:pPr>
        <w:pStyle w:val="ListParagraph"/>
        <w:numPr>
          <w:ilvl w:val="0"/>
          <w:numId w:val="2"/>
        </w:numPr>
        <w:spacing w:after="100" w:line="336"/>
      </w:pPr>
      <w:r>
        <w:rPr>
          <w:rFonts w:ascii="Arial" w:cs="Arial" w:eastAsia="Arial" w:hAnsi="Arial"/>
          <w:b w:val="false"/>
          <w:bCs w:val="false"/>
          <w:color w:val="333333"/>
          <w:sz w:val="22"/>
          <w:szCs w:val="22"/>
        </w:rPr>
        <w:t xml:space="preserve">Angular standalone components (no NgModules) — </w:t>
      </w:r>
      <w:r>
        <w:rPr>
          <w:rFonts w:ascii="Arial" w:cs="Arial" w:eastAsia="Arial" w:hAnsi="Arial"/>
          <w:b w:val="false"/>
          <w:bCs w:val="false"/>
          <w:color w:val="333333"/>
          <w:sz w:val="22"/>
          <w:szCs w:val="22"/>
        </w:rPr>
        <w:t xml:space="preserve">matches current Angular guidance and keeps each feature self-contained, which mattered in practice as new features (admin screens, certificate verification, hospital lifecycle) were added incrementally without needing to wire up shared module declarations each time.</w:t>
      </w:r>
    </w:p>
    <w:p>
      <w:r>
        <w:br w:type="page"/>
      </w:r>
    </w:p>
    <w:p>
      <w:pPr>
        <w:pStyle w:val="Heading1"/>
        <w:spacing w:after="200" w:before="360"/>
      </w:pPr>
      <w:r>
        <w:rPr>
          <w:rFonts w:ascii="Arial" w:cs="Arial" w:eastAsia="Arial" w:hAnsi="Arial"/>
          <w:b/>
          <w:bCs/>
          <w:color w:val="222222"/>
          <w:sz w:val="44"/>
          <w:szCs w:val="44"/>
        </w:rPr>
        <w:t xml:space="preserve">4. Backend Project Structure</w:t>
      </w:r>
    </w:p>
    <w:p>
      <w:pPr>
        <w:pStyle w:val="Heading2"/>
        <w:spacing w:after="160" w:before="300"/>
      </w:pPr>
      <w:r>
        <w:rPr>
          <w:rFonts w:ascii="Arial" w:cs="Arial" w:eastAsia="Arial" w:hAnsi="Arial"/>
          <w:b/>
          <w:bCs/>
          <w:color w:val="222222"/>
          <w:sz w:val="32"/>
          <w:szCs w:val="32"/>
        </w:rPr>
        <w:t xml:space="preserve">4.1 Layered Architecture</w:t>
      </w:r>
    </w:p>
    <w:p>
      <w:pPr>
        <w:spacing w:after="160" w:line="336"/>
      </w:pPr>
      <w:r>
        <w:rPr>
          <w:rFonts w:ascii="Arial" w:cs="Arial" w:eastAsia="Arial" w:hAnsi="Arial"/>
          <w:color w:val="333333"/>
          <w:sz w:val="22"/>
          <w:szCs w:val="22"/>
        </w:rPr>
        <w:t xml:space="preserve">The backend follows a strict layered architecture. Each layer only talks to the layer directly below it, and only through an interface, never a concrete class:</w:t>
      </w:r>
    </w:p>
    <w:p>
      <w:pPr>
        <w:spacing w:after="40" w:before="160"/>
        <w:jc w:val="center"/>
      </w:pPr>
      <w:r>
        <w:drawing>
          <wp:inline distT="0" distB="0" distL="0" distR="0">
            <wp:extent cx="42100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3209925"/>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2. Backend layered architecture — Controller to Service to Repository to database.</w:t>
      </w:r>
    </w:p>
    <w:p>
      <w:pPr>
        <w:pStyle w:val="ListParagraph"/>
        <w:numPr>
          <w:ilvl w:val="0"/>
          <w:numId w:val="2"/>
        </w:numPr>
        <w:spacing w:after="100" w:line="336"/>
      </w:pPr>
      <w:r>
        <w:rPr>
          <w:rFonts w:ascii="Arial" w:cs="Arial" w:eastAsia="Arial" w:hAnsi="Arial"/>
          <w:b w:val="false"/>
          <w:bCs w:val="false"/>
          <w:color w:val="333333"/>
          <w:sz w:val="22"/>
          <w:szCs w:val="22"/>
        </w:rPr>
        <w:t xml:space="preserve">Controllers — </w:t>
      </w:r>
      <w:r>
        <w:rPr>
          <w:rFonts w:ascii="Arial" w:cs="Arial" w:eastAsia="Arial" w:hAnsi="Arial"/>
          <w:b w:val="false"/>
          <w:bCs w:val="false"/>
          <w:color w:val="333333"/>
          <w:sz w:val="22"/>
          <w:szCs w:val="22"/>
        </w:rPr>
        <w:t xml:space="preserve">receive the HTTP request, enforce [Authorize] declaratively, bind and validate the request DTO, extract caller identity from JWT claims, call exactly one service method, and translate the result (or a thrown exception) into an HTTP response. Controllers never talk to a repository or DbContext directly.</w:t>
      </w:r>
    </w:p>
    <w:p>
      <w:pPr>
        <w:pStyle w:val="ListParagraph"/>
        <w:numPr>
          <w:ilvl w:val="0"/>
          <w:numId w:val="2"/>
        </w:numPr>
        <w:spacing w:after="100" w:line="336"/>
      </w:pPr>
      <w:r>
        <w:rPr>
          <w:rFonts w:ascii="Arial" w:cs="Arial" w:eastAsia="Arial" w:hAnsi="Arial"/>
          <w:b w:val="false"/>
          <w:bCs w:val="false"/>
          <w:color w:val="333333"/>
          <w:sz w:val="22"/>
          <w:szCs w:val="22"/>
        </w:rPr>
        <w:t xml:space="preserve">Services — </w:t>
      </w:r>
      <w:r>
        <w:rPr>
          <w:rFonts w:ascii="Arial" w:cs="Arial" w:eastAsia="Arial" w:hAnsi="Arial"/>
          <w:b w:val="false"/>
          <w:bCs w:val="false"/>
          <w:color w:val="333333"/>
          <w:sz w:val="22"/>
          <w:szCs w:val="22"/>
        </w:rPr>
        <w:t xml:space="preserve">hold all business logic: validation beyond simple DTO annotations, ownership checks (does this caller own this record?), scoped-role checks (is this caller the hospital-admin for this specific hospital?), orchestration across multiple repositories, and audit-log/notification side effects. Every service implements an interface (</w:t>
      </w:r>
      <w:r>
        <w:rPr>
          <w:rFonts w:ascii="Consolas" w:cs="Consolas" w:eastAsia="Consolas" w:hAnsi="Consolas"/>
          <w:color w:val="8A4B0F"/>
          <w:sz w:val="20"/>
          <w:szCs w:val="20"/>
        </w:rPr>
        <w:t xml:space="preserve">IUserService</w:t>
      </w:r>
      <w:r>
        <w:rPr>
          <w:rFonts w:ascii="Arial" w:cs="Arial" w:eastAsia="Arial" w:hAnsi="Arial"/>
          <w:b w:val="false"/>
          <w:bCs w:val="false"/>
          <w:color w:val="333333"/>
          <w:sz w:val="22"/>
          <w:szCs w:val="22"/>
        </w:rPr>
        <w:t xml:space="preserve">, </w:t>
      </w:r>
      <w:r>
        <w:rPr>
          <w:rFonts w:ascii="Consolas" w:cs="Consolas" w:eastAsia="Consolas" w:hAnsi="Consolas"/>
          <w:color w:val="8A4B0F"/>
          <w:sz w:val="20"/>
          <w:szCs w:val="20"/>
        </w:rPr>
        <w:t xml:space="preserve">IBookingService</w:t>
      </w:r>
      <w:r>
        <w:rPr>
          <w:rFonts w:ascii="Arial" w:cs="Arial" w:eastAsia="Arial" w:hAnsi="Arial"/>
          <w:b w:val="false"/>
          <w:bCs w:val="false"/>
          <w:color w:val="333333"/>
          <w:sz w:val="22"/>
          <w:szCs w:val="22"/>
        </w:rPr>
        <w:t xml:space="preserve">, etc.) so it can be mocked in tests and so Program.cs can wire it up via dependency injection.</w:t>
      </w:r>
    </w:p>
    <w:p>
      <w:pPr>
        <w:pStyle w:val="ListParagraph"/>
        <w:numPr>
          <w:ilvl w:val="0"/>
          <w:numId w:val="2"/>
        </w:numPr>
        <w:spacing w:after="100" w:line="336"/>
      </w:pPr>
      <w:r>
        <w:rPr>
          <w:rFonts w:ascii="Arial" w:cs="Arial" w:eastAsia="Arial" w:hAnsi="Arial"/>
          <w:b w:val="false"/>
          <w:bCs w:val="false"/>
          <w:color w:val="333333"/>
          <w:sz w:val="22"/>
          <w:szCs w:val="22"/>
        </w:rPr>
        <w:t xml:space="preserve">Repositories — </w:t>
      </w:r>
      <w:r>
        <w:rPr>
          <w:rFonts w:ascii="Arial" w:cs="Arial" w:eastAsia="Arial" w:hAnsi="Arial"/>
          <w:b w:val="false"/>
          <w:bCs w:val="false"/>
          <w:color w:val="333333"/>
          <w:sz w:val="22"/>
          <w:szCs w:val="22"/>
        </w:rPr>
        <w:t xml:space="preserve">the only layer that talks to </w:t>
      </w:r>
      <w:r>
        <w:rPr>
          <w:rFonts w:ascii="Consolas" w:cs="Consolas" w:eastAsia="Consolas" w:hAnsi="Consolas"/>
          <w:color w:val="8A4B0F"/>
          <w:sz w:val="20"/>
          <w:szCs w:val="20"/>
        </w:rPr>
        <w:t xml:space="preserve">VaxtrackDbContext</w:t>
      </w:r>
      <w:r>
        <w:rPr>
          <w:rFonts w:ascii="Arial" w:cs="Arial" w:eastAsia="Arial" w:hAnsi="Arial"/>
          <w:b w:val="false"/>
          <w:bCs w:val="false"/>
          <w:color w:val="333333"/>
          <w:sz w:val="22"/>
          <w:szCs w:val="22"/>
        </w:rPr>
        <w:t xml:space="preserve"> directly. Each repository is scoped to one entity or a closely related set of queries (e.g. </w:t>
      </w:r>
      <w:r>
        <w:rPr>
          <w:rFonts w:ascii="Consolas" w:cs="Consolas" w:eastAsia="Consolas" w:hAnsi="Consolas"/>
          <w:color w:val="8A4B0F"/>
          <w:sz w:val="20"/>
          <w:szCs w:val="20"/>
        </w:rPr>
        <w:t xml:space="preserve">IUserRepository</w:t>
      </w:r>
      <w:r>
        <w:rPr>
          <w:rFonts w:ascii="Arial" w:cs="Arial" w:eastAsia="Arial" w:hAnsi="Arial"/>
          <w:b w:val="false"/>
          <w:bCs w:val="false"/>
          <w:color w:val="333333"/>
          <w:sz w:val="22"/>
          <w:szCs w:val="22"/>
        </w:rPr>
        <w:t xml:space="preserve">, </w:t>
      </w:r>
      <w:r>
        <w:rPr>
          <w:rFonts w:ascii="Consolas" w:cs="Consolas" w:eastAsia="Consolas" w:hAnsi="Consolas"/>
          <w:color w:val="8A4B0F"/>
          <w:sz w:val="20"/>
          <w:szCs w:val="20"/>
        </w:rPr>
        <w:t xml:space="preserve">IBookingAuditLogRepository</w:t>
      </w:r>
      <w:r>
        <w:rPr>
          <w:rFonts w:ascii="Arial" w:cs="Arial" w:eastAsia="Arial" w:hAnsi="Arial"/>
          <w:b w:val="false"/>
          <w:bCs w:val="false"/>
          <w:color w:val="333333"/>
          <w:sz w:val="22"/>
          <w:szCs w:val="22"/>
        </w:rPr>
        <w:t xml:space="preserve">), and exposes intention-revealing async methods rather than a generic query interface.</w:t>
      </w:r>
    </w:p>
    <w:p>
      <w:pPr>
        <w:spacing w:after="160" w:line="336"/>
      </w:pPr>
      <w:r>
        <w:rPr>
          <w:rFonts w:ascii="Arial" w:cs="Arial" w:eastAsia="Arial" w:hAnsi="Arial"/>
          <w:color w:val="333333"/>
          <w:sz w:val="22"/>
          <w:szCs w:val="22"/>
        </w:rPr>
        <w:t xml:space="preserve">Why layer it this way? It keeps business rules in exactly one place (services), makes the codebase testable (each layer can be tested or mocked independently through its interface), and means a change to how data is stored (e.g. switching an EF Core query) never requires touching a controller. This is a standard, widely-used pattern in production ASP.NET Core applications — freshers coming from any other layered backend framework (Spring Boot, Django, Rails) will recognise the shape immediately.</w:t>
      </w:r>
    </w:p>
    <w:p>
      <w:pPr>
        <w:pStyle w:val="Heading2"/>
        <w:spacing w:after="160" w:before="300"/>
      </w:pPr>
      <w:r>
        <w:rPr>
          <w:rFonts w:ascii="Arial" w:cs="Arial" w:eastAsia="Arial" w:hAnsi="Arial"/>
          <w:b/>
          <w:bCs/>
          <w:color w:val="222222"/>
          <w:sz w:val="32"/>
          <w:szCs w:val="32"/>
        </w:rPr>
        <w:t xml:space="preserve">4.2 Folder-by-Folder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FOLDER</w:t>
            </w:r>
          </w:p>
        </w:tc>
        <w:tc>
          <w:tcPr>
            <w:tcW w:type="dxa" w:w="69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CONTENTS</w:t>
            </w:r>
          </w:p>
        </w:tc>
      </w:tr>
      <w:tr>
        <w:tc>
          <w:tcPr>
            <w:tcW w:type="dxa" w:w="24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Controllers/</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6 controllers — one per module (Auth, User, Hospital, Booking, UserRoleMapping, Notification). Thin — no business logic.</w:t>
            </w:r>
          </w:p>
        </w:tc>
      </w:tr>
      <w:tr>
        <w:tc>
          <w:tcPr>
            <w:tcW w:type="dxa" w:w="24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Dtos/</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Request/response contracts, one subfolder per module (e.g. AuthDtos, BookingDtos). DTOs never leak EF Core entity models to the API surface — this keeps the wire format stable even if the schema changes internally.</w:t>
            </w:r>
          </w:p>
        </w:tc>
      </w:tr>
      <w:tr>
        <w:tc>
          <w:tcPr>
            <w:tcW w:type="dxa" w:w="24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Interfaces/</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Service interfaces at the top level (IUserService, IBookingService, ...) and repository interfaces under RepositoryInterfaces/. Every service and repository implementation is registered against its interface in Program.cs.</w:t>
            </w:r>
          </w:p>
        </w:tc>
      </w:tr>
      <w:tr>
        <w:tc>
          <w:tcPr>
            <w:tcW w:type="dxa" w:w="24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Services/</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Business logic implementations — one class per module, plus EmailService for outbound mail.</w:t>
            </w:r>
          </w:p>
        </w:tc>
      </w:tr>
      <w:tr>
        <w:tc>
          <w:tcPr>
            <w:tcW w:type="dxa" w:w="24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Repositories/</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EF Core data-access implementations — one class per entity/concern (e.g. TokenBlacklistRepository, PasswordResetTokenRepository).</w:t>
            </w:r>
          </w:p>
        </w:tc>
      </w:tr>
      <w:tr>
        <w:tc>
          <w:tcPr>
            <w:tcW w:type="dxa" w:w="24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Models/</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EF Core entity classes — the tables. See Section 12 for the full entity list.</w:t>
            </w:r>
          </w:p>
        </w:tc>
      </w:tr>
      <w:tr>
        <w:tc>
          <w:tcPr>
            <w:tcW w:type="dxa" w:w="24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Exceptions/</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Custom exception types used to signal specific failure conditions up through the layers (e.g. AccountDisabledException — see Section 14).</w:t>
            </w:r>
          </w:p>
        </w:tc>
      </w:tr>
      <w:tr>
        <w:tc>
          <w:tcPr>
            <w:tcW w:type="dxa" w:w="24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Migrations/</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EF Core migration history — 20 migrations tracing the schema's evolution from initial create to the current shape. See Section 12.3.</w:t>
            </w:r>
          </w:p>
        </w:tc>
      </w:tr>
      <w:tr>
        <w:tc>
          <w:tcPr>
            <w:tcW w:type="dxa" w:w="24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Utilities/</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Small stateless helpers not tied to any one module — ID generation, GUID generation, age calculation (UtilityService).</w:t>
            </w:r>
          </w:p>
        </w:tc>
      </w:tr>
      <w:tr>
        <w:tc>
          <w:tcPr>
            <w:tcW w:type="dxa" w:w="24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wwwroot/uploads/</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Static file storage for uploaded profile pictures, served directly by the ASP.NET Core static file middleware.</w:t>
            </w:r>
          </w:p>
        </w:tc>
      </w:tr>
    </w:tbl>
    <w:p>
      <w:pPr>
        <w:pStyle w:val="Heading2"/>
        <w:spacing w:after="160" w:before="300"/>
      </w:pPr>
      <w:r>
        <w:rPr>
          <w:rFonts w:ascii="Arial" w:cs="Arial" w:eastAsia="Arial" w:hAnsi="Arial"/>
          <w:b/>
          <w:bCs/>
          <w:color w:val="222222"/>
          <w:sz w:val="32"/>
          <w:szCs w:val="32"/>
        </w:rPr>
        <w:t xml:space="preserve">4.3 Program.cs — Application Startup</w:t>
      </w:r>
    </w:p>
    <w:p>
      <w:pPr>
        <w:spacing w:after="160" w:line="336"/>
      </w:pPr>
      <w:r>
        <w:rPr>
          <w:rFonts w:ascii="Arial" w:cs="Arial" w:eastAsia="Arial" w:hAnsi="Arial"/>
          <w:color w:val="333333"/>
          <w:sz w:val="22"/>
          <w:szCs w:val="22"/>
        </w:rPr>
        <w:t xml:space="preserve">Program.cs is the single composition root for the entire backend. A fresher reading it top to bottom sees, in order:</w:t>
      </w:r>
    </w:p>
    <w:p>
      <w:pPr>
        <w:pStyle w:val="ListParagraph"/>
        <w:numPr>
          <w:ilvl w:val="0"/>
          <w:numId w:val="2"/>
        </w:numPr>
        <w:spacing w:after="100" w:line="336"/>
      </w:pPr>
      <w:r>
        <w:rPr>
          <w:rFonts w:ascii="Arial" w:cs="Arial" w:eastAsia="Arial" w:hAnsi="Arial"/>
          <w:color w:val="333333"/>
          <w:sz w:val="22"/>
          <w:szCs w:val="22"/>
        </w:rPr>
        <w:t xml:space="preserve">Serilog configuration — a new timestamped log file is created on every app start, in addition to console output (see Section 16.1).</w:t>
      </w:r>
    </w:p>
    <w:p>
      <w:pPr>
        <w:pStyle w:val="ListParagraph"/>
        <w:numPr>
          <w:ilvl w:val="0"/>
          <w:numId w:val="2"/>
        </w:numPr>
        <w:spacing w:after="100" w:line="336"/>
      </w:pPr>
      <w:r>
        <w:rPr>
          <w:rFonts w:ascii="Arial" w:cs="Arial" w:eastAsia="Arial" w:hAnsi="Arial"/>
          <w:color w:val="333333"/>
          <w:sz w:val="22"/>
          <w:szCs w:val="22"/>
        </w:rPr>
        <w:t xml:space="preserve">A one-line fix that matters a lot in practice: JwtSecurityTokenHandler.DefaultInboundClaimTypeMap.Clear() plus options.MapInboundClaims = false on the JWT bearer handler. Without both of these, ASP.NET Core silently remaps short JWT claim names (sub, role) to long legacy URIs, which breaks every User.FindFirst(JwtRegisteredClaimNames.Sub) call in the controllers and every [Authorize(Roles="admin")] check. This is called out explicitly in code comments because it is an easy, non-obvious trap.</w:t>
      </w:r>
    </w:p>
    <w:p>
      <w:pPr>
        <w:pStyle w:val="ListParagraph"/>
        <w:numPr>
          <w:ilvl w:val="0"/>
          <w:numId w:val="2"/>
        </w:numPr>
        <w:spacing w:after="100" w:line="336"/>
      </w:pPr>
      <w:r>
        <w:rPr>
          <w:rFonts w:ascii="Arial" w:cs="Arial" w:eastAsia="Arial" w:hAnsi="Arial"/>
          <w:color w:val="333333"/>
          <w:sz w:val="22"/>
          <w:szCs w:val="22"/>
        </w:rPr>
        <w:t xml:space="preserve">JwtSettings and SmtpSettings are bound from configuration and registered as singletons, so any service can have them injected.</w:t>
      </w:r>
    </w:p>
    <w:p>
      <w:pPr>
        <w:pStyle w:val="ListParagraph"/>
        <w:numPr>
          <w:ilvl w:val="0"/>
          <w:numId w:val="2"/>
        </w:numPr>
        <w:spacing w:after="100" w:line="336"/>
      </w:pPr>
      <w:r>
        <w:rPr>
          <w:rFonts w:ascii="Arial" w:cs="Arial" w:eastAsia="Arial" w:hAnsi="Arial"/>
          <w:color w:val="333333"/>
          <w:sz w:val="22"/>
          <w:szCs w:val="22"/>
        </w:rPr>
        <w:t xml:space="preserve">JWT bearer authentication is configured with an OnTokenValidated event hook that performs the token-blacklist and account-status checks described in Section 5.3 — this is what makes logout and account-disable take effect immediately on an already-issued token, not just on the next login attempt.</w:t>
      </w:r>
    </w:p>
    <w:p>
      <w:pPr>
        <w:pStyle w:val="ListParagraph"/>
        <w:numPr>
          <w:ilvl w:val="0"/>
          <w:numId w:val="2"/>
        </w:numPr>
        <w:spacing w:after="100" w:line="336"/>
      </w:pPr>
      <w:r>
        <w:rPr>
          <w:rFonts w:ascii="Arial" w:cs="Arial" w:eastAsia="Arial" w:hAnsi="Arial"/>
          <w:color w:val="333333"/>
          <w:sz w:val="22"/>
          <w:szCs w:val="22"/>
        </w:rPr>
        <w:t xml:space="preserve">CORS (AllowAll policy — appropriate for local development, tightened per environment in a production deployment), EF Core's DbContext (SQL Server), and every repository/service pair are registered for dependency injection.</w:t>
      </w:r>
    </w:p>
    <w:p>
      <w:pPr>
        <w:pStyle w:val="ListParagraph"/>
        <w:numPr>
          <w:ilvl w:val="0"/>
          <w:numId w:val="2"/>
        </w:numPr>
        <w:spacing w:after="100" w:line="336"/>
      </w:pPr>
      <w:r>
        <w:rPr>
          <w:rFonts w:ascii="Arial" w:cs="Arial" w:eastAsia="Arial" w:hAnsi="Arial"/>
          <w:color w:val="333333"/>
          <w:sz w:val="22"/>
          <w:szCs w:val="22"/>
        </w:rPr>
        <w:t xml:space="preserve">The middleware pipeline is assembled in this exact order: HTTPS redirection, static files (for uploaded profile pictures, with a no-cache header so a re-uploaded picture doesn't stay stale in the browser), CORS, authentication, authorization, then controller routing.</w:t>
      </w:r>
    </w:p>
    <w:p>
      <w:pPr>
        <w:pStyle w:val="ListParagraph"/>
        <w:numPr>
          <w:ilvl w:val="0"/>
          <w:numId w:val="2"/>
        </w:numPr>
        <w:spacing w:after="100" w:line="336"/>
      </w:pPr>
      <w:r>
        <w:rPr>
          <w:rFonts w:ascii="Arial" w:cs="Arial" w:eastAsia="Arial" w:hAnsi="Arial"/>
          <w:color w:val="333333"/>
          <w:sz w:val="22"/>
          <w:szCs w:val="22"/>
        </w:rPr>
        <w:t xml:space="preserve">On startup, dbContext.Database.MigrateAsync() runs any pending EF Core migrations automatically — the database schema is always brought up to date before the app starts serving requests.</w:t>
      </w:r>
    </w:p>
    <w:p>
      <w:pPr>
        <w:pStyle w:val="Heading2"/>
        <w:spacing w:after="160" w:before="300"/>
      </w:pPr>
      <w:r>
        <w:rPr>
          <w:rFonts w:ascii="Arial" w:cs="Arial" w:eastAsia="Arial" w:hAnsi="Arial"/>
          <w:b/>
          <w:bCs/>
          <w:color w:val="222222"/>
          <w:sz w:val="32"/>
          <w:szCs w:val="32"/>
        </w:rPr>
        <w:t xml:space="preserve">4.4 Route Convention</w:t>
      </w:r>
    </w:p>
    <w:p>
      <w:pPr>
        <w:spacing w:after="160" w:line="336"/>
      </w:pPr>
      <w:r>
        <w:rPr>
          <w:rFonts w:ascii="Arial" w:cs="Arial" w:eastAsia="Arial" w:hAnsi="Arial"/>
          <w:color w:val="333333"/>
          <w:sz w:val="22"/>
          <w:szCs w:val="22"/>
        </w:rPr>
        <w:t xml:space="preserve">Every controller is versioned and namespaced identically:</w:t>
      </w:r>
    </w:p>
    <w:p>
      <w:pPr>
        <w:pBdr>
          <w:left w:val="single" w:color="5F5E5A" w:sz="12" w:space="6"/>
        </w:pBdr>
        <w:shd w:fill="F2F1EE" w:color="auto" w:val="clear"/>
        <w:spacing w:after="160" w:before="80"/>
        <w:ind w:left="200"/>
      </w:pPr>
      <w:r>
        <w:rPr>
          <w:rFonts w:ascii="Consolas" w:cs="Consolas" w:eastAsia="Consolas" w:hAnsi="Consolas"/>
          <w:color w:val="222222"/>
          <w:sz w:val="20"/>
          <w:szCs w:val="20"/>
        </w:rPr>
        <w:t xml:space="preserve">[Route("/api/vaxtrack/v1/[controller]/[action]")]</w:t>
      </w:r>
    </w:p>
    <w:p>
      <w:pPr>
        <w:spacing w:after="160" w:line="336"/>
      </w:pPr>
      <w:r>
        <w:rPr>
          <w:rFonts w:ascii="Arial" w:cs="Arial" w:eastAsia="Arial" w:hAnsi="Arial"/>
          <w:color w:val="333333"/>
          <w:sz w:val="22"/>
          <w:szCs w:val="22"/>
        </w:rPr>
        <w:t xml:space="preserve">[controller] resolves to the controller's name (e.g. user for UserController), and [action] resolves to the method name (e.g. createuserasync becomes createuser — ASP.NET Core strips the Async suffix and lower-cases it by convention). So CreateUserAsync in UserController is reachable at POST /api/vaxtrack/v1/user/createuser. This action-based routing (rather than one fixed verb per controller) is why the endpoint tables in Sections 6-11 list a distinct route per method rather than a RESTful resource path.</w:t>
      </w:r>
    </w:p>
    <w:p>
      <w:r>
        <w:br w:type="page"/>
      </w:r>
    </w:p>
    <w:p>
      <w:pPr>
        <w:pStyle w:val="Heading1"/>
        <w:spacing w:after="200" w:before="360"/>
      </w:pPr>
      <w:r>
        <w:rPr>
          <w:rFonts w:ascii="Arial" w:cs="Arial" w:eastAsia="Arial" w:hAnsi="Arial"/>
          <w:b/>
          <w:bCs/>
          <w:color w:val="222222"/>
          <w:sz w:val="44"/>
          <w:szCs w:val="44"/>
        </w:rPr>
        <w:t xml:space="preserve">5. Authentication &amp; Authorization</w:t>
      </w:r>
    </w:p>
    <w:p>
      <w:pPr>
        <w:spacing w:after="160" w:line="336"/>
      </w:pPr>
      <w:r>
        <w:rPr>
          <w:rFonts w:ascii="Arial" w:cs="Arial" w:eastAsia="Arial" w:hAnsi="Arial"/>
          <w:color w:val="333333"/>
          <w:sz w:val="22"/>
          <w:szCs w:val="22"/>
        </w:rPr>
        <w:t xml:space="preserve">This is the section most worth reading carefully before touching any controller — every endpoint's behaviour depends on the identity and role model described here.</w:t>
      </w:r>
    </w:p>
    <w:p>
      <w:pPr>
        <w:pStyle w:val="Heading2"/>
        <w:spacing w:after="160" w:before="300"/>
      </w:pPr>
      <w:r>
        <w:rPr>
          <w:rFonts w:ascii="Arial" w:cs="Arial" w:eastAsia="Arial" w:hAnsi="Arial"/>
          <w:b/>
          <w:bCs/>
          <w:color w:val="222222"/>
          <w:sz w:val="32"/>
          <w:szCs w:val="32"/>
        </w:rPr>
        <w:t xml:space="preserve">5.1 JWT Issuance</w:t>
      </w:r>
    </w:p>
    <w:p>
      <w:pPr>
        <w:spacing w:after="160" w:line="336"/>
      </w:pPr>
      <w:r>
        <w:rPr>
          <w:rFonts w:ascii="Arial" w:cs="Arial" w:eastAsia="Arial" w:hAnsi="Arial"/>
          <w:b w:val="false"/>
          <w:bCs w:val="false"/>
          <w:color w:val="333333"/>
          <w:sz w:val="22"/>
          <w:szCs w:val="22"/>
        </w:rPr>
        <w:t xml:space="preserve">On a successful </w:t>
      </w:r>
      <w:r>
        <w:rPr>
          <w:rFonts w:ascii="Consolas" w:cs="Consolas" w:eastAsia="Consolas" w:hAnsi="Consolas"/>
          <w:b w:val="false"/>
          <w:bCs w:val="false"/>
          <w:color w:val="8A4B0F"/>
          <w:sz w:val="20"/>
          <w:szCs w:val="20"/>
        </w:rPr>
        <w:t xml:space="preserve">POST /api/vaxtrack/v1/auth/login</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AuthService.LoginAsync</w:t>
      </w:r>
      <w:r>
        <w:rPr>
          <w:rFonts w:ascii="Arial" w:cs="Arial" w:eastAsia="Arial" w:hAnsi="Arial"/>
          <w:b w:val="false"/>
          <w:bCs w:val="false"/>
          <w:color w:val="333333"/>
          <w:sz w:val="22"/>
          <w:szCs w:val="22"/>
        </w:rPr>
        <w:t xml:space="preserve"> verifies the supplied password against the stored BCrypt hash, then issues a JWT signed with HMAC-SHA256 using a symmetric key from </w:t>
      </w:r>
      <w:r>
        <w:rPr>
          <w:rFonts w:ascii="Consolas" w:cs="Consolas" w:eastAsia="Consolas" w:hAnsi="Consolas"/>
          <w:b w:val="false"/>
          <w:bCs w:val="false"/>
          <w:color w:val="8A4B0F"/>
          <w:sz w:val="20"/>
          <w:szCs w:val="20"/>
        </w:rPr>
        <w:t xml:space="preserve">JwtSettings</w:t>
      </w:r>
      <w:r>
        <w:rPr>
          <w:rFonts w:ascii="Arial" w:cs="Arial" w:eastAsia="Arial" w:hAnsi="Arial"/>
          <w:b w:val="false"/>
          <w:bCs w:val="false"/>
          <w:color w:val="333333"/>
          <w:sz w:val="22"/>
          <w:szCs w:val="22"/>
        </w:rPr>
        <w:t xml:space="preserve">. The token carries four claims that matter to every downstream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CLAIM</w:t>
            </w:r>
          </w:p>
        </w:tc>
        <w:tc>
          <w:tcPr>
            <w:tcW w:type="dxa" w:w="75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MEANING</w:t>
            </w:r>
          </w:p>
        </w:tc>
      </w:tr>
      <w:tr>
        <w:tc>
          <w:tcPr>
            <w:tcW w:type="dxa" w:w="18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sub</w:t>
            </w:r>
          </w:p>
        </w:tc>
        <w:tc>
          <w:tcPr>
            <w:tcW w:type="dxa" w:w="75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The caller's UserUid (GUID) — the identity every ownership check compares against, not the human-readable UserId.</w:t>
            </w:r>
          </w:p>
        </w:tc>
      </w:tr>
      <w:tr>
        <w:tc>
          <w:tcPr>
            <w:tcW w:type="dxa" w:w="18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role</w:t>
            </w:r>
          </w:p>
        </w:tc>
        <w:tc>
          <w:tcPr>
            <w:tcW w:type="dxa" w:w="75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 if UserModel.UserRole is true, otherwise omitted. Backs [Authorize(Roles="admin")] and User.IsInRole("admin").</w:t>
            </w:r>
          </w:p>
        </w:tc>
      </w:tr>
      <w:tr>
        <w:tc>
          <w:tcPr>
            <w:tcW w:type="dxa" w:w="18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jti</w:t>
            </w:r>
          </w:p>
        </w:tc>
        <w:tc>
          <w:tcPr>
            <w:tcW w:type="dxa" w:w="75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unique token ID, generated fresh per login. This is what gets stored in RevokedTokens on logout — never the full token string.</w:t>
            </w:r>
          </w:p>
        </w:tc>
      </w:tr>
      <w:tr>
        <w:tc>
          <w:tcPr>
            <w:tcW w:type="dxa" w:w="18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exp</w:t>
            </w:r>
          </w:p>
        </w:tc>
        <w:tc>
          <w:tcPr>
            <w:tcW w:type="dxa" w:w="75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Standard JWT expiry claim. Token lifetime is configured via JwtSettings.ExpiryMinutes (60 minutes by default).</w:t>
            </w:r>
          </w:p>
        </w:tc>
      </w:tr>
    </w:tbl>
    <w:p>
      <w:pPr>
        <w:pBdr>
          <w:left w:val="single" w:color="BA7517" w:sz="24" w:space="8"/>
        </w:pBdr>
        <w:spacing w:after="200" w:before="120" w:line="300"/>
        <w:ind w:left="200"/>
      </w:pPr>
      <w:r>
        <w:rPr>
          <w:rFonts w:ascii="Arial" w:cs="Arial" w:eastAsia="Arial" w:hAnsi="Arial"/>
          <w:i/>
          <w:iCs/>
          <w:color w:val="888888"/>
          <w:sz w:val="20"/>
          <w:szCs w:val="20"/>
        </w:rPr>
        <w:t xml:space="preserve">RoleClaimType is explicitly set to "role" in Program.cs's TokenValidationParameters, and MapInboundClaims is set to false on the JWT bearer handler. Without both, ASP.NET Core's default claim-type remapping silently breaks role checks — see Section 4.3 for why this is called out.</w:t>
      </w:r>
    </w:p>
    <w:p>
      <w:pPr>
        <w:pStyle w:val="Heading2"/>
        <w:spacing w:after="160" w:before="300"/>
      </w:pPr>
      <w:r>
        <w:rPr>
          <w:rFonts w:ascii="Arial" w:cs="Arial" w:eastAsia="Arial" w:hAnsi="Arial"/>
          <w:b/>
          <w:bCs/>
          <w:color w:val="222222"/>
          <w:sz w:val="32"/>
          <w:szCs w:val="32"/>
        </w:rPr>
        <w:t xml:space="preserve">5.2 Password Hashing</w:t>
      </w:r>
    </w:p>
    <w:p>
      <w:pPr>
        <w:spacing w:after="160" w:line="336"/>
      </w:pPr>
      <w:r>
        <w:rPr>
          <w:rFonts w:ascii="Arial" w:cs="Arial" w:eastAsia="Arial" w:hAnsi="Arial"/>
          <w:b w:val="false"/>
          <w:bCs w:val="false"/>
          <w:color w:val="333333"/>
          <w:sz w:val="22"/>
          <w:szCs w:val="22"/>
        </w:rPr>
        <w:t xml:space="preserve">Passwords are hashed with </w:t>
      </w:r>
      <w:r>
        <w:rPr>
          <w:rFonts w:ascii="Consolas" w:cs="Consolas" w:eastAsia="Consolas" w:hAnsi="Consolas"/>
          <w:b w:val="false"/>
          <w:bCs w:val="false"/>
          <w:color w:val="8A4B0F"/>
          <w:sz w:val="20"/>
          <w:szCs w:val="20"/>
        </w:rPr>
        <w:t xml:space="preserve">BCrypt.Net-Next</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BCrypt.HashPassword</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BCrypt.Verify</w:t>
      </w:r>
      <w:r>
        <w:rPr>
          <w:rFonts w:ascii="Arial" w:cs="Arial" w:eastAsia="Arial" w:hAnsi="Arial"/>
          <w:b w:val="false"/>
          <w:bCs w:val="false"/>
          <w:color w:val="333333"/>
          <w:sz w:val="22"/>
          <w:szCs w:val="22"/>
        </w:rPr>
        <w:t xml:space="preserve">) and stored on </w:t>
      </w:r>
      <w:r>
        <w:rPr>
          <w:rFonts w:ascii="Consolas" w:cs="Consolas" w:eastAsia="Consolas" w:hAnsi="Consolas"/>
          <w:b w:val="false"/>
          <w:bCs w:val="false"/>
          <w:color w:val="8A4B0F"/>
          <w:sz w:val="20"/>
          <w:szCs w:val="20"/>
        </w:rPr>
        <w:t xml:space="preserve">UserCredentialsModel.PasswordHash</w:t>
      </w:r>
      <w:r>
        <w:rPr>
          <w:rFonts w:ascii="Arial" w:cs="Arial" w:eastAsia="Arial" w:hAnsi="Arial"/>
          <w:b w:val="false"/>
          <w:bCs w:val="false"/>
          <w:color w:val="333333"/>
          <w:sz w:val="22"/>
          <w:szCs w:val="22"/>
        </w:rPr>
        <w:t xml:space="preserve"> — never on the </w:t>
      </w:r>
      <w:r>
        <w:rPr>
          <w:rFonts w:ascii="Consolas" w:cs="Consolas" w:eastAsia="Consolas" w:hAnsi="Consolas"/>
          <w:b w:val="false"/>
          <w:bCs w:val="false"/>
          <w:color w:val="8A4B0F"/>
          <w:sz w:val="20"/>
          <w:szCs w:val="20"/>
        </w:rPr>
        <w:t xml:space="preserve">UserModel</w:t>
      </w:r>
      <w:r>
        <w:rPr>
          <w:rFonts w:ascii="Arial" w:cs="Arial" w:eastAsia="Arial" w:hAnsi="Arial"/>
          <w:b w:val="false"/>
          <w:bCs w:val="false"/>
          <w:color w:val="333333"/>
          <w:sz w:val="22"/>
          <w:szCs w:val="22"/>
        </w:rPr>
        <w:t xml:space="preserve"> itself (see Section 12.2 for why credentials are a separate table). Plain-text passwords are never persisted or logged anywhere in the system.</w:t>
      </w:r>
    </w:p>
    <w:p>
      <w:pPr>
        <w:pStyle w:val="Heading2"/>
        <w:spacing w:after="160" w:before="300"/>
      </w:pPr>
      <w:r>
        <w:rPr>
          <w:rFonts w:ascii="Arial" w:cs="Arial" w:eastAsia="Arial" w:hAnsi="Arial"/>
          <w:b/>
          <w:bCs/>
          <w:color w:val="222222"/>
          <w:sz w:val="32"/>
          <w:szCs w:val="32"/>
        </w:rPr>
        <w:t xml:space="preserve">5.3 Server-Side Revocation</w:t>
      </w:r>
    </w:p>
    <w:p>
      <w:pPr>
        <w:spacing w:after="160" w:line="336"/>
      </w:pPr>
      <w:r>
        <w:rPr>
          <w:rFonts w:ascii="Arial" w:cs="Arial" w:eastAsia="Arial" w:hAnsi="Arial"/>
          <w:color w:val="333333"/>
          <w:sz w:val="22"/>
          <w:szCs w:val="22"/>
        </w:rPr>
        <w:t xml:space="preserve">A JWT is stateless by nature — once issued, it remains valid until it expires, with no built-in way to force it invalid early. VaxTrack layers two independent revocation mechanisms on top, both checked on every authenticated request via a JwtBearerEvents.OnTokenValidated hook in Program.cs:</w:t>
      </w:r>
    </w:p>
    <w:p>
      <w:pPr>
        <w:pStyle w:val="ListParagraph"/>
        <w:numPr>
          <w:ilvl w:val="0"/>
          <w:numId w:val="2"/>
        </w:numPr>
        <w:spacing w:after="100" w:line="336"/>
      </w:pPr>
      <w:r>
        <w:rPr>
          <w:rFonts w:ascii="Arial" w:cs="Arial" w:eastAsia="Arial" w:hAnsi="Arial"/>
          <w:b w:val="false"/>
          <w:bCs w:val="false"/>
          <w:color w:val="333333"/>
          <w:sz w:val="22"/>
          <w:szCs w:val="22"/>
        </w:rPr>
        <w:t xml:space="preserve">Explicit logout — </w:t>
      </w:r>
      <w:r>
        <w:rPr>
          <w:rFonts w:ascii="Consolas" w:cs="Consolas" w:eastAsia="Consolas" w:hAnsi="Consolas"/>
          <w:color w:val="8A4B0F"/>
          <w:sz w:val="20"/>
          <w:szCs w:val="20"/>
        </w:rPr>
        <w:t xml:space="preserve">POST /api/vaxtrack/v1/auth/logout</w:t>
      </w:r>
      <w:r>
        <w:rPr>
          <w:rFonts w:ascii="Arial" w:cs="Arial" w:eastAsia="Arial" w:hAnsi="Arial"/>
          <w:b w:val="false"/>
          <w:bCs w:val="false"/>
          <w:color w:val="333333"/>
          <w:sz w:val="22"/>
          <w:szCs w:val="22"/>
        </w:rPr>
        <w:t xml:space="preserve"> reads the token's </w:t>
      </w:r>
      <w:r>
        <w:rPr>
          <w:rFonts w:ascii="Consolas" w:cs="Consolas" w:eastAsia="Consolas" w:hAnsi="Consolas"/>
          <w:color w:val="8A4B0F"/>
          <w:sz w:val="20"/>
          <w:szCs w:val="20"/>
        </w:rPr>
        <w:t xml:space="preserve">jti</w:t>
      </w:r>
      <w:r>
        <w:rPr>
          <w:rFonts w:ascii="Arial" w:cs="Arial" w:eastAsia="Arial" w:hAnsi="Arial"/>
          <w:b w:val="false"/>
          <w:bCs w:val="false"/>
          <w:color w:val="333333"/>
          <w:sz w:val="22"/>
          <w:szCs w:val="22"/>
        </w:rPr>
        <w:t xml:space="preserve"> and </w:t>
      </w:r>
      <w:r>
        <w:rPr>
          <w:rFonts w:ascii="Consolas" w:cs="Consolas" w:eastAsia="Consolas" w:hAnsi="Consolas"/>
          <w:color w:val="8A4B0F"/>
          <w:sz w:val="20"/>
          <w:szCs w:val="20"/>
        </w:rPr>
        <w:t xml:space="preserve">exp</w:t>
      </w:r>
      <w:r>
        <w:rPr>
          <w:rFonts w:ascii="Arial" w:cs="Arial" w:eastAsia="Arial" w:hAnsi="Arial"/>
          <w:b w:val="false"/>
          <w:bCs w:val="false"/>
          <w:color w:val="333333"/>
          <w:sz w:val="22"/>
          <w:szCs w:val="22"/>
        </w:rPr>
        <w:t xml:space="preserve"> claims and inserts a row into </w:t>
      </w:r>
      <w:r>
        <w:rPr>
          <w:rFonts w:ascii="Consolas" w:cs="Consolas" w:eastAsia="Consolas" w:hAnsi="Consolas"/>
          <w:color w:val="8A4B0F"/>
          <w:sz w:val="20"/>
          <w:szCs w:val="20"/>
        </w:rPr>
        <w:t xml:space="preserve">RevokedTokens</w:t>
      </w:r>
      <w:r>
        <w:rPr>
          <w:rFonts w:ascii="Arial" w:cs="Arial" w:eastAsia="Arial" w:hAnsi="Arial"/>
          <w:b w:val="false"/>
          <w:bCs w:val="false"/>
          <w:color w:val="333333"/>
          <w:sz w:val="22"/>
          <w:szCs w:val="22"/>
        </w:rPr>
        <w:t xml:space="preserve">. Every subsequent request presenting that same token is checked against this table (</w:t>
      </w:r>
      <w:r>
        <w:rPr>
          <w:rFonts w:ascii="Consolas" w:cs="Consolas" w:eastAsia="Consolas" w:hAnsi="Consolas"/>
          <w:color w:val="8A4B0F"/>
          <w:sz w:val="20"/>
          <w:szCs w:val="20"/>
        </w:rPr>
        <w:t xml:space="preserve">ITokenBlacklistRepository.IsRevokedAsync(jti)</w:t>
      </w:r>
      <w:r>
        <w:rPr>
          <w:rFonts w:ascii="Arial" w:cs="Arial" w:eastAsia="Arial" w:hAnsi="Arial"/>
          <w:b w:val="false"/>
          <w:bCs w:val="false"/>
          <w:color w:val="333333"/>
          <w:sz w:val="22"/>
          <w:szCs w:val="22"/>
        </w:rPr>
        <w:t xml:space="preserve">) and rejected with 401 if found — even though the token's signature and expiry are still technically valid.</w:t>
      </w:r>
    </w:p>
    <w:p>
      <w:pPr>
        <w:pStyle w:val="ListParagraph"/>
        <w:numPr>
          <w:ilvl w:val="0"/>
          <w:numId w:val="2"/>
        </w:numPr>
        <w:spacing w:after="100" w:line="336"/>
      </w:pPr>
      <w:r>
        <w:rPr>
          <w:rFonts w:ascii="Arial" w:cs="Arial" w:eastAsia="Arial" w:hAnsi="Arial"/>
          <w:b w:val="false"/>
          <w:bCs w:val="false"/>
          <w:color w:val="333333"/>
          <w:sz w:val="22"/>
          <w:szCs w:val="22"/>
        </w:rPr>
        <w:t xml:space="preserve">Account-disable takes effect immediately — </w:t>
      </w:r>
      <w:r>
        <w:rPr>
          <w:rFonts w:ascii="Arial" w:cs="Arial" w:eastAsia="Arial" w:hAnsi="Arial"/>
          <w:b w:val="false"/>
          <w:bCs w:val="false"/>
          <w:color w:val="333333"/>
          <w:sz w:val="22"/>
          <w:szCs w:val="22"/>
        </w:rPr>
        <w:t xml:space="preserve">the same hook independently looks up the caller's current </w:t>
      </w:r>
      <w:r>
        <w:rPr>
          <w:rFonts w:ascii="Consolas" w:cs="Consolas" w:eastAsia="Consolas" w:hAnsi="Consolas"/>
          <w:color w:val="8A4B0F"/>
          <w:sz w:val="20"/>
          <w:szCs w:val="20"/>
        </w:rPr>
        <w:t xml:space="preserve">UserModel.Status</w:t>
      </w:r>
      <w:r>
        <w:rPr>
          <w:rFonts w:ascii="Arial" w:cs="Arial" w:eastAsia="Arial" w:hAnsi="Arial"/>
          <w:b w:val="false"/>
          <w:bCs w:val="false"/>
          <w:color w:val="333333"/>
          <w:sz w:val="22"/>
          <w:szCs w:val="22"/>
        </w:rPr>
        <w:t xml:space="preserve"> on every request. If an admin disables a user mid-session, that user's already-issued, not-yet-expired token stops working on their very next request — the disable does not wait for the token to expire or for the user to log in again.</w:t>
      </w:r>
    </w:p>
    <w:p>
      <w:pPr>
        <w:spacing w:after="40" w:before="160"/>
        <w:jc w:val="center"/>
      </w:pPr>
      <w:r>
        <w:drawing>
          <wp:inline distT="0" distB="0" distL="0" distR="0">
            <wp:extent cx="41148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14800" cy="3409950"/>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3. Login through subsequent-request validation, including the revocation check.</w:t>
      </w:r>
    </w:p>
    <w:p>
      <w:pPr>
        <w:pStyle w:val="Heading2"/>
        <w:spacing w:after="160" w:before="300"/>
      </w:pPr>
      <w:r>
        <w:rPr>
          <w:rFonts w:ascii="Arial" w:cs="Arial" w:eastAsia="Arial" w:hAnsi="Arial"/>
          <w:b/>
          <w:bCs/>
          <w:color w:val="222222"/>
          <w:sz w:val="32"/>
          <w:szCs w:val="32"/>
        </w:rPr>
        <w:t xml:space="preserve">5.4 Three-Tier Role Model</w:t>
      </w:r>
    </w:p>
    <w:p>
      <w:pPr>
        <w:spacing w:after="160" w:line="336"/>
      </w:pPr>
      <w:r>
        <w:rPr>
          <w:rFonts w:ascii="Arial" w:cs="Arial" w:eastAsia="Arial" w:hAnsi="Arial"/>
          <w:color w:val="333333"/>
          <w:sz w:val="22"/>
          <w:szCs w:val="22"/>
        </w:rPr>
        <w:t xml:space="preserve">VaxTrack layers two independent role mechanisms, described functionally in the companion FSD and enforced technically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ROLE</w:t>
            </w:r>
          </w:p>
        </w:tc>
        <w:tc>
          <w:tcPr>
            <w:tcW w:type="dxa" w:w="3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STORAGE</w:t>
            </w:r>
          </w:p>
        </w:tc>
        <w:tc>
          <w:tcPr>
            <w:tcW w:type="dxa" w:w="38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ENFORCEMENT</w:t>
            </w:r>
          </w:p>
        </w:tc>
      </w:tr>
      <w:tr>
        <w:tc>
          <w:tcPr>
            <w:tcW w:type="dxa" w:w="19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Normal user</w:t>
            </w:r>
          </w:p>
        </w:tc>
        <w:tc>
          <w:tcPr>
            <w:tcW w:type="dxa" w:w="3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Default — UserModel.UserRole = false</w:t>
            </w:r>
          </w:p>
        </w:tc>
        <w:tc>
          <w:tcPr>
            <w:tcW w:type="dxa" w:w="38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No special attribute; ownership checks inside each service compare the record's owning UserUid to the caller's sub claim.</w:t>
            </w:r>
          </w:p>
        </w:tc>
      </w:tr>
      <w:tr>
        <w:tc>
          <w:tcPr>
            <w:tcW w:type="dxa" w:w="19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Hospital admin</w:t>
            </w:r>
          </w:p>
        </w:tc>
        <w:tc>
          <w:tcPr>
            <w:tcW w:type="dxa" w:w="3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row in UserRoleMappingModel with RoleTag = "hospital-admin" and ContextId = the specific HospitalId</w:t>
            </w:r>
          </w:p>
        </w:tc>
        <w:tc>
          <w:tcPr>
            <w:tcW w:type="dxa" w:w="38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Not encoded in the JWT. Checked at runtime inside the service layer via IUserRoleMappingRepository.IsUserInRoleAsync(callerUserUid, "hospital-admin", hospitalId) — scoped to the exact hospital being acted on.</w:t>
            </w:r>
          </w:p>
        </w:tc>
      </w:tr>
      <w:tr>
        <w:tc>
          <w:tcPr>
            <w:tcW w:type="dxa" w:w="19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w:t>
            </w:r>
          </w:p>
        </w:tc>
        <w:tc>
          <w:tcPr>
            <w:tcW w:type="dxa" w:w="3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UserModel.UserRole = true</w:t>
            </w:r>
          </w:p>
        </w:tc>
        <w:tc>
          <w:tcPr>
            <w:tcW w:type="dxa" w:w="38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Baked into the JWT as the role=admin claim. Enforced declaratively with [Authorize(Roles="admin")] at the controller level, and unconditionally satisfies any scoped-role check in the service layer without a database lookup.</w:t>
            </w:r>
          </w:p>
        </w:tc>
      </w:tr>
    </w:tbl>
    <w:p>
      <w:pPr>
        <w:pStyle w:val="Heading2"/>
        <w:spacing w:after="160" w:before="300"/>
      </w:pPr>
      <w:r>
        <w:rPr>
          <w:rFonts w:ascii="Arial" w:cs="Arial" w:eastAsia="Arial" w:hAnsi="Arial"/>
          <w:b/>
          <w:bCs/>
          <w:color w:val="222222"/>
          <w:sz w:val="32"/>
          <w:szCs w:val="32"/>
        </w:rPr>
        <w:t xml:space="preserve">5.5 Ownership &amp; Scoped-Role Enforcement Pattern</w:t>
      </w:r>
    </w:p>
    <w:p>
      <w:pPr>
        <w:spacing w:after="160" w:line="336"/>
      </w:pPr>
      <w:r>
        <w:rPr>
          <w:rFonts w:ascii="Arial" w:cs="Arial" w:eastAsia="Arial" w:hAnsi="Arial"/>
          <w:color w:val="333333"/>
          <w:sz w:val="22"/>
          <w:szCs w:val="22"/>
        </w:rPr>
        <w:t xml:space="preserve">Nearly every non-admin-only endpoint follows the same pattern, established across the codebase for consistency:</w:t>
      </w:r>
    </w:p>
    <w:p>
      <w:pPr>
        <w:pStyle w:val="ListParagraph"/>
        <w:numPr>
          <w:ilvl w:val="0"/>
          <w:numId w:val="2"/>
        </w:numPr>
        <w:spacing w:after="100" w:line="336"/>
      </w:pPr>
      <w:r>
        <w:rPr>
          <w:rFonts w:ascii="Arial" w:cs="Arial" w:eastAsia="Arial" w:hAnsi="Arial"/>
          <w:b w:val="false"/>
          <w:bCs w:val="false"/>
          <w:color w:val="333333"/>
          <w:sz w:val="22"/>
          <w:szCs w:val="22"/>
        </w:rPr>
        <w:t xml:space="preserve">1. </w:t>
      </w:r>
      <w:r>
        <w:rPr>
          <w:rFonts w:ascii="Arial" w:cs="Arial" w:eastAsia="Arial" w:hAnsi="Arial"/>
          <w:b w:val="false"/>
          <w:bCs w:val="false"/>
          <w:color w:val="333333"/>
          <w:sz w:val="22"/>
          <w:szCs w:val="22"/>
        </w:rPr>
        <w:t xml:space="preserve">The controller reads </w:t>
      </w:r>
      <w:r>
        <w:rPr>
          <w:rFonts w:ascii="Consolas" w:cs="Consolas" w:eastAsia="Consolas" w:hAnsi="Consolas"/>
          <w:color w:val="8A4B0F"/>
          <w:sz w:val="20"/>
          <w:szCs w:val="20"/>
        </w:rPr>
        <w:t xml:space="preserve">CallerUserUid</w:t>
      </w:r>
      <w:r>
        <w:rPr>
          <w:rFonts w:ascii="Arial" w:cs="Arial" w:eastAsia="Arial" w:hAnsi="Arial"/>
          <w:b w:val="false"/>
          <w:bCs w:val="false"/>
          <w:color w:val="333333"/>
          <w:sz w:val="22"/>
          <w:szCs w:val="22"/>
        </w:rPr>
        <w:t xml:space="preserve"> (from the </w:t>
      </w:r>
      <w:r>
        <w:rPr>
          <w:rFonts w:ascii="Consolas" w:cs="Consolas" w:eastAsia="Consolas" w:hAnsi="Consolas"/>
          <w:color w:val="8A4B0F"/>
          <w:sz w:val="20"/>
          <w:szCs w:val="20"/>
        </w:rPr>
        <w:t xml:space="preserve">sub</w:t>
      </w:r>
      <w:r>
        <w:rPr>
          <w:rFonts w:ascii="Arial" w:cs="Arial" w:eastAsia="Arial" w:hAnsi="Arial"/>
          <w:b w:val="false"/>
          <w:bCs w:val="false"/>
          <w:color w:val="333333"/>
          <w:sz w:val="22"/>
          <w:szCs w:val="22"/>
        </w:rPr>
        <w:t xml:space="preserve"> claim) and </w:t>
      </w:r>
      <w:r>
        <w:rPr>
          <w:rFonts w:ascii="Consolas" w:cs="Consolas" w:eastAsia="Consolas" w:hAnsi="Consolas"/>
          <w:color w:val="8A4B0F"/>
          <w:sz w:val="20"/>
          <w:szCs w:val="20"/>
        </w:rPr>
        <w:t xml:space="preserve">CallerIsAdmin</w:t>
      </w:r>
      <w:r>
        <w:rPr>
          <w:rFonts w:ascii="Arial" w:cs="Arial" w:eastAsia="Arial" w:hAnsi="Arial"/>
          <w:b w:val="false"/>
          <w:bCs w:val="false"/>
          <w:color w:val="333333"/>
          <w:sz w:val="22"/>
          <w:szCs w:val="22"/>
        </w:rPr>
        <w:t xml:space="preserve"> (from </w:t>
      </w:r>
      <w:r>
        <w:rPr>
          <w:rFonts w:ascii="Consolas" w:cs="Consolas" w:eastAsia="Consolas" w:hAnsi="Consolas"/>
          <w:color w:val="8A4B0F"/>
          <w:sz w:val="20"/>
          <w:szCs w:val="20"/>
        </w:rPr>
        <w:t xml:space="preserve">User.IsInRole("admin")</w:t>
      </w:r>
      <w:r>
        <w:rPr>
          <w:rFonts w:ascii="Arial" w:cs="Arial" w:eastAsia="Arial" w:hAnsi="Arial"/>
          <w:b w:val="false"/>
          <w:bCs w:val="false"/>
          <w:color w:val="333333"/>
          <w:sz w:val="22"/>
          <w:szCs w:val="22"/>
        </w:rPr>
        <w:t xml:space="preserve">) and passes both into the service method — never trusting a UserUid supplied in the request body for identity purposes.</w:t>
      </w:r>
    </w:p>
    <w:p>
      <w:pPr>
        <w:pStyle w:val="ListParagraph"/>
        <w:numPr>
          <w:ilvl w:val="0"/>
          <w:numId w:val="2"/>
        </w:numPr>
        <w:spacing w:after="100" w:line="336"/>
      </w:pPr>
      <w:r>
        <w:rPr>
          <w:rFonts w:ascii="Arial" w:cs="Arial" w:eastAsia="Arial" w:hAnsi="Arial"/>
          <w:b w:val="false"/>
          <w:bCs w:val="false"/>
          <w:color w:val="333333"/>
          <w:sz w:val="22"/>
          <w:szCs w:val="22"/>
        </w:rPr>
        <w:t xml:space="preserve">2. </w:t>
      </w:r>
      <w:r>
        <w:rPr>
          <w:rFonts w:ascii="Arial" w:cs="Arial" w:eastAsia="Arial" w:hAnsi="Arial"/>
          <w:b w:val="false"/>
          <w:bCs w:val="false"/>
          <w:color w:val="333333"/>
          <w:sz w:val="22"/>
          <w:szCs w:val="22"/>
        </w:rPr>
        <w:t xml:space="preserve">The service fetches the target record, then checks </w:t>
      </w:r>
      <w:r>
        <w:rPr>
          <w:rFonts w:ascii="Consolas" w:cs="Consolas" w:eastAsia="Consolas" w:hAnsi="Consolas"/>
          <w:color w:val="8A4B0F"/>
          <w:sz w:val="20"/>
          <w:szCs w:val="20"/>
        </w:rPr>
        <w:t xml:space="preserve">record.OwnerUid == callerUserUid || callerIsAdmin</w:t>
      </w:r>
      <w:r>
        <w:rPr>
          <w:rFonts w:ascii="Arial" w:cs="Arial" w:eastAsia="Arial" w:hAnsi="Arial"/>
          <w:b w:val="false"/>
          <w:bCs w:val="false"/>
          <w:color w:val="333333"/>
          <w:sz w:val="22"/>
          <w:szCs w:val="22"/>
        </w:rPr>
        <w:t xml:space="preserve"> (ownership) or, for hospital-scoped actions, the role-mapping check from 5.4.</w:t>
      </w:r>
    </w:p>
    <w:p>
      <w:pPr>
        <w:pStyle w:val="ListParagraph"/>
        <w:numPr>
          <w:ilvl w:val="0"/>
          <w:numId w:val="2"/>
        </w:numPr>
        <w:spacing w:after="100" w:line="336"/>
      </w:pPr>
      <w:r>
        <w:rPr>
          <w:rFonts w:ascii="Arial" w:cs="Arial" w:eastAsia="Arial" w:hAnsi="Arial"/>
          <w:b w:val="false"/>
          <w:bCs w:val="false"/>
          <w:color w:val="333333"/>
          <w:sz w:val="22"/>
          <w:szCs w:val="22"/>
        </w:rPr>
        <w:t xml:space="preserve">3. </w:t>
      </w:r>
      <w:r>
        <w:rPr>
          <w:rFonts w:ascii="Arial" w:cs="Arial" w:eastAsia="Arial" w:hAnsi="Arial"/>
          <w:b w:val="false"/>
          <w:bCs w:val="false"/>
          <w:color w:val="333333"/>
          <w:sz w:val="22"/>
          <w:szCs w:val="22"/>
        </w:rPr>
        <w:t xml:space="preserve">On failure, the service throws </w:t>
      </w:r>
      <w:r>
        <w:rPr>
          <w:rFonts w:ascii="Consolas" w:cs="Consolas" w:eastAsia="Consolas" w:hAnsi="Consolas"/>
          <w:color w:val="8A4B0F"/>
          <w:sz w:val="20"/>
          <w:szCs w:val="20"/>
        </w:rPr>
        <w:t xml:space="preserve">UnauthorizedAccessException</w:t>
      </w:r>
      <w:r>
        <w:rPr>
          <w:rFonts w:ascii="Arial" w:cs="Arial" w:eastAsia="Arial" w:hAnsi="Arial"/>
          <w:b w:val="false"/>
          <w:bCs w:val="false"/>
          <w:color w:val="333333"/>
          <w:sz w:val="22"/>
          <w:szCs w:val="22"/>
        </w:rPr>
        <w:t xml:space="preserve">. The controller catches this specific exception and returns </w:t>
      </w:r>
      <w:r>
        <w:rPr>
          <w:rFonts w:ascii="Consolas" w:cs="Consolas" w:eastAsia="Consolas" w:hAnsi="Consolas"/>
          <w:color w:val="8A4B0F"/>
          <w:sz w:val="20"/>
          <w:szCs w:val="20"/>
        </w:rPr>
        <w:t xml:space="preserve">403 Forbid()</w:t>
      </w:r>
      <w:r>
        <w:rPr>
          <w:rFonts w:ascii="Arial" w:cs="Arial" w:eastAsia="Arial" w:hAnsi="Arial"/>
          <w:b w:val="false"/>
          <w:bCs w:val="false"/>
          <w:color w:val="333333"/>
          <w:sz w:val="22"/>
          <w:szCs w:val="22"/>
        </w:rPr>
        <w:t xml:space="preserve"> — distinct from a 401, which means "not authenticated at all".</w:t>
      </w:r>
    </w:p>
    <w:p>
      <w:pPr>
        <w:pBdr>
          <w:left w:val="single" w:color="BA7517" w:sz="24" w:space="8"/>
        </w:pBdr>
        <w:spacing w:after="200" w:before="120" w:line="300"/>
        <w:ind w:left="200"/>
      </w:pPr>
      <w:r>
        <w:rPr>
          <w:rFonts w:ascii="Arial" w:cs="Arial" w:eastAsia="Arial" w:hAnsi="Arial"/>
          <w:i/>
          <w:iCs/>
          <w:color w:val="888888"/>
          <w:sz w:val="20"/>
          <w:szCs w:val="20"/>
        </w:rPr>
        <w:t xml:space="preserve">This pattern was retrofitted deliberately (see the 2026-06-25 engineering log) after an initial gap: early endpoints trusted a client-supplied UserId to decide whose data to return or modify, which meant any authenticated user could view or cancel another user's booking simply by guessing their ID. Every endpoint in Sections 6-11 that says "ownership checked" or "scoped check" in its notes was hardened by this pass.</w:t>
      </w:r>
    </w:p>
    <w:p>
      <w:pPr>
        <w:pStyle w:val="Heading2"/>
        <w:spacing w:after="160" w:before="300"/>
      </w:pPr>
      <w:r>
        <w:rPr>
          <w:rFonts w:ascii="Arial" w:cs="Arial" w:eastAsia="Arial" w:hAnsi="Arial"/>
          <w:b/>
          <w:bCs/>
          <w:color w:val="222222"/>
          <w:sz w:val="32"/>
          <w:szCs w:val="32"/>
        </w:rPr>
        <w:t xml:space="preserve">5.6 Client-Side Enforcement (Angular)</w:t>
      </w:r>
    </w:p>
    <w:p>
      <w:pPr>
        <w:spacing w:after="160" w:line="336"/>
      </w:pPr>
      <w:r>
        <w:rPr>
          <w:rFonts w:ascii="Arial" w:cs="Arial" w:eastAsia="Arial" w:hAnsi="Arial"/>
          <w:b w:val="false"/>
          <w:bCs w:val="false"/>
          <w:color w:val="333333"/>
          <w:sz w:val="22"/>
          <w:szCs w:val="22"/>
        </w:rPr>
        <w:t xml:space="preserve">Route guards (</w:t>
      </w:r>
      <w:r>
        <w:rPr>
          <w:rFonts w:ascii="Consolas" w:cs="Consolas" w:eastAsia="Consolas" w:hAnsi="Consolas"/>
          <w:b w:val="false"/>
          <w:bCs w:val="false"/>
          <w:color w:val="8A4B0F"/>
          <w:sz w:val="20"/>
          <w:szCs w:val="20"/>
        </w:rPr>
        <w:t xml:space="preserve">authGuard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adminGuard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hospitalAdminOrAdminGuard</w:t>
      </w:r>
      <w:r>
        <w:rPr>
          <w:rFonts w:ascii="Arial" w:cs="Arial" w:eastAsia="Arial" w:hAnsi="Arial"/>
          <w:b w:val="false"/>
          <w:bCs w:val="false"/>
          <w:color w:val="333333"/>
          <w:sz w:val="22"/>
          <w:szCs w:val="22"/>
        </w:rPr>
        <w:t xml:space="preserve"> — Section 13.3) prevent an unauthenticated or under-privileged user from even loading a route in the SPA. This is a UX convenience only — it improves the experience by not rendering a screen the user cannot use, but it is </w:t>
      </w:r>
      <w:r>
        <w:rPr>
          <w:rFonts w:ascii="Arial" w:cs="Arial" w:eastAsia="Arial" w:hAnsi="Arial"/>
          <w:b w:val="false"/>
          <w:bCs w:val="false"/>
          <w:color w:val="333333"/>
          <w:sz w:val="22"/>
          <w:szCs w:val="22"/>
        </w:rPr>
        <w:t xml:space="preserve">never</w:t>
      </w:r>
      <w:r>
        <w:rPr>
          <w:rFonts w:ascii="Arial" w:cs="Arial" w:eastAsia="Arial" w:hAnsi="Arial"/>
          <w:b w:val="false"/>
          <w:bCs w:val="false"/>
          <w:color w:val="333333"/>
          <w:sz w:val="22"/>
          <w:szCs w:val="22"/>
        </w:rPr>
        <w:t xml:space="preserve"> the actual security boundary. Every rule enforced by a guard is independently re-enforced server-side per Sections 5.4 and 5.5; a request crafted directly against the API (bypassing the Angular app entirely, e.g. via Bruno) is subject to exactly the same checks.</w:t>
      </w:r>
    </w:p>
    <w:p>
      <w:r>
        <w:br w:type="page"/>
      </w:r>
    </w:p>
    <w:p>
      <w:pPr>
        <w:pStyle w:val="Heading1"/>
        <w:spacing w:after="200" w:before="360"/>
      </w:pPr>
      <w:r>
        <w:rPr>
          <w:rFonts w:ascii="Arial" w:cs="Arial" w:eastAsia="Arial" w:hAnsi="Arial"/>
          <w:b/>
          <w:bCs/>
          <w:color w:val="222222"/>
          <w:sz w:val="44"/>
          <w:szCs w:val="44"/>
        </w:rPr>
        <w:t xml:space="preserve">6. Module Reference — Auth</w:t>
      </w:r>
    </w:p>
    <w:p>
      <w:pPr>
        <w:spacing w:after="160" w:line="336"/>
      </w:pPr>
      <w:r>
        <w:rPr>
          <w:rFonts w:ascii="Arial" w:cs="Arial" w:eastAsia="Arial" w:hAnsi="Arial"/>
          <w:color w:val="333333"/>
          <w:sz w:val="22"/>
          <w:szCs w:val="22"/>
        </w:rPr>
        <w:t xml:space="preserve">Controller: AuthController.cs   |   Service: AuthService.cs / IAuthService.cs   |   Base route: /api/vaxtrack/v1/auth</w:t>
      </w:r>
    </w:p>
    <w:p>
      <w:pPr>
        <w:spacing w:after="160" w:line="336"/>
      </w:pPr>
      <w:r>
        <w:rPr>
          <w:rFonts w:ascii="Arial" w:cs="Arial" w:eastAsia="Arial" w:hAnsi="Arial"/>
          <w:color w:val="333333"/>
          <w:sz w:val="22"/>
          <w:szCs w:val="22"/>
        </w:rPr>
        <w:t xml:space="preserve">Handles login, logout, and every self-service path back into the system for a user who cannot currently log in (forgotten password, disabled account).</w:t>
      </w:r>
    </w:p>
    <w:p>
      <w:pPr>
        <w:pStyle w:val="Heading2"/>
        <w:spacing w:after="160" w:before="300"/>
      </w:pPr>
      <w:r>
        <w:rPr>
          <w:rFonts w:ascii="Arial" w:cs="Arial" w:eastAsia="Arial" w:hAnsi="Arial"/>
          <w:b/>
          <w:bCs/>
          <w:color w:val="222222"/>
          <w:sz w:val="32"/>
          <w:szCs w:val="32"/>
        </w:rPr>
        <w:t xml:space="preserve">6.1 Endpoints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460"/>
        <w:gridCol w:w="1500"/>
      </w:tblGrid>
      <w:tr>
        <w:trPr>
          <w:tblHeader/>
        </w:trPr>
        <w:tc>
          <w:tcPr>
            <w:tcW w:type="dxa" w:w="11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METHOD</w:t>
            </w:r>
          </w:p>
        </w:tc>
        <w:tc>
          <w:tcPr>
            <w:tcW w:type="dxa" w:w="33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ROUTE</w:t>
            </w:r>
          </w:p>
        </w:tc>
        <w:tc>
          <w:tcPr>
            <w:tcW w:type="dxa" w:w="34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PURPOSE</w:t>
            </w:r>
          </w:p>
        </w:tc>
        <w:tc>
          <w:tcPr>
            <w:tcW w:type="dxa" w:w="15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AUTH</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POST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/auth/login</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Authenticate with email + password, issue a JWT.</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AllowAnonymous</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POST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/auth/logout</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Revoke the caller's current token (adds its jti to the blacklist).</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POST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/auth/forgotpassword</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Step 1 of password recovery — request a reset token by email.</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AllowAnonymous</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POST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/auth/resetforgottenpassword</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Step 2 of password recovery — consume the token, set a new password.</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AllowAnonymous</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POST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/auth/requestaccountreactivation</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The only path back for a disabled account, since login itself is blocked.</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AllowAnonymous</w:t>
            </w:r>
          </w:p>
        </w:tc>
      </w:tr>
    </w:tbl>
    <w:p>
      <w:pPr>
        <w:pStyle w:val="Heading2"/>
        <w:spacing w:after="160" w:before="300"/>
      </w:pPr>
      <w:r>
        <w:rPr>
          <w:rFonts w:ascii="Arial" w:cs="Arial" w:eastAsia="Arial" w:hAnsi="Arial"/>
          <w:b/>
          <w:bCs/>
          <w:color w:val="222222"/>
          <w:sz w:val="32"/>
          <w:szCs w:val="32"/>
        </w:rPr>
        <w:t xml:space="preserve">6.2 Key DTO Shapes</w:t>
      </w:r>
    </w:p>
    <w:p>
      <w:pPr>
        <w:spacing w:after="160" w:line="336"/>
      </w:pPr>
      <w:r>
        <w:rPr>
          <w:rFonts w:ascii="Consolas" w:cs="Consolas" w:eastAsia="Consolas" w:hAnsi="Consolas"/>
          <w:b w:val="false"/>
          <w:bCs w:val="false"/>
          <w:color w:val="8A4B0F"/>
          <w:sz w:val="20"/>
          <w:szCs w:val="20"/>
        </w:rPr>
        <w:t xml:space="preserve">LoginRequestDto</w:t>
      </w:r>
      <w:r>
        <w:rPr>
          <w:rFonts w:ascii="Arial" w:cs="Arial" w:eastAsia="Arial" w:hAnsi="Arial"/>
          <w:b w:val="false"/>
          <w:bCs w:val="false"/>
          <w:color w:val="333333"/>
          <w:sz w:val="22"/>
          <w:szCs w:val="22"/>
        </w:rPr>
        <w:t xml:space="preserve"> -&gt; </w:t>
      </w:r>
      <w:r>
        <w:rPr>
          <w:rFonts w:ascii="Consolas" w:cs="Consolas" w:eastAsia="Consolas" w:hAnsi="Consolas"/>
          <w:b w:val="false"/>
          <w:bCs w:val="false"/>
          <w:color w:val="8A4B0F"/>
          <w:sz w:val="20"/>
          <w:szCs w:val="20"/>
        </w:rPr>
        <w:t xml:space="preserve">LoginResponseDto</w:t>
      </w:r>
      <w:r>
        <w:rPr>
          <w:rFonts w:ascii="Arial" w:cs="Arial" w:eastAsia="Arial" w:hAnsi="Arial"/>
          <w:b w:val="false"/>
          <w:bCs w:val="false"/>
          <w:color w:val="333333"/>
          <w:sz w:val="22"/>
          <w:szCs w:val="22"/>
        </w:rPr>
        <w:t xml:space="preserve"> — request carries </w:t>
      </w:r>
      <w:r>
        <w:rPr>
          <w:rFonts w:ascii="Consolas" w:cs="Consolas" w:eastAsia="Consolas" w:hAnsi="Consolas"/>
          <w:b w:val="false"/>
          <w:bCs w:val="false"/>
          <w:color w:val="8A4B0F"/>
          <w:sz w:val="20"/>
          <w:szCs w:val="20"/>
        </w:rPr>
        <w:t xml:space="preserve">Email</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Password</w:t>
      </w:r>
      <w:r>
        <w:rPr>
          <w:rFonts w:ascii="Arial" w:cs="Arial" w:eastAsia="Arial" w:hAnsi="Arial"/>
          <w:b w:val="false"/>
          <w:bCs w:val="false"/>
          <w:color w:val="333333"/>
          <w:sz w:val="22"/>
          <w:szCs w:val="22"/>
        </w:rPr>
        <w:t xml:space="preserve">; response carries </w:t>
      </w:r>
      <w:r>
        <w:rPr>
          <w:rFonts w:ascii="Consolas" w:cs="Consolas" w:eastAsia="Consolas" w:hAnsi="Consolas"/>
          <w:b w:val="false"/>
          <w:bCs w:val="false"/>
          <w:color w:val="8A4B0F"/>
          <w:sz w:val="20"/>
          <w:szCs w:val="20"/>
        </w:rPr>
        <w:t xml:space="preserve">Token</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ExpiresAt</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UserId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UserUid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UserName</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Email</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UserRole</w:t>
      </w:r>
      <w:r>
        <w:rPr>
          <w:rFonts w:ascii="Arial" w:cs="Arial" w:eastAsia="Arial" w:hAnsi="Arial"/>
          <w:b w:val="false"/>
          <w:bCs w:val="false"/>
          <w:color w:val="333333"/>
          <w:sz w:val="22"/>
          <w:szCs w:val="22"/>
        </w:rPr>
        <w:t xml:space="preserve"> (bool — true means platform admin). The frontend stores this whole response, not just the token, so it can branch on </w:t>
      </w:r>
      <w:r>
        <w:rPr>
          <w:rFonts w:ascii="Consolas" w:cs="Consolas" w:eastAsia="Consolas" w:hAnsi="Consolas"/>
          <w:b w:val="false"/>
          <w:bCs w:val="false"/>
          <w:color w:val="8A4B0F"/>
          <w:sz w:val="20"/>
          <w:szCs w:val="20"/>
        </w:rPr>
        <w:t xml:space="preserve">UserRole</w:t>
      </w:r>
      <w:r>
        <w:rPr>
          <w:rFonts w:ascii="Arial" w:cs="Arial" w:eastAsia="Arial" w:hAnsi="Arial"/>
          <w:b w:val="false"/>
          <w:bCs w:val="false"/>
          <w:color w:val="333333"/>
          <w:sz w:val="22"/>
          <w:szCs w:val="22"/>
        </w:rPr>
        <w:t xml:space="preserve"> immediately without a second round trip.</w:t>
      </w:r>
    </w:p>
    <w:p>
      <w:pPr>
        <w:spacing w:after="160" w:line="336"/>
      </w:pPr>
      <w:r>
        <w:rPr>
          <w:rFonts w:ascii="Consolas" w:cs="Consolas" w:eastAsia="Consolas" w:hAnsi="Consolas"/>
          <w:b w:val="false"/>
          <w:bCs w:val="false"/>
          <w:color w:val="8A4B0F"/>
          <w:sz w:val="20"/>
          <w:szCs w:val="20"/>
        </w:rPr>
        <w:t xml:space="preserve">ForgotPasswordResponseDto</w:t>
      </w:r>
      <w:r>
        <w:rPr>
          <w:rFonts w:ascii="Arial" w:cs="Arial" w:eastAsia="Arial" w:hAnsi="Arial"/>
          <w:b w:val="false"/>
          <w:bCs w:val="false"/>
          <w:color w:val="333333"/>
          <w:sz w:val="22"/>
          <w:szCs w:val="22"/>
        </w:rPr>
        <w:t xml:space="preserve"> carries </w:t>
      </w:r>
      <w:r>
        <w:rPr>
          <w:rFonts w:ascii="Consolas" w:cs="Consolas" w:eastAsia="Consolas" w:hAnsi="Consolas"/>
          <w:b w:val="false"/>
          <w:bCs w:val="false"/>
          <w:color w:val="8A4B0F"/>
          <w:sz w:val="20"/>
          <w:szCs w:val="20"/>
        </w:rPr>
        <w:t xml:space="preserve">Message</w:t>
      </w:r>
      <w:r>
        <w:rPr>
          <w:rFonts w:ascii="Arial" w:cs="Arial" w:eastAsia="Arial" w:hAnsi="Arial"/>
          <w:b w:val="false"/>
          <w:bCs w:val="false"/>
          <w:color w:val="333333"/>
          <w:sz w:val="22"/>
          <w:szCs w:val="22"/>
        </w:rPr>
        <w:t xml:space="preserve">, plus </w:t>
      </w:r>
      <w:r>
        <w:rPr>
          <w:rFonts w:ascii="Consolas" w:cs="Consolas" w:eastAsia="Consolas" w:hAnsi="Consolas"/>
          <w:b w:val="false"/>
          <w:bCs w:val="false"/>
          <w:color w:val="8A4B0F"/>
          <w:sz w:val="20"/>
          <w:szCs w:val="20"/>
        </w:rPr>
        <w:t xml:space="preserve">ResetToken</w:t>
      </w:r>
      <w:r>
        <w:rPr>
          <w:rFonts w:ascii="Arial" w:cs="Arial" w:eastAsia="Arial" w:hAnsi="Arial"/>
          <w:b w:val="false"/>
          <w:bCs w:val="false"/>
          <w:color w:val="333333"/>
          <w:sz w:val="22"/>
          <w:szCs w:val="22"/>
        </w:rPr>
        <w:t xml:space="preserve"> and </w:t>
      </w:r>
      <w:r>
        <w:rPr>
          <w:rFonts w:ascii="Consolas" w:cs="Consolas" w:eastAsia="Consolas" w:hAnsi="Consolas"/>
          <w:b w:val="false"/>
          <w:bCs w:val="false"/>
          <w:color w:val="8A4B0F"/>
          <w:sz w:val="20"/>
          <w:szCs w:val="20"/>
        </w:rPr>
        <w:t xml:space="preserve">ExpiresAt</w:t>
      </w:r>
      <w:r>
        <w:rPr>
          <w:rFonts w:ascii="Arial" w:cs="Arial" w:eastAsia="Arial" w:hAnsi="Arial"/>
          <w:b w:val="false"/>
          <w:bCs w:val="false"/>
          <w:color w:val="333333"/>
          <w:sz w:val="22"/>
          <w:szCs w:val="22"/>
        </w:rPr>
        <w:t xml:space="preserve"> which are always </w:t>
      </w:r>
      <w:r>
        <w:rPr>
          <w:rFonts w:ascii="Consolas" w:cs="Consolas" w:eastAsia="Consolas" w:hAnsi="Consolas"/>
          <w:b w:val="false"/>
          <w:bCs w:val="false"/>
          <w:color w:val="8A4B0F"/>
          <w:sz w:val="20"/>
          <w:szCs w:val="20"/>
        </w:rPr>
        <w:t xml:space="preserve">null</w:t>
      </w:r>
      <w:r>
        <w:rPr>
          <w:rFonts w:ascii="Arial" w:cs="Arial" w:eastAsia="Arial" w:hAnsi="Arial"/>
          <w:b w:val="false"/>
          <w:bCs w:val="false"/>
          <w:color w:val="333333"/>
          <w:sz w:val="22"/>
          <w:szCs w:val="22"/>
        </w:rPr>
        <w:t xml:space="preserve"> today — the field exists for frontend model compatibility from an earlier development stage where the token was returned directly (before </w:t>
      </w:r>
      <w:r>
        <w:rPr>
          <w:rFonts w:ascii="Consolas" w:cs="Consolas" w:eastAsia="Consolas" w:hAnsi="Consolas"/>
          <w:b w:val="false"/>
          <w:bCs w:val="false"/>
          <w:color w:val="8A4B0F"/>
          <w:sz w:val="20"/>
          <w:szCs w:val="20"/>
        </w:rPr>
        <w:t xml:space="preserve">IEmailService</w:t>
      </w:r>
      <w:r>
        <w:rPr>
          <w:rFonts w:ascii="Arial" w:cs="Arial" w:eastAsia="Arial" w:hAnsi="Arial"/>
          <w:b w:val="false"/>
          <w:bCs w:val="false"/>
          <w:color w:val="333333"/>
          <w:sz w:val="22"/>
          <w:szCs w:val="22"/>
        </w:rPr>
        <w:t xml:space="preserve"> existed); the token is now emailed to the user and never appears in the response body.</w:t>
      </w:r>
    </w:p>
    <w:p>
      <w:pPr>
        <w:pStyle w:val="Heading2"/>
        <w:spacing w:after="160" w:before="300"/>
      </w:pPr>
      <w:r>
        <w:rPr>
          <w:rFonts w:ascii="Arial" w:cs="Arial" w:eastAsia="Arial" w:hAnsi="Arial"/>
          <w:b/>
          <w:bCs/>
          <w:color w:val="222222"/>
          <w:sz w:val="32"/>
          <w:szCs w:val="32"/>
        </w:rPr>
        <w:t xml:space="preserve">6.3 Business Logic Worth Flagging</w:t>
      </w:r>
    </w:p>
    <w:p>
      <w:pPr>
        <w:pStyle w:val="ListParagraph"/>
        <w:numPr>
          <w:ilvl w:val="0"/>
          <w:numId w:val="2"/>
        </w:numPr>
        <w:spacing w:after="100" w:line="336"/>
      </w:pPr>
      <w:r>
        <w:rPr>
          <w:rFonts w:ascii="Arial" w:cs="Arial" w:eastAsia="Arial" w:hAnsi="Arial"/>
          <w:b w:val="false"/>
          <w:bCs w:val="false"/>
          <w:color w:val="333333"/>
          <w:sz w:val="22"/>
          <w:szCs w:val="22"/>
        </w:rPr>
        <w:t xml:space="preserve">Timing-safe disabled-account check — </w:t>
      </w:r>
      <w:r>
        <w:rPr>
          <w:rFonts w:ascii="Consolas" w:cs="Consolas" w:eastAsia="Consolas" w:hAnsi="Consolas"/>
          <w:color w:val="8A4B0F"/>
          <w:sz w:val="20"/>
          <w:szCs w:val="20"/>
        </w:rPr>
        <w:t xml:space="preserve">AccountDisabledException</w:t>
      </w:r>
      <w:r>
        <w:rPr>
          <w:rFonts w:ascii="Arial" w:cs="Arial" w:eastAsia="Arial" w:hAnsi="Arial"/>
          <w:b w:val="false"/>
          <w:bCs w:val="false"/>
          <w:color w:val="333333"/>
          <w:sz w:val="22"/>
          <w:szCs w:val="22"/>
        </w:rPr>
        <w:t xml:space="preserve"> is thrown only </w:t>
      </w:r>
      <w:r>
        <w:rPr>
          <w:rFonts w:ascii="Consolas" w:cs="Consolas" w:eastAsia="Consolas" w:hAnsi="Consolas"/>
          <w:color w:val="8A4B0F"/>
          <w:sz w:val="20"/>
          <w:szCs w:val="20"/>
        </w:rPr>
        <w:t xml:space="preserve">after</w:t>
      </w:r>
      <w:r>
        <w:rPr>
          <w:rFonts w:ascii="Arial" w:cs="Arial" w:eastAsia="Arial" w:hAnsi="Arial"/>
          <w:b w:val="false"/>
          <w:bCs w:val="false"/>
          <w:color w:val="333333"/>
          <w:sz w:val="22"/>
          <w:szCs w:val="22"/>
        </w:rPr>
        <w:t xml:space="preserve"> the password has already been verified. If the check ran before password verification, a wrong-password guess against a disabled account's email would leak whether that account exists and is disabled — a classic enumeration side-channel. See Section 14 for the exception itself.</w:t>
      </w:r>
    </w:p>
    <w:p>
      <w:pPr>
        <w:pStyle w:val="ListParagraph"/>
        <w:numPr>
          <w:ilvl w:val="0"/>
          <w:numId w:val="2"/>
        </w:numPr>
        <w:spacing w:after="100" w:line="336"/>
      </w:pPr>
      <w:r>
        <w:rPr>
          <w:rFonts w:ascii="Arial" w:cs="Arial" w:eastAsia="Arial" w:hAnsi="Arial"/>
          <w:b w:val="false"/>
          <w:bCs w:val="false"/>
          <w:color w:val="333333"/>
          <w:sz w:val="22"/>
          <w:szCs w:val="22"/>
        </w:rPr>
        <w:t xml:space="preserve">Email enumeration resistance — </w:t>
      </w:r>
      <w:r>
        <w:rPr>
          <w:rFonts w:ascii="Consolas" w:cs="Consolas" w:eastAsia="Consolas" w:hAnsi="Consolas"/>
          <w:color w:val="8A4B0F"/>
          <w:sz w:val="20"/>
          <w:szCs w:val="20"/>
        </w:rPr>
        <w:t xml:space="preserve">ForgotPasswordAsync</w:t>
      </w:r>
      <w:r>
        <w:rPr>
          <w:rFonts w:ascii="Arial" w:cs="Arial" w:eastAsia="Arial" w:hAnsi="Arial"/>
          <w:b w:val="false"/>
          <w:bCs w:val="false"/>
          <w:color w:val="333333"/>
          <w:sz w:val="22"/>
          <w:szCs w:val="22"/>
        </w:rPr>
        <w:t xml:space="preserve"> always returns the same generic message whether or not the supplied email is registered, so an attacker cannot use the endpoint to discover valid accounts.</w:t>
      </w:r>
    </w:p>
    <w:p>
      <w:pPr>
        <w:pStyle w:val="ListParagraph"/>
        <w:numPr>
          <w:ilvl w:val="0"/>
          <w:numId w:val="2"/>
        </w:numPr>
        <w:spacing w:after="100" w:line="336"/>
      </w:pPr>
      <w:r>
        <w:rPr>
          <w:rFonts w:ascii="Arial" w:cs="Arial" w:eastAsia="Arial" w:hAnsi="Arial"/>
          <w:b w:val="false"/>
          <w:bCs w:val="false"/>
          <w:color w:val="333333"/>
          <w:sz w:val="22"/>
          <w:szCs w:val="22"/>
        </w:rPr>
        <w:t xml:space="preserve">Single-use, short-lived reset tokens — </w:t>
      </w:r>
      <w:r>
        <w:rPr>
          <w:rFonts w:ascii="Arial" w:cs="Arial" w:eastAsia="Arial" w:hAnsi="Arial"/>
          <w:b w:val="false"/>
          <w:bCs w:val="false"/>
          <w:color w:val="333333"/>
          <w:sz w:val="22"/>
          <w:szCs w:val="22"/>
        </w:rPr>
        <w:t xml:space="preserve">a </w:t>
      </w:r>
      <w:r>
        <w:rPr>
          <w:rFonts w:ascii="Consolas" w:cs="Consolas" w:eastAsia="Consolas" w:hAnsi="Consolas"/>
          <w:color w:val="8A4B0F"/>
          <w:sz w:val="20"/>
          <w:szCs w:val="20"/>
        </w:rPr>
        <w:t xml:space="preserve">PasswordResetTokenModel</w:t>
      </w:r>
      <w:r>
        <w:rPr>
          <w:rFonts w:ascii="Arial" w:cs="Arial" w:eastAsia="Arial" w:hAnsi="Arial"/>
          <w:b w:val="false"/>
          <w:bCs w:val="false"/>
          <w:color w:val="333333"/>
          <w:sz w:val="22"/>
          <w:szCs w:val="22"/>
        </w:rPr>
        <w:t xml:space="preserve"> row is created with a 15-minute expiry; </w:t>
      </w:r>
      <w:r>
        <w:rPr>
          <w:rFonts w:ascii="Consolas" w:cs="Consolas" w:eastAsia="Consolas" w:hAnsi="Consolas"/>
          <w:color w:val="8A4B0F"/>
          <w:sz w:val="20"/>
          <w:szCs w:val="20"/>
        </w:rPr>
        <w:t xml:space="preserve">IsUsed</w:t>
      </w:r>
      <w:r>
        <w:rPr>
          <w:rFonts w:ascii="Arial" w:cs="Arial" w:eastAsia="Arial" w:hAnsi="Arial"/>
          <w:b w:val="false"/>
          <w:bCs w:val="false"/>
          <w:color w:val="333333"/>
          <w:sz w:val="22"/>
          <w:szCs w:val="22"/>
        </w:rPr>
        <w:t xml:space="preserve"> is set </w:t>
      </w:r>
      <w:r>
        <w:rPr>
          <w:rFonts w:ascii="Consolas" w:cs="Consolas" w:eastAsia="Consolas" w:hAnsi="Consolas"/>
          <w:color w:val="8A4B0F"/>
          <w:sz w:val="20"/>
          <w:szCs w:val="20"/>
        </w:rPr>
        <w:t xml:space="preserve">before</w:t>
      </w:r>
      <w:r>
        <w:rPr>
          <w:rFonts w:ascii="Arial" w:cs="Arial" w:eastAsia="Arial" w:hAnsi="Arial"/>
          <w:b w:val="false"/>
          <w:bCs w:val="false"/>
          <w:color w:val="333333"/>
          <w:sz w:val="22"/>
          <w:szCs w:val="22"/>
        </w:rPr>
        <w:t xml:space="preserve"> the password write completes, closing a race-condition window where the same token could be replayed twice.</w:t>
      </w:r>
    </w:p>
    <w:p>
      <w:pPr>
        <w:pStyle w:val="ListParagraph"/>
        <w:numPr>
          <w:ilvl w:val="0"/>
          <w:numId w:val="2"/>
        </w:numPr>
        <w:spacing w:after="100" w:line="336"/>
      </w:pPr>
      <w:r>
        <w:rPr>
          <w:rFonts w:ascii="Arial" w:cs="Arial" w:eastAsia="Arial" w:hAnsi="Arial"/>
          <w:b w:val="false"/>
          <w:bCs w:val="false"/>
          <w:color w:val="333333"/>
          <w:sz w:val="22"/>
          <w:szCs w:val="22"/>
        </w:rPr>
        <w:t xml:space="preserve">Reactivation is the only door back in — </w:t>
      </w:r>
      <w:r>
        <w:rPr>
          <w:rFonts w:ascii="Arial" w:cs="Arial" w:eastAsia="Arial" w:hAnsi="Arial"/>
          <w:b w:val="false"/>
          <w:bCs w:val="false"/>
          <w:color w:val="333333"/>
          <w:sz w:val="22"/>
          <w:szCs w:val="22"/>
        </w:rPr>
        <w:t xml:space="preserve">once </w:t>
      </w:r>
      <w:r>
        <w:rPr>
          <w:rFonts w:ascii="Consolas" w:cs="Consolas" w:eastAsia="Consolas" w:hAnsi="Consolas"/>
          <w:color w:val="8A4B0F"/>
          <w:sz w:val="20"/>
          <w:szCs w:val="20"/>
        </w:rPr>
        <w:t xml:space="preserve">UserModel.Status</w:t>
      </w:r>
      <w:r>
        <w:rPr>
          <w:rFonts w:ascii="Arial" w:cs="Arial" w:eastAsia="Arial" w:hAnsi="Arial"/>
          <w:b w:val="false"/>
          <w:bCs w:val="false"/>
          <w:color w:val="333333"/>
          <w:sz w:val="22"/>
          <w:szCs w:val="22"/>
        </w:rPr>
        <w:t xml:space="preserve"> is anything other than </w:t>
      </w:r>
      <w:r>
        <w:rPr>
          <w:rFonts w:ascii="Consolas" w:cs="Consolas" w:eastAsia="Consolas" w:hAnsi="Consolas"/>
          <w:color w:val="8A4B0F"/>
          <w:sz w:val="20"/>
          <w:szCs w:val="20"/>
        </w:rPr>
        <w:t xml:space="preserve">"Active"</w:t>
      </w:r>
      <w:r>
        <w:rPr>
          <w:rFonts w:ascii="Arial" w:cs="Arial" w:eastAsia="Arial" w:hAnsi="Arial"/>
          <w:b w:val="false"/>
          <w:bCs w:val="false"/>
          <w:color w:val="333333"/>
          <w:sz w:val="22"/>
          <w:szCs w:val="22"/>
        </w:rPr>
        <w:t xml:space="preserve">, login is fully blocked, so </w:t>
      </w:r>
      <w:r>
        <w:rPr>
          <w:rFonts w:ascii="Consolas" w:cs="Consolas" w:eastAsia="Consolas" w:hAnsi="Consolas"/>
          <w:color w:val="8A4B0F"/>
          <w:sz w:val="20"/>
          <w:szCs w:val="20"/>
        </w:rPr>
        <w:t xml:space="preserve">RequestAccountReactivationAsync</w:t>
      </w:r>
      <w:r>
        <w:rPr>
          <w:rFonts w:ascii="Arial" w:cs="Arial" w:eastAsia="Arial" w:hAnsi="Arial"/>
          <w:b w:val="false"/>
          <w:bCs w:val="false"/>
          <w:color w:val="333333"/>
          <w:sz w:val="22"/>
          <w:szCs w:val="22"/>
        </w:rPr>
        <w:t xml:space="preserve"> must be reachable without authentication. It writes a </w:t>
      </w:r>
      <w:r>
        <w:rPr>
          <w:rFonts w:ascii="Consolas" w:cs="Consolas" w:eastAsia="Consolas" w:hAnsi="Consolas"/>
          <w:color w:val="8A4B0F"/>
          <w:sz w:val="20"/>
          <w:szCs w:val="20"/>
        </w:rPr>
        <w:t xml:space="preserve">UserRequestModel</w:t>
      </w:r>
      <w:r>
        <w:rPr>
          <w:rFonts w:ascii="Arial" w:cs="Arial" w:eastAsia="Arial" w:hAnsi="Arial"/>
          <w:b w:val="false"/>
          <w:bCs w:val="false"/>
          <w:color w:val="333333"/>
          <w:sz w:val="22"/>
          <w:szCs w:val="22"/>
        </w:rPr>
        <w:t xml:space="preserve"> (RequestType = </w:t>
      </w:r>
      <w:r>
        <w:rPr>
          <w:rFonts w:ascii="Consolas" w:cs="Consolas" w:eastAsia="Consolas" w:hAnsi="Consolas"/>
          <w:color w:val="8A4B0F"/>
          <w:sz w:val="20"/>
          <w:szCs w:val="20"/>
        </w:rPr>
        <w:t xml:space="preserve">"AccountReactivation"</w:t>
      </w:r>
      <w:r>
        <w:rPr>
          <w:rFonts w:ascii="Arial" w:cs="Arial" w:eastAsia="Arial" w:hAnsi="Arial"/>
          <w:b w:val="false"/>
          <w:bCs w:val="false"/>
          <w:color w:val="333333"/>
          <w:sz w:val="22"/>
          <w:szCs w:val="22"/>
        </w:rPr>
        <w:t xml:space="preserve">) that a platform admin resolves via the User module's </w:t>
      </w:r>
      <w:r>
        <w:rPr>
          <w:rFonts w:ascii="Consolas" w:cs="Consolas" w:eastAsia="Consolas" w:hAnsi="Consolas"/>
          <w:color w:val="8A4B0F"/>
          <w:sz w:val="20"/>
          <w:szCs w:val="20"/>
        </w:rPr>
        <w:t xml:space="preserve">ApproveUserReactivationAsync</w:t>
      </w:r>
      <w:r>
        <w:rPr>
          <w:rFonts w:ascii="Arial" w:cs="Arial" w:eastAsia="Arial" w:hAnsi="Arial"/>
          <w:b w:val="false"/>
          <w:bCs w:val="false"/>
          <w:color w:val="333333"/>
          <w:sz w:val="22"/>
          <w:szCs w:val="22"/>
        </w:rPr>
        <w:t xml:space="preserve"> / </w:t>
      </w:r>
      <w:r>
        <w:rPr>
          <w:rFonts w:ascii="Consolas" w:cs="Consolas" w:eastAsia="Consolas" w:hAnsi="Consolas"/>
          <w:color w:val="8A4B0F"/>
          <w:sz w:val="20"/>
          <w:szCs w:val="20"/>
        </w:rPr>
        <w:t xml:space="preserve">RejectUserReactivationAsync</w:t>
      </w:r>
      <w:r>
        <w:rPr>
          <w:rFonts w:ascii="Arial" w:cs="Arial" w:eastAsia="Arial" w:hAnsi="Arial"/>
          <w:b w:val="false"/>
          <w:bCs w:val="false"/>
          <w:color w:val="333333"/>
          <w:sz w:val="22"/>
          <w:szCs w:val="22"/>
        </w:rPr>
        <w:t xml:space="preserve"> endpoints (Section 7).</w:t>
      </w:r>
    </w:p>
    <w:p>
      <w:pPr>
        <w:pStyle w:val="Heading2"/>
        <w:spacing w:after="160" w:before="300"/>
      </w:pPr>
      <w:r>
        <w:rPr>
          <w:rFonts w:ascii="Arial" w:cs="Arial" w:eastAsia="Arial" w:hAnsi="Arial"/>
          <w:b/>
          <w:bCs/>
          <w:color w:val="222222"/>
          <w:sz w:val="32"/>
          <w:szCs w:val="32"/>
        </w:rPr>
        <w:t xml:space="preserve">6.4 Related Entities</w:t>
      </w:r>
    </w:p>
    <w:p>
      <w:pPr>
        <w:spacing w:after="160" w:line="336"/>
      </w:pPr>
      <w:r>
        <w:rPr>
          <w:rFonts w:ascii="Arial" w:cs="Arial" w:eastAsia="Arial" w:hAnsi="Arial"/>
          <w:color w:val="333333"/>
          <w:sz w:val="22"/>
          <w:szCs w:val="22"/>
        </w:rPr>
        <w:t xml:space="preserve">UserCredentialsModel (email + password hash lookup), RevokedTokenModel (logout blacklist), PasswordResetTokenModel (forgot-password flow), UserRequestModel (reactivation requests).</w:t>
      </w:r>
    </w:p>
    <w:p>
      <w:r>
        <w:br w:type="page"/>
      </w:r>
    </w:p>
    <w:p>
      <w:pPr>
        <w:pStyle w:val="Heading1"/>
        <w:spacing w:after="200" w:before="360"/>
      </w:pPr>
      <w:r>
        <w:rPr>
          <w:rFonts w:ascii="Arial" w:cs="Arial" w:eastAsia="Arial" w:hAnsi="Arial"/>
          <w:b/>
          <w:bCs/>
          <w:color w:val="222222"/>
          <w:sz w:val="44"/>
          <w:szCs w:val="44"/>
        </w:rPr>
        <w:t xml:space="preserve">7. Module Reference — User</w:t>
      </w:r>
    </w:p>
    <w:p>
      <w:pPr>
        <w:spacing w:after="160" w:line="336"/>
      </w:pPr>
      <w:r>
        <w:rPr>
          <w:rFonts w:ascii="Arial" w:cs="Arial" w:eastAsia="Arial" w:hAnsi="Arial"/>
          <w:color w:val="333333"/>
          <w:sz w:val="22"/>
          <w:szCs w:val="22"/>
        </w:rPr>
        <w:t xml:space="preserve">Controller: UserController.cs   |   Service: UserService.cs / IUserService.cs   |   Base route: /api/vaxtrack/v1/user</w:t>
      </w:r>
    </w:p>
    <w:p>
      <w:pPr>
        <w:spacing w:after="160" w:line="336"/>
      </w:pPr>
      <w:r>
        <w:rPr>
          <w:rFonts w:ascii="Arial" w:cs="Arial" w:eastAsia="Arial" w:hAnsi="Arial"/>
          <w:color w:val="333333"/>
          <w:sz w:val="22"/>
          <w:szCs w:val="22"/>
        </w:rPr>
        <w:t xml:space="preserve">Owns registration, profile self-service, the full user lifecycle (disable/reactivate/promote/demote), and account deletion — both self-service and admin-initiated.</w:t>
      </w:r>
    </w:p>
    <w:p>
      <w:pPr>
        <w:pStyle w:val="Heading2"/>
        <w:spacing w:after="160" w:before="300"/>
      </w:pPr>
      <w:r>
        <w:rPr>
          <w:rFonts w:ascii="Arial" w:cs="Arial" w:eastAsia="Arial" w:hAnsi="Arial"/>
          <w:b/>
          <w:bCs/>
          <w:color w:val="222222"/>
          <w:sz w:val="32"/>
          <w:szCs w:val="32"/>
        </w:rPr>
        <w:t xml:space="preserve">7.1 Endpoints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460"/>
        <w:gridCol w:w="1500"/>
      </w:tblGrid>
      <w:tr>
        <w:trPr>
          <w:tblHeader/>
        </w:trPr>
        <w:tc>
          <w:tcPr>
            <w:tcW w:type="dxa" w:w="11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METHOD</w:t>
            </w:r>
          </w:p>
        </w:tc>
        <w:tc>
          <w:tcPr>
            <w:tcW w:type="dxa" w:w="33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ROUTE</w:t>
            </w:r>
          </w:p>
        </w:tc>
        <w:tc>
          <w:tcPr>
            <w:tcW w:type="dxa" w:w="34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PURPOSE</w:t>
            </w:r>
          </w:p>
        </w:tc>
        <w:tc>
          <w:tcPr>
            <w:tcW w:type="dxa" w:w="15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AUTH</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POST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/user/createuser</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Register a new user account.</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AllowAnonymous</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/user/updateuser</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Update own profile fields (name, phone, address, etc.).</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 ownership</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/user/updateemail</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Change own email — requires current password unless caller is admin.</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 ownership</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/user/changepassword</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Change own password — requires current password unless caller is admin.</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 ownership</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POST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/user/uploadprofilepicture</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Multipart upload of a profile picture.</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 ownership</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/user/removeprofilepicture/{userId}</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Remove the current profile picture.</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 ownership</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/user/getallusers</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List every user, unpaged.</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/user/getuserspaged</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Filterable, sortable, paginated user listing (Users Management screen).</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/user/getuserprofiledata/{userId}</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Fetch one user's profile.</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 ownership</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DELETE</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/user/deletemyaccount</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Self-delete — identified from the JWT, requires password re-entry.</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DELETE</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/user/deleteuser/{userId}</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Delete any user account.</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/user/disableuser/{userId}</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Disable an account — reason required.</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/user/approveuserreactivation/{userId}</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Approve a pending reactivation request.</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/user/rejectuserreactivation/{userId}</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Reject a pending reactivation request.</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/user/promotetoadmin/{userId}</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Grant platform-admin (UserModel.UserRole = true).</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/user/demotefromadmin/{userId}</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Revoke platform-admin.</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w:t>
            </w:r>
          </w:p>
        </w:tc>
      </w:tr>
    </w:tbl>
    <w:p>
      <w:pPr>
        <w:pStyle w:val="Heading2"/>
        <w:spacing w:after="160" w:before="300"/>
      </w:pPr>
      <w:r>
        <w:rPr>
          <w:rFonts w:ascii="Arial" w:cs="Arial" w:eastAsia="Arial" w:hAnsi="Arial"/>
          <w:b/>
          <w:bCs/>
          <w:color w:val="222222"/>
          <w:sz w:val="32"/>
          <w:szCs w:val="32"/>
        </w:rPr>
        <w:t xml:space="preserve">7.2 Key DTO Shapes</w:t>
      </w:r>
    </w:p>
    <w:p>
      <w:pPr>
        <w:spacing w:after="160" w:line="336"/>
      </w:pPr>
      <w:r>
        <w:rPr>
          <w:rFonts w:ascii="Consolas" w:cs="Consolas" w:eastAsia="Consolas" w:hAnsi="Consolas"/>
          <w:b w:val="false"/>
          <w:bCs w:val="false"/>
          <w:color w:val="8A4B0F"/>
          <w:sz w:val="20"/>
          <w:szCs w:val="20"/>
        </w:rPr>
        <w:t xml:space="preserve">CreateUserRequestDto</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FirstName</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LastName</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UserBirthdate</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UserGender</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UserPhone</w:t>
      </w:r>
      <w:r>
        <w:rPr>
          <w:rFonts w:ascii="Arial" w:cs="Arial" w:eastAsia="Arial" w:hAnsi="Arial"/>
          <w:b w:val="false"/>
          <w:bCs w:val="false"/>
          <w:color w:val="333333"/>
          <w:sz w:val="22"/>
          <w:szCs w:val="22"/>
        </w:rPr>
        <w:t xml:space="preserve"> (10-digit, regex-validated), </w:t>
      </w:r>
      <w:r>
        <w:rPr>
          <w:rFonts w:ascii="Consolas" w:cs="Consolas" w:eastAsia="Consolas" w:hAnsi="Consolas"/>
          <w:b w:val="false"/>
          <w:bCs w:val="false"/>
          <w:color w:val="8A4B0F"/>
          <w:sz w:val="20"/>
          <w:szCs w:val="20"/>
        </w:rPr>
        <w:t xml:space="preserve">UserAddress</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UserPinCode</w:t>
      </w:r>
      <w:r>
        <w:rPr>
          <w:rFonts w:ascii="Arial" w:cs="Arial" w:eastAsia="Arial" w:hAnsi="Arial"/>
          <w:b w:val="false"/>
          <w:bCs w:val="false"/>
          <w:color w:val="333333"/>
          <w:sz w:val="22"/>
          <w:szCs w:val="22"/>
        </w:rPr>
        <w:t xml:space="preserve"> (6-digit), </w:t>
      </w:r>
      <w:r>
        <w:rPr>
          <w:rFonts w:ascii="Consolas" w:cs="Consolas" w:eastAsia="Consolas" w:hAnsi="Consolas"/>
          <w:b w:val="false"/>
          <w:bCs w:val="false"/>
          <w:color w:val="8A4B0F"/>
          <w:sz w:val="20"/>
          <w:szCs w:val="20"/>
        </w:rPr>
        <w:t xml:space="preserve">Email</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Password</w:t>
      </w:r>
      <w:r>
        <w:rPr>
          <w:rFonts w:ascii="Arial" w:cs="Arial" w:eastAsia="Arial" w:hAnsi="Arial"/>
          <w:b w:val="false"/>
          <w:bCs w:val="false"/>
          <w:color w:val="333333"/>
          <w:sz w:val="22"/>
          <w:szCs w:val="22"/>
        </w:rPr>
        <w:t xml:space="preserve"> (min. 8 characters).</w:t>
      </w:r>
    </w:p>
    <w:p>
      <w:pPr>
        <w:spacing w:after="160" w:line="336"/>
      </w:pPr>
      <w:r>
        <w:rPr>
          <w:rFonts w:ascii="Consolas" w:cs="Consolas" w:eastAsia="Consolas" w:hAnsi="Consolas"/>
          <w:b w:val="false"/>
          <w:bCs w:val="false"/>
          <w:color w:val="8A4B0F"/>
          <w:sz w:val="20"/>
          <w:szCs w:val="20"/>
        </w:rPr>
        <w:t xml:space="preserve">UserProfileDataDto</w:t>
      </w:r>
      <w:r>
        <w:rPr>
          <w:rFonts w:ascii="Arial" w:cs="Arial" w:eastAsia="Arial" w:hAnsi="Arial"/>
          <w:b w:val="false"/>
          <w:bCs w:val="false"/>
          <w:color w:val="333333"/>
          <w:sz w:val="22"/>
          <w:szCs w:val="22"/>
        </w:rPr>
        <w:t xml:space="preserve"> — the read model returned by </w:t>
      </w:r>
      <w:r>
        <w:rPr>
          <w:rFonts w:ascii="Consolas" w:cs="Consolas" w:eastAsia="Consolas" w:hAnsi="Consolas"/>
          <w:b w:val="false"/>
          <w:bCs w:val="false"/>
          <w:color w:val="8A4B0F"/>
          <w:sz w:val="20"/>
          <w:szCs w:val="20"/>
        </w:rPr>
        <w:t xml:space="preserve">GetUserProfileDataAsync</w:t>
      </w:r>
      <w:r>
        <w:rPr>
          <w:rFonts w:ascii="Arial" w:cs="Arial" w:eastAsia="Arial" w:hAnsi="Arial"/>
          <w:b w:val="false"/>
          <w:bCs w:val="false"/>
          <w:color w:val="333333"/>
          <w:sz w:val="22"/>
          <w:szCs w:val="22"/>
        </w:rPr>
        <w:t xml:space="preserve"> and used across </w:t>
      </w:r>
      <w:r>
        <w:rPr>
          <w:rFonts w:ascii="Consolas" w:cs="Consolas" w:eastAsia="Consolas" w:hAnsi="Consolas"/>
          <w:b w:val="false"/>
          <w:bCs w:val="false"/>
          <w:color w:val="8A4B0F"/>
          <w:sz w:val="20"/>
          <w:szCs w:val="20"/>
        </w:rPr>
        <w:t xml:space="preserve">GetAllUsersAsync</w:t>
      </w:r>
      <w:r>
        <w:rPr>
          <w:rFonts w:ascii="Arial" w:cs="Arial" w:eastAsia="Arial" w:hAnsi="Arial"/>
          <w:b w:val="false"/>
          <w:bCs w:val="false"/>
          <w:color w:val="333333"/>
          <w:sz w:val="22"/>
          <w:szCs w:val="22"/>
        </w:rPr>
        <w:t xml:space="preserve">/</w:t>
      </w:r>
      <w:r>
        <w:rPr>
          <w:rFonts w:ascii="Consolas" w:cs="Consolas" w:eastAsia="Consolas" w:hAnsi="Consolas"/>
          <w:b w:val="false"/>
          <w:bCs w:val="false"/>
          <w:color w:val="8A4B0F"/>
          <w:sz w:val="20"/>
          <w:szCs w:val="20"/>
        </w:rPr>
        <w:t xml:space="preserve">GetUsersPagedAsync</w:t>
      </w:r>
      <w:r>
        <w:rPr>
          <w:rFonts w:ascii="Arial" w:cs="Arial" w:eastAsia="Arial" w:hAnsi="Arial"/>
          <w:b w:val="false"/>
          <w:bCs w:val="false"/>
          <w:color w:val="333333"/>
          <w:sz w:val="22"/>
          <w:szCs w:val="22"/>
        </w:rPr>
        <w:t xml:space="preserve">. Includes </w:t>
      </w:r>
      <w:r>
        <w:rPr>
          <w:rFonts w:ascii="Consolas" w:cs="Consolas" w:eastAsia="Consolas" w:hAnsi="Consolas"/>
          <w:b w:val="false"/>
          <w:bCs w:val="false"/>
          <w:color w:val="8A4B0F"/>
          <w:sz w:val="20"/>
          <w:szCs w:val="20"/>
        </w:rPr>
        <w:t xml:space="preserve">IsHospitalAdmin</w:t>
      </w:r>
      <w:r>
        <w:rPr>
          <w:rFonts w:ascii="Arial" w:cs="Arial" w:eastAsia="Arial" w:hAnsi="Arial"/>
          <w:b w:val="false"/>
          <w:bCs w:val="false"/>
          <w:color w:val="333333"/>
          <w:sz w:val="22"/>
          <w:szCs w:val="22"/>
        </w:rPr>
        <w:t xml:space="preserve"> (bool, server-computed from role mappings), </w:t>
      </w:r>
      <w:r>
        <w:rPr>
          <w:rFonts w:ascii="Consolas" w:cs="Consolas" w:eastAsia="Consolas" w:hAnsi="Consolas"/>
          <w:b w:val="false"/>
          <w:bCs w:val="false"/>
          <w:color w:val="8A4B0F"/>
          <w:sz w:val="20"/>
          <w:szCs w:val="20"/>
        </w:rPr>
        <w:t xml:space="preserve">VaccinationStatus</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Status</w:t>
      </w:r>
      <w:r>
        <w:rPr>
          <w:rFonts w:ascii="Arial" w:cs="Arial" w:eastAsia="Arial" w:hAnsi="Arial"/>
          <w:b w:val="false"/>
          <w:bCs w:val="false"/>
          <w:color w:val="333333"/>
          <w:sz w:val="22"/>
          <w:szCs w:val="22"/>
        </w:rPr>
        <w:t xml:space="preserve">/</w:t>
      </w:r>
      <w:r>
        <w:rPr>
          <w:rFonts w:ascii="Consolas" w:cs="Consolas" w:eastAsia="Consolas" w:hAnsi="Consolas"/>
          <w:b w:val="false"/>
          <w:bCs w:val="false"/>
          <w:color w:val="8A4B0F"/>
          <w:sz w:val="20"/>
          <w:szCs w:val="20"/>
        </w:rPr>
        <w:t xml:space="preserve">StatusComment</w:t>
      </w:r>
      <w:r>
        <w:rPr>
          <w:rFonts w:ascii="Arial" w:cs="Arial" w:eastAsia="Arial" w:hAnsi="Arial"/>
          <w:b w:val="false"/>
          <w:bCs w:val="false"/>
          <w:color w:val="333333"/>
          <w:sz w:val="22"/>
          <w:szCs w:val="22"/>
        </w:rPr>
        <w:t xml:space="preserve"> (lifecycle), alongside the base profile fields. </w:t>
      </w:r>
      <w:r>
        <w:rPr>
          <w:rFonts w:ascii="Consolas" w:cs="Consolas" w:eastAsia="Consolas" w:hAnsi="Consolas"/>
          <w:b w:val="false"/>
          <w:bCs w:val="false"/>
          <w:color w:val="8A4B0F"/>
          <w:sz w:val="20"/>
          <w:szCs w:val="20"/>
        </w:rPr>
        <w:t xml:space="preserve">UserUid</w:t>
      </w:r>
      <w:r>
        <w:rPr>
          <w:rFonts w:ascii="Arial" w:cs="Arial" w:eastAsia="Arial" w:hAnsi="Arial"/>
          <w:b w:val="false"/>
          <w:bCs w:val="false"/>
          <w:color w:val="333333"/>
          <w:sz w:val="22"/>
          <w:szCs w:val="22"/>
        </w:rPr>
        <w:t xml:space="preserve"> is included here but never exposed for cross-user lookups — only the caller's own profile or an admin's request returns it.</w:t>
      </w:r>
    </w:p>
    <w:p>
      <w:pPr>
        <w:spacing w:after="160" w:line="336"/>
      </w:pPr>
      <w:r>
        <w:rPr>
          <w:rFonts w:ascii="Consolas" w:cs="Consolas" w:eastAsia="Consolas" w:hAnsi="Consolas"/>
          <w:b w:val="false"/>
          <w:bCs w:val="false"/>
          <w:color w:val="8A4B0F"/>
          <w:sz w:val="20"/>
          <w:szCs w:val="20"/>
        </w:rPr>
        <w:t xml:space="preserve">PagedUsersResponseDto</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Items</w:t>
      </w:r>
      <w:r>
        <w:rPr>
          <w:rFonts w:ascii="Arial" w:cs="Arial" w:eastAsia="Arial" w:hAnsi="Arial"/>
          <w:b w:val="false"/>
          <w:bCs w:val="false"/>
          <w:color w:val="333333"/>
          <w:sz w:val="22"/>
          <w:szCs w:val="22"/>
        </w:rPr>
        <w:t xml:space="preserve"> (List&lt;UserProfileDataDto&gt;), </w:t>
      </w:r>
      <w:r>
        <w:rPr>
          <w:rFonts w:ascii="Consolas" w:cs="Consolas" w:eastAsia="Consolas" w:hAnsi="Consolas"/>
          <w:b w:val="false"/>
          <w:bCs w:val="false"/>
          <w:color w:val="8A4B0F"/>
          <w:sz w:val="20"/>
          <w:szCs w:val="20"/>
        </w:rPr>
        <w:t xml:space="preserve">TotalCount</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Page</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PageSize</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GetUsersPagedAsync</w:t>
      </w:r>
      <w:r>
        <w:rPr>
          <w:rFonts w:ascii="Arial" w:cs="Arial" w:eastAsia="Arial" w:hAnsi="Arial"/>
          <w:b w:val="false"/>
          <w:bCs w:val="false"/>
          <w:color w:val="333333"/>
          <w:sz w:val="22"/>
          <w:szCs w:val="22"/>
        </w:rPr>
        <w:t xml:space="preserve"> accepts filter query params (</w:t>
      </w:r>
      <w:r>
        <w:rPr>
          <w:rFonts w:ascii="Consolas" w:cs="Consolas" w:eastAsia="Consolas" w:hAnsi="Consolas"/>
          <w:b w:val="false"/>
          <w:bCs w:val="false"/>
          <w:color w:val="8A4B0F"/>
          <w:sz w:val="20"/>
          <w:szCs w:val="20"/>
        </w:rPr>
        <w:t xml:space="preserve">name</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phone</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userId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userUid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role</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vaccinationStatus</w:t>
      </w:r>
      <w:r>
        <w:rPr>
          <w:rFonts w:ascii="Arial" w:cs="Arial" w:eastAsia="Arial" w:hAnsi="Arial"/>
          <w:b w:val="false"/>
          <w:bCs w:val="false"/>
          <w:color w:val="333333"/>
          <w:sz w:val="22"/>
          <w:szCs w:val="22"/>
        </w:rPr>
        <w:t xml:space="preserve">), plus </w:t>
      </w:r>
      <w:r>
        <w:rPr>
          <w:rFonts w:ascii="Consolas" w:cs="Consolas" w:eastAsia="Consolas" w:hAnsi="Consolas"/>
          <w:b w:val="false"/>
          <w:bCs w:val="false"/>
          <w:color w:val="8A4B0F"/>
          <w:sz w:val="20"/>
          <w:szCs w:val="20"/>
        </w:rPr>
        <w:t xml:space="preserve">sortBy</w:t>
      </w:r>
      <w:r>
        <w:rPr>
          <w:rFonts w:ascii="Arial" w:cs="Arial" w:eastAsia="Arial" w:hAnsi="Arial"/>
          <w:b w:val="false"/>
          <w:bCs w:val="false"/>
          <w:color w:val="333333"/>
          <w:sz w:val="22"/>
          <w:szCs w:val="22"/>
        </w:rPr>
        <w:t xml:space="preserve">/</w:t>
      </w:r>
      <w:r>
        <w:rPr>
          <w:rFonts w:ascii="Consolas" w:cs="Consolas" w:eastAsia="Consolas" w:hAnsi="Consolas"/>
          <w:b w:val="false"/>
          <w:bCs w:val="false"/>
          <w:color w:val="8A4B0F"/>
          <w:sz w:val="20"/>
          <w:szCs w:val="20"/>
        </w:rPr>
        <w:t xml:space="preserve">sortDir</w:t>
      </w:r>
      <w:r>
        <w:rPr>
          <w:rFonts w:ascii="Arial" w:cs="Arial" w:eastAsia="Arial" w:hAnsi="Arial"/>
          <w:b w:val="false"/>
          <w:bCs w:val="false"/>
          <w:color w:val="333333"/>
          <w:sz w:val="22"/>
          <w:szCs w:val="22"/>
        </w:rPr>
        <w:t xml:space="preserve"> and </w:t>
      </w:r>
      <w:r>
        <w:rPr>
          <w:rFonts w:ascii="Consolas" w:cs="Consolas" w:eastAsia="Consolas" w:hAnsi="Consolas"/>
          <w:b w:val="false"/>
          <w:bCs w:val="false"/>
          <w:color w:val="8A4B0F"/>
          <w:sz w:val="20"/>
          <w:szCs w:val="20"/>
        </w:rPr>
        <w:t xml:space="preserve">page</w:t>
      </w:r>
      <w:r>
        <w:rPr>
          <w:rFonts w:ascii="Arial" w:cs="Arial" w:eastAsia="Arial" w:hAnsi="Arial"/>
          <w:b w:val="false"/>
          <w:bCs w:val="false"/>
          <w:color w:val="333333"/>
          <w:sz w:val="22"/>
          <w:szCs w:val="22"/>
        </w:rPr>
        <w:t xml:space="preserve">/</w:t>
      </w:r>
      <w:r>
        <w:rPr>
          <w:rFonts w:ascii="Consolas" w:cs="Consolas" w:eastAsia="Consolas" w:hAnsi="Consolas"/>
          <w:b w:val="false"/>
          <w:bCs w:val="false"/>
          <w:color w:val="8A4B0F"/>
          <w:sz w:val="20"/>
          <w:szCs w:val="20"/>
        </w:rPr>
        <w:t xml:space="preserve">pageSize</w:t>
      </w:r>
      <w:r>
        <w:rPr>
          <w:rFonts w:ascii="Arial" w:cs="Arial" w:eastAsia="Arial" w:hAnsi="Arial"/>
          <w:b w:val="false"/>
          <w:bCs w:val="false"/>
          <w:color w:val="333333"/>
          <w:sz w:val="22"/>
          <w:szCs w:val="22"/>
        </w:rPr>
        <w:t xml:space="preserve"> — this backs the admin Users Management screen instead of the unpaged </w:t>
      </w:r>
      <w:r>
        <w:rPr>
          <w:rFonts w:ascii="Consolas" w:cs="Consolas" w:eastAsia="Consolas" w:hAnsi="Consolas"/>
          <w:b w:val="false"/>
          <w:bCs w:val="false"/>
          <w:color w:val="8A4B0F"/>
          <w:sz w:val="20"/>
          <w:szCs w:val="20"/>
        </w:rPr>
        <w:t xml:space="preserve">GetAllUsersAsync</w:t>
      </w:r>
      <w:r>
        <w:rPr>
          <w:rFonts w:ascii="Arial" w:cs="Arial" w:eastAsia="Arial" w:hAnsi="Arial"/>
          <w:b w:val="false"/>
          <w:bCs w:val="false"/>
          <w:color w:val="333333"/>
          <w:sz w:val="22"/>
          <w:szCs w:val="22"/>
        </w:rPr>
        <w:t xml:space="preserve">.</w:t>
      </w:r>
    </w:p>
    <w:p>
      <w:pPr>
        <w:pStyle w:val="Heading2"/>
        <w:spacing w:after="160" w:before="300"/>
      </w:pPr>
      <w:r>
        <w:rPr>
          <w:rFonts w:ascii="Arial" w:cs="Arial" w:eastAsia="Arial" w:hAnsi="Arial"/>
          <w:b/>
          <w:bCs/>
          <w:color w:val="222222"/>
          <w:sz w:val="32"/>
          <w:szCs w:val="32"/>
        </w:rPr>
        <w:t xml:space="preserve">7.3 Business Logic Worth Flagging</w:t>
      </w:r>
    </w:p>
    <w:p>
      <w:pPr>
        <w:pStyle w:val="ListParagraph"/>
        <w:numPr>
          <w:ilvl w:val="0"/>
          <w:numId w:val="2"/>
        </w:numPr>
        <w:spacing w:after="100" w:line="336"/>
      </w:pPr>
      <w:r>
        <w:rPr>
          <w:rFonts w:ascii="Arial" w:cs="Arial" w:eastAsia="Arial" w:hAnsi="Arial"/>
          <w:b w:val="false"/>
          <w:bCs w:val="false"/>
          <w:color w:val="333333"/>
          <w:sz w:val="22"/>
          <w:szCs w:val="22"/>
        </w:rPr>
        <w:t xml:space="preserve">Duplicate-email guard — </w:t>
      </w:r>
      <w:r>
        <w:rPr>
          <w:rFonts w:ascii="Consolas" w:cs="Consolas" w:eastAsia="Consolas" w:hAnsi="Consolas"/>
          <w:color w:val="8A4B0F"/>
          <w:sz w:val="20"/>
          <w:szCs w:val="20"/>
        </w:rPr>
        <w:t xml:space="preserve">CreateUserAsync</w:t>
      </w:r>
      <w:r>
        <w:rPr>
          <w:rFonts w:ascii="Arial" w:cs="Arial" w:eastAsia="Arial" w:hAnsi="Arial"/>
          <w:b w:val="false"/>
          <w:bCs w:val="false"/>
          <w:color w:val="333333"/>
          <w:sz w:val="22"/>
          <w:szCs w:val="22"/>
        </w:rPr>
        <w:t xml:space="preserve"> checks </w:t>
      </w:r>
      <w:r>
        <w:rPr>
          <w:rFonts w:ascii="Consolas" w:cs="Consolas" w:eastAsia="Consolas" w:hAnsi="Consolas"/>
          <w:color w:val="8A4B0F"/>
          <w:sz w:val="20"/>
          <w:szCs w:val="20"/>
        </w:rPr>
        <w:t xml:space="preserve">GetCredentialsByEmailAsync</w:t>
      </w:r>
      <w:r>
        <w:rPr>
          <w:rFonts w:ascii="Arial" w:cs="Arial" w:eastAsia="Arial" w:hAnsi="Arial"/>
          <w:b w:val="false"/>
          <w:bCs w:val="false"/>
          <w:color w:val="333333"/>
          <w:sz w:val="22"/>
          <w:szCs w:val="22"/>
        </w:rPr>
        <w:t xml:space="preserve"> before saving. There is deliberately no database-level unique constraint on email, because the soft-delete design (7.3 below) keeps a deleted account's email on record for audit — a DB constraint would conflict with that. The uniqueness check is service-layer only, filtered to active (non-deleted) rows.</w:t>
      </w:r>
    </w:p>
    <w:p>
      <w:pPr>
        <w:pStyle w:val="ListParagraph"/>
        <w:numPr>
          <w:ilvl w:val="0"/>
          <w:numId w:val="2"/>
        </w:numPr>
        <w:spacing w:after="100" w:line="336"/>
      </w:pPr>
      <w:r>
        <w:rPr>
          <w:rFonts w:ascii="Arial" w:cs="Arial" w:eastAsia="Arial" w:hAnsi="Arial"/>
          <w:b w:val="false"/>
          <w:bCs w:val="false"/>
          <w:color w:val="333333"/>
          <w:sz w:val="22"/>
          <w:szCs w:val="22"/>
        </w:rPr>
        <w:t xml:space="preserve">Admin bypass on credential changes — </w:t>
      </w:r>
      <w:r>
        <w:rPr>
          <w:rFonts w:ascii="Consolas" w:cs="Consolas" w:eastAsia="Consolas" w:hAnsi="Consolas"/>
          <w:color w:val="8A4B0F"/>
          <w:sz w:val="20"/>
          <w:szCs w:val="20"/>
        </w:rPr>
        <w:t xml:space="preserve">UpdateEmailAsync</w:t>
      </w:r>
      <w:r>
        <w:rPr>
          <w:rFonts w:ascii="Arial" w:cs="Arial" w:eastAsia="Arial" w:hAnsi="Arial"/>
          <w:b w:val="false"/>
          <w:bCs w:val="false"/>
          <w:color w:val="333333"/>
          <w:sz w:val="22"/>
          <w:szCs w:val="22"/>
        </w:rPr>
        <w:t xml:space="preserve"> and </w:t>
      </w:r>
      <w:r>
        <w:rPr>
          <w:rFonts w:ascii="Consolas" w:cs="Consolas" w:eastAsia="Consolas" w:hAnsi="Consolas"/>
          <w:color w:val="8A4B0F"/>
          <w:sz w:val="20"/>
          <w:szCs w:val="20"/>
        </w:rPr>
        <w:t xml:space="preserve">ChangePasswordAsync</w:t>
      </w:r>
      <w:r>
        <w:rPr>
          <w:rFonts w:ascii="Arial" w:cs="Arial" w:eastAsia="Arial" w:hAnsi="Arial"/>
          <w:b w:val="false"/>
          <w:bCs w:val="false"/>
          <w:color w:val="333333"/>
          <w:sz w:val="22"/>
          <w:szCs w:val="22"/>
        </w:rPr>
        <w:t xml:space="preserve"> require </w:t>
      </w:r>
      <w:r>
        <w:rPr>
          <w:rFonts w:ascii="Consolas" w:cs="Consolas" w:eastAsia="Consolas" w:hAnsi="Consolas"/>
          <w:color w:val="8A4B0F"/>
          <w:sz w:val="20"/>
          <w:szCs w:val="20"/>
        </w:rPr>
        <w:t xml:space="preserve">CurrentPassword</w:t>
      </w:r>
      <w:r>
        <w:rPr>
          <w:rFonts w:ascii="Arial" w:cs="Arial" w:eastAsia="Arial" w:hAnsi="Arial"/>
          <w:b w:val="false"/>
          <w:bCs w:val="false"/>
          <w:color w:val="333333"/>
          <w:sz w:val="22"/>
          <w:szCs w:val="22"/>
        </w:rPr>
        <w:t xml:space="preserve"> from a non-admin caller (proving they still control the account) but skip that check for an admin caller — this is the deliberate support/account-recovery override path.</w:t>
      </w:r>
    </w:p>
    <w:p>
      <w:pPr>
        <w:pStyle w:val="ListParagraph"/>
        <w:numPr>
          <w:ilvl w:val="0"/>
          <w:numId w:val="2"/>
        </w:numPr>
        <w:spacing w:after="100" w:line="336"/>
      </w:pPr>
      <w:r>
        <w:rPr>
          <w:rFonts w:ascii="Arial" w:cs="Arial" w:eastAsia="Arial" w:hAnsi="Arial"/>
          <w:b w:val="false"/>
          <w:bCs w:val="false"/>
          <w:color w:val="333333"/>
          <w:sz w:val="22"/>
          <w:szCs w:val="22"/>
        </w:rPr>
        <w:t xml:space="preserve">Self-delete cascade — </w:t>
      </w:r>
      <w:r>
        <w:rPr>
          <w:rFonts w:ascii="Consolas" w:cs="Consolas" w:eastAsia="Consolas" w:hAnsi="Consolas"/>
          <w:color w:val="8A4B0F"/>
          <w:sz w:val="20"/>
          <w:szCs w:val="20"/>
        </w:rPr>
        <w:t xml:space="preserve">DeleteMyAccountAsync</w:t>
      </w:r>
      <w:r>
        <w:rPr>
          <w:rFonts w:ascii="Arial" w:cs="Arial" w:eastAsia="Arial" w:hAnsi="Arial"/>
          <w:b w:val="false"/>
          <w:bCs w:val="false"/>
          <w:color w:val="333333"/>
          <w:sz w:val="22"/>
          <w:szCs w:val="22"/>
        </w:rPr>
        <w:t xml:space="preserve"> and </w:t>
      </w:r>
      <w:r>
        <w:rPr>
          <w:rFonts w:ascii="Consolas" w:cs="Consolas" w:eastAsia="Consolas" w:hAnsi="Consolas"/>
          <w:color w:val="8A4B0F"/>
          <w:sz w:val="20"/>
          <w:szCs w:val="20"/>
        </w:rPr>
        <w:t xml:space="preserve">DeleteUserAsync</w:t>
      </w:r>
      <w:r>
        <w:rPr>
          <w:rFonts w:ascii="Arial" w:cs="Arial" w:eastAsia="Arial" w:hAnsi="Arial"/>
          <w:b w:val="false"/>
          <w:bCs w:val="false"/>
          <w:color w:val="333333"/>
          <w:sz w:val="22"/>
          <w:szCs w:val="22"/>
        </w:rPr>
        <w:t xml:space="preserve"> both route through a shared private helper, </w:t>
      </w:r>
      <w:r>
        <w:rPr>
          <w:rFonts w:ascii="Consolas" w:cs="Consolas" w:eastAsia="Consolas" w:hAnsi="Consolas"/>
          <w:color w:val="8A4B0F"/>
          <w:sz w:val="20"/>
          <w:szCs w:val="20"/>
        </w:rPr>
        <w:t xml:space="preserve">ExecuteUserDeleteCascadeAsync</w:t>
      </w:r>
      <w:r>
        <w:rPr>
          <w:rFonts w:ascii="Arial" w:cs="Arial" w:eastAsia="Arial" w:hAnsi="Arial"/>
          <w:b w:val="false"/>
          <w:bCs w:val="false"/>
          <w:color w:val="333333"/>
          <w:sz w:val="22"/>
          <w:szCs w:val="22"/>
        </w:rPr>
        <w:t xml:space="preserve">, which: soft-deletes the user profile; soft-deletes all their bookings and releases any reserved hospital slots back to availability; revokes all their role mappings; and soft-deletes their credentials row, explicitly clearing </w:t>
      </w:r>
      <w:r>
        <w:rPr>
          <w:rFonts w:ascii="Consolas" w:cs="Consolas" w:eastAsia="Consolas" w:hAnsi="Consolas"/>
          <w:color w:val="8A4B0F"/>
          <w:sz w:val="20"/>
          <w:szCs w:val="20"/>
        </w:rPr>
        <w:t xml:space="preserve">PasswordHash</w:t>
      </w:r>
      <w:r>
        <w:rPr>
          <w:rFonts w:ascii="Arial" w:cs="Arial" w:eastAsia="Arial" w:hAnsi="Arial"/>
          <w:b w:val="false"/>
          <w:bCs w:val="false"/>
          <w:color w:val="333333"/>
          <w:sz w:val="22"/>
          <w:szCs w:val="22"/>
        </w:rPr>
        <w:t xml:space="preserve"> (a deleted account's hash has no legitimate further use, and keeping it is a pure liability if the database is ever compromised).</w:t>
      </w:r>
    </w:p>
    <w:p>
      <w:pPr>
        <w:pStyle w:val="ListParagraph"/>
        <w:numPr>
          <w:ilvl w:val="0"/>
          <w:numId w:val="2"/>
        </w:numPr>
        <w:spacing w:after="100" w:line="336"/>
      </w:pPr>
      <w:r>
        <w:rPr>
          <w:rFonts w:ascii="Arial" w:cs="Arial" w:eastAsia="Arial" w:hAnsi="Arial"/>
          <w:b w:val="false"/>
          <w:bCs w:val="false"/>
          <w:color w:val="333333"/>
          <w:sz w:val="22"/>
          <w:szCs w:val="22"/>
        </w:rPr>
        <w:t xml:space="preserve">Double-gated login block after deletion — </w:t>
      </w:r>
      <w:r>
        <w:rPr>
          <w:rFonts w:ascii="Arial" w:cs="Arial" w:eastAsia="Arial" w:hAnsi="Arial"/>
          <w:b w:val="false"/>
          <w:bCs w:val="false"/>
          <w:color w:val="333333"/>
          <w:sz w:val="22"/>
          <w:szCs w:val="22"/>
        </w:rPr>
        <w:t xml:space="preserve">a soft-deleted account cannot log in because two independent lookups both filter it out: </w:t>
      </w:r>
      <w:r>
        <w:rPr>
          <w:rFonts w:ascii="Consolas" w:cs="Consolas" w:eastAsia="Consolas" w:hAnsi="Consolas"/>
          <w:color w:val="8A4B0F"/>
          <w:sz w:val="20"/>
          <w:szCs w:val="20"/>
        </w:rPr>
        <w:t xml:space="preserve">GetCredentialsByEmailAsync</w:t>
      </w:r>
      <w:r>
        <w:rPr>
          <w:rFonts w:ascii="Arial" w:cs="Arial" w:eastAsia="Arial" w:hAnsi="Arial"/>
          <w:b w:val="false"/>
          <w:bCs w:val="false"/>
          <w:color w:val="333333"/>
          <w:sz w:val="22"/>
          <w:szCs w:val="22"/>
        </w:rPr>
        <w:t xml:space="preserve"> (excludes </w:t>
      </w:r>
      <w:r>
        <w:rPr>
          <w:rFonts w:ascii="Consolas" w:cs="Consolas" w:eastAsia="Consolas" w:hAnsi="Consolas"/>
          <w:color w:val="8A4B0F"/>
          <w:sz w:val="20"/>
          <w:szCs w:val="20"/>
        </w:rPr>
        <w:t xml:space="preserve">IsDeleted</w:t>
      </w:r>
      <w:r>
        <w:rPr>
          <w:rFonts w:ascii="Arial" w:cs="Arial" w:eastAsia="Arial" w:hAnsi="Arial"/>
          <w:b w:val="false"/>
          <w:bCs w:val="false"/>
          <w:color w:val="333333"/>
          <w:sz w:val="22"/>
          <w:szCs w:val="22"/>
        </w:rPr>
        <w:t xml:space="preserve"> credentials) and </w:t>
      </w:r>
      <w:r>
        <w:rPr>
          <w:rFonts w:ascii="Consolas" w:cs="Consolas" w:eastAsia="Consolas" w:hAnsi="Consolas"/>
          <w:color w:val="8A4B0F"/>
          <w:sz w:val="20"/>
          <w:szCs w:val="20"/>
        </w:rPr>
        <w:t xml:space="preserve">GetUserDetailsByUserUidAsync</w:t>
      </w:r>
      <w:r>
        <w:rPr>
          <w:rFonts w:ascii="Arial" w:cs="Arial" w:eastAsia="Arial" w:hAnsi="Arial"/>
          <w:b w:val="false"/>
          <w:bCs w:val="false"/>
          <w:color w:val="333333"/>
          <w:sz w:val="22"/>
          <w:szCs w:val="22"/>
        </w:rPr>
        <w:t xml:space="preserve"> (excludes </w:t>
      </w:r>
      <w:r>
        <w:rPr>
          <w:rFonts w:ascii="Consolas" w:cs="Consolas" w:eastAsia="Consolas" w:hAnsi="Consolas"/>
          <w:color w:val="8A4B0F"/>
          <w:sz w:val="20"/>
          <w:szCs w:val="20"/>
        </w:rPr>
        <w:t xml:space="preserve">IsDeleted</w:t>
      </w:r>
      <w:r>
        <w:rPr>
          <w:rFonts w:ascii="Arial" w:cs="Arial" w:eastAsia="Arial" w:hAnsi="Arial"/>
          <w:b w:val="false"/>
          <w:bCs w:val="false"/>
          <w:color w:val="333333"/>
          <w:sz w:val="22"/>
          <w:szCs w:val="22"/>
        </w:rPr>
        <w:t xml:space="preserve"> users). Either gate alone would be sufficient; both exist for defence in depth.</w:t>
      </w:r>
    </w:p>
    <w:p>
      <w:pPr>
        <w:pStyle w:val="Heading2"/>
        <w:spacing w:after="160" w:before="300"/>
      </w:pPr>
      <w:r>
        <w:rPr>
          <w:rFonts w:ascii="Arial" w:cs="Arial" w:eastAsia="Arial" w:hAnsi="Arial"/>
          <w:b/>
          <w:bCs/>
          <w:color w:val="222222"/>
          <w:sz w:val="32"/>
          <w:szCs w:val="32"/>
        </w:rPr>
        <w:t xml:space="preserve">7.4 Related Audit-Log Behaviour</w:t>
      </w:r>
    </w:p>
    <w:p>
      <w:pPr>
        <w:spacing w:after="160" w:line="336"/>
      </w:pPr>
      <w:r>
        <w:rPr>
          <w:rFonts w:ascii="Arial" w:cs="Arial" w:eastAsia="Arial" w:hAnsi="Arial"/>
          <w:b w:val="false"/>
          <w:bCs w:val="false"/>
          <w:color w:val="333333"/>
          <w:sz w:val="22"/>
          <w:szCs w:val="22"/>
        </w:rPr>
        <w:t xml:space="preserve">Every lifecycle transition (disable, reactivation request/approve/reject) writes a </w:t>
      </w:r>
      <w:r>
        <w:rPr>
          <w:rFonts w:ascii="Consolas" w:cs="Consolas" w:eastAsia="Consolas" w:hAnsi="Consolas"/>
          <w:b w:val="false"/>
          <w:bCs w:val="false"/>
          <w:color w:val="8A4B0F"/>
          <w:sz w:val="20"/>
          <w:szCs w:val="20"/>
        </w:rPr>
        <w:t xml:space="preserve">UserAuditLogModel</w:t>
      </w:r>
      <w:r>
        <w:rPr>
          <w:rFonts w:ascii="Arial" w:cs="Arial" w:eastAsia="Arial" w:hAnsi="Arial"/>
          <w:b w:val="false"/>
          <w:bCs w:val="false"/>
          <w:color w:val="333333"/>
          <w:sz w:val="22"/>
          <w:szCs w:val="22"/>
        </w:rPr>
        <w:t xml:space="preserve"> row: </w:t>
      </w:r>
      <w:r>
        <w:rPr>
          <w:rFonts w:ascii="Consolas" w:cs="Consolas" w:eastAsia="Consolas" w:hAnsi="Consolas"/>
          <w:b w:val="false"/>
          <w:bCs w:val="false"/>
          <w:color w:val="8A4B0F"/>
          <w:sz w:val="20"/>
          <w:szCs w:val="20"/>
        </w:rPr>
        <w:t xml:space="preserve">UserId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ActionType</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"Disabled"</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"ReactivationRequested"</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"ReactivationApproved"</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"ReactivationRejected"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ActorUserUid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ActorRole</w:t>
      </w:r>
      <w:r>
        <w:rPr>
          <w:rFonts w:ascii="Arial" w:cs="Arial" w:eastAsia="Arial" w:hAnsi="Arial"/>
          <w:b w:val="false"/>
          <w:bCs w:val="false"/>
          <w:color w:val="333333"/>
          <w:sz w:val="22"/>
          <w:szCs w:val="22"/>
        </w:rPr>
        <w:t xml:space="preserve">, optional </w:t>
      </w:r>
      <w:r>
        <w:rPr>
          <w:rFonts w:ascii="Consolas" w:cs="Consolas" w:eastAsia="Consolas" w:hAnsi="Consolas"/>
          <w:b w:val="false"/>
          <w:bCs w:val="false"/>
          <w:color w:val="8A4B0F"/>
          <w:sz w:val="20"/>
          <w:szCs w:val="20"/>
        </w:rPr>
        <w:t xml:space="preserve">Comment</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CreatedAt</w:t>
      </w:r>
      <w:r>
        <w:rPr>
          <w:rFonts w:ascii="Arial" w:cs="Arial" w:eastAsia="Arial" w:hAnsi="Arial"/>
          <w:b w:val="false"/>
          <w:bCs w:val="false"/>
          <w:color w:val="333333"/>
          <w:sz w:val="22"/>
          <w:szCs w:val="22"/>
        </w:rPr>
        <w:t xml:space="preserve">. This is separate from the </w:t>
      </w:r>
      <w:r>
        <w:rPr>
          <w:rFonts w:ascii="Consolas" w:cs="Consolas" w:eastAsia="Consolas" w:hAnsi="Consolas"/>
          <w:b w:val="false"/>
          <w:bCs w:val="false"/>
          <w:color w:val="8A4B0F"/>
          <w:sz w:val="20"/>
          <w:szCs w:val="20"/>
        </w:rPr>
        <w:t xml:space="preserve">UserRequestModel</w:t>
      </w:r>
      <w:r>
        <w:rPr>
          <w:rFonts w:ascii="Arial" w:cs="Arial" w:eastAsia="Arial" w:hAnsi="Arial"/>
          <w:b w:val="false"/>
          <w:bCs w:val="false"/>
          <w:color w:val="333333"/>
          <w:sz w:val="22"/>
          <w:szCs w:val="22"/>
        </w:rPr>
        <w:t xml:space="preserve"> table, which tracks the pending-request queue itself rather than the historical trail.</w:t>
      </w:r>
    </w:p>
    <w:p>
      <w:r>
        <w:br w:type="page"/>
      </w:r>
    </w:p>
    <w:p>
      <w:pPr>
        <w:pStyle w:val="Heading1"/>
        <w:spacing w:after="200" w:before="360"/>
      </w:pPr>
      <w:r>
        <w:rPr>
          <w:rFonts w:ascii="Arial" w:cs="Arial" w:eastAsia="Arial" w:hAnsi="Arial"/>
          <w:b/>
          <w:bCs/>
          <w:color w:val="222222"/>
          <w:sz w:val="44"/>
          <w:szCs w:val="44"/>
        </w:rPr>
        <w:t xml:space="preserve">8. Module Reference — Hospital</w:t>
      </w:r>
    </w:p>
    <w:p>
      <w:pPr>
        <w:spacing w:after="160" w:line="336"/>
      </w:pPr>
      <w:r>
        <w:rPr>
          <w:rFonts w:ascii="Arial" w:cs="Arial" w:eastAsia="Arial" w:hAnsi="Arial"/>
          <w:color w:val="333333"/>
          <w:sz w:val="22"/>
          <w:szCs w:val="22"/>
        </w:rPr>
        <w:t xml:space="preserve">Controller: HospitalController.cs   |   Service: HospitalService.cs / IHospitalService.cs   |   Base route: /api/vaxtrack/v1/hospital</w:t>
      </w:r>
    </w:p>
    <w:p>
      <w:pPr>
        <w:spacing w:after="160" w:line="336"/>
      </w:pPr>
      <w:r>
        <w:rPr>
          <w:rFonts w:ascii="Arial" w:cs="Arial" w:eastAsia="Arial" w:hAnsi="Arial"/>
          <w:color w:val="333333"/>
          <w:sz w:val="22"/>
          <w:szCs w:val="22"/>
        </w:rPr>
        <w:t xml:space="preserve">Owns the hospital directory, slot capacity, and the full hospital lifecycle: disable, reactivation request/approve/reject, and a two-party unregister flow.</w:t>
      </w:r>
    </w:p>
    <w:p>
      <w:pPr>
        <w:pStyle w:val="Heading2"/>
        <w:spacing w:after="160" w:before="300"/>
      </w:pPr>
      <w:r>
        <w:rPr>
          <w:rFonts w:ascii="Arial" w:cs="Arial" w:eastAsia="Arial" w:hAnsi="Arial"/>
          <w:b/>
          <w:bCs/>
          <w:color w:val="222222"/>
          <w:sz w:val="32"/>
          <w:szCs w:val="32"/>
        </w:rPr>
        <w:t xml:space="preserve">8.1 Endpoints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460"/>
        <w:gridCol w:w="1500"/>
      </w:tblGrid>
      <w:tr>
        <w:trPr>
          <w:tblHeader/>
        </w:trPr>
        <w:tc>
          <w:tcPr>
            <w:tcW w:type="dxa" w:w="11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METHOD</w:t>
            </w:r>
          </w:p>
        </w:tc>
        <w:tc>
          <w:tcPr>
            <w:tcW w:type="dxa" w:w="33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ROUTE</w:t>
            </w:r>
          </w:p>
        </w:tc>
        <w:tc>
          <w:tcPr>
            <w:tcW w:type="dxa" w:w="34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PURPOSE</w:t>
            </w:r>
          </w:p>
        </w:tc>
        <w:tc>
          <w:tcPr>
            <w:tcW w:type="dxa" w:w="15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AUTH</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POST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/hospital/createhospital</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Register a new hospital.</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/hospital/updatehospital</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Update contact details (address, pin code, phone, email).</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 or scoped hospital-admin</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/hospital/updatetotalslots/{hospitalId}/{totalSlots}</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Change total slot capacity.</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 or scoped hospital-admin</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/hospital/updateavailableslots/{hospitalId}/{slotsToUpdate}</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Adjust live available slots.</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 or scoped hospital-admin*</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/hospital/gethospitalbyid/{hospitalId}</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Fetch one hospital's profile.</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/hospital/getallhospitals</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List every hospital.</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/hospital/disablehospital/{hospitalId}</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Disable a hospital — reason required.</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/hospital/requestreactivation/{hospitalId}</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The hospital's own hospital-admin asks to be re-enabled.</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 scoped</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/hospital/approvereactivation/{hospitalId}</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Approve a pending reactivation.</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/hospital/rejectreactivation/{hospitalId}</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Reject a pending reactivation.</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/hospital/requestunregister/{hospitalId}</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Start the two-party unregister flow — reason required.</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/hospital/withdrawunregisterrequest/{hospitalId}</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 backs out of a pending unregister.</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/hospital/declineunregisterrequest/{hospitalId}</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Hospital-admin pushes back on a pending unregister.</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 scoped</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/hospital/authorizeunregister/{hospitalId}</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Second-party confirmation (password re-entry) that finalizes the unregister.</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 scoped</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/hospital/gethospitalaudittrail/{hospitalId}</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Full lifecycle history for one hospital.</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 scoped</w:t>
            </w:r>
          </w:p>
        </w:tc>
      </w:tr>
    </w:tbl>
    <w:p>
      <w:pPr>
        <w:pBdr>
          <w:left w:val="single" w:color="BA7517" w:sz="24" w:space="8"/>
        </w:pBdr>
        <w:spacing w:after="200" w:before="120" w:line="300"/>
        <w:ind w:left="200"/>
      </w:pPr>
      <w:r>
        <w:rPr>
          <w:rFonts w:ascii="Arial" w:cs="Arial" w:eastAsia="Arial" w:hAnsi="Arial"/>
          <w:i/>
          <w:iCs/>
          <w:color w:val="888888"/>
          <w:sz w:val="20"/>
          <w:szCs w:val="20"/>
        </w:rPr>
        <w:t xml:space="preserve">* UpdateAvailableSlotsAsync's callerIsAdmin parameter defaults to true so BookingService can call it internally (slot reservation/release on create, cancel, and delete) without going through the controller's real authorization path. Controller-originated calls always pass the real caller's identity and role.</w:t>
      </w:r>
    </w:p>
    <w:p>
      <w:pPr>
        <w:pStyle w:val="Heading2"/>
        <w:spacing w:after="160" w:before="300"/>
      </w:pPr>
      <w:r>
        <w:rPr>
          <w:rFonts w:ascii="Arial" w:cs="Arial" w:eastAsia="Arial" w:hAnsi="Arial"/>
          <w:b/>
          <w:bCs/>
          <w:color w:val="222222"/>
          <w:sz w:val="32"/>
          <w:szCs w:val="32"/>
        </w:rPr>
        <w:t xml:space="preserve">8.2 Key DTO Shapes</w:t>
      </w:r>
    </w:p>
    <w:p>
      <w:pPr>
        <w:spacing w:after="160" w:line="336"/>
      </w:pPr>
      <w:r>
        <w:rPr>
          <w:rFonts w:ascii="Consolas" w:cs="Consolas" w:eastAsia="Consolas" w:hAnsi="Consolas"/>
          <w:b w:val="false"/>
          <w:bCs w:val="false"/>
          <w:color w:val="8A4B0F"/>
          <w:sz w:val="20"/>
          <w:szCs w:val="20"/>
        </w:rPr>
        <w:t xml:space="preserve">HospitalProfileDataDto</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HospitalId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HospitalUid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HospitalName</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HospitalAddress</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HospitalPinCode</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HospitalPhoneNumber</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HospitalEmail</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TotalSlots</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SlotsAvailable</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Status</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"Active"</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"Disabled"</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"PendingReactivation"</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"PendingUnregistration"</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"Unregistered"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StatusComment</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HospitalAdminCount</w:t>
      </w:r>
      <w:r>
        <w:rPr>
          <w:rFonts w:ascii="Arial" w:cs="Arial" w:eastAsia="Arial" w:hAnsi="Arial"/>
          <w:b w:val="false"/>
          <w:bCs w:val="false"/>
          <w:color w:val="333333"/>
          <w:sz w:val="22"/>
          <w:szCs w:val="22"/>
        </w:rPr>
        <w:t xml:space="preserve"> (server-computed), </w:t>
      </w:r>
      <w:r>
        <w:rPr>
          <w:rFonts w:ascii="Consolas" w:cs="Consolas" w:eastAsia="Consolas" w:hAnsi="Consolas"/>
          <w:b w:val="false"/>
          <w:bCs w:val="false"/>
          <w:color w:val="8A4B0F"/>
          <w:sz w:val="20"/>
          <w:szCs w:val="20"/>
        </w:rPr>
        <w:t xml:space="preserve">RegisteredDate</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UpdatedDate</w:t>
      </w:r>
      <w:r>
        <w:rPr>
          <w:rFonts w:ascii="Arial" w:cs="Arial" w:eastAsia="Arial" w:hAnsi="Arial"/>
          <w:b w:val="false"/>
          <w:bCs w:val="false"/>
          <w:color w:val="333333"/>
          <w:sz w:val="22"/>
          <w:szCs w:val="22"/>
        </w:rPr>
        <w:t xml:space="preserve">.</w:t>
      </w:r>
    </w:p>
    <w:p>
      <w:pPr>
        <w:spacing w:after="160" w:line="336"/>
      </w:pPr>
      <w:r>
        <w:rPr>
          <w:rFonts w:ascii="Consolas" w:cs="Consolas" w:eastAsia="Consolas" w:hAnsi="Consolas"/>
          <w:b w:val="false"/>
          <w:bCs w:val="false"/>
          <w:color w:val="8A4B0F"/>
          <w:sz w:val="20"/>
          <w:szCs w:val="20"/>
        </w:rPr>
        <w:t xml:space="preserve">CreateHospitalRequestDto</w:t>
      </w:r>
      <w:r>
        <w:rPr>
          <w:rFonts w:ascii="Arial" w:cs="Arial" w:eastAsia="Arial" w:hAnsi="Arial"/>
          <w:b w:val="false"/>
          <w:bCs w:val="false"/>
          <w:color w:val="333333"/>
          <w:sz w:val="22"/>
          <w:szCs w:val="22"/>
        </w:rPr>
        <w:t xml:space="preserve"> is deliberately minimal — just </w:t>
      </w:r>
      <w:r>
        <w:rPr>
          <w:rFonts w:ascii="Consolas" w:cs="Consolas" w:eastAsia="Consolas" w:hAnsi="Consolas"/>
          <w:b w:val="false"/>
          <w:bCs w:val="false"/>
          <w:color w:val="8A4B0F"/>
          <w:sz w:val="20"/>
          <w:szCs w:val="20"/>
        </w:rPr>
        <w:t xml:space="preserve">HospitalName</w:t>
      </w:r>
      <w:r>
        <w:rPr>
          <w:rFonts w:ascii="Arial" w:cs="Arial" w:eastAsia="Arial" w:hAnsi="Arial"/>
          <w:b w:val="false"/>
          <w:bCs w:val="false"/>
          <w:color w:val="333333"/>
          <w:sz w:val="22"/>
          <w:szCs w:val="22"/>
        </w:rPr>
        <w:t xml:space="preserve">. Address, phone, email, and slot capacity are filled in afterward via </w:t>
      </w:r>
      <w:r>
        <w:rPr>
          <w:rFonts w:ascii="Consolas" w:cs="Consolas" w:eastAsia="Consolas" w:hAnsi="Consolas"/>
          <w:b w:val="false"/>
          <w:bCs w:val="false"/>
          <w:color w:val="8A4B0F"/>
          <w:sz w:val="20"/>
          <w:szCs w:val="20"/>
        </w:rPr>
        <w:t xml:space="preserve">UpdateHospitalAsync</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UpdateTotalSlotsAsync</w:t>
      </w:r>
      <w:r>
        <w:rPr>
          <w:rFonts w:ascii="Arial" w:cs="Arial" w:eastAsia="Arial" w:hAnsi="Arial"/>
          <w:b w:val="false"/>
          <w:bCs w:val="false"/>
          <w:color w:val="333333"/>
          <w:sz w:val="22"/>
          <w:szCs w:val="22"/>
        </w:rPr>
        <w:t xml:space="preserve">, which lets a newly-registered hospital's own hospital-admin complete their own profile once assigned.</w:t>
      </w:r>
    </w:p>
    <w:p>
      <w:pPr>
        <w:spacing w:after="160" w:line="336"/>
      </w:pPr>
      <w:r>
        <w:rPr>
          <w:rFonts w:ascii="Consolas" w:cs="Consolas" w:eastAsia="Consolas" w:hAnsi="Consolas"/>
          <w:b w:val="false"/>
          <w:bCs w:val="false"/>
          <w:color w:val="8A4B0F"/>
          <w:sz w:val="20"/>
          <w:szCs w:val="20"/>
        </w:rPr>
        <w:t xml:space="preserve">AuthorizeUnregisterRequestDto</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Password</w:t>
      </w:r>
      <w:r>
        <w:rPr>
          <w:rFonts w:ascii="Arial" w:cs="Arial" w:eastAsia="Arial" w:hAnsi="Arial"/>
          <w:b w:val="false"/>
          <w:bCs w:val="false"/>
          <w:color w:val="333333"/>
          <w:sz w:val="22"/>
          <w:szCs w:val="22"/>
        </w:rPr>
        <w:t xml:space="preserve"> + optional </w:t>
      </w:r>
      <w:r>
        <w:rPr>
          <w:rFonts w:ascii="Consolas" w:cs="Consolas" w:eastAsia="Consolas" w:hAnsi="Consolas"/>
          <w:b w:val="false"/>
          <w:bCs w:val="false"/>
          <w:color w:val="8A4B0F"/>
          <w:sz w:val="20"/>
          <w:szCs w:val="20"/>
        </w:rPr>
        <w:t xml:space="preserve">Comment</w:t>
      </w:r>
      <w:r>
        <w:rPr>
          <w:rFonts w:ascii="Arial" w:cs="Arial" w:eastAsia="Arial" w:hAnsi="Arial"/>
          <w:b w:val="false"/>
          <w:bCs w:val="false"/>
          <w:color w:val="333333"/>
          <w:sz w:val="22"/>
          <w:szCs w:val="22"/>
        </w:rPr>
        <w:t xml:space="preserve">. This is the payload for the second-party confirmation step described below.</w:t>
      </w:r>
    </w:p>
    <w:p>
      <w:pPr>
        <w:pStyle w:val="Heading2"/>
        <w:spacing w:after="160" w:before="300"/>
      </w:pPr>
      <w:r>
        <w:rPr>
          <w:rFonts w:ascii="Arial" w:cs="Arial" w:eastAsia="Arial" w:hAnsi="Arial"/>
          <w:b/>
          <w:bCs/>
          <w:color w:val="222222"/>
          <w:sz w:val="32"/>
          <w:szCs w:val="32"/>
        </w:rPr>
        <w:t xml:space="preserve">8.3 Business Logic Worth Flagging</w:t>
      </w:r>
    </w:p>
    <w:p>
      <w:pPr>
        <w:pStyle w:val="ListParagraph"/>
        <w:numPr>
          <w:ilvl w:val="0"/>
          <w:numId w:val="2"/>
        </w:numPr>
        <w:spacing w:after="100" w:line="336"/>
      </w:pPr>
      <w:r>
        <w:rPr>
          <w:rFonts w:ascii="Arial" w:cs="Arial" w:eastAsia="Arial" w:hAnsi="Arial"/>
          <w:b w:val="false"/>
          <w:bCs w:val="false"/>
          <w:color w:val="333333"/>
          <w:sz w:val="22"/>
          <w:szCs w:val="22"/>
        </w:rPr>
        <w:t xml:space="preserve">Status-driven lifecycle, not a boolean — </w:t>
      </w:r>
      <w:r>
        <w:rPr>
          <w:rFonts w:ascii="Consolas" w:cs="Consolas" w:eastAsia="Consolas" w:hAnsi="Consolas"/>
          <w:color w:val="8A4B0F"/>
          <w:sz w:val="20"/>
          <w:szCs w:val="20"/>
        </w:rPr>
        <w:t xml:space="preserve">HospitalModel.Status</w:t>
      </w:r>
      <w:r>
        <w:rPr>
          <w:rFonts w:ascii="Arial" w:cs="Arial" w:eastAsia="Arial" w:hAnsi="Arial"/>
          <w:b w:val="false"/>
          <w:bCs w:val="false"/>
          <w:color w:val="333333"/>
          <w:sz w:val="22"/>
          <w:szCs w:val="22"/>
        </w:rPr>
        <w:t xml:space="preserve"> is a string state machine (</w:t>
      </w:r>
      <w:r>
        <w:rPr>
          <w:rFonts w:ascii="Consolas" w:cs="Consolas" w:eastAsia="Consolas" w:hAnsi="Consolas"/>
          <w:color w:val="8A4B0F"/>
          <w:sz w:val="20"/>
          <w:szCs w:val="20"/>
        </w:rPr>
        <w:t xml:space="preserve">Active -&gt; Disabled -&gt; PendingReactivation -&gt; Active</w:t>
      </w:r>
      <w:r>
        <w:rPr>
          <w:rFonts w:ascii="Arial" w:cs="Arial" w:eastAsia="Arial" w:hAnsi="Arial"/>
          <w:b w:val="false"/>
          <w:bCs w:val="false"/>
          <w:color w:val="333333"/>
          <w:sz w:val="22"/>
          <w:szCs w:val="22"/>
        </w:rPr>
        <w:t xml:space="preserve">, or </w:t>
      </w:r>
      <w:r>
        <w:rPr>
          <w:rFonts w:ascii="Consolas" w:cs="Consolas" w:eastAsia="Consolas" w:hAnsi="Consolas"/>
          <w:color w:val="8A4B0F"/>
          <w:sz w:val="20"/>
          <w:szCs w:val="20"/>
        </w:rPr>
        <w:t xml:space="preserve">Active -&gt; PendingUnregistration -&gt; Unregistered</w:t>
      </w:r>
      <w:r>
        <w:rPr>
          <w:rFonts w:ascii="Arial" w:cs="Arial" w:eastAsia="Arial" w:hAnsi="Arial"/>
          <w:b w:val="false"/>
          <w:bCs w:val="false"/>
          <w:color w:val="333333"/>
          <w:sz w:val="22"/>
          <w:szCs w:val="22"/>
        </w:rPr>
        <w:t xml:space="preserve">), not a simple </w:t>
      </w:r>
      <w:r>
        <w:rPr>
          <w:rFonts w:ascii="Consolas" w:cs="Consolas" w:eastAsia="Consolas" w:hAnsi="Consolas"/>
          <w:color w:val="8A4B0F"/>
          <w:sz w:val="20"/>
          <w:szCs w:val="20"/>
        </w:rPr>
        <w:t xml:space="preserve">IsActive</w:t>
      </w:r>
      <w:r>
        <w:rPr>
          <w:rFonts w:ascii="Arial" w:cs="Arial" w:eastAsia="Arial" w:hAnsi="Arial"/>
          <w:b w:val="false"/>
          <w:bCs w:val="false"/>
          <w:color w:val="333333"/>
          <w:sz w:val="22"/>
          <w:szCs w:val="22"/>
        </w:rPr>
        <w:t xml:space="preserve"> flag — this is what lets the frontend show the right set of action buttons for the hospital's current state (Section 13).</w:t>
      </w:r>
    </w:p>
    <w:p>
      <w:pPr>
        <w:pStyle w:val="ListParagraph"/>
        <w:numPr>
          <w:ilvl w:val="0"/>
          <w:numId w:val="2"/>
        </w:numPr>
        <w:spacing w:after="100" w:line="336"/>
      </w:pPr>
      <w:r>
        <w:rPr>
          <w:rFonts w:ascii="Arial" w:cs="Arial" w:eastAsia="Arial" w:hAnsi="Arial"/>
          <w:b w:val="false"/>
          <w:bCs w:val="false"/>
          <w:color w:val="333333"/>
          <w:sz w:val="22"/>
          <w:szCs w:val="22"/>
        </w:rPr>
        <w:t xml:space="preserve">Two-party confirmation before permanent removal — </w:t>
      </w:r>
      <w:r>
        <w:rPr>
          <w:rFonts w:ascii="Arial" w:cs="Arial" w:eastAsia="Arial" w:hAnsi="Arial"/>
          <w:b w:val="false"/>
          <w:bCs w:val="false"/>
          <w:color w:val="333333"/>
          <w:sz w:val="22"/>
          <w:szCs w:val="22"/>
        </w:rPr>
        <w:t xml:space="preserve">a platform admin can only </w:t>
      </w:r>
      <w:r>
        <w:rPr>
          <w:rFonts w:ascii="Consolas" w:cs="Consolas" w:eastAsia="Consolas" w:hAnsi="Consolas"/>
          <w:color w:val="8A4B0F"/>
          <w:sz w:val="20"/>
          <w:szCs w:val="20"/>
        </w:rPr>
        <w:t xml:space="preserve">request</w:t>
      </w:r>
      <w:r>
        <w:rPr>
          <w:rFonts w:ascii="Arial" w:cs="Arial" w:eastAsia="Arial" w:hAnsi="Arial"/>
          <w:b w:val="false"/>
          <w:bCs w:val="false"/>
          <w:color w:val="333333"/>
          <w:sz w:val="22"/>
          <w:szCs w:val="22"/>
        </w:rPr>
        <w:t xml:space="preserve"> an unregister (</w:t>
      </w:r>
      <w:r>
        <w:rPr>
          <w:rFonts w:ascii="Consolas" w:cs="Consolas" w:eastAsia="Consolas" w:hAnsi="Consolas"/>
          <w:color w:val="8A4B0F"/>
          <w:sz w:val="20"/>
          <w:szCs w:val="20"/>
        </w:rPr>
        <w:t xml:space="preserve">RequestUnregisterAsync</w:t>
      </w:r>
      <w:r>
        <w:rPr>
          <w:rFonts w:ascii="Arial" w:cs="Arial" w:eastAsia="Arial" w:hAnsi="Arial"/>
          <w:b w:val="false"/>
          <w:bCs w:val="false"/>
          <w:color w:val="333333"/>
          <w:sz w:val="22"/>
          <w:szCs w:val="22"/>
        </w:rPr>
        <w:t xml:space="preserve">). The hospital's own hospital-admin (or the platform admin themselves, if no hospital-admin is assigned) must independently re-enter their own login password via </w:t>
      </w:r>
      <w:r>
        <w:rPr>
          <w:rFonts w:ascii="Consolas" w:cs="Consolas" w:eastAsia="Consolas" w:hAnsi="Consolas"/>
          <w:color w:val="8A4B0F"/>
          <w:sz w:val="20"/>
          <w:szCs w:val="20"/>
        </w:rPr>
        <w:t xml:space="preserve">AuthorizeUnregisterAsync</w:t>
      </w:r>
      <w:r>
        <w:rPr>
          <w:rFonts w:ascii="Arial" w:cs="Arial" w:eastAsia="Arial" w:hAnsi="Arial"/>
          <w:b w:val="false"/>
          <w:bCs w:val="false"/>
          <w:color w:val="333333"/>
          <w:sz w:val="22"/>
          <w:szCs w:val="22"/>
        </w:rPr>
        <w:t xml:space="preserve"> before the unregister actually finalizes. This mirrors the pattern of requiring a second, freshly-authenticated confirmation before an irreversible action — the same reasoning behind requiring current-password re-entry for self-account-deletion in the User module.</w:t>
      </w:r>
    </w:p>
    <w:p>
      <w:pPr>
        <w:pStyle w:val="ListParagraph"/>
        <w:numPr>
          <w:ilvl w:val="0"/>
          <w:numId w:val="2"/>
        </w:numPr>
        <w:spacing w:after="100" w:line="336"/>
      </w:pPr>
      <w:r>
        <w:rPr>
          <w:rFonts w:ascii="Arial" w:cs="Arial" w:eastAsia="Arial" w:hAnsi="Arial"/>
          <w:b w:val="false"/>
          <w:bCs w:val="false"/>
          <w:color w:val="333333"/>
          <w:sz w:val="22"/>
          <w:szCs w:val="22"/>
        </w:rPr>
        <w:t xml:space="preserve">Scoped-role gap fix — </w:t>
      </w:r>
      <w:r>
        <w:rPr>
          <w:rFonts w:ascii="Consolas" w:cs="Consolas" w:eastAsia="Consolas" w:hAnsi="Consolas"/>
          <w:color w:val="8A4B0F"/>
          <w:sz w:val="20"/>
          <w:szCs w:val="20"/>
        </w:rPr>
        <w:t xml:space="preserve">UpdateHospitalAsync</w:t>
      </w:r>
      <w:r>
        <w:rPr>
          <w:rFonts w:ascii="Arial" w:cs="Arial" w:eastAsia="Arial" w:hAnsi="Arial"/>
          <w:b w:val="false"/>
          <w:bCs w:val="false"/>
          <w:color w:val="333333"/>
          <w:sz w:val="22"/>
          <w:szCs w:val="22"/>
        </w:rPr>
        <w:t xml:space="preserve">, </w:t>
      </w:r>
      <w:r>
        <w:rPr>
          <w:rFonts w:ascii="Consolas" w:cs="Consolas" w:eastAsia="Consolas" w:hAnsi="Consolas"/>
          <w:color w:val="8A4B0F"/>
          <w:sz w:val="20"/>
          <w:szCs w:val="20"/>
        </w:rPr>
        <w:t xml:space="preserve">UpdateTotalSlotsAsync</w:t>
      </w:r>
      <w:r>
        <w:rPr>
          <w:rFonts w:ascii="Arial" w:cs="Arial" w:eastAsia="Arial" w:hAnsi="Arial"/>
          <w:b w:val="false"/>
          <w:bCs w:val="false"/>
          <w:color w:val="333333"/>
          <w:sz w:val="22"/>
          <w:szCs w:val="22"/>
        </w:rPr>
        <w:t xml:space="preserve">, and </w:t>
      </w:r>
      <w:r>
        <w:rPr>
          <w:rFonts w:ascii="Consolas" w:cs="Consolas" w:eastAsia="Consolas" w:hAnsi="Consolas"/>
          <w:color w:val="8A4B0F"/>
          <w:sz w:val="20"/>
          <w:szCs w:val="20"/>
        </w:rPr>
        <w:t xml:space="preserve">UpdateAvailableSlotsAsync</w:t>
      </w:r>
      <w:r>
        <w:rPr>
          <w:rFonts w:ascii="Arial" w:cs="Arial" w:eastAsia="Arial" w:hAnsi="Arial"/>
          <w:b w:val="false"/>
          <w:bCs w:val="false"/>
          <w:color w:val="333333"/>
          <w:sz w:val="22"/>
          <w:szCs w:val="22"/>
        </w:rPr>
        <w:t xml:space="preserve"> were originally admin-only. The 2026-06-25 engineering pass extended them to a hospital's own hospital-admin, checked via </w:t>
      </w:r>
      <w:r>
        <w:rPr>
          <w:rFonts w:ascii="Consolas" w:cs="Consolas" w:eastAsia="Consolas" w:hAnsi="Consolas"/>
          <w:color w:val="8A4B0F"/>
          <w:sz w:val="20"/>
          <w:szCs w:val="20"/>
        </w:rPr>
        <w:t xml:space="preserve">IUserRoleMappingRepository.IsUserInRoleAsync(callerUserUid, "hospital-admin", hospitalId)</w:t>
      </w:r>
      <w:r>
        <w:rPr>
          <w:rFonts w:ascii="Arial" w:cs="Arial" w:eastAsia="Arial" w:hAnsi="Arial"/>
          <w:b w:val="false"/>
          <w:bCs w:val="false"/>
          <w:color w:val="333333"/>
          <w:sz w:val="22"/>
          <w:szCs w:val="22"/>
        </w:rPr>
        <w:t xml:space="preserve"> — before this fix, the </w:t>
      </w:r>
      <w:r>
        <w:rPr>
          <w:rFonts w:ascii="Consolas" w:cs="Consolas" w:eastAsia="Consolas" w:hAnsi="Consolas"/>
          <w:color w:val="8A4B0F"/>
          <w:sz w:val="20"/>
          <w:szCs w:val="20"/>
        </w:rPr>
        <w:t xml:space="preserve">hospital-admin</w:t>
      </w:r>
      <w:r>
        <w:rPr>
          <w:rFonts w:ascii="Arial" w:cs="Arial" w:eastAsia="Arial" w:hAnsi="Arial"/>
          <w:b w:val="false"/>
          <w:bCs w:val="false"/>
          <w:color w:val="333333"/>
          <w:sz w:val="22"/>
          <w:szCs w:val="22"/>
        </w:rPr>
        <w:t xml:space="preserve"> role existed in the database but was entirely inert.</w:t>
      </w:r>
    </w:p>
    <w:p>
      <w:pPr>
        <w:pStyle w:val="Heading2"/>
        <w:spacing w:after="160" w:before="300"/>
      </w:pPr>
      <w:r>
        <w:rPr>
          <w:rFonts w:ascii="Arial" w:cs="Arial" w:eastAsia="Arial" w:hAnsi="Arial"/>
          <w:b/>
          <w:bCs/>
          <w:color w:val="222222"/>
          <w:sz w:val="32"/>
          <w:szCs w:val="32"/>
        </w:rPr>
        <w:t xml:space="preserve">8.4 Related Audit-Log Behaviour</w:t>
      </w:r>
    </w:p>
    <w:p>
      <w:pPr>
        <w:spacing w:after="160" w:line="336"/>
      </w:pPr>
      <w:r>
        <w:rPr>
          <w:rFonts w:ascii="Arial" w:cs="Arial" w:eastAsia="Arial" w:hAnsi="Arial"/>
          <w:b w:val="false"/>
          <w:bCs w:val="false"/>
          <w:color w:val="333333"/>
          <w:sz w:val="22"/>
          <w:szCs w:val="22"/>
        </w:rPr>
        <w:t xml:space="preserve">Every lifecycle transition writes a </w:t>
      </w:r>
      <w:r>
        <w:rPr>
          <w:rFonts w:ascii="Consolas" w:cs="Consolas" w:eastAsia="Consolas" w:hAnsi="Consolas"/>
          <w:b w:val="false"/>
          <w:bCs w:val="false"/>
          <w:color w:val="8A4B0F"/>
          <w:sz w:val="20"/>
          <w:szCs w:val="20"/>
        </w:rPr>
        <w:t xml:space="preserve">HospitalAuditLogModel</w:t>
      </w:r>
      <w:r>
        <w:rPr>
          <w:rFonts w:ascii="Arial" w:cs="Arial" w:eastAsia="Arial" w:hAnsi="Arial"/>
          <w:b w:val="false"/>
          <w:bCs w:val="false"/>
          <w:color w:val="333333"/>
          <w:sz w:val="22"/>
          <w:szCs w:val="22"/>
        </w:rPr>
        <w:t xml:space="preserve"> row — </w:t>
      </w:r>
      <w:r>
        <w:rPr>
          <w:rFonts w:ascii="Consolas" w:cs="Consolas" w:eastAsia="Consolas" w:hAnsi="Consolas"/>
          <w:b w:val="false"/>
          <w:bCs w:val="false"/>
          <w:color w:val="8A4B0F"/>
          <w:sz w:val="20"/>
          <w:szCs w:val="20"/>
        </w:rPr>
        <w:t xml:space="preserve">ActionType</w:t>
      </w:r>
      <w:r>
        <w:rPr>
          <w:rFonts w:ascii="Arial" w:cs="Arial" w:eastAsia="Arial" w:hAnsi="Arial"/>
          <w:b w:val="false"/>
          <w:bCs w:val="false"/>
          <w:color w:val="333333"/>
          <w:sz w:val="22"/>
          <w:szCs w:val="22"/>
        </w:rPr>
        <w:t xml:space="preserve"> is one of </w:t>
      </w:r>
      <w:r>
        <w:rPr>
          <w:rFonts w:ascii="Consolas" w:cs="Consolas" w:eastAsia="Consolas" w:hAnsi="Consolas"/>
          <w:b w:val="false"/>
          <w:bCs w:val="false"/>
          <w:color w:val="8A4B0F"/>
          <w:sz w:val="20"/>
          <w:szCs w:val="20"/>
        </w:rPr>
        <w:t xml:space="preserve">"Disabled"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"ReactivationRequested"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"ReactivationApproved"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"ReactivationRejected"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"UnregisterRequested"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"UnregisterWithdrawn"</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"UnregisterDeclined"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"Unregistered"</w:t>
      </w:r>
      <w:r>
        <w:rPr>
          <w:rFonts w:ascii="Arial" w:cs="Arial" w:eastAsia="Arial" w:hAnsi="Arial"/>
          <w:b w:val="false"/>
          <w:bCs w:val="false"/>
          <w:color w:val="333333"/>
          <w:sz w:val="22"/>
          <w:szCs w:val="22"/>
        </w:rPr>
        <w:t xml:space="preserve"> — retrievable via </w:t>
      </w:r>
      <w:r>
        <w:rPr>
          <w:rFonts w:ascii="Consolas" w:cs="Consolas" w:eastAsia="Consolas" w:hAnsi="Consolas"/>
          <w:b w:val="false"/>
          <w:bCs w:val="false"/>
          <w:color w:val="8A4B0F"/>
          <w:sz w:val="20"/>
          <w:szCs w:val="20"/>
        </w:rPr>
        <w:t xml:space="preserve">GetHospitalAuditTrailAsync</w:t>
      </w:r>
      <w:r>
        <w:rPr>
          <w:rFonts w:ascii="Arial" w:cs="Arial" w:eastAsia="Arial" w:hAnsi="Arial"/>
          <w:b w:val="false"/>
          <w:bCs w:val="false"/>
          <w:color w:val="333333"/>
          <w:sz w:val="22"/>
          <w:szCs w:val="22"/>
        </w:rPr>
        <w:t xml:space="preserve">.</w:t>
      </w:r>
    </w:p>
    <w:p>
      <w:r>
        <w:br w:type="page"/>
      </w:r>
    </w:p>
    <w:p>
      <w:pPr>
        <w:pStyle w:val="Heading1"/>
        <w:spacing w:after="200" w:before="360"/>
      </w:pPr>
      <w:r>
        <w:rPr>
          <w:rFonts w:ascii="Arial" w:cs="Arial" w:eastAsia="Arial" w:hAnsi="Arial"/>
          <w:b/>
          <w:bCs/>
          <w:color w:val="222222"/>
          <w:sz w:val="44"/>
          <w:szCs w:val="44"/>
        </w:rPr>
        <w:t xml:space="preserve">9. Module Reference — Booking</w:t>
      </w:r>
    </w:p>
    <w:p>
      <w:pPr>
        <w:spacing w:after="160" w:line="336"/>
      </w:pPr>
      <w:r>
        <w:rPr>
          <w:rFonts w:ascii="Arial" w:cs="Arial" w:eastAsia="Arial" w:hAnsi="Arial"/>
          <w:color w:val="333333"/>
          <w:sz w:val="22"/>
          <w:szCs w:val="22"/>
        </w:rPr>
        <w:t xml:space="preserve">Controller: BookingController.cs   |   Service: BookingService.cs / IBookingService.cs   |   Base route: /api/vaxtrack/v1/booking</w:t>
      </w:r>
    </w:p>
    <w:p>
      <w:pPr>
        <w:spacing w:after="160" w:line="336"/>
      </w:pPr>
      <w:r>
        <w:rPr>
          <w:rFonts w:ascii="Arial" w:cs="Arial" w:eastAsia="Arial" w:hAnsi="Arial"/>
          <w:color w:val="333333"/>
          <w:sz w:val="22"/>
          <w:szCs w:val="22"/>
        </w:rPr>
        <w:t xml:space="preserve">The largest and most business-rule-dense module. Owns the full two-dose booking lifecycle: create, approve/reject, cancel, edit, rebook, and certificate issuance.</w:t>
      </w:r>
    </w:p>
    <w:p>
      <w:pPr>
        <w:pStyle w:val="Heading2"/>
        <w:spacing w:after="160" w:before="300"/>
      </w:pPr>
      <w:r>
        <w:rPr>
          <w:rFonts w:ascii="Arial" w:cs="Arial" w:eastAsia="Arial" w:hAnsi="Arial"/>
          <w:b/>
          <w:bCs/>
          <w:color w:val="222222"/>
          <w:sz w:val="32"/>
          <w:szCs w:val="32"/>
        </w:rPr>
        <w:t xml:space="preserve">9.1 Endpoints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460"/>
        <w:gridCol w:w="1500"/>
      </w:tblGrid>
      <w:tr>
        <w:trPr>
          <w:tblHeader/>
        </w:trPr>
        <w:tc>
          <w:tcPr>
            <w:tcW w:type="dxa" w:w="11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METHOD</w:t>
            </w:r>
          </w:p>
        </w:tc>
        <w:tc>
          <w:tcPr>
            <w:tcW w:type="dxa" w:w="33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ROUTE</w:t>
            </w:r>
          </w:p>
        </w:tc>
        <w:tc>
          <w:tcPr>
            <w:tcW w:type="dxa" w:w="34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PURPOSE</w:t>
            </w:r>
          </w:p>
        </w:tc>
        <w:tc>
          <w:tcPr>
            <w:tcW w:type="dxa" w:w="15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AUTH</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/booking/getcertificate/{bookingId}</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Public certificate lookup by bookingId.</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AllowAnonymous</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POST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/booking/createbooking</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Book Dose 1 for the caller.</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 ownership</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/booking/updatebooking</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 override of all booking fields.</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/booking/bookdose2</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Book Dose 2 for an existing booking.</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 ownership</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/booking/editbooking</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Move an unapproved dose to a new hospital/date.</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 ownership</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/booking/rebookdose1</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Re-create Dose 1 after it was cancelled/rejected.</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 ownership</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/booking/approvebookings/{bookingId}</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Approve the pending dose.</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 or scoped hospital-admin</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/booking/cancelbookings/{bookingId}</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User-initiated cancel.</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 ownership</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/booking/rejectbookings/{bookingId}</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Admin/hospital-admin-initiated rejection.</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 or scoped hospital-admin</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/booking/getbookingaudittrail/{bookingId}</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Full action history for one booking.</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 ownership</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/booking/getactionablebookings</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Bookings awaiting the caller's action.</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/booking/getbookingbybookingid/{bookingId}</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Fetch one booking.</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 ownership</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/booking/getbookingsbyuserid/{userId}</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Fetch one user's bookings.</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 ownership</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/booking/getbookingsbyhospitalid/{hospitalId}</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All bookings at a hospital.</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/booking/getallbookings</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Every booking, platform-wide.</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/booking/getnextavailableslot/{hospitalId}/{date}</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Preview the slot a new booking would receive.</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/booking/isbookingexists/{bookingId}</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Existence check.</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DELETE</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/booking/deletebooking/{bookingId}</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Hard admin delete.</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w:t>
            </w:r>
          </w:p>
        </w:tc>
      </w:tr>
    </w:tbl>
    <w:p>
      <w:pPr>
        <w:pStyle w:val="Heading2"/>
        <w:spacing w:after="160" w:before="300"/>
      </w:pPr>
      <w:r>
        <w:rPr>
          <w:rFonts w:ascii="Arial" w:cs="Arial" w:eastAsia="Arial" w:hAnsi="Arial"/>
          <w:b/>
          <w:bCs/>
          <w:color w:val="222222"/>
          <w:sz w:val="32"/>
          <w:szCs w:val="32"/>
        </w:rPr>
        <w:t xml:space="preserve">9.2 Key DTO Shapes</w:t>
      </w:r>
    </w:p>
    <w:p>
      <w:pPr>
        <w:spacing w:after="160" w:line="336"/>
      </w:pPr>
      <w:r>
        <w:rPr>
          <w:rFonts w:ascii="Consolas" w:cs="Consolas" w:eastAsia="Consolas" w:hAnsi="Consolas"/>
          <w:b w:val="false"/>
          <w:bCs w:val="false"/>
          <w:color w:val="8A4B0F"/>
          <w:sz w:val="20"/>
          <w:szCs w:val="20"/>
        </w:rPr>
        <w:t xml:space="preserve">CreateBookingRequestDto</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UserUid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Dose1RequestedDateTime</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Dose1HospitalUid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BookDose2RequestDto</w:t>
      </w:r>
      <w:r>
        <w:rPr>
          <w:rFonts w:ascii="Arial" w:cs="Arial" w:eastAsia="Arial" w:hAnsi="Arial"/>
          <w:b w:val="false"/>
          <w:bCs w:val="false"/>
          <w:color w:val="333333"/>
          <w:sz w:val="22"/>
          <w:szCs w:val="22"/>
        </w:rPr>
        <w:t xml:space="preserve"> mirrors this for Dose 2, adding </w:t>
      </w:r>
      <w:r>
        <w:rPr>
          <w:rFonts w:ascii="Consolas" w:cs="Consolas" w:eastAsia="Consolas" w:hAnsi="Consolas"/>
          <w:b w:val="false"/>
          <w:bCs w:val="false"/>
          <w:color w:val="8A4B0F"/>
          <w:sz w:val="20"/>
          <w:szCs w:val="20"/>
        </w:rPr>
        <w:t xml:space="preserve">BookingId</w:t>
      </w:r>
      <w:r>
        <w:rPr>
          <w:rFonts w:ascii="Arial" w:cs="Arial" w:eastAsia="Arial" w:hAnsi="Arial"/>
          <w:b w:val="false"/>
          <w:bCs w:val="false"/>
          <w:color w:val="333333"/>
          <w:sz w:val="22"/>
          <w:szCs w:val="22"/>
        </w:rPr>
        <w:t xml:space="preserve">.</w:t>
      </w:r>
    </w:p>
    <w:p>
      <w:pPr>
        <w:spacing w:after="160" w:line="336"/>
      </w:pPr>
      <w:r>
        <w:rPr>
          <w:rFonts w:ascii="Consolas" w:cs="Consolas" w:eastAsia="Consolas" w:hAnsi="Consolas"/>
          <w:b w:val="false"/>
          <w:bCs w:val="false"/>
          <w:color w:val="8A4B0F"/>
          <w:sz w:val="20"/>
          <w:szCs w:val="20"/>
        </w:rPr>
        <w:t xml:space="preserve">BookingProfileDataDto</w:t>
      </w:r>
      <w:r>
        <w:rPr>
          <w:rFonts w:ascii="Arial" w:cs="Arial" w:eastAsia="Arial" w:hAnsi="Arial"/>
          <w:b w:val="false"/>
          <w:bCs w:val="false"/>
          <w:color w:val="333333"/>
          <w:sz w:val="22"/>
          <w:szCs w:val="22"/>
        </w:rPr>
        <w:t xml:space="preserve"> — the primary read model, extended in the 2026-07-08 pass with server-computed display fields so the frontend stops re-deriving status from raw booleans: </w:t>
      </w:r>
      <w:r>
        <w:rPr>
          <w:rFonts w:ascii="Consolas" w:cs="Consolas" w:eastAsia="Consolas" w:hAnsi="Consolas"/>
          <w:b w:val="false"/>
          <w:bCs w:val="false"/>
          <w:color w:val="8A4B0F"/>
          <w:sz w:val="20"/>
          <w:szCs w:val="20"/>
        </w:rPr>
        <w:t xml:space="preserve">Dose1DisplayStatus</w:t>
      </w:r>
      <w:r>
        <w:rPr>
          <w:rFonts w:ascii="Arial" w:cs="Arial" w:eastAsia="Arial" w:hAnsi="Arial"/>
          <w:b w:val="false"/>
          <w:bCs w:val="false"/>
          <w:color w:val="333333"/>
          <w:sz w:val="22"/>
          <w:szCs w:val="22"/>
        </w:rPr>
        <w:t xml:space="preserve">/</w:t>
      </w:r>
      <w:r>
        <w:rPr>
          <w:rFonts w:ascii="Consolas" w:cs="Consolas" w:eastAsia="Consolas" w:hAnsi="Consolas"/>
          <w:b w:val="false"/>
          <w:bCs w:val="false"/>
          <w:color w:val="8A4B0F"/>
          <w:sz w:val="20"/>
          <w:szCs w:val="20"/>
        </w:rPr>
        <w:t xml:space="preserve">Dose2DisplayStatus</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"Pending"</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"Completed"</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"Cancelled"</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"Rejected"</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"NotBooked"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VaccinationDisplayStatus</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"NotVaccinated"</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"Pending"</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"PartiallyVaccinated"</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"Vaccinated"</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"Rejected"</w:t>
      </w:r>
      <w:r>
        <w:rPr>
          <w:rFonts w:ascii="Arial" w:cs="Arial" w:eastAsia="Arial" w:hAnsi="Arial"/>
          <w:b w:val="false"/>
          <w:bCs w:val="false"/>
          <w:color w:val="333333"/>
          <w:sz w:val="22"/>
          <w:szCs w:val="22"/>
        </w:rPr>
        <w:t xml:space="preserve">), and </w:t>
      </w:r>
      <w:r>
        <w:rPr>
          <w:rFonts w:ascii="Consolas" w:cs="Consolas" w:eastAsia="Consolas" w:hAnsi="Consolas"/>
          <w:b w:val="false"/>
          <w:bCs w:val="false"/>
          <w:color w:val="8A4B0F"/>
          <w:sz w:val="20"/>
          <w:szCs w:val="20"/>
        </w:rPr>
        <w:t xml:space="preserve">Dose1HospitalAdminEmails</w:t>
      </w:r>
      <w:r>
        <w:rPr>
          <w:rFonts w:ascii="Arial" w:cs="Arial" w:eastAsia="Arial" w:hAnsi="Arial"/>
          <w:b w:val="false"/>
          <w:bCs w:val="false"/>
          <w:color w:val="333333"/>
          <w:sz w:val="22"/>
          <w:szCs w:val="22"/>
        </w:rPr>
        <w:t xml:space="preserve">/</w:t>
      </w:r>
      <w:r>
        <w:rPr>
          <w:rFonts w:ascii="Consolas" w:cs="Consolas" w:eastAsia="Consolas" w:hAnsi="Consolas"/>
          <w:b w:val="false"/>
          <w:bCs w:val="false"/>
          <w:color w:val="8A4B0F"/>
          <w:sz w:val="20"/>
          <w:szCs w:val="20"/>
        </w:rPr>
        <w:t xml:space="preserve">Dose2HospitalAdminEmails</w:t>
      </w:r>
      <w:r>
        <w:rPr>
          <w:rFonts w:ascii="Arial" w:cs="Arial" w:eastAsia="Arial" w:hAnsi="Arial"/>
          <w:b w:val="false"/>
          <w:bCs w:val="false"/>
          <w:color w:val="333333"/>
          <w:sz w:val="22"/>
          <w:szCs w:val="22"/>
        </w:rPr>
        <w:t xml:space="preserve"> (comma-joined) for contact-info display.</w:t>
      </w:r>
    </w:p>
    <w:p>
      <w:pPr>
        <w:spacing w:after="160" w:line="336"/>
      </w:pPr>
      <w:r>
        <w:rPr>
          <w:rFonts w:ascii="Consolas" w:cs="Consolas" w:eastAsia="Consolas" w:hAnsi="Consolas"/>
          <w:b w:val="false"/>
          <w:bCs w:val="false"/>
          <w:color w:val="8A4B0F"/>
          <w:sz w:val="20"/>
          <w:szCs w:val="20"/>
        </w:rPr>
        <w:t xml:space="preserve">CertificateDto</w:t>
      </w:r>
      <w:r>
        <w:rPr>
          <w:rFonts w:ascii="Arial" w:cs="Arial" w:eastAsia="Arial" w:hAnsi="Arial"/>
          <w:b w:val="false"/>
          <w:bCs w:val="false"/>
          <w:color w:val="333333"/>
          <w:sz w:val="22"/>
          <w:szCs w:val="22"/>
        </w:rPr>
        <w:t xml:space="preserve"> — the deliberately restricted public shape: </w:t>
      </w:r>
      <w:r>
        <w:rPr>
          <w:rFonts w:ascii="Consolas" w:cs="Consolas" w:eastAsia="Consolas" w:hAnsi="Consolas"/>
          <w:b w:val="false"/>
          <w:bCs w:val="false"/>
          <w:color w:val="8A4B0F"/>
          <w:sz w:val="20"/>
          <w:szCs w:val="20"/>
        </w:rPr>
        <w:t xml:space="preserve">BookingId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BeneficiaryName</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BeneficiaryAge</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BeneficiaryGender</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Dose1HospitalName</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Dose1CompletedDate</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Dose2HospitalName</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Dose2CompletedDate</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VaccinationCompletedDate</w:t>
      </w:r>
      <w:r>
        <w:rPr>
          <w:rFonts w:ascii="Arial" w:cs="Arial" w:eastAsia="Arial" w:hAnsi="Arial"/>
          <w:b w:val="false"/>
          <w:bCs w:val="false"/>
          <w:color w:val="333333"/>
          <w:sz w:val="22"/>
          <w:szCs w:val="22"/>
        </w:rPr>
        <w:t xml:space="preserve"> — no email, phone, or address, matching how a real printed vaccination certificate would behave.</w:t>
      </w:r>
    </w:p>
    <w:p>
      <w:pPr>
        <w:pStyle w:val="Heading2"/>
        <w:spacing w:after="160" w:before="300"/>
      </w:pPr>
      <w:r>
        <w:rPr>
          <w:rFonts w:ascii="Arial" w:cs="Arial" w:eastAsia="Arial" w:hAnsi="Arial"/>
          <w:b/>
          <w:bCs/>
          <w:color w:val="222222"/>
          <w:sz w:val="32"/>
          <w:szCs w:val="32"/>
        </w:rPr>
        <w:t xml:space="preserve">9.3 Business Logic Worth Flagging</w:t>
      </w:r>
    </w:p>
    <w:p>
      <w:pPr>
        <w:pStyle w:val="ListParagraph"/>
        <w:numPr>
          <w:ilvl w:val="0"/>
          <w:numId w:val="2"/>
        </w:numPr>
        <w:spacing w:after="100" w:line="336"/>
      </w:pPr>
      <w:r>
        <w:rPr>
          <w:rFonts w:ascii="Arial" w:cs="Arial" w:eastAsia="Arial" w:hAnsi="Arial"/>
          <w:b w:val="false"/>
          <w:bCs w:val="false"/>
          <w:color w:val="333333"/>
          <w:sz w:val="22"/>
          <w:szCs w:val="22"/>
        </w:rPr>
        <w:t xml:space="preserve">Cancel vs. Reject are tracked separately — </w:t>
      </w:r>
      <w:r>
        <w:rPr>
          <w:rFonts w:ascii="Consolas" w:cs="Consolas" w:eastAsia="Consolas" w:hAnsi="Consolas"/>
          <w:color w:val="8A4B0F"/>
          <w:sz w:val="20"/>
          <w:szCs w:val="20"/>
        </w:rPr>
        <w:t xml:space="preserve">CancelBookingsAsync</w:t>
      </w:r>
      <w:r>
        <w:rPr>
          <w:rFonts w:ascii="Arial" w:cs="Arial" w:eastAsia="Arial" w:hAnsi="Arial"/>
          <w:b w:val="false"/>
          <w:bCs w:val="false"/>
          <w:color w:val="333333"/>
          <w:sz w:val="22"/>
          <w:szCs w:val="22"/>
        </w:rPr>
        <w:t xml:space="preserve"> (user-initiated) and </w:t>
      </w:r>
      <w:r>
        <w:rPr>
          <w:rFonts w:ascii="Consolas" w:cs="Consolas" w:eastAsia="Consolas" w:hAnsi="Consolas"/>
          <w:color w:val="8A4B0F"/>
          <w:sz w:val="20"/>
          <w:szCs w:val="20"/>
        </w:rPr>
        <w:t xml:space="preserve">RejectBookingAsync</w:t>
      </w:r>
      <w:r>
        <w:rPr>
          <w:rFonts w:ascii="Arial" w:cs="Arial" w:eastAsia="Arial" w:hAnsi="Arial"/>
          <w:b w:val="false"/>
          <w:bCs w:val="false"/>
          <w:color w:val="333333"/>
          <w:sz w:val="22"/>
          <w:szCs w:val="22"/>
        </w:rPr>
        <w:t xml:space="preserve"> (admin/hospital-admin-initiated) are semantically distinct actions, each writing its own </w:t>
      </w:r>
      <w:r>
        <w:rPr>
          <w:rFonts w:ascii="Consolas" w:cs="Consolas" w:eastAsia="Consolas" w:hAnsi="Consolas"/>
          <w:color w:val="8A4B0F"/>
          <w:sz w:val="20"/>
          <w:szCs w:val="20"/>
        </w:rPr>
        <w:t xml:space="preserve">BookingAuditLogModel</w:t>
      </w:r>
      <w:r>
        <w:rPr>
          <w:rFonts w:ascii="Arial" w:cs="Arial" w:eastAsia="Arial" w:hAnsi="Arial"/>
          <w:b w:val="false"/>
          <w:bCs w:val="false"/>
          <w:color w:val="333333"/>
          <w:sz w:val="22"/>
          <w:szCs w:val="22"/>
        </w:rPr>
        <w:t xml:space="preserve"> entry, even though both ultimately mark the dose as not-going-ahead — this distinction matters for reporting on hospital-side rejection rates versus user-side cancellations.</w:t>
      </w:r>
    </w:p>
    <w:p>
      <w:pPr>
        <w:pStyle w:val="ListParagraph"/>
        <w:numPr>
          <w:ilvl w:val="0"/>
          <w:numId w:val="2"/>
        </w:numPr>
        <w:spacing w:after="100" w:line="336"/>
      </w:pPr>
      <w:r>
        <w:rPr>
          <w:rFonts w:ascii="Arial" w:cs="Arial" w:eastAsia="Arial" w:hAnsi="Arial"/>
          <w:b w:val="false"/>
          <w:bCs w:val="false"/>
          <w:color w:val="333333"/>
          <w:sz w:val="22"/>
          <w:szCs w:val="22"/>
        </w:rPr>
        <w:t xml:space="preserve">Ownership resolved from the JWT, not the request body — </w:t>
      </w:r>
      <w:r>
        <w:rPr>
          <w:rFonts w:ascii="Consolas" w:cs="Consolas" w:eastAsia="Consolas" w:hAnsi="Consolas"/>
          <w:color w:val="8A4B0F"/>
          <w:sz w:val="20"/>
          <w:szCs w:val="20"/>
        </w:rPr>
        <w:t xml:space="preserve">BookDose2Async</w:t>
      </w:r>
      <w:r>
        <w:rPr>
          <w:rFonts w:ascii="Arial" w:cs="Arial" w:eastAsia="Arial" w:hAnsi="Arial"/>
          <w:b w:val="false"/>
          <w:bCs w:val="false"/>
          <w:color w:val="333333"/>
          <w:sz w:val="22"/>
          <w:szCs w:val="22"/>
        </w:rPr>
        <w:t xml:space="preserve"> originally trusted a client-supplied </w:t>
      </w:r>
      <w:r>
        <w:rPr>
          <w:rFonts w:ascii="Consolas" w:cs="Consolas" w:eastAsia="Consolas" w:hAnsi="Consolas"/>
          <w:color w:val="8A4B0F"/>
          <w:sz w:val="20"/>
          <w:szCs w:val="20"/>
        </w:rPr>
        <w:t xml:space="preserve">UserUid</w:t>
      </w:r>
      <w:r>
        <w:rPr>
          <w:rFonts w:ascii="Arial" w:cs="Arial" w:eastAsia="Arial" w:hAnsi="Arial"/>
          <w:b w:val="false"/>
          <w:bCs w:val="false"/>
          <w:color w:val="333333"/>
          <w:sz w:val="22"/>
          <w:szCs w:val="22"/>
        </w:rPr>
        <w:t xml:space="preserve"> in the DTO to decide ownership, which was exploitable by forging that field. It now validates against </w:t>
      </w:r>
      <w:r>
        <w:rPr>
          <w:rFonts w:ascii="Consolas" w:cs="Consolas" w:eastAsia="Consolas" w:hAnsi="Consolas"/>
          <w:color w:val="8A4B0F"/>
          <w:sz w:val="20"/>
          <w:szCs w:val="20"/>
        </w:rPr>
        <w:t xml:space="preserve">CallerUserUid</w:t>
      </w:r>
      <w:r>
        <w:rPr>
          <w:rFonts w:ascii="Arial" w:cs="Arial" w:eastAsia="Arial" w:hAnsi="Arial"/>
          <w:b w:val="false"/>
          <w:bCs w:val="false"/>
          <w:color w:val="333333"/>
          <w:sz w:val="22"/>
          <w:szCs w:val="22"/>
        </w:rPr>
        <w:t xml:space="preserve"> from the JWT </w:t>
      </w:r>
      <w:r>
        <w:rPr>
          <w:rFonts w:ascii="Consolas" w:cs="Consolas" w:eastAsia="Consolas" w:hAnsi="Consolas"/>
          <w:color w:val="8A4B0F"/>
          <w:sz w:val="20"/>
          <w:szCs w:val="20"/>
        </w:rPr>
        <w:t xml:space="preserve">sub</w:t>
      </w:r>
      <w:r>
        <w:rPr>
          <w:rFonts w:ascii="Arial" w:cs="Arial" w:eastAsia="Arial" w:hAnsi="Arial"/>
          <w:b w:val="false"/>
          <w:bCs w:val="false"/>
          <w:color w:val="333333"/>
          <w:sz w:val="22"/>
          <w:szCs w:val="22"/>
        </w:rPr>
        <w:t xml:space="preserve"> claim instead — the DTO field is retained for the request shape but is no longer trusted for authorization.</w:t>
      </w:r>
    </w:p>
    <w:p>
      <w:pPr>
        <w:pStyle w:val="ListParagraph"/>
        <w:numPr>
          <w:ilvl w:val="0"/>
          <w:numId w:val="2"/>
        </w:numPr>
        <w:spacing w:after="100" w:line="336"/>
      </w:pPr>
      <w:r>
        <w:rPr>
          <w:rFonts w:ascii="Arial" w:cs="Arial" w:eastAsia="Arial" w:hAnsi="Arial"/>
          <w:b w:val="false"/>
          <w:bCs w:val="false"/>
          <w:color w:val="333333"/>
          <w:sz w:val="22"/>
          <w:szCs w:val="22"/>
        </w:rPr>
        <w:t xml:space="preserve">Slot reservation and release — </w:t>
      </w:r>
      <w:r>
        <w:rPr>
          <w:rFonts w:ascii="Arial" w:cs="Arial" w:eastAsia="Arial" w:hAnsi="Arial"/>
          <w:b w:val="false"/>
          <w:bCs w:val="false"/>
          <w:color w:val="333333"/>
          <w:sz w:val="22"/>
          <w:szCs w:val="22"/>
        </w:rPr>
        <w:t xml:space="preserve">creating a booking reserves one slot at the target hospital (</w:t>
      </w:r>
      <w:r>
        <w:rPr>
          <w:rFonts w:ascii="Consolas" w:cs="Consolas" w:eastAsia="Consolas" w:hAnsi="Consolas"/>
          <w:color w:val="8A4B0F"/>
          <w:sz w:val="20"/>
          <w:szCs w:val="20"/>
        </w:rPr>
        <w:t xml:space="preserve">UpdateAvailableSlotsAsync</w:t>
      </w:r>
      <w:r>
        <w:rPr>
          <w:rFonts w:ascii="Arial" w:cs="Arial" w:eastAsia="Arial" w:hAnsi="Arial"/>
          <w:b w:val="false"/>
          <w:bCs w:val="false"/>
          <w:color w:val="333333"/>
          <w:sz w:val="22"/>
          <w:szCs w:val="22"/>
        </w:rPr>
        <w:t xml:space="preserve"> internal call); cancelling, rejecting, or hard-deleting a booking releases it back. This is why </w:t>
      </w:r>
      <w:r>
        <w:rPr>
          <w:rFonts w:ascii="Consolas" w:cs="Consolas" w:eastAsia="Consolas" w:hAnsi="Consolas"/>
          <w:color w:val="8A4B0F"/>
          <w:sz w:val="20"/>
          <w:szCs w:val="20"/>
        </w:rPr>
        <w:t xml:space="preserve">UpdateAvailableSlotsAsync</w:t>
      </w:r>
      <w:r>
        <w:rPr>
          <w:rFonts w:ascii="Arial" w:cs="Arial" w:eastAsia="Arial" w:hAnsi="Arial"/>
          <w:b w:val="false"/>
          <w:bCs w:val="false"/>
          <w:color w:val="333333"/>
          <w:sz w:val="22"/>
          <w:szCs w:val="22"/>
        </w:rPr>
        <w:t xml:space="preserve"> needs the internal-call bypass described in Section 8.1.</w:t>
      </w:r>
    </w:p>
    <w:p>
      <w:pPr>
        <w:pStyle w:val="ListParagraph"/>
        <w:numPr>
          <w:ilvl w:val="0"/>
          <w:numId w:val="2"/>
        </w:numPr>
        <w:spacing w:after="100" w:line="336"/>
      </w:pPr>
      <w:r>
        <w:rPr>
          <w:rFonts w:ascii="Arial" w:cs="Arial" w:eastAsia="Arial" w:hAnsi="Arial"/>
          <w:b w:val="false"/>
          <w:bCs w:val="false"/>
          <w:color w:val="333333"/>
          <w:sz w:val="22"/>
          <w:szCs w:val="22"/>
        </w:rPr>
        <w:t xml:space="preserve">UpdateBookingAsync is intentionally admin-only — </w:t>
      </w:r>
      <w:r>
        <w:rPr>
          <w:rFonts w:ascii="Arial" w:cs="Arial" w:eastAsia="Arial" w:hAnsi="Arial"/>
          <w:b w:val="false"/>
          <w:bCs w:val="false"/>
          <w:color w:val="333333"/>
          <w:sz w:val="22"/>
          <w:szCs w:val="22"/>
        </w:rPr>
        <w:t xml:space="preserve">it allows full field override, including dose-completion flags and timestamps. A regular user must never be able to mark their own dose "completed" — that would let anyone self-issue a certificate.</w:t>
      </w:r>
    </w:p>
    <w:p>
      <w:pPr>
        <w:pStyle w:val="ListParagraph"/>
        <w:numPr>
          <w:ilvl w:val="0"/>
          <w:numId w:val="2"/>
        </w:numPr>
        <w:spacing w:after="100" w:line="336"/>
      </w:pPr>
      <w:r>
        <w:rPr>
          <w:rFonts w:ascii="Arial" w:cs="Arial" w:eastAsia="Arial" w:hAnsi="Arial"/>
          <w:b w:val="false"/>
          <w:bCs w:val="false"/>
          <w:color w:val="333333"/>
          <w:sz w:val="22"/>
          <w:szCs w:val="22"/>
        </w:rPr>
        <w:t xml:space="preserve">GetActionableBookingsAsync is scope-safe by construction — </w:t>
      </w:r>
      <w:r>
        <w:rPr>
          <w:rFonts w:ascii="Arial" w:cs="Arial" w:eastAsia="Arial" w:hAnsi="Arial"/>
          <w:b w:val="false"/>
          <w:bCs w:val="false"/>
          <w:color w:val="333333"/>
          <w:sz w:val="22"/>
          <w:szCs w:val="22"/>
        </w:rPr>
        <w:t xml:space="preserve">for a hospital-admin, it returns only bookings pending at hospitals they manage; for a platform admin, every pending booking; for a caller with no hospital-admin assignment, an empty list — never an error, and never another hospital's data.</w:t>
      </w:r>
    </w:p>
    <w:p>
      <w:pPr>
        <w:pStyle w:val="Heading2"/>
        <w:spacing w:after="160" w:before="300"/>
      </w:pPr>
      <w:r>
        <w:rPr>
          <w:rFonts w:ascii="Arial" w:cs="Arial" w:eastAsia="Arial" w:hAnsi="Arial"/>
          <w:b/>
          <w:bCs/>
          <w:color w:val="222222"/>
          <w:sz w:val="32"/>
          <w:szCs w:val="32"/>
        </w:rPr>
        <w:t xml:space="preserve">9.4 The Booking Lifecycle, Technically</w:t>
      </w:r>
    </w:p>
    <w:p>
      <w:pPr>
        <w:spacing w:after="160" w:line="336"/>
      </w:pPr>
      <w:r>
        <w:rPr>
          <w:rFonts w:ascii="Arial" w:cs="Arial" w:eastAsia="Arial" w:hAnsi="Arial"/>
          <w:color w:val="333333"/>
          <w:sz w:val="22"/>
          <w:szCs w:val="22"/>
        </w:rPr>
        <w:t xml:space="preserve">Figure 4 traces the same end-to-end journey as the FSD's business-level version, but annotated with the controller, service method, and table touched at each step.</w:t>
      </w:r>
    </w:p>
    <w:p>
      <w:pPr>
        <w:spacing w:after="40" w:before="160"/>
        <w:jc w:val="center"/>
      </w:pPr>
      <w:r>
        <w:drawing>
          <wp:inline distT="0" distB="0" distL="0" distR="0">
            <wp:extent cx="401955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19550" cy="4114800"/>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4. Booking lifecycle data flow — book, approve/reject, dose administered, certificate.</w:t>
      </w:r>
    </w:p>
    <w:p>
      <w:pPr>
        <w:pStyle w:val="Heading2"/>
        <w:spacing w:after="160" w:before="300"/>
      </w:pPr>
      <w:r>
        <w:rPr>
          <w:rFonts w:ascii="Arial" w:cs="Arial" w:eastAsia="Arial" w:hAnsi="Arial"/>
          <w:b/>
          <w:bCs/>
          <w:color w:val="222222"/>
          <w:sz w:val="32"/>
          <w:szCs w:val="32"/>
        </w:rPr>
        <w:t xml:space="preserve">9.5 Related Entities &amp; Audit-Log Behaviour</w:t>
      </w:r>
    </w:p>
    <w:p>
      <w:pPr>
        <w:spacing w:after="160" w:line="336"/>
      </w:pPr>
      <w:r>
        <w:rPr>
          <w:rFonts w:ascii="Consolas" w:cs="Consolas" w:eastAsia="Consolas" w:hAnsi="Consolas"/>
          <w:b w:val="false"/>
          <w:bCs w:val="false"/>
          <w:color w:val="8A4B0F"/>
          <w:sz w:val="20"/>
          <w:szCs w:val="20"/>
        </w:rPr>
        <w:t xml:space="preserve">BookingModel</w:t>
      </w:r>
      <w:r>
        <w:rPr>
          <w:rFonts w:ascii="Arial" w:cs="Arial" w:eastAsia="Arial" w:hAnsi="Arial"/>
          <w:b w:val="false"/>
          <w:bCs w:val="false"/>
          <w:color w:val="333333"/>
          <w:sz w:val="22"/>
          <w:szCs w:val="22"/>
        </w:rPr>
        <w:t xml:space="preserve"> (see full field list in Section 12.1) and </w:t>
      </w:r>
      <w:r>
        <w:rPr>
          <w:rFonts w:ascii="Consolas" w:cs="Consolas" w:eastAsia="Consolas" w:hAnsi="Consolas"/>
          <w:b w:val="false"/>
          <w:bCs w:val="false"/>
          <w:color w:val="8A4B0F"/>
          <w:sz w:val="20"/>
          <w:szCs w:val="20"/>
        </w:rPr>
        <w:t xml:space="preserve">BookingAuditLogModel</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ActionType</w:t>
      </w:r>
      <w:r>
        <w:rPr>
          <w:rFonts w:ascii="Arial" w:cs="Arial" w:eastAsia="Arial" w:hAnsi="Arial"/>
          <w:b w:val="false"/>
          <w:bCs w:val="false"/>
          <w:color w:val="333333"/>
          <w:sz w:val="22"/>
          <w:szCs w:val="22"/>
        </w:rPr>
        <w:t xml:space="preserve"> is one of </w:t>
      </w:r>
      <w:r>
        <w:rPr>
          <w:rFonts w:ascii="Consolas" w:cs="Consolas" w:eastAsia="Consolas" w:hAnsi="Consolas"/>
          <w:b w:val="false"/>
          <w:bCs w:val="false"/>
          <w:color w:val="8A4B0F"/>
          <w:sz w:val="20"/>
          <w:szCs w:val="20"/>
        </w:rPr>
        <w:t xml:space="preserve">"Dose1Booked"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"Dose2Booked"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"Approved"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"Rejected"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"Cancelled"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"Rebooked"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"Edited"</w:t>
      </w:r>
      <w:r>
        <w:rPr>
          <w:rFonts w:ascii="Arial" w:cs="Arial" w:eastAsia="Arial" w:hAnsi="Arial"/>
          <w:b w:val="false"/>
          <w:bCs w:val="false"/>
          <w:color w:val="333333"/>
          <w:sz w:val="22"/>
          <w:szCs w:val="22"/>
        </w:rPr>
        <w:t xml:space="preserve">, each written by the corresponding service method alongside the field change itself, retrievable via </w:t>
      </w:r>
      <w:r>
        <w:rPr>
          <w:rFonts w:ascii="Consolas" w:cs="Consolas" w:eastAsia="Consolas" w:hAnsi="Consolas"/>
          <w:b w:val="false"/>
          <w:bCs w:val="false"/>
          <w:color w:val="8A4B0F"/>
          <w:sz w:val="20"/>
          <w:szCs w:val="20"/>
        </w:rPr>
        <w:t xml:space="preserve">GetBookingAuditTrailAsync</w:t>
      </w:r>
      <w:r>
        <w:rPr>
          <w:rFonts w:ascii="Arial" w:cs="Arial" w:eastAsia="Arial" w:hAnsi="Arial"/>
          <w:b w:val="false"/>
          <w:bCs w:val="false"/>
          <w:color w:val="333333"/>
          <w:sz w:val="22"/>
          <w:szCs w:val="22"/>
        </w:rPr>
        <w:t xml:space="preserve">.</w:t>
      </w:r>
    </w:p>
    <w:p>
      <w:r>
        <w:br w:type="page"/>
      </w:r>
    </w:p>
    <w:p>
      <w:pPr>
        <w:pStyle w:val="Heading1"/>
        <w:spacing w:after="200" w:before="360"/>
      </w:pPr>
      <w:r>
        <w:rPr>
          <w:rFonts w:ascii="Arial" w:cs="Arial" w:eastAsia="Arial" w:hAnsi="Arial"/>
          <w:b/>
          <w:bCs/>
          <w:color w:val="222222"/>
          <w:sz w:val="44"/>
          <w:szCs w:val="44"/>
        </w:rPr>
        <w:t xml:space="preserve">10. Module Reference — UserRoleMapping</w:t>
      </w:r>
    </w:p>
    <w:p>
      <w:pPr>
        <w:spacing w:after="160" w:line="336"/>
      </w:pPr>
      <w:r>
        <w:rPr>
          <w:rFonts w:ascii="Arial" w:cs="Arial" w:eastAsia="Arial" w:hAnsi="Arial"/>
          <w:color w:val="333333"/>
          <w:sz w:val="22"/>
          <w:szCs w:val="22"/>
        </w:rPr>
        <w:t xml:space="preserve">Controller: UserRoleMappingController.cs   |   Service: UserRoleMappingService.cs / IUserRoleMappingService.cs   |   Base route: /api/vaxtrack/v1/userrolemapping</w:t>
      </w:r>
    </w:p>
    <w:p>
      <w:pPr>
        <w:spacing w:after="160" w:line="336"/>
      </w:pPr>
      <w:r>
        <w:rPr>
          <w:rFonts w:ascii="Arial" w:cs="Arial" w:eastAsia="Arial" w:hAnsi="Arial"/>
          <w:color w:val="333333"/>
          <w:sz w:val="22"/>
          <w:szCs w:val="22"/>
        </w:rPr>
        <w:t xml:space="preserve">Owns scoped role assignment (the hospital-admin mechanism described in Section 5.4) plus the self-service hospital-admin application flow.</w:t>
      </w:r>
    </w:p>
    <w:p>
      <w:pPr>
        <w:pStyle w:val="Heading2"/>
        <w:spacing w:after="160" w:before="300"/>
      </w:pPr>
      <w:r>
        <w:rPr>
          <w:rFonts w:ascii="Arial" w:cs="Arial" w:eastAsia="Arial" w:hAnsi="Arial"/>
          <w:b/>
          <w:bCs/>
          <w:color w:val="222222"/>
          <w:sz w:val="32"/>
          <w:szCs w:val="32"/>
        </w:rPr>
        <w:t xml:space="preserve">10.1 Endpoints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460"/>
        <w:gridCol w:w="1500"/>
      </w:tblGrid>
      <w:tr>
        <w:trPr>
          <w:tblHeader/>
        </w:trPr>
        <w:tc>
          <w:tcPr>
            <w:tcW w:type="dxa" w:w="11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METHOD</w:t>
            </w:r>
          </w:p>
        </w:tc>
        <w:tc>
          <w:tcPr>
            <w:tcW w:type="dxa" w:w="33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ROUTE</w:t>
            </w:r>
          </w:p>
        </w:tc>
        <w:tc>
          <w:tcPr>
            <w:tcW w:type="dxa" w:w="34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PURPOSE</w:t>
            </w:r>
          </w:p>
        </w:tc>
        <w:tc>
          <w:tcPr>
            <w:tcW w:type="dxa" w:w="15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AUTH</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POST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/userrolemapping/assignrole</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Directly assign a scoped role to a user.</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DELETE</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/userrolemapping/revokerole/{mappingId}</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Revoke a role assignment.</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/userrolemapping/getuserroles/{userUid}</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List a user's own role assignments.</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 self-or-admin</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/userrolemapping/getusersinrole/{roleTag}</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List every user holding a given role (optionally scoped).</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/userrolemapping/isuserinrole/{userUid}/{roleTag}</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Check whether a user holds a role (optionally scoped).</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 self-or-admin</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POST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/userrolemapping/submithospitaladminapplication</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Apply to manage a specific hospital.</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/userrolemapping/approvehospitaladminapplication/{requestId}</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Approve an application — creates the role mapping.</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/userrolemapping/rejecthospitaladminapplication/{requestId}</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Reject an application.</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/userrolemapping/getpendingrequests</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Admin's combined queue of pending requests.</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w:t>
            </w:r>
          </w:p>
        </w:tc>
      </w:tr>
    </w:tbl>
    <w:p>
      <w:pPr>
        <w:pStyle w:val="Heading2"/>
        <w:spacing w:after="160" w:before="300"/>
      </w:pPr>
      <w:r>
        <w:rPr>
          <w:rFonts w:ascii="Arial" w:cs="Arial" w:eastAsia="Arial" w:hAnsi="Arial"/>
          <w:b/>
          <w:bCs/>
          <w:color w:val="222222"/>
          <w:sz w:val="32"/>
          <w:szCs w:val="32"/>
        </w:rPr>
        <w:t xml:space="preserve">10.2 Key DTO Shapes</w:t>
      </w:r>
    </w:p>
    <w:p>
      <w:pPr>
        <w:spacing w:after="160" w:line="336"/>
      </w:pPr>
      <w:r>
        <w:rPr>
          <w:rFonts w:ascii="Consolas" w:cs="Consolas" w:eastAsia="Consolas" w:hAnsi="Consolas"/>
          <w:b w:val="false"/>
          <w:bCs w:val="false"/>
          <w:color w:val="8A4B0F"/>
          <w:sz w:val="20"/>
          <w:szCs w:val="20"/>
        </w:rPr>
        <w:t xml:space="preserve">AssignRoleRequestDto</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UserUid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RoleTag</w:t>
      </w:r>
      <w:r>
        <w:rPr>
          <w:rFonts w:ascii="Arial" w:cs="Arial" w:eastAsia="Arial" w:hAnsi="Arial"/>
          <w:b w:val="false"/>
          <w:bCs w:val="false"/>
          <w:color w:val="333333"/>
          <w:sz w:val="22"/>
          <w:szCs w:val="22"/>
        </w:rPr>
        <w:t xml:space="preserve"> (e.g. </w:t>
      </w:r>
      <w:r>
        <w:rPr>
          <w:rFonts w:ascii="Consolas" w:cs="Consolas" w:eastAsia="Consolas" w:hAnsi="Consolas"/>
          <w:b w:val="false"/>
          <w:bCs w:val="false"/>
          <w:color w:val="8A4B0F"/>
          <w:sz w:val="20"/>
          <w:szCs w:val="20"/>
        </w:rPr>
        <w:t xml:space="preserve">"hospital-admin"</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ContextId</w:t>
      </w:r>
      <w:r>
        <w:rPr>
          <w:rFonts w:ascii="Arial" w:cs="Arial" w:eastAsia="Arial" w:hAnsi="Arial"/>
          <w:b w:val="false"/>
          <w:bCs w:val="false"/>
          <w:color w:val="333333"/>
          <w:sz w:val="22"/>
          <w:szCs w:val="22"/>
        </w:rPr>
        <w:t xml:space="preserve"> (empty string means a global/platform-wide role; a </w:t>
      </w:r>
      <w:r>
        <w:rPr>
          <w:rFonts w:ascii="Consolas" w:cs="Consolas" w:eastAsia="Consolas" w:hAnsi="Consolas"/>
          <w:b w:val="false"/>
          <w:bCs w:val="false"/>
          <w:color w:val="8A4B0F"/>
          <w:sz w:val="20"/>
          <w:szCs w:val="20"/>
        </w:rPr>
        <w:t xml:space="preserve">HospitalId</w:t>
      </w:r>
      <w:r>
        <w:rPr>
          <w:rFonts w:ascii="Arial" w:cs="Arial" w:eastAsia="Arial" w:hAnsi="Arial"/>
          <w:b w:val="false"/>
          <w:bCs w:val="false"/>
          <w:color w:val="333333"/>
          <w:sz w:val="22"/>
          <w:szCs w:val="22"/>
        </w:rPr>
        <w:t xml:space="preserve"> scopes it to one hospital). This is the general-purpose mechanism — </w:t>
      </w:r>
      <w:r>
        <w:rPr>
          <w:rFonts w:ascii="Consolas" w:cs="Consolas" w:eastAsia="Consolas" w:hAnsi="Consolas"/>
          <w:b w:val="false"/>
          <w:bCs w:val="false"/>
          <w:color w:val="8A4B0F"/>
          <w:sz w:val="20"/>
          <w:szCs w:val="20"/>
        </w:rPr>
        <w:t xml:space="preserve">hospital-admin</w:t>
      </w:r>
      <w:r>
        <w:rPr>
          <w:rFonts w:ascii="Arial" w:cs="Arial" w:eastAsia="Arial" w:hAnsi="Arial"/>
          <w:b w:val="false"/>
          <w:bCs w:val="false"/>
          <w:color w:val="333333"/>
          <w:sz w:val="22"/>
          <w:szCs w:val="22"/>
        </w:rPr>
        <w:t xml:space="preserve"> is the only role tag currently used by the product, but the schema does not hard-code it.</w:t>
      </w:r>
    </w:p>
    <w:p>
      <w:pPr>
        <w:spacing w:after="160" w:line="336"/>
      </w:pPr>
      <w:r>
        <w:rPr>
          <w:rFonts w:ascii="Consolas" w:cs="Consolas" w:eastAsia="Consolas" w:hAnsi="Consolas"/>
          <w:b w:val="false"/>
          <w:bCs w:val="false"/>
          <w:color w:val="8A4B0F"/>
          <w:sz w:val="20"/>
          <w:szCs w:val="20"/>
        </w:rPr>
        <w:t xml:space="preserve">SubmitHospitalAdminApplicationRequestDto</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HospitalId</w:t>
      </w:r>
      <w:r>
        <w:rPr>
          <w:rFonts w:ascii="Arial" w:cs="Arial" w:eastAsia="Arial" w:hAnsi="Arial"/>
          <w:b w:val="false"/>
          <w:bCs w:val="false"/>
          <w:color w:val="333333"/>
          <w:sz w:val="22"/>
          <w:szCs w:val="22"/>
        </w:rPr>
        <w:t xml:space="preserve"> + optional </w:t>
      </w:r>
      <w:r>
        <w:rPr>
          <w:rFonts w:ascii="Consolas" w:cs="Consolas" w:eastAsia="Consolas" w:hAnsi="Consolas"/>
          <w:b w:val="false"/>
          <w:bCs w:val="false"/>
          <w:color w:val="8A4B0F"/>
          <w:sz w:val="20"/>
          <w:szCs w:val="20"/>
        </w:rPr>
        <w:t xml:space="preserve">Comment</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UserRequestDto</w:t>
      </w:r>
      <w:r>
        <w:rPr>
          <w:rFonts w:ascii="Arial" w:cs="Arial" w:eastAsia="Arial" w:hAnsi="Arial"/>
          <w:b w:val="false"/>
          <w:bCs w:val="false"/>
          <w:color w:val="333333"/>
          <w:sz w:val="22"/>
          <w:szCs w:val="22"/>
        </w:rPr>
        <w:t xml:space="preserve"> is the shared read shape for both request types this module and the User module create (</w:t>
      </w:r>
      <w:r>
        <w:rPr>
          <w:rFonts w:ascii="Consolas" w:cs="Consolas" w:eastAsia="Consolas" w:hAnsi="Consolas"/>
          <w:b w:val="false"/>
          <w:bCs w:val="false"/>
          <w:color w:val="8A4B0F"/>
          <w:sz w:val="20"/>
          <w:szCs w:val="20"/>
        </w:rPr>
        <w:t xml:space="preserve">RequestType</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"AccountReactivation"</w:t>
      </w:r>
      <w:r>
        <w:rPr>
          <w:rFonts w:ascii="Arial" w:cs="Arial" w:eastAsia="Arial" w:hAnsi="Arial"/>
          <w:b w:val="false"/>
          <w:bCs w:val="false"/>
          <w:color w:val="333333"/>
          <w:sz w:val="22"/>
          <w:szCs w:val="22"/>
        </w:rPr>
        <w:t xml:space="preserve"> or </w:t>
      </w:r>
      <w:r>
        <w:rPr>
          <w:rFonts w:ascii="Consolas" w:cs="Consolas" w:eastAsia="Consolas" w:hAnsi="Consolas"/>
          <w:b w:val="false"/>
          <w:bCs w:val="false"/>
          <w:color w:val="8A4B0F"/>
          <w:sz w:val="20"/>
          <w:szCs w:val="20"/>
        </w:rPr>
        <w:t xml:space="preserve">"HospitalAdminApplication"</w:t>
      </w:r>
      <w:r>
        <w:rPr>
          <w:rFonts w:ascii="Arial" w:cs="Arial" w:eastAsia="Arial" w:hAnsi="Arial"/>
          <w:b w:val="false"/>
          <w:bCs w:val="false"/>
          <w:color w:val="333333"/>
          <w:sz w:val="22"/>
          <w:szCs w:val="22"/>
        </w:rPr>
        <w:t xml:space="preserve">), including </w:t>
      </w:r>
      <w:r>
        <w:rPr>
          <w:rFonts w:ascii="Consolas" w:cs="Consolas" w:eastAsia="Consolas" w:hAnsi="Consolas"/>
          <w:b w:val="false"/>
          <w:bCs w:val="false"/>
          <w:color w:val="8A4B0F"/>
          <w:sz w:val="20"/>
          <w:szCs w:val="20"/>
        </w:rPr>
        <w:t xml:space="preserve">TargetHospitalId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Status</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UserComment</w:t>
      </w:r>
      <w:r>
        <w:rPr>
          <w:rFonts w:ascii="Arial" w:cs="Arial" w:eastAsia="Arial" w:hAnsi="Arial"/>
          <w:b w:val="false"/>
          <w:bCs w:val="false"/>
          <w:color w:val="333333"/>
          <w:sz w:val="22"/>
          <w:szCs w:val="22"/>
        </w:rPr>
        <w:t xml:space="preserve">/</w:t>
      </w:r>
      <w:r>
        <w:rPr>
          <w:rFonts w:ascii="Consolas" w:cs="Consolas" w:eastAsia="Consolas" w:hAnsi="Consolas"/>
          <w:b w:val="false"/>
          <w:bCs w:val="false"/>
          <w:color w:val="8A4B0F"/>
          <w:sz w:val="20"/>
          <w:szCs w:val="20"/>
        </w:rPr>
        <w:t xml:space="preserve">AdminComment</w:t>
      </w:r>
      <w:r>
        <w:rPr>
          <w:rFonts w:ascii="Arial" w:cs="Arial" w:eastAsia="Arial" w:hAnsi="Arial"/>
          <w:b w:val="false"/>
          <w:bCs w:val="false"/>
          <w:color w:val="333333"/>
          <w:sz w:val="22"/>
          <w:szCs w:val="22"/>
        </w:rPr>
        <w:t xml:space="preserve">, and resolution metadata.</w:t>
      </w:r>
    </w:p>
    <w:p>
      <w:pPr>
        <w:pStyle w:val="Heading2"/>
        <w:spacing w:after="160" w:before="300"/>
      </w:pPr>
      <w:r>
        <w:rPr>
          <w:rFonts w:ascii="Arial" w:cs="Arial" w:eastAsia="Arial" w:hAnsi="Arial"/>
          <w:b/>
          <w:bCs/>
          <w:color w:val="222222"/>
          <w:sz w:val="32"/>
          <w:szCs w:val="32"/>
        </w:rPr>
        <w:t xml:space="preserve">10.3 Business Logic Worth Flagging</w:t>
      </w:r>
    </w:p>
    <w:p>
      <w:pPr>
        <w:pStyle w:val="ListParagraph"/>
        <w:numPr>
          <w:ilvl w:val="0"/>
          <w:numId w:val="2"/>
        </w:numPr>
        <w:spacing w:after="100" w:line="336"/>
      </w:pPr>
      <w:r>
        <w:rPr>
          <w:rFonts w:ascii="Arial" w:cs="Arial" w:eastAsia="Arial" w:hAnsi="Arial"/>
          <w:b w:val="false"/>
          <w:bCs w:val="false"/>
          <w:color w:val="333333"/>
          <w:sz w:val="22"/>
          <w:szCs w:val="22"/>
        </w:rPr>
        <w:t xml:space="preserve">Role is never in the JWT — </w:t>
      </w:r>
      <w:r>
        <w:rPr>
          <w:rFonts w:ascii="Arial" w:cs="Arial" w:eastAsia="Arial" w:hAnsi="Arial"/>
          <w:b w:val="false"/>
          <w:bCs w:val="false"/>
          <w:color w:val="333333"/>
          <w:sz w:val="22"/>
          <w:szCs w:val="22"/>
        </w:rPr>
        <w:t xml:space="preserve">a scoped role (unlike the platform-admin flag) is not encoded in the token at all. </w:t>
      </w:r>
      <w:r>
        <w:rPr>
          <w:rFonts w:ascii="Consolas" w:cs="Consolas" w:eastAsia="Consolas" w:hAnsi="Consolas"/>
          <w:color w:val="8A4B0F"/>
          <w:sz w:val="20"/>
          <w:szCs w:val="20"/>
        </w:rPr>
        <w:t xml:space="preserve">GetUserRolesAsync</w:t>
      </w:r>
      <w:r>
        <w:rPr>
          <w:rFonts w:ascii="Arial" w:cs="Arial" w:eastAsia="Arial" w:hAnsi="Arial"/>
          <w:b w:val="false"/>
          <w:bCs w:val="false"/>
          <w:color w:val="333333"/>
          <w:sz w:val="22"/>
          <w:szCs w:val="22"/>
        </w:rPr>
        <w:t xml:space="preserve"> exists specifically so the frontend can ask "what am I scoped to manage?" on page load / refresh, since there is no other way to recover this client-side (see </w:t>
      </w:r>
      <w:r>
        <w:rPr>
          <w:rFonts w:ascii="Consolas" w:cs="Consolas" w:eastAsia="Consolas" w:hAnsi="Consolas"/>
          <w:color w:val="8A4B0F"/>
          <w:sz w:val="20"/>
          <w:szCs w:val="20"/>
        </w:rPr>
        <w:t xml:space="preserve">AuthService.refreshRoleContext()</w:t>
      </w:r>
      <w:r>
        <w:rPr>
          <w:rFonts w:ascii="Arial" w:cs="Arial" w:eastAsia="Arial" w:hAnsi="Arial"/>
          <w:b w:val="false"/>
          <w:bCs w:val="false"/>
          <w:color w:val="333333"/>
          <w:sz w:val="22"/>
          <w:szCs w:val="22"/>
        </w:rPr>
        <w:t xml:space="preserve"> in Section 13.4).</w:t>
      </w:r>
    </w:p>
    <w:p>
      <w:pPr>
        <w:pStyle w:val="ListParagraph"/>
        <w:numPr>
          <w:ilvl w:val="0"/>
          <w:numId w:val="2"/>
        </w:numPr>
        <w:spacing w:after="100" w:line="336"/>
      </w:pPr>
      <w:r>
        <w:rPr>
          <w:rFonts w:ascii="Arial" w:cs="Arial" w:eastAsia="Arial" w:hAnsi="Arial"/>
          <w:b w:val="false"/>
          <w:bCs w:val="false"/>
          <w:color w:val="333333"/>
          <w:sz w:val="22"/>
          <w:szCs w:val="22"/>
        </w:rPr>
        <w:t xml:space="preserve">ContextId convention — </w:t>
      </w:r>
      <w:r>
        <w:rPr>
          <w:rFonts w:ascii="Arial" w:cs="Arial" w:eastAsia="Arial" w:hAnsi="Arial"/>
          <w:b w:val="false"/>
          <w:bCs w:val="false"/>
          <w:color w:val="333333"/>
          <w:sz w:val="22"/>
          <w:szCs w:val="22"/>
        </w:rPr>
        <w:t xml:space="preserve">a </w:t>
      </w:r>
      <w:r>
        <w:rPr>
          <w:rFonts w:ascii="Consolas" w:cs="Consolas" w:eastAsia="Consolas" w:hAnsi="Consolas"/>
          <w:color w:val="8A4B0F"/>
          <w:sz w:val="20"/>
          <w:szCs w:val="20"/>
        </w:rPr>
        <w:t xml:space="preserve">HospitalId</w:t>
      </w:r>
      <w:r>
        <w:rPr>
          <w:rFonts w:ascii="Arial" w:cs="Arial" w:eastAsia="Arial" w:hAnsi="Arial"/>
          <w:b w:val="false"/>
          <w:bCs w:val="false"/>
          <w:color w:val="333333"/>
          <w:sz w:val="22"/>
          <w:szCs w:val="22"/>
        </w:rPr>
        <w:t xml:space="preserve"> (the human-readable primary key) is used as </w:t>
      </w:r>
      <w:r>
        <w:rPr>
          <w:rFonts w:ascii="Consolas" w:cs="Consolas" w:eastAsia="Consolas" w:hAnsi="Consolas"/>
          <w:color w:val="8A4B0F"/>
          <w:sz w:val="20"/>
          <w:szCs w:val="20"/>
        </w:rPr>
        <w:t xml:space="preserve">ContextId</w:t>
      </w:r>
      <w:r>
        <w:rPr>
          <w:rFonts w:ascii="Arial" w:cs="Arial" w:eastAsia="Arial" w:hAnsi="Arial"/>
          <w:b w:val="false"/>
          <w:bCs w:val="false"/>
          <w:color w:val="333333"/>
          <w:sz w:val="22"/>
          <w:szCs w:val="22"/>
        </w:rPr>
        <w:t xml:space="preserve">, not </w:t>
      </w:r>
      <w:r>
        <w:rPr>
          <w:rFonts w:ascii="Consolas" w:cs="Consolas" w:eastAsia="Consolas" w:hAnsi="Consolas"/>
          <w:color w:val="8A4B0F"/>
          <w:sz w:val="20"/>
          <w:szCs w:val="20"/>
        </w:rPr>
        <w:t xml:space="preserve">HospitalUid</w:t>
      </w:r>
      <w:r>
        <w:rPr>
          <w:rFonts w:ascii="Arial" w:cs="Arial" w:eastAsia="Arial" w:hAnsi="Arial"/>
          <w:b w:val="false"/>
          <w:bCs w:val="false"/>
          <w:color w:val="333333"/>
          <w:sz w:val="22"/>
          <w:szCs w:val="22"/>
        </w:rPr>
        <w:t xml:space="preserve">, for consistency with how </w:t>
      </w:r>
      <w:r>
        <w:rPr>
          <w:rFonts w:ascii="Consolas" w:cs="Consolas" w:eastAsia="Consolas" w:hAnsi="Consolas"/>
          <w:color w:val="8A4B0F"/>
          <w:sz w:val="20"/>
          <w:szCs w:val="20"/>
        </w:rPr>
        <w:t xml:space="preserve">BookingModel.Dose1HospitalUid</w:t>
      </w:r>
      <w:r>
        <w:rPr>
          <w:rFonts w:ascii="Arial" w:cs="Arial" w:eastAsia="Arial" w:hAnsi="Arial"/>
          <w:b w:val="false"/>
          <w:bCs w:val="false"/>
          <w:color w:val="333333"/>
          <w:sz w:val="22"/>
          <w:szCs w:val="22"/>
        </w:rPr>
        <w:t xml:space="preserve">/</w:t>
      </w:r>
      <w:r>
        <w:rPr>
          <w:rFonts w:ascii="Consolas" w:cs="Consolas" w:eastAsia="Consolas" w:hAnsi="Consolas"/>
          <w:color w:val="8A4B0F"/>
          <w:sz w:val="20"/>
          <w:szCs w:val="20"/>
        </w:rPr>
        <w:t xml:space="preserve">Dose2HospitalUid</w:t>
      </w:r>
      <w:r>
        <w:rPr>
          <w:rFonts w:ascii="Arial" w:cs="Arial" w:eastAsia="Arial" w:hAnsi="Arial"/>
          <w:b w:val="false"/>
          <w:bCs w:val="false"/>
          <w:color w:val="333333"/>
          <w:sz w:val="22"/>
          <w:szCs w:val="22"/>
        </w:rPr>
        <w:t xml:space="preserve"> are actually populated with </w:t>
      </w:r>
      <w:r>
        <w:rPr>
          <w:rFonts w:ascii="Consolas" w:cs="Consolas" w:eastAsia="Consolas" w:hAnsi="Consolas"/>
          <w:color w:val="8A4B0F"/>
          <w:sz w:val="20"/>
          <w:szCs w:val="20"/>
        </w:rPr>
        <w:t xml:space="preserve">HospitalId</w:t>
      </w:r>
      <w:r>
        <w:rPr>
          <w:rFonts w:ascii="Arial" w:cs="Arial" w:eastAsia="Arial" w:hAnsi="Arial"/>
          <w:b w:val="false"/>
          <w:bCs w:val="false"/>
          <w:color w:val="333333"/>
          <w:sz w:val="22"/>
          <w:szCs w:val="22"/>
        </w:rPr>
        <w:t xml:space="preserve"> values despite the </w:t>
      </w:r>
      <w:r>
        <w:rPr>
          <w:rFonts w:ascii="Consolas" w:cs="Consolas" w:eastAsia="Consolas" w:hAnsi="Consolas"/>
          <w:color w:val="8A4B0F"/>
          <w:sz w:val="20"/>
          <w:szCs w:val="20"/>
        </w:rPr>
        <w:t xml:space="preserve">Uid</w:t>
      </w:r>
      <w:r>
        <w:rPr>
          <w:rFonts w:ascii="Arial" w:cs="Arial" w:eastAsia="Arial" w:hAnsi="Arial"/>
          <w:b w:val="false"/>
          <w:bCs w:val="false"/>
          <w:color w:val="333333"/>
          <w:sz w:val="22"/>
          <w:szCs w:val="22"/>
        </w:rPr>
        <w:t xml:space="preserve"> naming — a naming inconsistency worth knowing about if you're reading the raw table data.</w:t>
      </w:r>
    </w:p>
    <w:p>
      <w:pPr>
        <w:pStyle w:val="ListParagraph"/>
        <w:numPr>
          <w:ilvl w:val="0"/>
          <w:numId w:val="2"/>
        </w:numPr>
        <w:spacing w:after="100" w:line="336"/>
      </w:pPr>
      <w:r>
        <w:rPr>
          <w:rFonts w:ascii="Arial" w:cs="Arial" w:eastAsia="Arial" w:hAnsi="Arial"/>
          <w:b w:val="false"/>
          <w:bCs w:val="false"/>
          <w:color w:val="333333"/>
          <w:sz w:val="22"/>
          <w:szCs w:val="22"/>
        </w:rPr>
        <w:t xml:space="preserve">Approval creates the mapping, not just the status — </w:t>
      </w:r>
      <w:r>
        <w:rPr>
          <w:rFonts w:ascii="Consolas" w:cs="Consolas" w:eastAsia="Consolas" w:hAnsi="Consolas"/>
          <w:color w:val="8A4B0F"/>
          <w:sz w:val="20"/>
          <w:szCs w:val="20"/>
        </w:rPr>
        <w:t xml:space="preserve">ApproveHospitalAdminApplicationAsync</w:t>
      </w:r>
      <w:r>
        <w:rPr>
          <w:rFonts w:ascii="Arial" w:cs="Arial" w:eastAsia="Arial" w:hAnsi="Arial"/>
          <w:b w:val="false"/>
          <w:bCs w:val="false"/>
          <w:color w:val="333333"/>
          <w:sz w:val="22"/>
          <w:szCs w:val="22"/>
        </w:rPr>
        <w:t xml:space="preserve"> both flips the </w:t>
      </w:r>
      <w:r>
        <w:rPr>
          <w:rFonts w:ascii="Consolas" w:cs="Consolas" w:eastAsia="Consolas" w:hAnsi="Consolas"/>
          <w:color w:val="8A4B0F"/>
          <w:sz w:val="20"/>
          <w:szCs w:val="20"/>
        </w:rPr>
        <w:t xml:space="preserve">UserRequestModel.Status</w:t>
      </w:r>
      <w:r>
        <w:rPr>
          <w:rFonts w:ascii="Arial" w:cs="Arial" w:eastAsia="Arial" w:hAnsi="Arial"/>
          <w:b w:val="false"/>
          <w:bCs w:val="false"/>
          <w:color w:val="333333"/>
          <w:sz w:val="22"/>
          <w:szCs w:val="22"/>
        </w:rPr>
        <w:t xml:space="preserve"> to </w:t>
      </w:r>
      <w:r>
        <w:rPr>
          <w:rFonts w:ascii="Consolas" w:cs="Consolas" w:eastAsia="Consolas" w:hAnsi="Consolas"/>
          <w:color w:val="8A4B0F"/>
          <w:sz w:val="20"/>
          <w:szCs w:val="20"/>
        </w:rPr>
        <w:t xml:space="preserve">"Approved"</w:t>
      </w:r>
      <w:r>
        <w:rPr>
          <w:rFonts w:ascii="Arial" w:cs="Arial" w:eastAsia="Arial" w:hAnsi="Arial"/>
          <w:b w:val="false"/>
          <w:bCs w:val="false"/>
          <w:color w:val="333333"/>
          <w:sz w:val="22"/>
          <w:szCs w:val="22"/>
        </w:rPr>
        <w:t xml:space="preserve"> and inserts the actual </w:t>
      </w:r>
      <w:r>
        <w:rPr>
          <w:rFonts w:ascii="Consolas" w:cs="Consolas" w:eastAsia="Consolas" w:hAnsi="Consolas"/>
          <w:color w:val="8A4B0F"/>
          <w:sz w:val="20"/>
          <w:szCs w:val="20"/>
        </w:rPr>
        <w:t xml:space="preserve">UserRoleMappingModel</w:t>
      </w:r>
      <w:r>
        <w:rPr>
          <w:rFonts w:ascii="Arial" w:cs="Arial" w:eastAsia="Arial" w:hAnsi="Arial"/>
          <w:b w:val="false"/>
          <w:bCs w:val="false"/>
          <w:color w:val="333333"/>
          <w:sz w:val="22"/>
          <w:szCs w:val="22"/>
        </w:rPr>
        <w:t xml:space="preserve"> row (RoleTag = </w:t>
      </w:r>
      <w:r>
        <w:rPr>
          <w:rFonts w:ascii="Consolas" w:cs="Consolas" w:eastAsia="Consolas" w:hAnsi="Consolas"/>
          <w:color w:val="8A4B0F"/>
          <w:sz w:val="20"/>
          <w:szCs w:val="20"/>
        </w:rPr>
        <w:t xml:space="preserve">"hospital-admin"</w:t>
      </w:r>
      <w:r>
        <w:rPr>
          <w:rFonts w:ascii="Arial" w:cs="Arial" w:eastAsia="Arial" w:hAnsi="Arial"/>
          <w:b w:val="false"/>
          <w:bCs w:val="false"/>
          <w:color w:val="333333"/>
          <w:sz w:val="22"/>
          <w:szCs w:val="22"/>
        </w:rPr>
        <w:t xml:space="preserve">, ContextId = the applied-for </w:t>
      </w:r>
      <w:r>
        <w:rPr>
          <w:rFonts w:ascii="Consolas" w:cs="Consolas" w:eastAsia="Consolas" w:hAnsi="Consolas"/>
          <w:color w:val="8A4B0F"/>
          <w:sz w:val="20"/>
          <w:szCs w:val="20"/>
        </w:rPr>
        <w:t xml:space="preserve">HospitalId</w:t>
      </w:r>
      <w:r>
        <w:rPr>
          <w:rFonts w:ascii="Arial" w:cs="Arial" w:eastAsia="Arial" w:hAnsi="Arial"/>
          <w:b w:val="false"/>
          <w:bCs w:val="false"/>
          <w:color w:val="333333"/>
          <w:sz w:val="22"/>
          <w:szCs w:val="22"/>
        </w:rPr>
        <w:t xml:space="preserve">) — the applicant's elevated access takes effect the moment this endpoint returns, not on their next login.</w:t>
      </w:r>
    </w:p>
    <w:p>
      <w:pPr>
        <w:pStyle w:val="ListParagraph"/>
        <w:numPr>
          <w:ilvl w:val="0"/>
          <w:numId w:val="2"/>
        </w:numPr>
        <w:spacing w:after="100" w:line="336"/>
      </w:pPr>
      <w:r>
        <w:rPr>
          <w:rFonts w:ascii="Arial" w:cs="Arial" w:eastAsia="Arial" w:hAnsi="Arial"/>
          <w:b w:val="false"/>
          <w:bCs w:val="false"/>
          <w:color w:val="333333"/>
          <w:sz w:val="22"/>
          <w:szCs w:val="22"/>
        </w:rPr>
        <w:t xml:space="preserve">Soft-revoke — </w:t>
      </w:r>
      <w:r>
        <w:rPr>
          <w:rFonts w:ascii="Consolas" w:cs="Consolas" w:eastAsia="Consolas" w:hAnsi="Consolas"/>
          <w:color w:val="8A4B0F"/>
          <w:sz w:val="20"/>
          <w:szCs w:val="20"/>
        </w:rPr>
        <w:t xml:space="preserve">RevokeRoleAsync</w:t>
      </w:r>
      <w:r>
        <w:rPr>
          <w:rFonts w:ascii="Arial" w:cs="Arial" w:eastAsia="Arial" w:hAnsi="Arial"/>
          <w:b w:val="false"/>
          <w:bCs w:val="false"/>
          <w:color w:val="333333"/>
          <w:sz w:val="22"/>
          <w:szCs w:val="22"/>
        </w:rPr>
        <w:t xml:space="preserve"> sets </w:t>
      </w:r>
      <w:r>
        <w:rPr>
          <w:rFonts w:ascii="Consolas" w:cs="Consolas" w:eastAsia="Consolas" w:hAnsi="Consolas"/>
          <w:color w:val="8A4B0F"/>
          <w:sz w:val="20"/>
          <w:szCs w:val="20"/>
        </w:rPr>
        <w:t xml:space="preserve">IsActive = false</w:t>
      </w:r>
      <w:r>
        <w:rPr>
          <w:rFonts w:ascii="Arial" w:cs="Arial" w:eastAsia="Arial" w:hAnsi="Arial"/>
          <w:b w:val="false"/>
          <w:bCs w:val="false"/>
          <w:color w:val="333333"/>
          <w:sz w:val="22"/>
          <w:szCs w:val="22"/>
        </w:rPr>
        <w:t xml:space="preserve"> rather than deleting the row, preserving the audit record of who once held a role and when it was revoked.</w:t>
      </w:r>
    </w:p>
    <w:p>
      <w:pPr>
        <w:pStyle w:val="Heading2"/>
        <w:spacing w:after="160" w:before="300"/>
      </w:pPr>
      <w:r>
        <w:rPr>
          <w:rFonts w:ascii="Arial" w:cs="Arial" w:eastAsia="Arial" w:hAnsi="Arial"/>
          <w:b/>
          <w:bCs/>
          <w:color w:val="222222"/>
          <w:sz w:val="32"/>
          <w:szCs w:val="32"/>
        </w:rPr>
        <w:t xml:space="preserve">10.4 Related Entities</w:t>
      </w:r>
    </w:p>
    <w:p>
      <w:pPr>
        <w:spacing w:after="160" w:line="336"/>
      </w:pPr>
      <w:r>
        <w:rPr>
          <w:rFonts w:ascii="Arial" w:cs="Arial" w:eastAsia="Arial" w:hAnsi="Arial"/>
          <w:color w:val="333333"/>
          <w:sz w:val="22"/>
          <w:szCs w:val="22"/>
        </w:rPr>
        <w:t xml:space="preserve">UserRoleMappingModel (the role assignments themselves), UserRequestModel (the pending-request queue — shared with the User module's account-reactivation flow).</w:t>
      </w:r>
    </w:p>
    <w:p>
      <w:r>
        <w:br w:type="page"/>
      </w:r>
    </w:p>
    <w:p>
      <w:pPr>
        <w:pStyle w:val="Heading1"/>
        <w:spacing w:after="200" w:before="360"/>
      </w:pPr>
      <w:r>
        <w:rPr>
          <w:rFonts w:ascii="Arial" w:cs="Arial" w:eastAsia="Arial" w:hAnsi="Arial"/>
          <w:b/>
          <w:bCs/>
          <w:color w:val="222222"/>
          <w:sz w:val="44"/>
          <w:szCs w:val="44"/>
        </w:rPr>
        <w:t xml:space="preserve">11. Module Reference — Notification</w:t>
      </w:r>
    </w:p>
    <w:p>
      <w:pPr>
        <w:spacing w:after="160" w:line="336"/>
      </w:pPr>
      <w:r>
        <w:rPr>
          <w:rFonts w:ascii="Arial" w:cs="Arial" w:eastAsia="Arial" w:hAnsi="Arial"/>
          <w:color w:val="333333"/>
          <w:sz w:val="22"/>
          <w:szCs w:val="22"/>
        </w:rPr>
        <w:t xml:space="preserve">Controller: NotificationController.cs   |   Service: NotificationService.cs / INotificationService.cs   |   Base route: /api/vaxtrack/v1/notification</w:t>
      </w:r>
    </w:p>
    <w:p>
      <w:pPr>
        <w:spacing w:after="160" w:line="336"/>
      </w:pPr>
      <w:r>
        <w:rPr>
          <w:rFonts w:ascii="Arial" w:cs="Arial" w:eastAsia="Arial" w:hAnsi="Arial"/>
          <w:color w:val="333333"/>
          <w:sz w:val="22"/>
          <w:szCs w:val="22"/>
        </w:rPr>
        <w:t xml:space="preserve">The newest module (added 2026-07-08 alongside hospital-admin applications). Delivers in-app notifications fired whenever another module's action needs the recipient's attention.</w:t>
      </w:r>
    </w:p>
    <w:p>
      <w:pPr>
        <w:pStyle w:val="Heading2"/>
        <w:spacing w:after="160" w:before="300"/>
      </w:pPr>
      <w:r>
        <w:rPr>
          <w:rFonts w:ascii="Arial" w:cs="Arial" w:eastAsia="Arial" w:hAnsi="Arial"/>
          <w:b/>
          <w:bCs/>
          <w:color w:val="222222"/>
          <w:sz w:val="32"/>
          <w:szCs w:val="32"/>
        </w:rPr>
        <w:t xml:space="preserve">11.1 Endpoints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460"/>
        <w:gridCol w:w="1500"/>
      </w:tblGrid>
      <w:tr>
        <w:trPr>
          <w:tblHeader/>
        </w:trPr>
        <w:tc>
          <w:tcPr>
            <w:tcW w:type="dxa" w:w="11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METHOD</w:t>
            </w:r>
          </w:p>
        </w:tc>
        <w:tc>
          <w:tcPr>
            <w:tcW w:type="dxa" w:w="33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ROUTE</w:t>
            </w:r>
          </w:p>
        </w:tc>
        <w:tc>
          <w:tcPr>
            <w:tcW w:type="dxa" w:w="34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PURPOSE</w:t>
            </w:r>
          </w:p>
        </w:tc>
        <w:tc>
          <w:tcPr>
            <w:tcW w:type="dxa" w:w="15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AUTH</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/notification/getmynotifications</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List the caller's notifications, newest first.</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/notification/getunreadcount</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Unread notification count (for a nav-bar badge).</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w:t>
            </w:r>
          </w:p>
        </w:tc>
      </w:tr>
      <w:tr>
        <w:tc>
          <w:tcPr>
            <w:tcW w:type="dxa" w:w="11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/notification/markasread/{id}</w:t>
            </w:r>
          </w:p>
        </w:tc>
        <w:tc>
          <w:tcPr>
            <w:tcW w:type="dxa" w:w="3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Mark one notification read.</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 ownership</w:t>
            </w:r>
          </w:p>
        </w:tc>
      </w:tr>
      <w:tr>
        <w:tc>
          <w:tcPr>
            <w:tcW w:type="dxa" w:w="11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w:t>
            </w:r>
          </w:p>
        </w:tc>
        <w:tc>
          <w:tcPr>
            <w:tcW w:type="dxa" w:w="33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/notification/markallasread</w:t>
            </w:r>
          </w:p>
        </w:tc>
        <w:tc>
          <w:tcPr>
            <w:tcW w:type="dxa" w:w="3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Mark every one of the caller's notifications read.</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Authorize</w:t>
            </w:r>
          </w:p>
        </w:tc>
      </w:tr>
    </w:tbl>
    <w:p>
      <w:pPr>
        <w:pStyle w:val="Heading2"/>
        <w:spacing w:after="160" w:before="300"/>
      </w:pPr>
      <w:r>
        <w:rPr>
          <w:rFonts w:ascii="Arial" w:cs="Arial" w:eastAsia="Arial" w:hAnsi="Arial"/>
          <w:b/>
          <w:bCs/>
          <w:color w:val="222222"/>
          <w:sz w:val="32"/>
          <w:szCs w:val="32"/>
        </w:rPr>
        <w:t xml:space="preserve">11.2 Key DTO Shape</w:t>
      </w:r>
    </w:p>
    <w:p>
      <w:pPr>
        <w:spacing w:after="160" w:line="336"/>
      </w:pPr>
      <w:r>
        <w:rPr>
          <w:rFonts w:ascii="Consolas" w:cs="Consolas" w:eastAsia="Consolas" w:hAnsi="Consolas"/>
          <w:b w:val="false"/>
          <w:bCs w:val="false"/>
          <w:color w:val="8A4B0F"/>
          <w:sz w:val="20"/>
          <w:szCs w:val="20"/>
        </w:rPr>
        <w:t xml:space="preserve">NotificationDto</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Id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Message</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LinkPath</w:t>
      </w:r>
      <w:r>
        <w:rPr>
          <w:rFonts w:ascii="Arial" w:cs="Arial" w:eastAsia="Arial" w:hAnsi="Arial"/>
          <w:b w:val="false"/>
          <w:bCs w:val="false"/>
          <w:color w:val="333333"/>
          <w:sz w:val="22"/>
          <w:szCs w:val="22"/>
        </w:rPr>
        <w:t xml:space="preserve"> (optional frontend deep-link, e.g. </w:t>
      </w:r>
      <w:r>
        <w:rPr>
          <w:rFonts w:ascii="Consolas" w:cs="Consolas" w:eastAsia="Consolas" w:hAnsi="Consolas"/>
          <w:b w:val="false"/>
          <w:bCs w:val="false"/>
          <w:color w:val="8A4B0F"/>
          <w:sz w:val="20"/>
          <w:szCs w:val="20"/>
        </w:rPr>
        <w:t xml:space="preserve">"/hospital"</w:t>
      </w:r>
      <w:r>
        <w:rPr>
          <w:rFonts w:ascii="Arial" w:cs="Arial" w:eastAsia="Arial" w:hAnsi="Arial"/>
          <w:b w:val="false"/>
          <w:bCs w:val="false"/>
          <w:color w:val="333333"/>
          <w:sz w:val="22"/>
          <w:szCs w:val="22"/>
        </w:rPr>
        <w:t xml:space="preserve">, letting the UI route the user straight to the relevant screen on click), </w:t>
      </w:r>
      <w:r>
        <w:rPr>
          <w:rFonts w:ascii="Consolas" w:cs="Consolas" w:eastAsia="Consolas" w:hAnsi="Consolas"/>
          <w:b w:val="false"/>
          <w:bCs w:val="false"/>
          <w:color w:val="8A4B0F"/>
          <w:sz w:val="20"/>
          <w:szCs w:val="20"/>
        </w:rPr>
        <w:t xml:space="preserve">IsRead</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CreatedAt</w:t>
      </w:r>
      <w:r>
        <w:rPr>
          <w:rFonts w:ascii="Arial" w:cs="Arial" w:eastAsia="Arial" w:hAnsi="Arial"/>
          <w:b w:val="false"/>
          <w:bCs w:val="false"/>
          <w:color w:val="333333"/>
          <w:sz w:val="22"/>
          <w:szCs w:val="22"/>
        </w:rPr>
        <w:t xml:space="preserve">.</w:t>
      </w:r>
    </w:p>
    <w:p>
      <w:pPr>
        <w:pStyle w:val="Heading2"/>
        <w:spacing w:after="160" w:before="300"/>
      </w:pPr>
      <w:r>
        <w:rPr>
          <w:rFonts w:ascii="Arial" w:cs="Arial" w:eastAsia="Arial" w:hAnsi="Arial"/>
          <w:b/>
          <w:bCs/>
          <w:color w:val="222222"/>
          <w:sz w:val="32"/>
          <w:szCs w:val="32"/>
        </w:rPr>
        <w:t xml:space="preserve">11.3 Business Logic Worth Flagging</w:t>
      </w:r>
    </w:p>
    <w:p>
      <w:pPr>
        <w:pStyle w:val="ListParagraph"/>
        <w:numPr>
          <w:ilvl w:val="0"/>
          <w:numId w:val="2"/>
        </w:numPr>
        <w:spacing w:after="100" w:line="336"/>
      </w:pPr>
      <w:r>
        <w:rPr>
          <w:rFonts w:ascii="Arial" w:cs="Arial" w:eastAsia="Arial" w:hAnsi="Arial"/>
          <w:b w:val="false"/>
          <w:bCs w:val="false"/>
          <w:color w:val="333333"/>
          <w:sz w:val="22"/>
          <w:szCs w:val="22"/>
        </w:rPr>
        <w:t xml:space="preserve">Fire-and-forget, not transactional — </w:t>
      </w:r>
      <w:r>
        <w:rPr>
          <w:rFonts w:ascii="Arial" w:cs="Arial" w:eastAsia="Arial" w:hAnsi="Arial"/>
          <w:b w:val="false"/>
          <w:bCs w:val="false"/>
          <w:color w:val="333333"/>
          <w:sz w:val="22"/>
          <w:szCs w:val="22"/>
        </w:rPr>
        <w:t xml:space="preserve">notifications are created via </w:t>
      </w:r>
      <w:r>
        <w:rPr>
          <w:rFonts w:ascii="Consolas" w:cs="Consolas" w:eastAsia="Consolas" w:hAnsi="Consolas"/>
          <w:color w:val="8A4B0F"/>
          <w:sz w:val="20"/>
          <w:szCs w:val="20"/>
        </w:rPr>
        <w:t xml:space="preserve">NotifyAsync</w:t>
      </w:r>
      <w:r>
        <w:rPr>
          <w:rFonts w:ascii="Arial" w:cs="Arial" w:eastAsia="Arial" w:hAnsi="Arial"/>
          <w:b w:val="false"/>
          <w:bCs w:val="false"/>
          <w:color w:val="333333"/>
          <w:sz w:val="22"/>
          <w:szCs w:val="22"/>
        </w:rPr>
        <w:t xml:space="preserve"> (one recipient) or </w:t>
      </w:r>
      <w:r>
        <w:rPr>
          <w:rFonts w:ascii="Consolas" w:cs="Consolas" w:eastAsia="Consolas" w:hAnsi="Consolas"/>
          <w:color w:val="8A4B0F"/>
          <w:sz w:val="20"/>
          <w:szCs w:val="20"/>
        </w:rPr>
        <w:t xml:space="preserve">NotifyAllAdminsAsync</w:t>
      </w:r>
      <w:r>
        <w:rPr>
          <w:rFonts w:ascii="Arial" w:cs="Arial" w:eastAsia="Arial" w:hAnsi="Arial"/>
          <w:b w:val="false"/>
          <w:bCs w:val="false"/>
          <w:color w:val="333333"/>
          <w:sz w:val="22"/>
          <w:szCs w:val="22"/>
        </w:rPr>
        <w:t xml:space="preserve"> (broadcast to every platform admin), called from inside the Booking, Hospital, and UserRoleMapping services alongside their audit-log writes, whenever a booking is approved/rejected, a hospital's status changes, or a self-service application is resolved. A notification-write failure is not designed to roll back the underlying business action.</w:t>
      </w:r>
    </w:p>
    <w:p>
      <w:pPr>
        <w:pStyle w:val="ListParagraph"/>
        <w:numPr>
          <w:ilvl w:val="0"/>
          <w:numId w:val="2"/>
        </w:numPr>
        <w:spacing w:after="100" w:line="336"/>
      </w:pPr>
      <w:r>
        <w:rPr>
          <w:rFonts w:ascii="Arial" w:cs="Arial" w:eastAsia="Arial" w:hAnsi="Arial"/>
          <w:b w:val="false"/>
          <w:bCs w:val="false"/>
          <w:color w:val="333333"/>
          <w:sz w:val="22"/>
          <w:szCs w:val="22"/>
        </w:rPr>
        <w:t xml:space="preserve">Ownership on mark-as-read — </w:t>
      </w:r>
      <w:r>
        <w:rPr>
          <w:rFonts w:ascii="Consolas" w:cs="Consolas" w:eastAsia="Consolas" w:hAnsi="Consolas"/>
          <w:color w:val="8A4B0F"/>
          <w:sz w:val="20"/>
          <w:szCs w:val="20"/>
        </w:rPr>
        <w:t xml:space="preserve">MarkAsReadAsync</w:t>
      </w:r>
      <w:r>
        <w:rPr>
          <w:rFonts w:ascii="Arial" w:cs="Arial" w:eastAsia="Arial" w:hAnsi="Arial"/>
          <w:b w:val="false"/>
          <w:bCs w:val="false"/>
          <w:color w:val="333333"/>
          <w:sz w:val="22"/>
          <w:szCs w:val="22"/>
        </w:rPr>
        <w:t xml:space="preserve"> checks the notification's </w:t>
      </w:r>
      <w:r>
        <w:rPr>
          <w:rFonts w:ascii="Consolas" w:cs="Consolas" w:eastAsia="Consolas" w:hAnsi="Consolas"/>
          <w:color w:val="8A4B0F"/>
          <w:sz w:val="20"/>
          <w:szCs w:val="20"/>
        </w:rPr>
        <w:t xml:space="preserve">RecipientUserUid</w:t>
      </w:r>
      <w:r>
        <w:rPr>
          <w:rFonts w:ascii="Arial" w:cs="Arial" w:eastAsia="Arial" w:hAnsi="Arial"/>
          <w:b w:val="false"/>
          <w:bCs w:val="false"/>
          <w:color w:val="333333"/>
          <w:sz w:val="22"/>
          <w:szCs w:val="22"/>
        </w:rPr>
        <w:t xml:space="preserve"> against the caller before updating </w:t>
      </w:r>
      <w:r>
        <w:rPr>
          <w:rFonts w:ascii="Consolas" w:cs="Consolas" w:eastAsia="Consolas" w:hAnsi="Consolas"/>
          <w:color w:val="8A4B0F"/>
          <w:sz w:val="20"/>
          <w:szCs w:val="20"/>
        </w:rPr>
        <w:t xml:space="preserve">IsRead</w:t>
      </w:r>
      <w:r>
        <w:rPr>
          <w:rFonts w:ascii="Arial" w:cs="Arial" w:eastAsia="Arial" w:hAnsi="Arial"/>
          <w:b w:val="false"/>
          <w:bCs w:val="false"/>
          <w:color w:val="333333"/>
          <w:sz w:val="22"/>
          <w:szCs w:val="22"/>
        </w:rPr>
        <w:t xml:space="preserve">, throwing </w:t>
      </w:r>
      <w:r>
        <w:rPr>
          <w:rFonts w:ascii="Consolas" w:cs="Consolas" w:eastAsia="Consolas" w:hAnsi="Consolas"/>
          <w:color w:val="8A4B0F"/>
          <w:sz w:val="20"/>
          <w:szCs w:val="20"/>
        </w:rPr>
        <w:t xml:space="preserve">UnauthorizedAccessException</w:t>
      </w:r>
      <w:r>
        <w:rPr>
          <w:rFonts w:ascii="Arial" w:cs="Arial" w:eastAsia="Arial" w:hAnsi="Arial"/>
          <w:b w:val="false"/>
          <w:bCs w:val="false"/>
          <w:color w:val="333333"/>
          <w:sz w:val="22"/>
          <w:szCs w:val="22"/>
        </w:rPr>
        <w:t xml:space="preserve"> otherwise — a user cannot mark another user's notification as read.</w:t>
      </w:r>
    </w:p>
    <w:p>
      <w:pPr>
        <w:pStyle w:val="Heading2"/>
        <w:spacing w:after="160" w:before="300"/>
      </w:pPr>
      <w:r>
        <w:rPr>
          <w:rFonts w:ascii="Arial" w:cs="Arial" w:eastAsia="Arial" w:hAnsi="Arial"/>
          <w:b/>
          <w:bCs/>
          <w:color w:val="222222"/>
          <w:sz w:val="32"/>
          <w:szCs w:val="32"/>
        </w:rPr>
        <w:t xml:space="preserve">11.4 Related Entities</w:t>
      </w:r>
    </w:p>
    <w:p>
      <w:pPr>
        <w:spacing w:after="160" w:line="336"/>
      </w:pPr>
      <w:r>
        <w:rPr>
          <w:rFonts w:ascii="Arial" w:cs="Arial" w:eastAsia="Arial" w:hAnsi="Arial"/>
          <w:color w:val="333333"/>
          <w:sz w:val="22"/>
          <w:szCs w:val="22"/>
        </w:rPr>
        <w:t xml:space="preserve">NotificationModel is the sole entity. It has no audit-log counterpart of its own — a notification is itself already a lightweight, timestamped record of "something happened that this user should know about".</w:t>
      </w:r>
    </w:p>
    <w:p>
      <w:r>
        <w:br w:type="page"/>
      </w:r>
    </w:p>
    <w:p>
      <w:pPr>
        <w:pStyle w:val="Heading1"/>
        <w:spacing w:after="200" w:before="360"/>
      </w:pPr>
      <w:r>
        <w:rPr>
          <w:rFonts w:ascii="Arial" w:cs="Arial" w:eastAsia="Arial" w:hAnsi="Arial"/>
          <w:b/>
          <w:bCs/>
          <w:color w:val="222222"/>
          <w:sz w:val="44"/>
          <w:szCs w:val="44"/>
        </w:rPr>
        <w:t xml:space="preserve">12. Data Model</w:t>
      </w:r>
    </w:p>
    <w:p>
      <w:pPr>
        <w:pStyle w:val="Heading2"/>
        <w:spacing w:after="160" w:before="300"/>
      </w:pPr>
      <w:r>
        <w:rPr>
          <w:rFonts w:ascii="Arial" w:cs="Arial" w:eastAsia="Arial" w:hAnsi="Arial"/>
          <w:b/>
          <w:bCs/>
          <w:color w:val="222222"/>
          <w:sz w:val="32"/>
          <w:szCs w:val="32"/>
        </w:rPr>
        <w:t xml:space="preserve">12.1 Entity List</w:t>
      </w:r>
    </w:p>
    <w:p>
      <w:pPr>
        <w:spacing w:after="160" w:line="336"/>
      </w:pPr>
      <w:r>
        <w:rPr>
          <w:rFonts w:ascii="Arial" w:cs="Arial" w:eastAsia="Arial" w:hAnsi="Arial"/>
          <w:color w:val="333333"/>
          <w:sz w:val="22"/>
          <w:szCs w:val="22"/>
        </w:rPr>
        <w:t xml:space="preserve">Every entity below is a DbSet on VaxtrackDbContext (Program.cs), mapped 1:1 to a SQL Server table by EF Core. Primary keys in this system are deliberately split into two identifiers on the "main" entities: a short, human-readable, sortable Id used as the primary key and in URLs (e.g. CityCare-17-c4, generated by UtilityService.GenerateUniqueIdAsync), and a system Uid (GUID) used as the foreign key everywhere a stable, unguessable reference is needed (e.g. inside a JWT's sub claim, or as BookingModel.UserUid).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ENTITY</w:t>
            </w:r>
          </w:p>
        </w:tc>
        <w:tc>
          <w:tcPr>
            <w:tcW w:type="dxa" w:w="6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PURPOSE</w:t>
            </w:r>
          </w:p>
        </w:tc>
      </w:tr>
      <w:tr>
        <w:tc>
          <w:tcPr>
            <w:tcW w:type="dxa" w:w="26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UserModel</w:t>
            </w:r>
          </w:p>
        </w:tc>
        <w:tc>
          <w:tcPr>
            <w:tcW w:type="dxa" w:w="6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beneficiary/admin account — identity, profile, and the platform-admin flag (UserRole).</w:t>
            </w:r>
          </w:p>
        </w:tc>
      </w:tr>
      <w:tr>
        <w:tc>
          <w:tcPr>
            <w:tcW w:type="dxa" w:w="26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UserCredentialsModel</w:t>
            </w:r>
          </w:p>
        </w:tc>
        <w:tc>
          <w:tcPr>
            <w:tcW w:type="dxa" w:w="6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Login credentials (email + BCrypt hash), split from UserModel — see 12.2.</w:t>
            </w:r>
          </w:p>
        </w:tc>
      </w:tr>
      <w:tr>
        <w:tc>
          <w:tcPr>
            <w:tcW w:type="dxa" w:w="26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HospitalModel</w:t>
            </w:r>
          </w:p>
        </w:tc>
        <w:tc>
          <w:tcPr>
            <w:tcW w:type="dxa" w:w="6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hospital's identity, contact info, slot capacity, and lifecycle status.</w:t>
            </w:r>
          </w:p>
        </w:tc>
      </w:tr>
      <w:tr>
        <w:tc>
          <w:tcPr>
            <w:tcW w:type="dxa" w:w="26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BookingModel</w:t>
            </w:r>
          </w:p>
        </w:tc>
        <w:tc>
          <w:tcPr>
            <w:tcW w:type="dxa" w:w="6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One beneficiary's full two-dose journey — Dose 1 and Dose 2 fields side by side on the same row.</w:t>
            </w:r>
          </w:p>
        </w:tc>
      </w:tr>
      <w:tr>
        <w:tc>
          <w:tcPr>
            <w:tcW w:type="dxa" w:w="26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UserRoleMappingModel</w:t>
            </w:r>
          </w:p>
        </w:tc>
        <w:tc>
          <w:tcPr>
            <w:tcW w:type="dxa" w:w="6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scoped role grant (RoleTag + ContextId) — the hospital-admin mechanism.</w:t>
            </w:r>
          </w:p>
        </w:tc>
      </w:tr>
      <w:tr>
        <w:tc>
          <w:tcPr>
            <w:tcW w:type="dxa" w:w="26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RevokedTokenModel</w:t>
            </w:r>
          </w:p>
        </w:tc>
        <w:tc>
          <w:tcPr>
            <w:tcW w:type="dxa" w:w="6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The JWT logout blacklist — Jti, ExpiresAt, RevokedAt.</w:t>
            </w:r>
          </w:p>
        </w:tc>
      </w:tr>
      <w:tr>
        <w:tc>
          <w:tcPr>
            <w:tcW w:type="dxa" w:w="26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PasswordResetTokenModel</w:t>
            </w:r>
          </w:p>
        </w:tc>
        <w:tc>
          <w:tcPr>
            <w:tcW w:type="dxa" w:w="6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Single-use, time-boxed forgot-password tokens.</w:t>
            </w:r>
          </w:p>
        </w:tc>
      </w:tr>
      <w:tr>
        <w:tc>
          <w:tcPr>
            <w:tcW w:type="dxa" w:w="26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BookingAuditLogModel</w:t>
            </w:r>
          </w:p>
        </w:tc>
        <w:tc>
          <w:tcPr>
            <w:tcW w:type="dxa" w:w="6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Append-only history of every dose-level action on a booking.</w:t>
            </w:r>
          </w:p>
        </w:tc>
      </w:tr>
      <w:tr>
        <w:tc>
          <w:tcPr>
            <w:tcW w:type="dxa" w:w="26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HospitalAuditLogModel</w:t>
            </w:r>
          </w:p>
        </w:tc>
        <w:tc>
          <w:tcPr>
            <w:tcW w:type="dxa" w:w="6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Append-only history of every lifecycle transition on a hospital.</w:t>
            </w:r>
          </w:p>
        </w:tc>
      </w:tr>
      <w:tr>
        <w:tc>
          <w:tcPr>
            <w:tcW w:type="dxa" w:w="26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UserAuditLogModel</w:t>
            </w:r>
          </w:p>
        </w:tc>
        <w:tc>
          <w:tcPr>
            <w:tcW w:type="dxa" w:w="6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Append-only history of every lifecycle transition on a user.</w:t>
            </w:r>
          </w:p>
        </w:tc>
      </w:tr>
      <w:tr>
        <w:tc>
          <w:tcPr>
            <w:tcW w:type="dxa" w:w="26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UserRequestModel</w:t>
            </w:r>
          </w:p>
        </w:tc>
        <w:tc>
          <w:tcPr>
            <w:tcW w:type="dxa" w:w="6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The pending-request queue — account reactivation and hospital-admin applications share this table.</w:t>
            </w:r>
          </w:p>
        </w:tc>
      </w:tr>
      <w:tr>
        <w:tc>
          <w:tcPr>
            <w:tcW w:type="dxa" w:w="26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NotificationModel</w:t>
            </w:r>
          </w:p>
        </w:tc>
        <w:tc>
          <w:tcPr>
            <w:tcW w:type="dxa" w:w="6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In-app notifications fired by other modules' actions.</w:t>
            </w:r>
          </w:p>
        </w:tc>
      </w:tr>
    </w:tbl>
    <w:p>
      <w:pPr>
        <w:pStyle w:val="Heading2"/>
        <w:spacing w:after="160" w:before="300"/>
      </w:pPr>
      <w:r>
        <w:rPr>
          <w:rFonts w:ascii="Arial" w:cs="Arial" w:eastAsia="Arial" w:hAnsi="Arial"/>
          <w:b/>
          <w:bCs/>
          <w:color w:val="222222"/>
          <w:sz w:val="32"/>
          <w:szCs w:val="32"/>
        </w:rPr>
        <w:t xml:space="preserve">12.2 Key Relationships</w:t>
      </w:r>
    </w:p>
    <w:p>
      <w:pPr>
        <w:pStyle w:val="ListParagraph"/>
        <w:numPr>
          <w:ilvl w:val="0"/>
          <w:numId w:val="2"/>
        </w:numPr>
        <w:spacing w:after="100" w:line="336"/>
      </w:pPr>
      <w:r>
        <w:rPr>
          <w:rFonts w:ascii="Consolas" w:cs="Consolas" w:eastAsia="Consolas" w:hAnsi="Consolas"/>
          <w:color w:val="8A4B0F"/>
          <w:sz w:val="20"/>
          <w:szCs w:val="20"/>
        </w:rPr>
        <w:t xml:space="preserve">BookingModel.UserUid</w:t>
      </w:r>
      <w:r>
        <w:rPr>
          <w:rFonts w:ascii="Arial" w:cs="Arial" w:eastAsia="Arial" w:hAnsi="Arial"/>
          <w:b w:val="false"/>
          <w:bCs w:val="false"/>
          <w:color w:val="333333"/>
          <w:sz w:val="22"/>
          <w:szCs w:val="22"/>
        </w:rPr>
        <w:t xml:space="preserve"> -&gt; </w:t>
      </w:r>
      <w:r>
        <w:rPr>
          <w:rFonts w:ascii="Consolas" w:cs="Consolas" w:eastAsia="Consolas" w:hAnsi="Consolas"/>
          <w:color w:val="8A4B0F"/>
          <w:sz w:val="20"/>
          <w:szCs w:val="20"/>
        </w:rPr>
        <w:t xml:space="preserve">UserModel.UserUid</w:t>
      </w:r>
      <w:r>
        <w:rPr>
          <w:rFonts w:ascii="Arial" w:cs="Arial" w:eastAsia="Arial" w:hAnsi="Arial"/>
          <w:b w:val="false"/>
          <w:bCs w:val="false"/>
          <w:color w:val="333333"/>
          <w:sz w:val="22"/>
          <w:szCs w:val="22"/>
        </w:rPr>
        <w:t xml:space="preserve"> — a logical foreign key (not an EF Core navigation property; the codebase uses explicit repository lookups rather than EF navigation properties throughout, keeping each entity independently queryable).</w:t>
      </w:r>
    </w:p>
    <w:p>
      <w:pPr>
        <w:pStyle w:val="ListParagraph"/>
        <w:numPr>
          <w:ilvl w:val="0"/>
          <w:numId w:val="2"/>
        </w:numPr>
        <w:spacing w:after="100" w:line="336"/>
      </w:pPr>
      <w:r>
        <w:rPr>
          <w:rFonts w:ascii="Consolas" w:cs="Consolas" w:eastAsia="Consolas" w:hAnsi="Consolas"/>
          <w:color w:val="8A4B0F"/>
          <w:sz w:val="20"/>
          <w:szCs w:val="20"/>
        </w:rPr>
        <w:t xml:space="preserve">BookingModel.Dose1HospitalUid</w:t>
      </w:r>
      <w:r>
        <w:rPr>
          <w:rFonts w:ascii="Arial" w:cs="Arial" w:eastAsia="Arial" w:hAnsi="Arial"/>
          <w:b w:val="false"/>
          <w:bCs w:val="false"/>
          <w:color w:val="333333"/>
          <w:sz w:val="22"/>
          <w:szCs w:val="22"/>
        </w:rPr>
        <w:t xml:space="preserve"> / </w:t>
      </w:r>
      <w:r>
        <w:rPr>
          <w:rFonts w:ascii="Consolas" w:cs="Consolas" w:eastAsia="Consolas" w:hAnsi="Consolas"/>
          <w:color w:val="8A4B0F"/>
          <w:sz w:val="20"/>
          <w:szCs w:val="20"/>
        </w:rPr>
        <w:t xml:space="preserve">Dose2HospitalUid</w:t>
      </w:r>
      <w:r>
        <w:rPr>
          <w:rFonts w:ascii="Arial" w:cs="Arial" w:eastAsia="Arial" w:hAnsi="Arial"/>
          <w:b w:val="false"/>
          <w:bCs w:val="false"/>
          <w:color w:val="333333"/>
          <w:sz w:val="22"/>
          <w:szCs w:val="22"/>
        </w:rPr>
        <w:t xml:space="preserve"> -&gt; </w:t>
      </w:r>
      <w:r>
        <w:rPr>
          <w:rFonts w:ascii="Consolas" w:cs="Consolas" w:eastAsia="Consolas" w:hAnsi="Consolas"/>
          <w:color w:val="8A4B0F"/>
          <w:sz w:val="20"/>
          <w:szCs w:val="20"/>
        </w:rPr>
        <w:t xml:space="preserve">HospitalModel.HospitalId</w:t>
      </w:r>
      <w:r>
        <w:rPr>
          <w:rFonts w:ascii="Arial" w:cs="Arial" w:eastAsia="Arial" w:hAnsi="Arial"/>
          <w:b w:val="false"/>
          <w:bCs w:val="false"/>
          <w:color w:val="333333"/>
          <w:sz w:val="22"/>
          <w:szCs w:val="22"/>
        </w:rPr>
        <w:t xml:space="preserve"> — note both doses can be booked at </w:t>
      </w:r>
      <w:r>
        <w:rPr>
          <w:rFonts w:ascii="Consolas" w:cs="Consolas" w:eastAsia="Consolas" w:hAnsi="Consolas"/>
          <w:color w:val="8A4B0F"/>
          <w:sz w:val="20"/>
          <w:szCs w:val="20"/>
        </w:rPr>
        <w:t xml:space="preserve">different</w:t>
      </w:r>
      <w:r>
        <w:rPr>
          <w:rFonts w:ascii="Arial" w:cs="Arial" w:eastAsia="Arial" w:hAnsi="Arial"/>
          <w:b w:val="false"/>
          <w:bCs w:val="false"/>
          <w:color w:val="333333"/>
          <w:sz w:val="22"/>
          <w:szCs w:val="22"/>
        </w:rPr>
        <w:t xml:space="preserve"> hospitals; despite the </w:t>
      </w:r>
      <w:r>
        <w:rPr>
          <w:rFonts w:ascii="Consolas" w:cs="Consolas" w:eastAsia="Consolas" w:hAnsi="Consolas"/>
          <w:color w:val="8A4B0F"/>
          <w:sz w:val="20"/>
          <w:szCs w:val="20"/>
        </w:rPr>
        <w:t xml:space="preserve">Uid</w:t>
      </w:r>
      <w:r>
        <w:rPr>
          <w:rFonts w:ascii="Arial" w:cs="Arial" w:eastAsia="Arial" w:hAnsi="Arial"/>
          <w:b w:val="false"/>
          <w:bCs w:val="false"/>
          <w:color w:val="333333"/>
          <w:sz w:val="22"/>
          <w:szCs w:val="22"/>
        </w:rPr>
        <w:t xml:space="preserve"> suffix in the field name, these actually store the </w:t>
      </w:r>
      <w:r>
        <w:rPr>
          <w:rFonts w:ascii="Consolas" w:cs="Consolas" w:eastAsia="Consolas" w:hAnsi="Consolas"/>
          <w:color w:val="8A4B0F"/>
          <w:sz w:val="20"/>
          <w:szCs w:val="20"/>
        </w:rPr>
        <w:t xml:space="preserve">HospitalId</w:t>
      </w:r>
      <w:r>
        <w:rPr>
          <w:rFonts w:ascii="Arial" w:cs="Arial" w:eastAsia="Arial" w:hAnsi="Arial"/>
          <w:b w:val="false"/>
          <w:bCs w:val="false"/>
          <w:color w:val="333333"/>
          <w:sz w:val="22"/>
          <w:szCs w:val="22"/>
        </w:rPr>
        <w:t xml:space="preserve"> (human-readable), consistent with the </w:t>
      </w:r>
      <w:r>
        <w:rPr>
          <w:rFonts w:ascii="Consolas" w:cs="Consolas" w:eastAsia="Consolas" w:hAnsi="Consolas"/>
          <w:color w:val="8A4B0F"/>
          <w:sz w:val="20"/>
          <w:szCs w:val="20"/>
        </w:rPr>
        <w:t xml:space="preserve">ContextId</w:t>
      </w:r>
      <w:r>
        <w:rPr>
          <w:rFonts w:ascii="Arial" w:cs="Arial" w:eastAsia="Arial" w:hAnsi="Arial"/>
          <w:b w:val="false"/>
          <w:bCs w:val="false"/>
          <w:color w:val="333333"/>
          <w:sz w:val="22"/>
          <w:szCs w:val="22"/>
        </w:rPr>
        <w:t xml:space="preserve"> convention in </w:t>
      </w:r>
      <w:r>
        <w:rPr>
          <w:rFonts w:ascii="Consolas" w:cs="Consolas" w:eastAsia="Consolas" w:hAnsi="Consolas"/>
          <w:color w:val="8A4B0F"/>
          <w:sz w:val="20"/>
          <w:szCs w:val="20"/>
        </w:rPr>
        <w:t xml:space="preserve">UserRoleMappingModel</w:t>
      </w:r>
      <w:r>
        <w:rPr>
          <w:rFonts w:ascii="Arial" w:cs="Arial" w:eastAsia="Arial" w:hAnsi="Arial"/>
          <w:b w:val="false"/>
          <w:bCs w:val="false"/>
          <w:color w:val="333333"/>
          <w:sz w:val="22"/>
          <w:szCs w:val="22"/>
        </w:rPr>
        <w:t xml:space="preserve"> (Section 10.3).</w:t>
      </w:r>
    </w:p>
    <w:p>
      <w:pPr>
        <w:pStyle w:val="ListParagraph"/>
        <w:numPr>
          <w:ilvl w:val="0"/>
          <w:numId w:val="2"/>
        </w:numPr>
        <w:spacing w:after="100" w:line="336"/>
      </w:pPr>
      <w:r>
        <w:rPr>
          <w:rFonts w:ascii="Consolas" w:cs="Consolas" w:eastAsia="Consolas" w:hAnsi="Consolas"/>
          <w:color w:val="8A4B0F"/>
          <w:sz w:val="20"/>
          <w:szCs w:val="20"/>
        </w:rPr>
        <w:t xml:space="preserve">UserRoleMappingModel.UserUid</w:t>
      </w:r>
      <w:r>
        <w:rPr>
          <w:rFonts w:ascii="Arial" w:cs="Arial" w:eastAsia="Arial" w:hAnsi="Arial"/>
          <w:b w:val="false"/>
          <w:bCs w:val="false"/>
          <w:color w:val="333333"/>
          <w:sz w:val="22"/>
          <w:szCs w:val="22"/>
        </w:rPr>
        <w:t xml:space="preserve"> + </w:t>
      </w:r>
      <w:r>
        <w:rPr>
          <w:rFonts w:ascii="Consolas" w:cs="Consolas" w:eastAsia="Consolas" w:hAnsi="Consolas"/>
          <w:color w:val="8A4B0F"/>
          <w:sz w:val="20"/>
          <w:szCs w:val="20"/>
        </w:rPr>
        <w:t xml:space="preserve">RoleTag</w:t>
      </w:r>
      <w:r>
        <w:rPr>
          <w:rFonts w:ascii="Arial" w:cs="Arial" w:eastAsia="Arial" w:hAnsi="Arial"/>
          <w:b w:val="false"/>
          <w:bCs w:val="false"/>
          <w:color w:val="333333"/>
          <w:sz w:val="22"/>
          <w:szCs w:val="22"/>
        </w:rPr>
        <w:t xml:space="preserve"> + </w:t>
      </w:r>
      <w:r>
        <w:rPr>
          <w:rFonts w:ascii="Consolas" w:cs="Consolas" w:eastAsia="Consolas" w:hAnsi="Consolas"/>
          <w:color w:val="8A4B0F"/>
          <w:sz w:val="20"/>
          <w:szCs w:val="20"/>
        </w:rPr>
        <w:t xml:space="preserve">ContextId</w:t>
      </w:r>
      <w:r>
        <w:rPr>
          <w:rFonts w:ascii="Arial" w:cs="Arial" w:eastAsia="Arial" w:hAnsi="Arial"/>
          <w:b w:val="false"/>
          <w:bCs w:val="false"/>
          <w:color w:val="333333"/>
          <w:sz w:val="22"/>
          <w:szCs w:val="22"/>
        </w:rPr>
        <w:t xml:space="preserve"> — a composite logical key expressing "this user holds this role in this context"; a hospital-admin scoped to two hospitals holds two separate rows.</w:t>
      </w:r>
    </w:p>
    <w:p>
      <w:pPr>
        <w:pStyle w:val="ListParagraph"/>
        <w:numPr>
          <w:ilvl w:val="0"/>
          <w:numId w:val="2"/>
        </w:numPr>
        <w:spacing w:after="100" w:line="336"/>
      </w:pPr>
      <w:r>
        <w:rPr>
          <w:rFonts w:ascii="Arial" w:cs="Arial" w:eastAsia="Arial" w:hAnsi="Arial"/>
          <w:b w:val="false"/>
          <w:bCs w:val="false"/>
          <w:color w:val="333333"/>
          <w:sz w:val="22"/>
          <w:szCs w:val="22"/>
        </w:rPr>
        <w:t xml:space="preserve">Every </w:t>
      </w:r>
      <w:r>
        <w:rPr>
          <w:rFonts w:ascii="Consolas" w:cs="Consolas" w:eastAsia="Consolas" w:hAnsi="Consolas"/>
          <w:color w:val="8A4B0F"/>
          <w:sz w:val="20"/>
          <w:szCs w:val="20"/>
        </w:rPr>
        <w:t xml:space="preserve">*AuditLogModel</w:t>
      </w:r>
      <w:r>
        <w:rPr>
          <w:rFonts w:ascii="Arial" w:cs="Arial" w:eastAsia="Arial" w:hAnsi="Arial"/>
          <w:b w:val="false"/>
          <w:bCs w:val="false"/>
          <w:color w:val="333333"/>
          <w:sz w:val="22"/>
          <w:szCs w:val="22"/>
        </w:rPr>
        <w:t xml:space="preserve"> — </w:t>
      </w:r>
      <w:r>
        <w:rPr>
          <w:rFonts w:ascii="Arial" w:cs="Arial" w:eastAsia="Arial" w:hAnsi="Arial"/>
          <w:b w:val="false"/>
          <w:bCs w:val="false"/>
          <w:color w:val="333333"/>
          <w:sz w:val="22"/>
          <w:szCs w:val="22"/>
        </w:rPr>
        <w:t xml:space="preserve">a logical foreign key back to its owning entity's readable Id (BookingId / HospitalId / UserId), plus ActorUserUid, ActorRole, ActionType, an optional Comment, and CreatedAt. All three audit-log tables follow this exact same shape by convention.</w:t>
      </w:r>
    </w:p>
    <w:p>
      <w:pPr>
        <w:pStyle w:val="Heading2"/>
        <w:spacing w:after="160" w:before="300"/>
      </w:pPr>
      <w:r>
        <w:rPr>
          <w:rFonts w:ascii="Arial" w:cs="Arial" w:eastAsia="Arial" w:hAnsi="Arial"/>
          <w:b/>
          <w:bCs/>
          <w:color w:val="222222"/>
          <w:sz w:val="32"/>
          <w:szCs w:val="32"/>
        </w:rPr>
        <w:t xml:space="preserve">12.3 The UserModel / UserCredentialsModel Split</w:t>
      </w:r>
    </w:p>
    <w:p>
      <w:pPr>
        <w:spacing w:after="160" w:line="336"/>
      </w:pPr>
      <w:r>
        <w:rPr>
          <w:rFonts w:ascii="Arial" w:cs="Arial" w:eastAsia="Arial" w:hAnsi="Arial"/>
          <w:color w:val="333333"/>
          <w:sz w:val="22"/>
          <w:szCs w:val="22"/>
        </w:rPr>
        <w:t xml:space="preserve">Originally, email and password lived directly on UserModel. They were pulled into a dedicated UserCredentialsModel table (migration AddUserCredentialsTable) for two concrete reasons documented in the engineering log:</w:t>
      </w:r>
    </w:p>
    <w:p>
      <w:pPr>
        <w:pStyle w:val="ListParagraph"/>
        <w:numPr>
          <w:ilvl w:val="0"/>
          <w:numId w:val="2"/>
        </w:numPr>
        <w:spacing w:after="100" w:line="336"/>
      </w:pPr>
      <w:r>
        <w:rPr>
          <w:rFonts w:ascii="Arial" w:cs="Arial" w:eastAsia="Arial" w:hAnsi="Arial"/>
          <w:b w:val="false"/>
          <w:bCs w:val="false"/>
          <w:color w:val="333333"/>
          <w:sz w:val="22"/>
          <w:szCs w:val="22"/>
        </w:rPr>
        <w:t xml:space="preserve">1. Separation of concerns and blast radius — </w:t>
      </w:r>
      <w:r>
        <w:rPr>
          <w:rFonts w:ascii="Arial" w:cs="Arial" w:eastAsia="Arial" w:hAnsi="Arial"/>
          <w:b w:val="false"/>
          <w:bCs w:val="false"/>
          <w:color w:val="333333"/>
          <w:sz w:val="22"/>
          <w:szCs w:val="22"/>
        </w:rPr>
        <w:t xml:space="preserve">credentials are the single most sensitive piece of data in the system. Keeping them in their own table with their own repository (</w:t>
      </w:r>
      <w:r>
        <w:rPr>
          <w:rFonts w:ascii="Consolas" w:cs="Consolas" w:eastAsia="Consolas" w:hAnsi="Consolas"/>
          <w:color w:val="8A4B0F"/>
          <w:sz w:val="20"/>
          <w:szCs w:val="20"/>
        </w:rPr>
        <w:t xml:space="preserve">UserCredentialsRepository</w:t>
      </w:r>
      <w:r>
        <w:rPr>
          <w:rFonts w:ascii="Arial" w:cs="Arial" w:eastAsia="Arial" w:hAnsi="Arial"/>
          <w:b w:val="false"/>
          <w:bCs w:val="false"/>
          <w:color w:val="333333"/>
          <w:sz w:val="22"/>
          <w:szCs w:val="22"/>
        </w:rPr>
        <w:t xml:space="preserve">) means every code path that touches a password hash is easy to find and audit, and a bug in profile-update logic can never accidentally leak or overwrite a password hash.</w:t>
      </w:r>
    </w:p>
    <w:p>
      <w:pPr>
        <w:pStyle w:val="ListParagraph"/>
        <w:numPr>
          <w:ilvl w:val="0"/>
          <w:numId w:val="2"/>
        </w:numPr>
        <w:spacing w:after="100" w:line="336"/>
      </w:pPr>
      <w:r>
        <w:rPr>
          <w:rFonts w:ascii="Arial" w:cs="Arial" w:eastAsia="Arial" w:hAnsi="Arial"/>
          <w:b w:val="false"/>
          <w:bCs w:val="false"/>
          <w:color w:val="333333"/>
          <w:sz w:val="22"/>
          <w:szCs w:val="22"/>
        </w:rPr>
        <w:t xml:space="preserve">2. Independent soft-delete lifecycle — </w:t>
      </w:r>
      <w:r>
        <w:rPr>
          <w:rFonts w:ascii="Arial" w:cs="Arial" w:eastAsia="Arial" w:hAnsi="Arial"/>
          <w:b w:val="false"/>
          <w:bCs w:val="false"/>
          <w:color w:val="333333"/>
          <w:sz w:val="22"/>
          <w:szCs w:val="22"/>
        </w:rPr>
        <w:t xml:space="preserve">when a user's account is soft-deleted, its credentials need to be handled specially: the </w:t>
      </w:r>
      <w:r>
        <w:rPr>
          <w:rFonts w:ascii="Consolas" w:cs="Consolas" w:eastAsia="Consolas" w:hAnsi="Consolas"/>
          <w:color w:val="8A4B0F"/>
          <w:sz w:val="20"/>
          <w:szCs w:val="20"/>
        </w:rPr>
        <w:t xml:space="preserve">PasswordHash</w:t>
      </w:r>
      <w:r>
        <w:rPr>
          <w:rFonts w:ascii="Arial" w:cs="Arial" w:eastAsia="Arial" w:hAnsi="Arial"/>
          <w:b w:val="false"/>
          <w:bCs w:val="false"/>
          <w:color w:val="333333"/>
          <w:sz w:val="22"/>
          <w:szCs w:val="22"/>
        </w:rPr>
        <w:t xml:space="preserve"> is explicitly cleared (a deleted account's hash has no legitimate further use and is a pure liability if the database is ever compromised), while the </w:t>
      </w:r>
      <w:r>
        <w:rPr>
          <w:rFonts w:ascii="Consolas" w:cs="Consolas" w:eastAsia="Consolas" w:hAnsi="Consolas"/>
          <w:color w:val="8A4B0F"/>
          <w:sz w:val="20"/>
          <w:szCs w:val="20"/>
        </w:rPr>
        <w:t xml:space="preserve">Email</w:t>
      </w:r>
      <w:r>
        <w:rPr>
          <w:rFonts w:ascii="Arial" w:cs="Arial" w:eastAsia="Arial" w:hAnsi="Arial"/>
          <w:b w:val="false"/>
          <w:bCs w:val="false"/>
          <w:color w:val="333333"/>
          <w:sz w:val="22"/>
          <w:szCs w:val="22"/>
        </w:rPr>
        <w:t xml:space="preserve"> is deliberately kept for audit trail. This required </w:t>
      </w:r>
      <w:r>
        <w:rPr>
          <w:rFonts w:ascii="Consolas" w:cs="Consolas" w:eastAsia="Consolas" w:hAnsi="Consolas"/>
          <w:color w:val="8A4B0F"/>
          <w:sz w:val="20"/>
          <w:szCs w:val="20"/>
        </w:rPr>
        <w:t xml:space="preserve">UserCredentialsModel</w:t>
      </w:r>
      <w:r>
        <w:rPr>
          <w:rFonts w:ascii="Arial" w:cs="Arial" w:eastAsia="Arial" w:hAnsi="Arial"/>
          <w:b w:val="false"/>
          <w:bCs w:val="false"/>
          <w:color w:val="333333"/>
          <w:sz w:val="22"/>
          <w:szCs w:val="22"/>
        </w:rPr>
        <w:t xml:space="preserve"> to have its own </w:t>
      </w:r>
      <w:r>
        <w:rPr>
          <w:rFonts w:ascii="Consolas" w:cs="Consolas" w:eastAsia="Consolas" w:hAnsi="Consolas"/>
          <w:color w:val="8A4B0F"/>
          <w:sz w:val="20"/>
          <w:szCs w:val="20"/>
        </w:rPr>
        <w:t xml:space="preserve">IsDeleted</w:t>
      </w:r>
      <w:r>
        <w:rPr>
          <w:rFonts w:ascii="Arial" w:cs="Arial" w:eastAsia="Arial" w:hAnsi="Arial"/>
          <w:b w:val="false"/>
          <w:bCs w:val="false"/>
          <w:color w:val="333333"/>
          <w:sz w:val="22"/>
          <w:szCs w:val="22"/>
        </w:rPr>
        <w:t xml:space="preserve">/</w:t>
      </w:r>
      <w:r>
        <w:rPr>
          <w:rFonts w:ascii="Consolas" w:cs="Consolas" w:eastAsia="Consolas" w:hAnsi="Consolas"/>
          <w:color w:val="8A4B0F"/>
          <w:sz w:val="20"/>
          <w:szCs w:val="20"/>
        </w:rPr>
        <w:t xml:space="preserve">DeletedAt</w:t>
      </w:r>
      <w:r>
        <w:rPr>
          <w:rFonts w:ascii="Arial" w:cs="Arial" w:eastAsia="Arial" w:hAnsi="Arial"/>
          <w:b w:val="false"/>
          <w:bCs w:val="false"/>
          <w:color w:val="333333"/>
          <w:sz w:val="22"/>
          <w:szCs w:val="22"/>
        </w:rPr>
        <w:t xml:space="preserve"> fields, independent of </w:t>
      </w:r>
      <w:r>
        <w:rPr>
          <w:rFonts w:ascii="Consolas" w:cs="Consolas" w:eastAsia="Consolas" w:hAnsi="Consolas"/>
          <w:color w:val="8A4B0F"/>
          <w:sz w:val="20"/>
          <w:szCs w:val="20"/>
        </w:rPr>
        <w:t xml:space="preserve">UserModel</w:t>
      </w:r>
      <w:r>
        <w:rPr>
          <w:rFonts w:ascii="Arial" w:cs="Arial" w:eastAsia="Arial" w:hAnsi="Arial"/>
          <w:b w:val="false"/>
          <w:bCs w:val="false"/>
          <w:color w:val="333333"/>
          <w:sz w:val="22"/>
          <w:szCs w:val="22"/>
        </w:rPr>
        <w:t xml:space="preserve">'s — a design that would have been awkward bolted onto a single combined table.</w:t>
      </w:r>
    </w:p>
    <w:p>
      <w:pPr>
        <w:pBdr>
          <w:left w:val="single" w:color="BA7517" w:sz="24" w:space="8"/>
        </w:pBdr>
        <w:spacing w:after="200" w:before="120" w:line="300"/>
        <w:ind w:left="200"/>
      </w:pPr>
      <w:r>
        <w:rPr>
          <w:rFonts w:ascii="Arial" w:cs="Arial" w:eastAsia="Arial" w:hAnsi="Arial"/>
          <w:i/>
          <w:iCs/>
          <w:color w:val="888888"/>
          <w:sz w:val="20"/>
          <w:szCs w:val="20"/>
        </w:rPr>
        <w:t xml:space="preserve">Because a deleted account's email is retained for audit rather than erased, there is no database-level UNIQUE constraint on UserCredentials.Email — uniqueness is enforced in UserService.CreateUserAsync at the service layer, scoped to non-deleted rows only. See Section 7.3.</w:t>
      </w:r>
    </w:p>
    <w:p>
      <w:pPr>
        <w:pStyle w:val="Heading2"/>
        <w:spacing w:after="160" w:before="300"/>
      </w:pPr>
      <w:r>
        <w:rPr>
          <w:rFonts w:ascii="Arial" w:cs="Arial" w:eastAsia="Arial" w:hAnsi="Arial"/>
          <w:b/>
          <w:bCs/>
          <w:color w:val="222222"/>
          <w:sz w:val="32"/>
          <w:szCs w:val="32"/>
        </w:rPr>
        <w:t xml:space="preserve">12.4 Migration History — How the Schema Evolved</w:t>
      </w:r>
    </w:p>
    <w:p>
      <w:pPr>
        <w:spacing w:after="160" w:line="336"/>
      </w:pPr>
      <w:r>
        <w:rPr>
          <w:rFonts w:ascii="Arial" w:cs="Arial" w:eastAsia="Arial" w:hAnsi="Arial"/>
          <w:color w:val="333333"/>
          <w:sz w:val="22"/>
          <w:szCs w:val="22"/>
        </w:rPr>
        <w:t xml:space="preserve">The schema evolved across 20 EF Core migrations. Rather than listing all 20 verbatim, they group into eight narrative phases that closely track the module reference sections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PHASE</w:t>
            </w:r>
          </w:p>
        </w:tc>
        <w:tc>
          <w:tcPr>
            <w:tcW w:type="dxa" w:w="69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WHAT CHANGED</w:t>
            </w:r>
          </w:p>
        </w:tc>
      </w:tr>
      <w:tr>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1. Initial schema</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InitialCreate through RefinedModels_NullableDates_UserRoleDefault — Users, Hospitals, Bookings, and UserRoleMappings established, with several early passes correcting column shape (address fields, nullable dose-2 dates, default role values) as the booking model was worked out.</w:t>
            </w:r>
          </w:p>
        </w:tc>
      </w:tr>
      <w:tr>
        <w:tc>
          <w:tcPr>
            <w:tcW w:type="dxa" w:w="2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2. Credentials split</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AddEmailAndPasswordToUsers, then AddUserCredentialsTable, then AddUserCredentialsSoftDelete — email/password moved off UserModel entirely onto its own table, then given its own soft-delete lifecycle. See Section 12.3.</w:t>
            </w:r>
          </w:p>
        </w:tc>
      </w:tr>
      <w:tr>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3. JWT revocation</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AddRevokedTokensTable — added the logout blacklist described in Section 5.3.</w:t>
            </w:r>
          </w:p>
        </w:tc>
      </w:tr>
      <w:tr>
        <w:tc>
          <w:tcPr>
            <w:tcW w:type="dxa" w:w="2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4. Password reset</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AddPasswordResetTokensTable — added the forgot-password token table described in Section 6.3.</w:t>
            </w:r>
          </w:p>
        </w:tc>
      </w:tr>
      <w:tr>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5. Booking rejection</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AddRejectionFlagsToBookings — added IsD1RejectedByAdmin/IsD2RejectedByAdmin so an admin/hospital-admin rejection could be distinguished from a user-initiated cancellation in the data itself, not just in application logic.</w:t>
            </w:r>
          </w:p>
        </w:tc>
      </w:tr>
      <w:tr>
        <w:tc>
          <w:tcPr>
            <w:tcW w:type="dxa" w:w="2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6. Booking audit trail</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AddBookingAuditLogsTable — added the append-only history table backing Section 9's GetBookingAuditTrailAsync.</w:t>
            </w:r>
          </w:p>
        </w:tc>
      </w:tr>
      <w:tr>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7. Hospital lifecycle + audit</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AddHospitalLifecycleAndAuditLog — added Status/StatusComment to HospitalModel and the HospitalAuditLogModel table, enabling the disable/reactivate/unregister flow in Section 8.</w:t>
            </w:r>
          </w:p>
        </w:tc>
      </w:tr>
      <w:tr>
        <w:tc>
          <w:tcPr>
            <w:tcW w:type="dxa" w:w="2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8. User lifecycle, requests &amp; notifications</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AddUserLifecycleRequestsAndNotifications — added Status/StatusComment to UserModel, the UserRequestModel pending-request queue, and NotificationModel, enabling Sections 7, 10, and 11 together.</w:t>
            </w:r>
          </w:p>
        </w:tc>
      </w:tr>
    </w:tbl>
    <w:p>
      <w:pPr>
        <w:pBdr>
          <w:left w:val="single" w:color="BA7517" w:sz="24" w:space="8"/>
        </w:pBdr>
        <w:spacing w:after="200" w:before="120" w:line="300"/>
        <w:ind w:left="200"/>
      </w:pPr>
      <w:r>
        <w:rPr>
          <w:rFonts w:ascii="Arial" w:cs="Arial" w:eastAsia="Arial" w:hAnsi="Arial"/>
          <w:i/>
          <w:iCs/>
          <w:color w:val="888888"/>
          <w:sz w:val="20"/>
          <w:szCs w:val="20"/>
        </w:rPr>
        <w:t xml:space="preserve">Two migrations (AddHospitalModelAgain, TestingMigration) are iteration/correction passes on adjacent phases rather than distinct phases of their own — normal and expected in an actively-developed schema; EF Core migrations are meant to be applied in sequence and are not intended to be squashed once a database has run them.</w:t>
      </w:r>
    </w:p>
    <w:p>
      <w:r>
        <w:br w:type="page"/>
      </w:r>
    </w:p>
    <w:p>
      <w:pPr>
        <w:pStyle w:val="Heading1"/>
        <w:spacing w:after="200" w:before="360"/>
      </w:pPr>
      <w:r>
        <w:rPr>
          <w:rFonts w:ascii="Arial" w:cs="Arial" w:eastAsia="Arial" w:hAnsi="Arial"/>
          <w:b/>
          <w:bCs/>
          <w:color w:val="222222"/>
          <w:sz w:val="44"/>
          <w:szCs w:val="44"/>
        </w:rPr>
        <w:t xml:space="preserve">13. Frontend Architecture</w:t>
      </w:r>
    </w:p>
    <w:p>
      <w:pPr>
        <w:pStyle w:val="Heading2"/>
        <w:spacing w:after="160" w:before="300"/>
      </w:pPr>
      <w:r>
        <w:rPr>
          <w:rFonts w:ascii="Arial" w:cs="Arial" w:eastAsia="Arial" w:hAnsi="Arial"/>
          <w:b/>
          <w:bCs/>
          <w:color w:val="222222"/>
          <w:sz w:val="32"/>
          <w:szCs w:val="32"/>
        </w:rPr>
        <w:t xml:space="preserve">13.1 Angular 20, Standalone Components</w:t>
      </w:r>
    </w:p>
    <w:p>
      <w:pPr>
        <w:spacing w:after="160" w:line="336"/>
      </w:pPr>
      <w:r>
        <w:rPr>
          <w:rFonts w:ascii="Arial" w:cs="Arial" w:eastAsia="Arial" w:hAnsi="Arial"/>
          <w:b w:val="false"/>
          <w:bCs w:val="false"/>
          <w:color w:val="333333"/>
          <w:sz w:val="22"/>
          <w:szCs w:val="22"/>
        </w:rPr>
        <w:t xml:space="preserve">The frontend (</w:t>
      </w:r>
      <w:r>
        <w:rPr>
          <w:rFonts w:ascii="Consolas" w:cs="Consolas" w:eastAsia="Consolas" w:hAnsi="Consolas"/>
          <w:b w:val="false"/>
          <w:bCs w:val="false"/>
          <w:color w:val="8A4B0F"/>
          <w:sz w:val="20"/>
          <w:szCs w:val="20"/>
        </w:rPr>
        <w:t xml:space="preserve">v2_frontend/v2.0.0</w:t>
      </w:r>
      <w:r>
        <w:rPr>
          <w:rFonts w:ascii="Arial" w:cs="Arial" w:eastAsia="Arial" w:hAnsi="Arial"/>
          <w:b w:val="false"/>
          <w:bCs w:val="false"/>
          <w:color w:val="333333"/>
          <w:sz w:val="22"/>
          <w:szCs w:val="22"/>
        </w:rPr>
        <w:t xml:space="preserve">) is an Angular 20 application built entirely from standalone components — there are no </w:t>
      </w:r>
      <w:r>
        <w:rPr>
          <w:rFonts w:ascii="Consolas" w:cs="Consolas" w:eastAsia="Consolas" w:hAnsi="Consolas"/>
          <w:b w:val="false"/>
          <w:bCs w:val="false"/>
          <w:color w:val="8A4B0F"/>
          <w:sz w:val="20"/>
          <w:szCs w:val="20"/>
        </w:rPr>
        <w:t xml:space="preserve">NgModule</w:t>
      </w:r>
      <w:r>
        <w:rPr>
          <w:rFonts w:ascii="Arial" w:cs="Arial" w:eastAsia="Arial" w:hAnsi="Arial"/>
          <w:b w:val="false"/>
          <w:bCs w:val="false"/>
          <w:color w:val="333333"/>
          <w:sz w:val="22"/>
          <w:szCs w:val="22"/>
        </w:rPr>
        <w:t xml:space="preserve"> declarations anywhere in the app. Each feature is self-contained and lazy-loaded, which let features (admin screens, certificate verification, hospital lifecycle UI) be added incrementally through the project's development without needing to wire up a shared module each time. This mirrors current Angular framework guidance and is the same reasoning given in the engineering log for the choice.</w:t>
      </w:r>
    </w:p>
    <w:p>
      <w:pPr>
        <w:spacing w:after="40" w:before="160"/>
        <w:jc w:val="center"/>
      </w:pPr>
      <w:r>
        <w:drawing>
          <wp:inline distT="0" distB="0" distL="0" distR="0">
            <wp:extent cx="42100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2924175"/>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5. Frontend structure — core, features, and shared, talking to the API via the dev proxy.</w:t>
      </w:r>
    </w:p>
    <w:p>
      <w:pPr>
        <w:pStyle w:val="Heading2"/>
        <w:spacing w:after="160" w:before="300"/>
      </w:pPr>
      <w:r>
        <w:rPr>
          <w:rFonts w:ascii="Arial" w:cs="Arial" w:eastAsia="Arial" w:hAnsi="Arial"/>
          <w:b/>
          <w:bCs/>
          <w:color w:val="222222"/>
          <w:sz w:val="32"/>
          <w:szCs w:val="32"/>
        </w:rPr>
        <w:t xml:space="preserve">13.2 core / features /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FOLDER</w:t>
            </w:r>
          </w:p>
        </w:tc>
        <w:tc>
          <w:tcPr>
            <w:tcW w:type="dxa" w:w="69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CONTENTS</w:t>
            </w:r>
          </w:p>
        </w:tc>
      </w:tr>
      <w:tr>
        <w:tc>
          <w:tcPr>
            <w:tcW w:type="dxa" w:w="24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core/models/</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TypeScript interfaces mirroring the backend DTOs — auth.model.ts, booking.model.ts, hospital.model.ts, notification.model.ts, role-mapping.model.ts, user.model.ts.</w:t>
            </w:r>
          </w:p>
        </w:tc>
      </w:tr>
      <w:tr>
        <w:tc>
          <w:tcPr>
            <w:tcW w:type="dxa" w:w="24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core/services/</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One Angular service per backend module (auth.service.ts, booking.service.ts, hospital.service.ts, notification.service.ts, role-mapping.service.ts, user.service.ts) plus certificate.service.ts for client-side certificate rendering/sharing. Each wraps HttpClient calls to its module's base route.</w:t>
            </w:r>
          </w:p>
        </w:tc>
      </w:tr>
      <w:tr>
        <w:tc>
          <w:tcPr>
            <w:tcW w:type="dxa" w:w="24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core/interceptors/</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auth.interceptor.ts — attaches the JWT bearer token to every outgoing request. See 13.4.</w:t>
            </w:r>
          </w:p>
        </w:tc>
      </w:tr>
      <w:tr>
        <w:tc>
          <w:tcPr>
            <w:tcW w:type="dxa" w:w="24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features/</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One folder per feature area: auth (login, register, forgot/reset password), user (profile), hospital (hospital-list), booking (my-bookings), admin (dashboard, users-management, bookings-management), support, about, account-reactivation, certificate-verify.</w:t>
            </w:r>
          </w:p>
        </w:tc>
      </w:tr>
      <w:tr>
        <w:tc>
          <w:tcPr>
            <w:tcW w:type="dxa" w:w="24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shared/guards/</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authGuard, adminGuard, hospitalAdminOrAdminGuard — route-level access control. See 13.3.</w:t>
            </w:r>
          </w:p>
        </w:tc>
      </w:tr>
      <w:tr>
        <w:tc>
          <w:tcPr>
            <w:tcW w:type="dxa" w:w="24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shared/components/</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Reused across features — audit-trail (renders any *AuditLogDto[] as a timeline), hospital-audit-trail, authorize-unregister-modal, confirm-action-modal, nav-bar, footer.</w:t>
            </w:r>
          </w:p>
        </w:tc>
      </w:tr>
    </w:tbl>
    <w:p>
      <w:pPr>
        <w:pStyle w:val="Heading2"/>
        <w:spacing w:after="160" w:before="300"/>
      </w:pPr>
      <w:r>
        <w:rPr>
          <w:rFonts w:ascii="Arial" w:cs="Arial" w:eastAsia="Arial" w:hAnsi="Arial"/>
          <w:b/>
          <w:bCs/>
          <w:color w:val="222222"/>
          <w:sz w:val="32"/>
          <w:szCs w:val="32"/>
        </w:rPr>
        <w:t xml:space="preserve">13.3 Route Guards</w:t>
      </w:r>
    </w:p>
    <w:p>
      <w:pPr>
        <w:spacing w:after="160" w:line="336"/>
      </w:pPr>
      <w:r>
        <w:rPr>
          <w:rFonts w:ascii="Consolas" w:cs="Consolas" w:eastAsia="Consolas" w:hAnsi="Consolas"/>
          <w:b w:val="false"/>
          <w:bCs w:val="false"/>
          <w:color w:val="8A4B0F"/>
          <w:sz w:val="20"/>
          <w:szCs w:val="20"/>
        </w:rPr>
        <w:t xml:space="preserve">app.routes.ts</w:t>
      </w:r>
      <w:r>
        <w:rPr>
          <w:rFonts w:ascii="Arial" w:cs="Arial" w:eastAsia="Arial" w:hAnsi="Arial"/>
          <w:b w:val="false"/>
          <w:bCs w:val="false"/>
          <w:color w:val="333333"/>
          <w:sz w:val="22"/>
          <w:szCs w:val="22"/>
        </w:rPr>
        <w:t xml:space="preserve"> applies guards per top-level route:</w:t>
      </w:r>
    </w:p>
    <w:p>
      <w:pPr>
        <w:pStyle w:val="ListParagraph"/>
        <w:numPr>
          <w:ilvl w:val="0"/>
          <w:numId w:val="2"/>
        </w:numPr>
        <w:spacing w:after="100" w:line="336"/>
      </w:pPr>
      <w:r>
        <w:rPr>
          <w:rFonts w:ascii="Consolas" w:cs="Consolas" w:eastAsia="Consolas" w:hAnsi="Consolas"/>
          <w:color w:val="8A4B0F"/>
          <w:sz w:val="20"/>
          <w:szCs w:val="20"/>
        </w:rPr>
        <w:t xml:space="preserve">authGuard</w:t>
      </w:r>
      <w:r>
        <w:rPr>
          <w:rFonts w:ascii="Arial" w:cs="Arial" w:eastAsia="Arial" w:hAnsi="Arial"/>
          <w:b w:val="false"/>
          <w:bCs w:val="false"/>
          <w:color w:val="333333"/>
          <w:sz w:val="22"/>
          <w:szCs w:val="22"/>
        </w:rPr>
        <w:t xml:space="preserve"> — requires </w:t>
      </w:r>
      <w:r>
        <w:rPr>
          <w:rFonts w:ascii="Consolas" w:cs="Consolas" w:eastAsia="Consolas" w:hAnsi="Consolas"/>
          <w:color w:val="8A4B0F"/>
          <w:sz w:val="20"/>
          <w:szCs w:val="20"/>
        </w:rPr>
        <w:t xml:space="preserve">authService.isLoggedIn()</w:t>
      </w:r>
      <w:r>
        <w:rPr>
          <w:rFonts w:ascii="Arial" w:cs="Arial" w:eastAsia="Arial" w:hAnsi="Arial"/>
          <w:b w:val="false"/>
          <w:bCs w:val="false"/>
          <w:color w:val="333333"/>
          <w:sz w:val="22"/>
          <w:szCs w:val="22"/>
        </w:rPr>
        <w:t xml:space="preserve">; redirects to </w:t>
      </w:r>
      <w:r>
        <w:rPr>
          <w:rFonts w:ascii="Consolas" w:cs="Consolas" w:eastAsia="Consolas" w:hAnsi="Consolas"/>
          <w:color w:val="8A4B0F"/>
          <w:sz w:val="20"/>
          <w:szCs w:val="20"/>
        </w:rPr>
        <w:t xml:space="preserve">/auth/login</w:t>
      </w:r>
      <w:r>
        <w:rPr>
          <w:rFonts w:ascii="Arial" w:cs="Arial" w:eastAsia="Arial" w:hAnsi="Arial"/>
          <w:b w:val="false"/>
          <w:bCs w:val="false"/>
          <w:color w:val="333333"/>
          <w:sz w:val="22"/>
          <w:szCs w:val="22"/>
        </w:rPr>
        <w:t xml:space="preserve"> otherwise. Applied to </w:t>
      </w:r>
      <w:r>
        <w:rPr>
          <w:rFonts w:ascii="Consolas" w:cs="Consolas" w:eastAsia="Consolas" w:hAnsi="Consolas"/>
          <w:color w:val="8A4B0F"/>
          <w:sz w:val="20"/>
          <w:szCs w:val="20"/>
        </w:rPr>
        <w:t xml:space="preserve">hospital</w:t>
      </w:r>
      <w:r>
        <w:rPr>
          <w:rFonts w:ascii="Arial" w:cs="Arial" w:eastAsia="Arial" w:hAnsi="Arial"/>
          <w:b w:val="false"/>
          <w:bCs w:val="false"/>
          <w:color w:val="333333"/>
          <w:sz w:val="22"/>
          <w:szCs w:val="22"/>
        </w:rPr>
        <w:t xml:space="preserve">, </w:t>
      </w:r>
      <w:r>
        <w:rPr>
          <w:rFonts w:ascii="Consolas" w:cs="Consolas" w:eastAsia="Consolas" w:hAnsi="Consolas"/>
          <w:color w:val="8A4B0F"/>
          <w:sz w:val="20"/>
          <w:szCs w:val="20"/>
        </w:rPr>
        <w:t xml:space="preserve">booking</w:t>
      </w:r>
      <w:r>
        <w:rPr>
          <w:rFonts w:ascii="Arial" w:cs="Arial" w:eastAsia="Arial" w:hAnsi="Arial"/>
          <w:b w:val="false"/>
          <w:bCs w:val="false"/>
          <w:color w:val="333333"/>
          <w:sz w:val="22"/>
          <w:szCs w:val="22"/>
        </w:rPr>
        <w:t xml:space="preserve">, </w:t>
      </w:r>
      <w:r>
        <w:rPr>
          <w:rFonts w:ascii="Consolas" w:cs="Consolas" w:eastAsia="Consolas" w:hAnsi="Consolas"/>
          <w:color w:val="8A4B0F"/>
          <w:sz w:val="20"/>
          <w:szCs w:val="20"/>
        </w:rPr>
        <w:t xml:space="preserve">user</w:t>
      </w:r>
      <w:r>
        <w:rPr>
          <w:rFonts w:ascii="Arial" w:cs="Arial" w:eastAsia="Arial" w:hAnsi="Arial"/>
          <w:b w:val="false"/>
          <w:bCs w:val="false"/>
          <w:color w:val="333333"/>
          <w:sz w:val="22"/>
          <w:szCs w:val="22"/>
        </w:rPr>
        <w:t xml:space="preserve">, </w:t>
      </w:r>
      <w:r>
        <w:rPr>
          <w:rFonts w:ascii="Consolas" w:cs="Consolas" w:eastAsia="Consolas" w:hAnsi="Consolas"/>
          <w:color w:val="8A4B0F"/>
          <w:sz w:val="20"/>
          <w:szCs w:val="20"/>
        </w:rPr>
        <w:t xml:space="preserve">admin</w:t>
      </w:r>
      <w:r>
        <w:rPr>
          <w:rFonts w:ascii="Arial" w:cs="Arial" w:eastAsia="Arial" w:hAnsi="Arial"/>
          <w:b w:val="false"/>
          <w:bCs w:val="false"/>
          <w:color w:val="333333"/>
          <w:sz w:val="22"/>
          <w:szCs w:val="22"/>
        </w:rPr>
        <w:t xml:space="preserve">, and </w:t>
      </w:r>
      <w:r>
        <w:rPr>
          <w:rFonts w:ascii="Consolas" w:cs="Consolas" w:eastAsia="Consolas" w:hAnsi="Consolas"/>
          <w:color w:val="8A4B0F"/>
          <w:sz w:val="20"/>
          <w:szCs w:val="20"/>
        </w:rPr>
        <w:t xml:space="preserve">support</w:t>
      </w:r>
      <w:r>
        <w:rPr>
          <w:rFonts w:ascii="Arial" w:cs="Arial" w:eastAsia="Arial" w:hAnsi="Arial"/>
          <w:b w:val="false"/>
          <w:bCs w:val="false"/>
          <w:color w:val="333333"/>
          <w:sz w:val="22"/>
          <w:szCs w:val="22"/>
        </w:rPr>
        <w:t xml:space="preserve">.</w:t>
      </w:r>
    </w:p>
    <w:p>
      <w:pPr>
        <w:pStyle w:val="ListParagraph"/>
        <w:numPr>
          <w:ilvl w:val="0"/>
          <w:numId w:val="2"/>
        </w:numPr>
        <w:spacing w:after="100" w:line="336"/>
      </w:pPr>
      <w:r>
        <w:rPr>
          <w:rFonts w:ascii="Consolas" w:cs="Consolas" w:eastAsia="Consolas" w:hAnsi="Consolas"/>
          <w:color w:val="8A4B0F"/>
          <w:sz w:val="20"/>
          <w:szCs w:val="20"/>
        </w:rPr>
        <w:t xml:space="preserve">adminGuard</w:t>
      </w:r>
      <w:r>
        <w:rPr>
          <w:rFonts w:ascii="Arial" w:cs="Arial" w:eastAsia="Arial" w:hAnsi="Arial"/>
          <w:b w:val="false"/>
          <w:bCs w:val="false"/>
          <w:color w:val="333333"/>
          <w:sz w:val="22"/>
          <w:szCs w:val="22"/>
        </w:rPr>
        <w:t xml:space="preserve"> — requires </w:t>
      </w:r>
      <w:r>
        <w:rPr>
          <w:rFonts w:ascii="Consolas" w:cs="Consolas" w:eastAsia="Consolas" w:hAnsi="Consolas"/>
          <w:color w:val="8A4B0F"/>
          <w:sz w:val="20"/>
          <w:szCs w:val="20"/>
        </w:rPr>
        <w:t xml:space="preserve">authService.isAdmin()</w:t>
      </w:r>
      <w:r>
        <w:rPr>
          <w:rFonts w:ascii="Arial" w:cs="Arial" w:eastAsia="Arial" w:hAnsi="Arial"/>
          <w:b w:val="false"/>
          <w:bCs w:val="false"/>
          <w:color w:val="333333"/>
          <w:sz w:val="22"/>
          <w:szCs w:val="22"/>
        </w:rPr>
        <w:t xml:space="preserve"> (reads the </w:t>
      </w:r>
      <w:r>
        <w:rPr>
          <w:rFonts w:ascii="Consolas" w:cs="Consolas" w:eastAsia="Consolas" w:hAnsi="Consolas"/>
          <w:color w:val="8A4B0F"/>
          <w:sz w:val="20"/>
          <w:szCs w:val="20"/>
        </w:rPr>
        <w:t xml:space="preserve">UserRole</w:t>
      </w:r>
      <w:r>
        <w:rPr>
          <w:rFonts w:ascii="Arial" w:cs="Arial" w:eastAsia="Arial" w:hAnsi="Arial"/>
          <w:b w:val="false"/>
          <w:bCs w:val="false"/>
          <w:color w:val="333333"/>
          <w:sz w:val="22"/>
          <w:szCs w:val="22"/>
        </w:rPr>
        <w:t xml:space="preserve"> flag stored from login). Applied per-child inside </w:t>
      </w:r>
      <w:r>
        <w:rPr>
          <w:rFonts w:ascii="Consolas" w:cs="Consolas" w:eastAsia="Consolas" w:hAnsi="Consolas"/>
          <w:color w:val="8A4B0F"/>
          <w:sz w:val="20"/>
          <w:szCs w:val="20"/>
        </w:rPr>
        <w:t xml:space="preserve">admin.routes.ts</w:t>
      </w:r>
      <w:r>
        <w:rPr>
          <w:rFonts w:ascii="Arial" w:cs="Arial" w:eastAsia="Arial" w:hAnsi="Arial"/>
          <w:b w:val="false"/>
          <w:bCs w:val="false"/>
          <w:color w:val="333333"/>
          <w:sz w:val="22"/>
          <w:szCs w:val="22"/>
        </w:rPr>
        <w:t xml:space="preserve">, not at the top level — the </w:t>
      </w:r>
      <w:r>
        <w:rPr>
          <w:rFonts w:ascii="Consolas" w:cs="Consolas" w:eastAsia="Consolas" w:hAnsi="Consolas"/>
          <w:color w:val="8A4B0F"/>
          <w:sz w:val="20"/>
          <w:szCs w:val="20"/>
        </w:rPr>
        <w:t xml:space="preserve">admin/bookings</w:t>
      </w:r>
      <w:r>
        <w:rPr>
          <w:rFonts w:ascii="Arial" w:cs="Arial" w:eastAsia="Arial" w:hAnsi="Arial"/>
          <w:b w:val="false"/>
          <w:bCs w:val="false"/>
          <w:color w:val="333333"/>
          <w:sz w:val="22"/>
          <w:szCs w:val="22"/>
        </w:rPr>
        <w:t xml:space="preserve"> child is reachable by any authenticated user (real authorization is enforced server-side, scoped to the caller's hospital-admin assignments), while </w:t>
      </w:r>
      <w:r>
        <w:rPr>
          <w:rFonts w:ascii="Consolas" w:cs="Consolas" w:eastAsia="Consolas" w:hAnsi="Consolas"/>
          <w:color w:val="8A4B0F"/>
          <w:sz w:val="20"/>
          <w:szCs w:val="20"/>
        </w:rPr>
        <w:t xml:space="preserve">admin/dashboard</w:t>
      </w:r>
      <w:r>
        <w:rPr>
          <w:rFonts w:ascii="Arial" w:cs="Arial" w:eastAsia="Arial" w:hAnsi="Arial"/>
          <w:b w:val="false"/>
          <w:bCs w:val="false"/>
          <w:color w:val="333333"/>
          <w:sz w:val="22"/>
          <w:szCs w:val="22"/>
        </w:rPr>
        <w:t xml:space="preserve"> stays platform-admin-only.</w:t>
      </w:r>
    </w:p>
    <w:p>
      <w:pPr>
        <w:pStyle w:val="ListParagraph"/>
        <w:numPr>
          <w:ilvl w:val="0"/>
          <w:numId w:val="2"/>
        </w:numPr>
        <w:spacing w:after="100" w:line="336"/>
      </w:pPr>
      <w:r>
        <w:rPr>
          <w:rFonts w:ascii="Consolas" w:cs="Consolas" w:eastAsia="Consolas" w:hAnsi="Consolas"/>
          <w:color w:val="8A4B0F"/>
          <w:sz w:val="20"/>
          <w:szCs w:val="20"/>
        </w:rPr>
        <w:t xml:space="preserve">hospitalAdminOrAdminGuard</w:t>
      </w:r>
      <w:r>
        <w:rPr>
          <w:rFonts w:ascii="Arial" w:cs="Arial" w:eastAsia="Arial" w:hAnsi="Arial"/>
          <w:b w:val="false"/>
          <w:bCs w:val="false"/>
          <w:color w:val="333333"/>
          <w:sz w:val="22"/>
          <w:szCs w:val="22"/>
        </w:rPr>
        <w:t xml:space="preserve"> — platform admins always pass; everyone else must hold an </w:t>
      </w:r>
      <w:r>
        <w:rPr>
          <w:rFonts w:ascii="Consolas" w:cs="Consolas" w:eastAsia="Consolas" w:hAnsi="Consolas"/>
          <w:color w:val="8A4B0F"/>
          <w:sz w:val="20"/>
          <w:szCs w:val="20"/>
        </w:rPr>
        <w:t xml:space="preserve">active</w:t>
      </w:r>
      <w:r>
        <w:rPr>
          <w:rFonts w:ascii="Arial" w:cs="Arial" w:eastAsia="Arial" w:hAnsi="Arial"/>
          <w:b w:val="false"/>
          <w:bCs w:val="false"/>
          <w:color w:val="333333"/>
          <w:sz w:val="22"/>
          <w:szCs w:val="22"/>
        </w:rPr>
        <w:t xml:space="preserve"> hospital-admin role mapping, checked </w:t>
      </w:r>
      <w:r>
        <w:rPr>
          <w:rFonts w:ascii="Consolas" w:cs="Consolas" w:eastAsia="Consolas" w:hAnsi="Consolas"/>
          <w:color w:val="8A4B0F"/>
          <w:sz w:val="20"/>
          <w:szCs w:val="20"/>
        </w:rPr>
        <w:t xml:space="preserve">live</w:t>
      </w:r>
      <w:r>
        <w:rPr>
          <w:rFonts w:ascii="Arial" w:cs="Arial" w:eastAsia="Arial" w:hAnsi="Arial"/>
          <w:b w:val="false"/>
          <w:bCs w:val="false"/>
          <w:color w:val="333333"/>
          <w:sz w:val="22"/>
          <w:szCs w:val="22"/>
        </w:rPr>
        <w:t xml:space="preserve"> against the server via </w:t>
      </w:r>
      <w:r>
        <w:rPr>
          <w:rFonts w:ascii="Consolas" w:cs="Consolas" w:eastAsia="Consolas" w:hAnsi="Consolas"/>
          <w:color w:val="8A4B0F"/>
          <w:sz w:val="20"/>
          <w:szCs w:val="20"/>
        </w:rPr>
        <w:t xml:space="preserve">RoleMappingService.isHospitalAdmin(userUid)</w:t>
      </w:r>
      <w:r>
        <w:rPr>
          <w:rFonts w:ascii="Arial" w:cs="Arial" w:eastAsia="Arial" w:hAnsi="Arial"/>
          <w:b w:val="false"/>
          <w:bCs w:val="false"/>
          <w:color w:val="333333"/>
          <w:sz w:val="22"/>
          <w:szCs w:val="22"/>
        </w:rPr>
        <w:t xml:space="preserve"> (an </w:t>
      </w:r>
      <w:r>
        <w:rPr>
          <w:rFonts w:ascii="Consolas" w:cs="Consolas" w:eastAsia="Consolas" w:hAnsi="Consolas"/>
          <w:color w:val="8A4B0F"/>
          <w:sz w:val="20"/>
          <w:szCs w:val="20"/>
        </w:rPr>
        <w:t xml:space="preserve">Observable&lt;boolean&gt;</w:t>
      </w:r>
      <w:r>
        <w:rPr>
          <w:rFonts w:ascii="Arial" w:cs="Arial" w:eastAsia="Arial" w:hAnsi="Arial"/>
          <w:b w:val="false"/>
          <w:bCs w:val="false"/>
          <w:color w:val="333333"/>
          <w:sz w:val="22"/>
          <w:szCs w:val="22"/>
        </w:rPr>
        <w:t xml:space="preserve">, since this isn't encoded in the JWT and can't be read synchronously).</w:t>
      </w:r>
    </w:p>
    <w:p>
      <w:pPr>
        <w:pBdr>
          <w:left w:val="single" w:color="BA7517" w:sz="24" w:space="8"/>
        </w:pBdr>
        <w:spacing w:after="200" w:before="120" w:line="300"/>
        <w:ind w:left="200"/>
      </w:pPr>
      <w:r>
        <w:rPr>
          <w:rFonts w:ascii="Arial" w:cs="Arial" w:eastAsia="Arial" w:hAnsi="Arial"/>
          <w:i/>
          <w:iCs/>
          <w:color w:val="888888"/>
          <w:sz w:val="20"/>
          <w:szCs w:val="20"/>
        </w:rPr>
        <w:t xml:space="preserve">Every guard above is a UX convenience, not a security boundary — see Section 5.6. The same checks are independently re-enforced server-side.</w:t>
      </w:r>
    </w:p>
    <w:p>
      <w:pPr>
        <w:pStyle w:val="Heading2"/>
        <w:spacing w:after="160" w:before="300"/>
      </w:pPr>
      <w:r>
        <w:rPr>
          <w:rFonts w:ascii="Arial" w:cs="Arial" w:eastAsia="Arial" w:hAnsi="Arial"/>
          <w:b/>
          <w:bCs/>
          <w:color w:val="222222"/>
          <w:sz w:val="32"/>
          <w:szCs w:val="32"/>
        </w:rPr>
        <w:t xml:space="preserve">13.4 Interceptors &amp; the Auth Service</w:t>
      </w:r>
    </w:p>
    <w:p>
      <w:pPr>
        <w:spacing w:after="160" w:line="336"/>
      </w:pPr>
      <w:r>
        <w:rPr>
          <w:rFonts w:ascii="Consolas" w:cs="Consolas" w:eastAsia="Consolas" w:hAnsi="Consolas"/>
          <w:b w:val="false"/>
          <w:bCs w:val="false"/>
          <w:color w:val="8A4B0F"/>
          <w:sz w:val="20"/>
          <w:szCs w:val="20"/>
        </w:rPr>
        <w:t xml:space="preserve">auth.interceptor.ts</w:t>
      </w:r>
      <w:r>
        <w:rPr>
          <w:rFonts w:ascii="Arial" w:cs="Arial" w:eastAsia="Arial" w:hAnsi="Arial"/>
          <w:b w:val="false"/>
          <w:bCs w:val="false"/>
          <w:color w:val="333333"/>
          <w:sz w:val="22"/>
          <w:szCs w:val="22"/>
        </w:rPr>
        <w:t xml:space="preserve"> is a functional </w:t>
      </w:r>
      <w:r>
        <w:rPr>
          <w:rFonts w:ascii="Consolas" w:cs="Consolas" w:eastAsia="Consolas" w:hAnsi="Consolas"/>
          <w:b w:val="false"/>
          <w:bCs w:val="false"/>
          <w:color w:val="8A4B0F"/>
          <w:sz w:val="20"/>
          <w:szCs w:val="20"/>
        </w:rPr>
        <w:t xml:space="preserve">HttpInterceptorFn</w:t>
      </w:r>
      <w:r>
        <w:rPr>
          <w:rFonts w:ascii="Arial" w:cs="Arial" w:eastAsia="Arial" w:hAnsi="Arial"/>
          <w:b w:val="false"/>
          <w:bCs w:val="false"/>
          <w:color w:val="333333"/>
          <w:sz w:val="22"/>
          <w:szCs w:val="22"/>
        </w:rPr>
        <w:t xml:space="preserve"> (the modern Angular interceptor style, replacing the older class-based </w:t>
      </w:r>
      <w:r>
        <w:rPr>
          <w:rFonts w:ascii="Consolas" w:cs="Consolas" w:eastAsia="Consolas" w:hAnsi="Consolas"/>
          <w:b w:val="false"/>
          <w:bCs w:val="false"/>
          <w:color w:val="8A4B0F"/>
          <w:sz w:val="20"/>
          <w:szCs w:val="20"/>
        </w:rPr>
        <w:t xml:space="preserve">HttpInterceptor</w:t>
      </w:r>
      <w:r>
        <w:rPr>
          <w:rFonts w:ascii="Arial" w:cs="Arial" w:eastAsia="Arial" w:hAnsi="Arial"/>
          <w:b w:val="false"/>
          <w:bCs w:val="false"/>
          <w:color w:val="333333"/>
          <w:sz w:val="22"/>
          <w:szCs w:val="22"/>
        </w:rPr>
        <w:t xml:space="preserve"> pattern) that reads the token from </w:t>
      </w:r>
      <w:r>
        <w:rPr>
          <w:rFonts w:ascii="Consolas" w:cs="Consolas" w:eastAsia="Consolas" w:hAnsi="Consolas"/>
          <w:b w:val="false"/>
          <w:bCs w:val="false"/>
          <w:color w:val="8A4B0F"/>
          <w:sz w:val="20"/>
          <w:szCs w:val="20"/>
        </w:rPr>
        <w:t xml:space="preserve">AuthService.getToken()</w:t>
      </w:r>
      <w:r>
        <w:rPr>
          <w:rFonts w:ascii="Arial" w:cs="Arial" w:eastAsia="Arial" w:hAnsi="Arial"/>
          <w:b w:val="false"/>
          <w:bCs w:val="false"/>
          <w:color w:val="333333"/>
          <w:sz w:val="22"/>
          <w:szCs w:val="22"/>
        </w:rPr>
        <w:t xml:space="preserve"> and, if present, clones the outgoing request with an </w:t>
      </w:r>
      <w:r>
        <w:rPr>
          <w:rFonts w:ascii="Consolas" w:cs="Consolas" w:eastAsia="Consolas" w:hAnsi="Consolas"/>
          <w:b w:val="false"/>
          <w:bCs w:val="false"/>
          <w:color w:val="8A4B0F"/>
          <w:sz w:val="20"/>
          <w:szCs w:val="20"/>
        </w:rPr>
        <w:t xml:space="preserve">Authorization: Bearer &lt;token&gt;</w:t>
      </w:r>
      <w:r>
        <w:rPr>
          <w:rFonts w:ascii="Arial" w:cs="Arial" w:eastAsia="Arial" w:hAnsi="Arial"/>
          <w:b w:val="false"/>
          <w:bCs w:val="false"/>
          <w:color w:val="333333"/>
          <w:sz w:val="22"/>
          <w:szCs w:val="22"/>
        </w:rPr>
        <w:t xml:space="preserve"> header — every HTTP call made anywhere in the app automatically carries the caller's identity without each feature having to remember to add it.</w:t>
      </w:r>
    </w:p>
    <w:p>
      <w:pPr>
        <w:spacing w:after="160" w:line="336"/>
      </w:pPr>
      <w:r>
        <w:rPr>
          <w:rFonts w:ascii="Consolas" w:cs="Consolas" w:eastAsia="Consolas" w:hAnsi="Consolas"/>
          <w:b w:val="false"/>
          <w:bCs w:val="false"/>
          <w:color w:val="8A4B0F"/>
          <w:sz w:val="20"/>
          <w:szCs w:val="20"/>
        </w:rPr>
        <w:t xml:space="preserve">AuthService</w:t>
      </w:r>
      <w:r>
        <w:rPr>
          <w:rFonts w:ascii="Arial" w:cs="Arial" w:eastAsia="Arial" w:hAnsi="Arial"/>
          <w:b w:val="false"/>
          <w:bCs w:val="false"/>
          <w:color w:val="333333"/>
          <w:sz w:val="22"/>
          <w:szCs w:val="22"/>
        </w:rPr>
        <w:t xml:space="preserve"> uses Angular </w:t>
      </w:r>
      <w:r>
        <w:rPr>
          <w:rFonts w:ascii="Consolas" w:cs="Consolas" w:eastAsia="Consolas" w:hAnsi="Consolas"/>
          <w:b w:val="false"/>
          <w:bCs w:val="false"/>
          <w:color w:val="8A4B0F"/>
          <w:sz w:val="20"/>
          <w:szCs w:val="20"/>
        </w:rPr>
        <w:t xml:space="preserve">signal()</w:t>
      </w:r>
      <w:r>
        <w:rPr>
          <w:rFonts w:ascii="Arial" w:cs="Arial" w:eastAsia="Arial" w:hAnsi="Arial"/>
          <w:b w:val="false"/>
          <w:bCs w:val="false"/>
          <w:color w:val="333333"/>
          <w:sz w:val="22"/>
          <w:szCs w:val="22"/>
        </w:rPr>
        <w:t xml:space="preserve"> state (</w:t>
      </w:r>
      <w:r>
        <w:rPr>
          <w:rFonts w:ascii="Consolas" w:cs="Consolas" w:eastAsia="Consolas" w:hAnsi="Consolas"/>
          <w:b w:val="false"/>
          <w:bCs w:val="false"/>
          <w:color w:val="8A4B0F"/>
          <w:sz w:val="20"/>
          <w:szCs w:val="20"/>
        </w:rPr>
        <w:t xml:space="preserve">isLoggedIn</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currentUser</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isHospitalAdmin</w:t>
      </w:r>
      <w:r>
        <w:rPr>
          <w:rFonts w:ascii="Arial" w:cs="Arial" w:eastAsia="Arial" w:hAnsi="Arial"/>
          <w:b w:val="false"/>
          <w:bCs w:val="false"/>
          <w:color w:val="333333"/>
          <w:sz w:val="22"/>
          <w:szCs w:val="22"/>
        </w:rPr>
        <w:t xml:space="preserve">) backed by </w:t>
      </w:r>
      <w:r>
        <w:rPr>
          <w:rFonts w:ascii="Consolas" w:cs="Consolas" w:eastAsia="Consolas" w:hAnsi="Consolas"/>
          <w:b w:val="false"/>
          <w:bCs w:val="false"/>
          <w:color w:val="8A4B0F"/>
          <w:sz w:val="20"/>
          <w:szCs w:val="20"/>
        </w:rPr>
        <w:t xml:space="preserve">localStorage</w:t>
      </w:r>
      <w:r>
        <w:rPr>
          <w:rFonts w:ascii="Arial" w:cs="Arial" w:eastAsia="Arial" w:hAnsi="Arial"/>
          <w:b w:val="false"/>
          <w:bCs w:val="false"/>
          <w:color w:val="333333"/>
          <w:sz w:val="22"/>
          <w:szCs w:val="22"/>
        </w:rPr>
        <w:t xml:space="preserve"> (keys </w:t>
      </w:r>
      <w:r>
        <w:rPr>
          <w:rFonts w:ascii="Consolas" w:cs="Consolas" w:eastAsia="Consolas" w:hAnsi="Consolas"/>
          <w:b w:val="false"/>
          <w:bCs w:val="false"/>
          <w:color w:val="8A4B0F"/>
          <w:sz w:val="20"/>
          <w:szCs w:val="20"/>
        </w:rPr>
        <w:t xml:space="preserve">vaxtrack_token</w:t>
      </w:r>
      <w:r>
        <w:rPr>
          <w:rFonts w:ascii="Arial" w:cs="Arial" w:eastAsia="Arial" w:hAnsi="Arial"/>
          <w:b w:val="false"/>
          <w:bCs w:val="false"/>
          <w:color w:val="333333"/>
          <w:sz w:val="22"/>
          <w:szCs w:val="22"/>
        </w:rPr>
        <w:t xml:space="preserve"> and </w:t>
      </w:r>
      <w:r>
        <w:rPr>
          <w:rFonts w:ascii="Consolas" w:cs="Consolas" w:eastAsia="Consolas" w:hAnsi="Consolas"/>
          <w:b w:val="false"/>
          <w:bCs w:val="false"/>
          <w:color w:val="8A4B0F"/>
          <w:sz w:val="20"/>
          <w:szCs w:val="20"/>
        </w:rPr>
        <w:t xml:space="preserve">vaxtrack_user</w:t>
      </w:r>
      <w:r>
        <w:rPr>
          <w:rFonts w:ascii="Arial" w:cs="Arial" w:eastAsia="Arial" w:hAnsi="Arial"/>
          <w:b w:val="false"/>
          <w:bCs w:val="false"/>
          <w:color w:val="333333"/>
          <w:sz w:val="22"/>
          <w:szCs w:val="22"/>
        </w:rPr>
        <w:t xml:space="preserve">). On construction, if a stored session is still valid (</w:t>
      </w:r>
      <w:r>
        <w:rPr>
          <w:rFonts w:ascii="Consolas" w:cs="Consolas" w:eastAsia="Consolas" w:hAnsi="Consolas"/>
          <w:b w:val="false"/>
          <w:bCs w:val="false"/>
          <w:color w:val="8A4B0F"/>
          <w:sz w:val="20"/>
          <w:szCs w:val="20"/>
        </w:rPr>
        <w:t xml:space="preserve">ExpiresAt</w:t>
      </w:r>
      <w:r>
        <w:rPr>
          <w:rFonts w:ascii="Arial" w:cs="Arial" w:eastAsia="Arial" w:hAnsi="Arial"/>
          <w:b w:val="false"/>
          <w:bCs w:val="false"/>
          <w:color w:val="333333"/>
          <w:sz w:val="22"/>
          <w:szCs w:val="22"/>
        </w:rPr>
        <w:t xml:space="preserve"> in the future), it calls </w:t>
      </w:r>
      <w:r>
        <w:rPr>
          <w:rFonts w:ascii="Consolas" w:cs="Consolas" w:eastAsia="Consolas" w:hAnsi="Consolas"/>
          <w:b w:val="false"/>
          <w:bCs w:val="false"/>
          <w:color w:val="8A4B0F"/>
          <w:sz w:val="20"/>
          <w:szCs w:val="20"/>
        </w:rPr>
        <w:t xml:space="preserve">refreshRoleContext()</w:t>
      </w:r>
      <w:r>
        <w:rPr>
          <w:rFonts w:ascii="Arial" w:cs="Arial" w:eastAsia="Arial" w:hAnsi="Arial"/>
          <w:b w:val="false"/>
          <w:bCs w:val="false"/>
          <w:color w:val="333333"/>
          <w:sz w:val="22"/>
          <w:szCs w:val="22"/>
        </w:rPr>
        <w:t xml:space="preserve"> to re-derive </w:t>
      </w:r>
      <w:r>
        <w:rPr>
          <w:rFonts w:ascii="Consolas" w:cs="Consolas" w:eastAsia="Consolas" w:hAnsi="Consolas"/>
          <w:b w:val="false"/>
          <w:bCs w:val="false"/>
          <w:color w:val="8A4B0F"/>
          <w:sz w:val="20"/>
          <w:szCs w:val="20"/>
        </w:rPr>
        <w:t xml:space="preserve">isHospitalAdmin</w:t>
      </w:r>
      <w:r>
        <w:rPr>
          <w:rFonts w:ascii="Arial" w:cs="Arial" w:eastAsia="Arial" w:hAnsi="Arial"/>
          <w:b w:val="false"/>
          <w:bCs w:val="false"/>
          <w:color w:val="333333"/>
          <w:sz w:val="22"/>
          <w:szCs w:val="22"/>
        </w:rPr>
        <w:t xml:space="preserve"> from the server — this recovers hospital-admin status correctly across a full page refresh, which clears in-memory signal state but not </w:t>
      </w:r>
      <w:r>
        <w:rPr>
          <w:rFonts w:ascii="Consolas" w:cs="Consolas" w:eastAsia="Consolas" w:hAnsi="Consolas"/>
          <w:b w:val="false"/>
          <w:bCs w:val="false"/>
          <w:color w:val="8A4B0F"/>
          <w:sz w:val="20"/>
          <w:szCs w:val="20"/>
        </w:rPr>
        <w:t xml:space="preserve">localStorage</w:t>
      </w:r>
      <w:r>
        <w:rPr>
          <w:rFonts w:ascii="Arial" w:cs="Arial" w:eastAsia="Arial" w:hAnsi="Arial"/>
          <w:b w:val="false"/>
          <w:bCs w:val="false"/>
          <w:color w:val="333333"/>
          <w:sz w:val="22"/>
          <w:szCs w:val="22"/>
        </w:rPr>
        <w:t xml:space="preserve">.</w:t>
      </w:r>
    </w:p>
    <w:p>
      <w:pPr>
        <w:pStyle w:val="Heading2"/>
        <w:spacing w:after="160" w:before="300"/>
      </w:pPr>
      <w:r>
        <w:rPr>
          <w:rFonts w:ascii="Arial" w:cs="Arial" w:eastAsia="Arial" w:hAnsi="Arial"/>
          <w:b/>
          <w:bCs/>
          <w:color w:val="222222"/>
          <w:sz w:val="32"/>
          <w:szCs w:val="32"/>
        </w:rPr>
        <w:t xml:space="preserve">13.5 Talking to the API — the Dev Proxy</w:t>
      </w:r>
    </w:p>
    <w:p>
      <w:pPr>
        <w:spacing w:after="160" w:line="336"/>
      </w:pPr>
      <w:r>
        <w:rPr>
          <w:rFonts w:ascii="Arial" w:cs="Arial" w:eastAsia="Arial" w:hAnsi="Arial"/>
          <w:b w:val="false"/>
          <w:bCs w:val="false"/>
          <w:color w:val="333333"/>
          <w:sz w:val="22"/>
          <w:szCs w:val="22"/>
        </w:rPr>
        <w:t xml:space="preserve">During local development, the Angular CLI dev server proxies requests via </w:t>
      </w:r>
      <w:r>
        <w:rPr>
          <w:rFonts w:ascii="Consolas" w:cs="Consolas" w:eastAsia="Consolas" w:hAnsi="Consolas"/>
          <w:b w:val="false"/>
          <w:bCs w:val="false"/>
          <w:color w:val="8A4B0F"/>
          <w:sz w:val="20"/>
          <w:szCs w:val="20"/>
        </w:rPr>
        <w:t xml:space="preserve">proxy.conf.json</w:t>
      </w:r>
      <w:r>
        <w:rPr>
          <w:rFonts w:ascii="Arial" w:cs="Arial" w:eastAsia="Arial" w:hAnsi="Arial"/>
          <w:b w:val="false"/>
          <w:bCs w:val="false"/>
          <w:color w:val="333333"/>
          <w:sz w:val="22"/>
          <w:szCs w:val="22"/>
        </w:rPr>
        <w:t xml:space="preserve">:</w:t>
      </w:r>
    </w:p>
    <w:p>
      <w:pPr>
        <w:pBdr>
          <w:left w:val="single" w:color="5F5E5A" w:sz="12" w:space="6"/>
        </w:pBdr>
        <w:shd w:fill="F2F1EE" w:color="auto" w:val="clear"/>
        <w:spacing w:after="160" w:before="80"/>
        <w:ind w:left="200"/>
      </w:pPr>
      <w:r>
        <w:rPr>
          <w:rFonts w:ascii="Consolas" w:cs="Consolas" w:eastAsia="Consolas" w:hAnsi="Consolas"/>
          <w:color w:val="222222"/>
          <w:sz w:val="20"/>
          <w:szCs w:val="20"/>
        </w:rPr>
        <w:t xml:space="preserve">{ "/api": { "target": "http://localhost:5119", "secure": false },</w:t>
      </w:r>
      <w:r>
        <w:rPr>
          <w:rFonts w:ascii="Consolas" w:cs="Consolas" w:eastAsia="Consolas" w:hAnsi="Consolas"/>
          <w:color w:val="222222"/>
          <w:sz w:val="20"/>
          <w:szCs w:val="20"/>
        </w:rPr>
        <w:br/>
        <w:t xml:space="preserve">  "/uploads": { "target": "http://localhost:5119", "secure": false } }</w:t>
      </w:r>
    </w:p>
    <w:p>
      <w:pPr>
        <w:spacing w:after="160" w:line="336"/>
      </w:pPr>
      <w:r>
        <w:rPr>
          <w:rFonts w:ascii="Arial" w:cs="Arial" w:eastAsia="Arial" w:hAnsi="Arial"/>
          <w:b w:val="false"/>
          <w:bCs w:val="false"/>
          <w:color w:val="333333"/>
          <w:sz w:val="22"/>
          <w:szCs w:val="22"/>
        </w:rPr>
        <w:t xml:space="preserve">This lets the Angular app (</w:t>
      </w:r>
      <w:r>
        <w:rPr>
          <w:rFonts w:ascii="Consolas" w:cs="Consolas" w:eastAsia="Consolas" w:hAnsi="Consolas"/>
          <w:b w:val="false"/>
          <w:bCs w:val="false"/>
          <w:color w:val="8A4B0F"/>
          <w:sz w:val="20"/>
          <w:szCs w:val="20"/>
        </w:rPr>
        <w:t xml:space="preserve">http://localhost:4200</w:t>
      </w:r>
      <w:r>
        <w:rPr>
          <w:rFonts w:ascii="Arial" w:cs="Arial" w:eastAsia="Arial" w:hAnsi="Arial"/>
          <w:b w:val="false"/>
          <w:bCs w:val="false"/>
          <w:color w:val="333333"/>
          <w:sz w:val="22"/>
          <w:szCs w:val="22"/>
        </w:rPr>
        <w:t xml:space="preserve">) make same-origin-looking requests to </w:t>
      </w:r>
      <w:r>
        <w:rPr>
          <w:rFonts w:ascii="Consolas" w:cs="Consolas" w:eastAsia="Consolas" w:hAnsi="Consolas"/>
          <w:b w:val="false"/>
          <w:bCs w:val="false"/>
          <w:color w:val="8A4B0F"/>
          <w:sz w:val="20"/>
          <w:szCs w:val="20"/>
        </w:rPr>
        <w:t xml:space="preserve">/api/...</w:t>
      </w:r>
      <w:r>
        <w:rPr>
          <w:rFonts w:ascii="Arial" w:cs="Arial" w:eastAsia="Arial" w:hAnsi="Arial"/>
          <w:b w:val="false"/>
          <w:bCs w:val="false"/>
          <w:color w:val="333333"/>
          <w:sz w:val="22"/>
          <w:szCs w:val="22"/>
        </w:rPr>
        <w:t xml:space="preserve"> and </w:t>
      </w:r>
      <w:r>
        <w:rPr>
          <w:rFonts w:ascii="Consolas" w:cs="Consolas" w:eastAsia="Consolas" w:hAnsi="Consolas"/>
          <w:b w:val="false"/>
          <w:bCs w:val="false"/>
          <w:color w:val="8A4B0F"/>
          <w:sz w:val="20"/>
          <w:szCs w:val="20"/>
        </w:rPr>
        <w:t xml:space="preserve">/uploads/...</w:t>
      </w:r>
      <w:r>
        <w:rPr>
          <w:rFonts w:ascii="Arial" w:cs="Arial" w:eastAsia="Arial" w:hAnsi="Arial"/>
          <w:b w:val="false"/>
          <w:bCs w:val="false"/>
          <w:color w:val="333333"/>
          <w:sz w:val="22"/>
          <w:szCs w:val="22"/>
        </w:rPr>
        <w:t xml:space="preserve">, which the dev server transparently forwards to the backend on port </w:t>
      </w:r>
      <w:r>
        <w:rPr>
          <w:rFonts w:ascii="Consolas" w:cs="Consolas" w:eastAsia="Consolas" w:hAnsi="Consolas"/>
          <w:b w:val="false"/>
          <w:bCs w:val="false"/>
          <w:color w:val="8A4B0F"/>
          <w:sz w:val="20"/>
          <w:szCs w:val="20"/>
        </w:rPr>
        <w:t xml:space="preserve">5119</w:t>
      </w:r>
      <w:r>
        <w:rPr>
          <w:rFonts w:ascii="Arial" w:cs="Arial" w:eastAsia="Arial" w:hAnsi="Arial"/>
          <w:b w:val="false"/>
          <w:bCs w:val="false"/>
          <w:color w:val="333333"/>
          <w:sz w:val="22"/>
          <w:szCs w:val="22"/>
        </w:rPr>
        <w:t xml:space="preserve">, avoiding CORS friction during development even though the backend's own </w:t>
      </w:r>
      <w:r>
        <w:rPr>
          <w:rFonts w:ascii="Consolas" w:cs="Consolas" w:eastAsia="Consolas" w:hAnsi="Consolas"/>
          <w:b w:val="false"/>
          <w:bCs w:val="false"/>
          <w:color w:val="8A4B0F"/>
          <w:sz w:val="20"/>
          <w:szCs w:val="20"/>
        </w:rPr>
        <w:t xml:space="preserve">AllowAll</w:t>
      </w:r>
      <w:r>
        <w:rPr>
          <w:rFonts w:ascii="Arial" w:cs="Arial" w:eastAsia="Arial" w:hAnsi="Arial"/>
          <w:b w:val="false"/>
          <w:bCs w:val="false"/>
          <w:color w:val="333333"/>
          <w:sz w:val="22"/>
          <w:szCs w:val="22"/>
        </w:rPr>
        <w:t xml:space="preserve"> CORS policy (Section 4.3) would permit direct cross-origin calls anyway.</w:t>
      </w:r>
    </w:p>
    <w:p>
      <w:r>
        <w:br w:type="page"/>
      </w:r>
    </w:p>
    <w:p>
      <w:pPr>
        <w:pStyle w:val="Heading1"/>
        <w:spacing w:after="200" w:before="360"/>
      </w:pPr>
      <w:r>
        <w:rPr>
          <w:rFonts w:ascii="Arial" w:cs="Arial" w:eastAsia="Arial" w:hAnsi="Arial"/>
          <w:b/>
          <w:bCs/>
          <w:color w:val="222222"/>
          <w:sz w:val="44"/>
          <w:szCs w:val="44"/>
        </w:rPr>
        <w:t xml:space="preserve">14. Error Handling &amp; Custom Exceptions</w:t>
      </w:r>
    </w:p>
    <w:p>
      <w:pPr>
        <w:pStyle w:val="Heading2"/>
        <w:spacing w:after="160" w:before="300"/>
      </w:pPr>
      <w:r>
        <w:rPr>
          <w:rFonts w:ascii="Arial" w:cs="Arial" w:eastAsia="Arial" w:hAnsi="Arial"/>
          <w:b/>
          <w:bCs/>
          <w:color w:val="222222"/>
          <w:sz w:val="32"/>
          <w:szCs w:val="32"/>
        </w:rPr>
        <w:t xml:space="preserve">14.1 The Controller-Level Pattern</w:t>
      </w:r>
    </w:p>
    <w:p>
      <w:pPr>
        <w:spacing w:after="160" w:line="336"/>
      </w:pPr>
      <w:r>
        <w:rPr>
          <w:rFonts w:ascii="Arial" w:cs="Arial" w:eastAsia="Arial" w:hAnsi="Arial"/>
          <w:color w:val="333333"/>
          <w:sz w:val="22"/>
          <w:szCs w:val="22"/>
        </w:rPr>
        <w:t xml:space="preserve">Every controller action in the codebase follows the same try/catch shape:</w:t>
      </w:r>
    </w:p>
    <w:p>
      <w:pPr>
        <w:pBdr>
          <w:left w:val="single" w:color="5F5E5A" w:sz="12" w:space="6"/>
        </w:pBdr>
        <w:shd w:fill="F2F1EE" w:color="auto" w:val="clear"/>
        <w:spacing w:after="160" w:before="80"/>
        <w:ind w:left="200"/>
      </w:pPr>
      <w:r>
        <w:rPr>
          <w:rFonts w:ascii="Consolas" w:cs="Consolas" w:eastAsia="Consolas" w:hAnsi="Consolas"/>
          <w:color w:val="222222"/>
          <w:sz w:val="20"/>
          <w:szCs w:val="20"/>
        </w:rPr>
        <w:t xml:space="preserve">try {</w:t>
      </w:r>
      <w:r>
        <w:rPr>
          <w:rFonts w:ascii="Consolas" w:cs="Consolas" w:eastAsia="Consolas" w:hAnsi="Consolas"/>
          <w:color w:val="222222"/>
          <w:sz w:val="20"/>
          <w:szCs w:val="20"/>
        </w:rPr>
        <w:br/>
        <w:t xml:space="preserve">    var result = await _service.SomeAsync(...);</w:t>
      </w:r>
      <w:r>
        <w:rPr>
          <w:rFonts w:ascii="Consolas" w:cs="Consolas" w:eastAsia="Consolas" w:hAnsi="Consolas"/>
          <w:color w:val="222222"/>
          <w:sz w:val="20"/>
          <w:szCs w:val="20"/>
        </w:rPr>
        <w:br/>
        <w:t xml:space="preserve">    return Ok(result);</w:t>
      </w:r>
      <w:r>
        <w:rPr>
          <w:rFonts w:ascii="Consolas" w:cs="Consolas" w:eastAsia="Consolas" w:hAnsi="Consolas"/>
          <w:color w:val="222222"/>
          <w:sz w:val="20"/>
          <w:szCs w:val="20"/>
        </w:rPr>
        <w:br/>
        <w:t xml:space="preserve">}</w:t>
      </w:r>
      <w:r>
        <w:rPr>
          <w:rFonts w:ascii="Consolas" w:cs="Consolas" w:eastAsia="Consolas" w:hAnsi="Consolas"/>
          <w:color w:val="222222"/>
          <w:sz w:val="20"/>
          <w:szCs w:val="20"/>
        </w:rPr>
        <w:br/>
        <w:t xml:space="preserve">catch (UnauthorizedAccessException) { return Forbid(); }</w:t>
      </w:r>
      <w:r>
        <w:rPr>
          <w:rFonts w:ascii="Consolas" w:cs="Consolas" w:eastAsia="Consolas" w:hAnsi="Consolas"/>
          <w:color w:val="222222"/>
          <w:sz w:val="20"/>
          <w:szCs w:val="20"/>
        </w:rPr>
        <w:br/>
        <w:t xml:space="preserve">catch (ArgumentException ex)        { return BadRequest(new { message = ex.Message }); }</w:t>
      </w:r>
      <w:r>
        <w:rPr>
          <w:rFonts w:ascii="Consolas" w:cs="Consolas" w:eastAsia="Consolas" w:hAnsi="Consolas"/>
          <w:color w:val="222222"/>
          <w:sz w:val="20"/>
          <w:szCs w:val="20"/>
        </w:rPr>
        <w:br/>
        <w:t xml:space="preserve">catch (Exception ex) {</w:t>
      </w:r>
      <w:r>
        <w:rPr>
          <w:rFonts w:ascii="Consolas" w:cs="Consolas" w:eastAsia="Consolas" w:hAnsi="Consolas"/>
          <w:color w:val="222222"/>
          <w:sz w:val="20"/>
          <w:szCs w:val="20"/>
        </w:rPr>
        <w:br/>
        <w:t xml:space="preserve">    _logger.LogError(ex, "{Controller}: {Action} - {Message}", ...);</w:t>
      </w:r>
      <w:r>
        <w:rPr>
          <w:rFonts w:ascii="Consolas" w:cs="Consolas" w:eastAsia="Consolas" w:hAnsi="Consolas"/>
          <w:color w:val="222222"/>
          <w:sz w:val="20"/>
          <w:szCs w:val="20"/>
        </w:rPr>
        <w:br/>
        <w:t xml:space="preserve">    return StatusCode(500, "An unexpected error occurred.");</w:t>
      </w:r>
      <w:r>
        <w:rPr>
          <w:rFonts w:ascii="Consolas" w:cs="Consolas" w:eastAsia="Consolas" w:hAnsi="Consolas"/>
          <w:color w:val="222222"/>
          <w:sz w:val="20"/>
          <w:szCs w:val="20"/>
        </w:rPr>
        <w:br/>
        <w:t xml:space="preserve">}</w:t>
      </w:r>
    </w:p>
    <w:p>
      <w:pPr>
        <w:spacing w:after="160" w:line="336"/>
      </w:pPr>
      <w:r>
        <w:rPr>
          <w:rFonts w:ascii="Arial" w:cs="Arial" w:eastAsia="Arial" w:hAnsi="Arial"/>
          <w:color w:val="333333"/>
          <w:sz w:val="22"/>
          <w:szCs w:val="22"/>
        </w:rPr>
        <w:t xml:space="preserve">This gives a consistent, predictable HTTP status mapping across all 67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EXCEPTION</w:t>
            </w:r>
          </w:p>
        </w:tc>
        <w:tc>
          <w:tcPr>
            <w:tcW w:type="dxa" w:w="48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MEANING</w:t>
            </w:r>
          </w:p>
        </w:tc>
        <w:tc>
          <w:tcPr>
            <w:tcW w:type="dxa" w:w="21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HTTP STATUS</w:t>
            </w:r>
          </w:p>
        </w:tc>
      </w:tr>
      <w:tr>
        <w:tc>
          <w:tcPr>
            <w:tcW w:type="dxa" w:w="24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UnauthorizedAccessException</w:t>
            </w:r>
          </w:p>
        </w:tc>
        <w:tc>
          <w:tcPr>
            <w:tcW w:type="dxa" w:w="48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Caller is authenticated but not permitted to act on this specific record (failed ownership or scoped-role check).</w:t>
            </w:r>
          </w:p>
        </w:tc>
        <w:tc>
          <w:tcPr>
            <w:tcW w:type="dxa" w:w="2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403 Forbidden</w:t>
            </w:r>
          </w:p>
        </w:tc>
      </w:tr>
      <w:tr>
        <w:tc>
          <w:tcPr>
            <w:tcW w:type="dxa" w:w="24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ArgumentException</w:t>
            </w:r>
          </w:p>
        </w:tc>
        <w:tc>
          <w:tcPr>
            <w:tcW w:type="dxa" w:w="48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business-rule validation failure surfaced with a client-readable message (e.g. a missing required reason on a disable action).</w:t>
            </w:r>
          </w:p>
        </w:tc>
        <w:tc>
          <w:tcPr>
            <w:tcW w:type="dxa" w:w="2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400 Bad Request</w:t>
            </w:r>
          </w:p>
        </w:tc>
      </w:tr>
      <w:tr>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Not authenticated at all / revoked / disabled token</w:t>
            </w:r>
          </w:p>
        </w:tc>
        <w:tc>
          <w:tcPr>
            <w:tcW w:type="dxa" w:w="48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Rejected by the JWT bearer middleware before reaching any controller — see Section 5.3.</w:t>
            </w:r>
          </w:p>
        </w:tc>
        <w:tc>
          <w:tcPr>
            <w:tcW w:type="dxa" w:w="2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401 Unauthorized</w:t>
            </w:r>
          </w:p>
        </w:tc>
      </w:tr>
      <w:tr>
        <w:tc>
          <w:tcPr>
            <w:tcW w:type="dxa" w:w="24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AccountDisabledException</w:t>
            </w:r>
          </w:p>
        </w:tc>
        <w:tc>
          <w:tcPr>
            <w:tcW w:type="dxa" w:w="48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Thrown only from LoginAsync, after password verification. Caught specially in AuthController to return a structured error body.</w:t>
            </w:r>
          </w:p>
        </w:tc>
        <w:tc>
          <w:tcPr>
            <w:tcW w:type="dxa" w:w="2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403 Forbidden (custom body)</w:t>
            </w:r>
          </w:p>
        </w:tc>
      </w:tr>
      <w:tr>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Any other unhandled Exception</w:t>
            </w:r>
          </w:p>
        </w:tc>
        <w:tc>
          <w:tcPr>
            <w:tcW w:type="dxa" w:w="48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Logged with full context via Serilog, then a generic message is returned — internal detail is never leaked to the client.</w:t>
            </w:r>
          </w:p>
        </w:tc>
        <w:tc>
          <w:tcPr>
            <w:tcW w:type="dxa" w:w="2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500 Internal Server Error</w:t>
            </w:r>
          </w:p>
        </w:tc>
      </w:tr>
    </w:tbl>
    <w:p>
      <w:pPr>
        <w:pStyle w:val="Heading2"/>
        <w:spacing w:after="160" w:before="300"/>
      </w:pPr>
      <w:r>
        <w:rPr>
          <w:rFonts w:ascii="Arial" w:cs="Arial" w:eastAsia="Arial" w:hAnsi="Arial"/>
          <w:b/>
          <w:bCs/>
          <w:color w:val="222222"/>
          <w:sz w:val="32"/>
          <w:szCs w:val="32"/>
        </w:rPr>
        <w:t xml:space="preserve">14.2 Custom Exception Example — AccountDisabledException</w:t>
      </w:r>
    </w:p>
    <w:p>
      <w:pPr>
        <w:spacing w:after="160" w:line="336"/>
      </w:pPr>
      <w:r>
        <w:rPr>
          <w:rFonts w:ascii="Consolas" w:cs="Consolas" w:eastAsia="Consolas" w:hAnsi="Consolas"/>
          <w:b w:val="false"/>
          <w:bCs w:val="false"/>
          <w:color w:val="8A4B0F"/>
          <w:sz w:val="20"/>
          <w:szCs w:val="20"/>
        </w:rPr>
        <w:t xml:space="preserve">Vaxtrack.Exceptions.AccountDisabledException</w:t>
      </w:r>
      <w:r>
        <w:rPr>
          <w:rFonts w:ascii="Arial" w:cs="Arial" w:eastAsia="Arial" w:hAnsi="Arial"/>
          <w:b w:val="false"/>
          <w:bCs w:val="false"/>
          <w:color w:val="333333"/>
          <w:sz w:val="22"/>
          <w:szCs w:val="22"/>
        </w:rPr>
        <w:t xml:space="preserve"> is the codebase's clearest example of using a custom exception type to carry structured information up through the layers, rather than a generic exception with just a message:</w:t>
      </w:r>
    </w:p>
    <w:p>
      <w:pPr>
        <w:pBdr>
          <w:left w:val="single" w:color="5F5E5A" w:sz="12" w:space="6"/>
        </w:pBdr>
        <w:shd w:fill="F2F1EE" w:color="auto" w:val="clear"/>
        <w:spacing w:after="160" w:before="80"/>
        <w:ind w:left="200"/>
      </w:pPr>
      <w:r>
        <w:rPr>
          <w:rFonts w:ascii="Consolas" w:cs="Consolas" w:eastAsia="Consolas" w:hAnsi="Consolas"/>
          <w:color w:val="222222"/>
          <w:sz w:val="20"/>
          <w:szCs w:val="20"/>
        </w:rPr>
        <w:t xml:space="preserve">public class AccountDisabledException : Exception</w:t>
      </w:r>
      <w:r>
        <w:rPr>
          <w:rFonts w:ascii="Consolas" w:cs="Consolas" w:eastAsia="Consolas" w:hAnsi="Consolas"/>
          <w:color w:val="222222"/>
          <w:sz w:val="20"/>
          <w:szCs w:val="20"/>
        </w:rPr>
        <w:br/>
        <w:t xml:space="preserve">{</w:t>
      </w:r>
      <w:r>
        <w:rPr>
          <w:rFonts w:ascii="Consolas" w:cs="Consolas" w:eastAsia="Consolas" w:hAnsi="Consolas"/>
          <w:color w:val="222222"/>
          <w:sz w:val="20"/>
          <w:szCs w:val="20"/>
        </w:rPr>
        <w:br/>
        <w:t xml:space="preserve">    public string? Reason { get; }</w:t>
      </w:r>
      <w:r>
        <w:rPr>
          <w:rFonts w:ascii="Consolas" w:cs="Consolas" w:eastAsia="Consolas" w:hAnsi="Consolas"/>
          <w:color w:val="222222"/>
          <w:sz w:val="20"/>
          <w:szCs w:val="20"/>
        </w:rPr>
        <w:br/>
        <w:t xml:space="preserve"/>
      </w:r>
      <w:r>
        <w:rPr>
          <w:rFonts w:ascii="Consolas" w:cs="Consolas" w:eastAsia="Consolas" w:hAnsi="Consolas"/>
          <w:color w:val="222222"/>
          <w:sz w:val="20"/>
          <w:szCs w:val="20"/>
        </w:rPr>
        <w:br/>
        <w:t xml:space="preserve">    public AccountDisabledException(string? reason)</w:t>
      </w:r>
      <w:r>
        <w:rPr>
          <w:rFonts w:ascii="Consolas" w:cs="Consolas" w:eastAsia="Consolas" w:hAnsi="Consolas"/>
          <w:color w:val="222222"/>
          <w:sz w:val="20"/>
          <w:szCs w:val="20"/>
        </w:rPr>
        <w:br/>
        <w:t xml:space="preserve">        : base("Your account has been disabled.")</w:t>
      </w:r>
      <w:r>
        <w:rPr>
          <w:rFonts w:ascii="Consolas" w:cs="Consolas" w:eastAsia="Consolas" w:hAnsi="Consolas"/>
          <w:color w:val="222222"/>
          <w:sz w:val="20"/>
          <w:szCs w:val="20"/>
        </w:rPr>
        <w:br/>
        <w:t xml:space="preserve">    {</w:t>
      </w:r>
      <w:r>
        <w:rPr>
          <w:rFonts w:ascii="Consolas" w:cs="Consolas" w:eastAsia="Consolas" w:hAnsi="Consolas"/>
          <w:color w:val="222222"/>
          <w:sz w:val="20"/>
          <w:szCs w:val="20"/>
        </w:rPr>
        <w:br/>
        <w:t xml:space="preserve">        Reason = reason;</w:t>
      </w:r>
      <w:r>
        <w:rPr>
          <w:rFonts w:ascii="Consolas" w:cs="Consolas" w:eastAsia="Consolas" w:hAnsi="Consolas"/>
          <w:color w:val="222222"/>
          <w:sz w:val="20"/>
          <w:szCs w:val="20"/>
        </w:rPr>
        <w:br/>
        <w:t xml:space="preserve">    }</w:t>
      </w:r>
      <w:r>
        <w:rPr>
          <w:rFonts w:ascii="Consolas" w:cs="Consolas" w:eastAsia="Consolas" w:hAnsi="Consolas"/>
          <w:color w:val="222222"/>
          <w:sz w:val="20"/>
          <w:szCs w:val="20"/>
        </w:rPr>
        <w:br/>
        <w:t xml:space="preserve">}</w:t>
      </w:r>
    </w:p>
    <w:p>
      <w:pPr>
        <w:spacing w:after="160" w:line="336"/>
      </w:pPr>
      <w:r>
        <w:rPr>
          <w:rFonts w:ascii="Consolas" w:cs="Consolas" w:eastAsia="Consolas" w:hAnsi="Consolas"/>
          <w:b w:val="false"/>
          <w:bCs w:val="false"/>
          <w:color w:val="8A4B0F"/>
          <w:sz w:val="20"/>
          <w:szCs w:val="20"/>
        </w:rPr>
        <w:t xml:space="preserve">AuthService.LoginAsync</w:t>
      </w:r>
      <w:r>
        <w:rPr>
          <w:rFonts w:ascii="Arial" w:cs="Arial" w:eastAsia="Arial" w:hAnsi="Arial"/>
          <w:b w:val="false"/>
          <w:bCs w:val="false"/>
          <w:color w:val="333333"/>
          <w:sz w:val="22"/>
          <w:szCs w:val="22"/>
        </w:rPr>
        <w:t xml:space="preserve"> throws this only </w:t>
      </w:r>
      <w:r>
        <w:rPr>
          <w:rFonts w:ascii="Consolas" w:cs="Consolas" w:eastAsia="Consolas" w:hAnsi="Consolas"/>
          <w:b w:val="false"/>
          <w:bCs w:val="false"/>
          <w:color w:val="8A4B0F"/>
          <w:sz w:val="20"/>
          <w:szCs w:val="20"/>
        </w:rPr>
        <w:t xml:space="preserve">after</w:t>
      </w:r>
      <w:r>
        <w:rPr>
          <w:rFonts w:ascii="Arial" w:cs="Arial" w:eastAsia="Arial" w:hAnsi="Arial"/>
          <w:b w:val="false"/>
          <w:bCs w:val="false"/>
          <w:color w:val="333333"/>
          <w:sz w:val="22"/>
          <w:szCs w:val="22"/>
        </w:rPr>
        <w:t xml:space="preserve"> the supplied password has already been verified against the stored hash — see the timing-safety note in Section 6.3. </w:t>
      </w:r>
      <w:r>
        <w:rPr>
          <w:rFonts w:ascii="Consolas" w:cs="Consolas" w:eastAsia="Consolas" w:hAnsi="Consolas"/>
          <w:b w:val="false"/>
          <w:bCs w:val="false"/>
          <w:color w:val="8A4B0F"/>
          <w:sz w:val="20"/>
          <w:szCs w:val="20"/>
        </w:rPr>
        <w:t xml:space="preserve">AuthController.LoginAsync</w:t>
      </w:r>
      <w:r>
        <w:rPr>
          <w:rFonts w:ascii="Arial" w:cs="Arial" w:eastAsia="Arial" w:hAnsi="Arial"/>
          <w:b w:val="false"/>
          <w:bCs w:val="false"/>
          <w:color w:val="333333"/>
          <w:sz w:val="22"/>
          <w:szCs w:val="22"/>
        </w:rPr>
        <w:t xml:space="preserve"> catches it specifically (before the generic </w:t>
      </w:r>
      <w:r>
        <w:rPr>
          <w:rFonts w:ascii="Consolas" w:cs="Consolas" w:eastAsia="Consolas" w:hAnsi="Consolas"/>
          <w:b w:val="false"/>
          <w:bCs w:val="false"/>
          <w:color w:val="8A4B0F"/>
          <w:sz w:val="20"/>
          <w:szCs w:val="20"/>
        </w:rPr>
        <w:t xml:space="preserve">catch (Exception)</w:t>
      </w:r>
      <w:r>
        <w:rPr>
          <w:rFonts w:ascii="Arial" w:cs="Arial" w:eastAsia="Arial" w:hAnsi="Arial"/>
          <w:b w:val="false"/>
          <w:bCs w:val="false"/>
          <w:color w:val="333333"/>
          <w:sz w:val="22"/>
          <w:szCs w:val="22"/>
        </w:rPr>
        <w:t xml:space="preserve">) and returns a structured 403 body the frontend can parse directly:</w:t>
      </w:r>
    </w:p>
    <w:p>
      <w:pPr>
        <w:pBdr>
          <w:left w:val="single" w:color="5F5E5A" w:sz="12" w:space="6"/>
        </w:pBdr>
        <w:shd w:fill="F2F1EE" w:color="auto" w:val="clear"/>
        <w:spacing w:after="160" w:before="80"/>
        <w:ind w:left="200"/>
      </w:pPr>
      <w:r>
        <w:rPr>
          <w:rFonts w:ascii="Consolas" w:cs="Consolas" w:eastAsia="Consolas" w:hAnsi="Consolas"/>
          <w:color w:val="222222"/>
          <w:sz w:val="20"/>
          <w:szCs w:val="20"/>
        </w:rPr>
        <w:t xml:space="preserve">StatusCode(403, new { code = "ACCOUNT_DISABLED", message = ex.Message, reason = ex.Reason })</w:t>
      </w:r>
    </w:p>
    <w:p>
      <w:pPr>
        <w:spacing w:after="160" w:line="336"/>
      </w:pPr>
      <w:r>
        <w:rPr>
          <w:rFonts w:ascii="Arial" w:cs="Arial" w:eastAsia="Arial" w:hAnsi="Arial"/>
          <w:b w:val="false"/>
          <w:bCs w:val="false"/>
          <w:color w:val="333333"/>
          <w:sz w:val="22"/>
          <w:szCs w:val="22"/>
        </w:rPr>
        <w:t xml:space="preserve">This </w:t>
      </w:r>
      <w:r>
        <w:rPr>
          <w:rFonts w:ascii="Consolas" w:cs="Consolas" w:eastAsia="Consolas" w:hAnsi="Consolas"/>
          <w:b w:val="false"/>
          <w:bCs w:val="false"/>
          <w:color w:val="8A4B0F"/>
          <w:sz w:val="20"/>
          <w:szCs w:val="20"/>
        </w:rPr>
        <w:t xml:space="preserve">code</w:t>
      </w:r>
      <w:r>
        <w:rPr>
          <w:rFonts w:ascii="Arial" w:cs="Arial" w:eastAsia="Arial" w:hAnsi="Arial"/>
          <w:b w:val="false"/>
          <w:bCs w:val="false"/>
          <w:color w:val="333333"/>
          <w:sz w:val="22"/>
          <w:szCs w:val="22"/>
        </w:rPr>
        <w:t xml:space="preserve"> field is what the Angular </w:t>
      </w:r>
      <w:r>
        <w:rPr>
          <w:rFonts w:ascii="Consolas" w:cs="Consolas" w:eastAsia="Consolas" w:hAnsi="Consolas"/>
          <w:b w:val="false"/>
          <w:bCs w:val="false"/>
          <w:color w:val="8A4B0F"/>
          <w:sz w:val="20"/>
          <w:szCs w:val="20"/>
        </w:rPr>
        <w:t xml:space="preserve">account-reactivation</w:t>
      </w:r>
      <w:r>
        <w:rPr>
          <w:rFonts w:ascii="Arial" w:cs="Arial" w:eastAsia="Arial" w:hAnsi="Arial"/>
          <w:b w:val="false"/>
          <w:bCs w:val="false"/>
          <w:color w:val="333333"/>
          <w:sz w:val="22"/>
          <w:szCs w:val="22"/>
        </w:rPr>
        <w:t xml:space="preserve"> feature checks for to decide whether to show its "your account is disabled — request reactivation" screen, rather than a generic login-failed message.</w:t>
      </w:r>
    </w:p>
    <w:p>
      <w:pPr>
        <w:pStyle w:val="Heading2"/>
        <w:spacing w:after="160" w:before="300"/>
      </w:pPr>
      <w:r>
        <w:rPr>
          <w:rFonts w:ascii="Arial" w:cs="Arial" w:eastAsia="Arial" w:hAnsi="Arial"/>
          <w:b/>
          <w:bCs/>
          <w:color w:val="222222"/>
          <w:sz w:val="32"/>
          <w:szCs w:val="32"/>
        </w:rPr>
        <w:t xml:space="preserve">14.3 Why This Pattern, Not a Global Exception Filter</w:t>
      </w:r>
    </w:p>
    <w:p>
      <w:pPr>
        <w:spacing w:after="160" w:line="336"/>
      </w:pPr>
      <w:r>
        <w:rPr>
          <w:rFonts w:ascii="Arial" w:cs="Arial" w:eastAsia="Arial" w:hAnsi="Arial"/>
          <w:color w:val="333333"/>
          <w:sz w:val="22"/>
          <w:szCs w:val="22"/>
        </w:rPr>
        <w:t xml:space="preserve">ASP.NET Core supports a global exception-handling middleware (or an IExceptionFilter) that would centralize this logic instead of repeating the try/catch shape in every action. The current codebase deliberately keeps it per-controller-action because each action's logging message includes its own controller and method name for easy log searching, and because a small number of actions (like login's AccountDisabledException) need genuinely different response shapes per exception type. A fresher extending this codebase should follow the existing per-action pattern for consistency rather than introducing a new cross-cutting mechanism without a team discussion.</w:t>
      </w:r>
    </w:p>
    <w:p>
      <w:r>
        <w:br w:type="page"/>
      </w:r>
    </w:p>
    <w:p>
      <w:pPr>
        <w:pStyle w:val="Heading1"/>
        <w:spacing w:after="200" w:before="360"/>
      </w:pPr>
      <w:r>
        <w:rPr>
          <w:rFonts w:ascii="Arial" w:cs="Arial" w:eastAsia="Arial" w:hAnsi="Arial"/>
          <w:b/>
          <w:bCs/>
          <w:color w:val="222222"/>
          <w:sz w:val="44"/>
          <w:szCs w:val="44"/>
        </w:rPr>
        <w:t xml:space="preserve">15. Configuration &amp; Environments</w:t>
      </w:r>
    </w:p>
    <w:p>
      <w:pPr>
        <w:spacing w:after="160" w:line="336"/>
      </w:pPr>
      <w:r>
        <w:rPr>
          <w:rFonts w:ascii="Arial" w:cs="Arial" w:eastAsia="Arial" w:hAnsi="Arial"/>
          <w:color w:val="333333"/>
          <w:sz w:val="22"/>
          <w:szCs w:val="22"/>
        </w:rPr>
        <w:t xml:space="preserve">Configuration follows the standard ASP.NET Core layering: appsettings.json (base, checked into source with non-secret defaults) overlaid by appsettings.Development.json (local-only, gitignored where it holds real secrets) and environment variables in a deployed environment. Two custom configuration sections matter most:</w:t>
      </w:r>
    </w:p>
    <w:p>
      <w:pPr>
        <w:pStyle w:val="Heading2"/>
        <w:spacing w:after="160" w:before="300"/>
      </w:pPr>
      <w:r>
        <w:rPr>
          <w:rFonts w:ascii="Arial" w:cs="Arial" w:eastAsia="Arial" w:hAnsi="Arial"/>
          <w:b/>
          <w:bCs/>
          <w:color w:val="222222"/>
          <w:sz w:val="32"/>
          <w:szCs w:val="32"/>
        </w:rPr>
        <w:t xml:space="preserve">15.1 JwtSettings</w:t>
      </w:r>
    </w:p>
    <w:p>
      <w:pPr>
        <w:pBdr>
          <w:left w:val="single" w:color="5F5E5A" w:sz="12" w:space="6"/>
        </w:pBdr>
        <w:shd w:fill="F2F1EE" w:color="auto" w:val="clear"/>
        <w:spacing w:after="160" w:before="80"/>
        <w:ind w:left="200"/>
      </w:pPr>
      <w:r>
        <w:rPr>
          <w:rFonts w:ascii="Consolas" w:cs="Consolas" w:eastAsia="Consolas" w:hAnsi="Consolas"/>
          <w:color w:val="222222"/>
          <w:sz w:val="20"/>
          <w:szCs w:val="20"/>
        </w:rPr>
        <w:t xml:space="preserve">"JwtSettings": {</w:t>
      </w:r>
      <w:r>
        <w:rPr>
          <w:rFonts w:ascii="Consolas" w:cs="Consolas" w:eastAsia="Consolas" w:hAnsi="Consolas"/>
          <w:color w:val="222222"/>
          <w:sz w:val="20"/>
          <w:szCs w:val="20"/>
        </w:rPr>
        <w:br/>
        <w:t xml:space="preserve">  "Key": "&lt;HMAC-SHA256 signing secret&gt;",</w:t>
      </w:r>
      <w:r>
        <w:rPr>
          <w:rFonts w:ascii="Consolas" w:cs="Consolas" w:eastAsia="Consolas" w:hAnsi="Consolas"/>
          <w:color w:val="222222"/>
          <w:sz w:val="20"/>
          <w:szCs w:val="20"/>
        </w:rPr>
        <w:br/>
        <w:t xml:space="preserve">  "Issuer": "vaxtrack-api",</w:t>
      </w:r>
      <w:r>
        <w:rPr>
          <w:rFonts w:ascii="Consolas" w:cs="Consolas" w:eastAsia="Consolas" w:hAnsi="Consolas"/>
          <w:color w:val="222222"/>
          <w:sz w:val="20"/>
          <w:szCs w:val="20"/>
        </w:rPr>
        <w:br/>
        <w:t xml:space="preserve">  "Audience": "vaxtrack-client",</w:t>
      </w:r>
      <w:r>
        <w:rPr>
          <w:rFonts w:ascii="Consolas" w:cs="Consolas" w:eastAsia="Consolas" w:hAnsi="Consolas"/>
          <w:color w:val="222222"/>
          <w:sz w:val="20"/>
          <w:szCs w:val="20"/>
        </w:rPr>
        <w:br/>
        <w:t xml:space="preserve">  "ExpiryMinutes": 60</w:t>
      </w:r>
      <w:r>
        <w:rPr>
          <w:rFonts w:ascii="Consolas" w:cs="Consolas" w:eastAsia="Consolas" w:hAnsi="Consolas"/>
          <w:color w:val="222222"/>
          <w:sz w:val="20"/>
          <w:szCs w:val="20"/>
        </w:rPr>
        <w:br/>
        <w:t xml:space="preserve">}</w:t>
      </w:r>
    </w:p>
    <w:p>
      <w:pPr>
        <w:spacing w:after="160" w:line="336"/>
      </w:pPr>
      <w:r>
        <w:rPr>
          <w:rFonts w:ascii="Arial" w:cs="Arial" w:eastAsia="Arial" w:hAnsi="Arial"/>
          <w:b w:val="false"/>
          <w:bCs w:val="false"/>
          <w:color w:val="333333"/>
          <w:sz w:val="22"/>
          <w:szCs w:val="22"/>
        </w:rPr>
        <w:t xml:space="preserve">Bound to </w:t>
      </w:r>
      <w:r>
        <w:rPr>
          <w:rFonts w:ascii="Consolas" w:cs="Consolas" w:eastAsia="Consolas" w:hAnsi="Consolas"/>
          <w:b w:val="false"/>
          <w:bCs w:val="false"/>
          <w:color w:val="8A4B0F"/>
          <w:sz w:val="20"/>
          <w:szCs w:val="20"/>
        </w:rPr>
        <w:t xml:space="preserve">Models/JwtSettings.cs</w:t>
      </w:r>
      <w:r>
        <w:rPr>
          <w:rFonts w:ascii="Arial" w:cs="Arial" w:eastAsia="Arial" w:hAnsi="Arial"/>
          <w:b w:val="false"/>
          <w:bCs w:val="false"/>
          <w:color w:val="333333"/>
          <w:sz w:val="22"/>
          <w:szCs w:val="22"/>
        </w:rPr>
        <w:t xml:space="preserve"> and registered as a singleton in </w:t>
      </w:r>
      <w:r>
        <w:rPr>
          <w:rFonts w:ascii="Consolas" w:cs="Consolas" w:eastAsia="Consolas" w:hAnsi="Consolas"/>
          <w:b w:val="false"/>
          <w:bCs w:val="false"/>
          <w:color w:val="8A4B0F"/>
          <w:sz w:val="20"/>
          <w:szCs w:val="20"/>
        </w:rPr>
        <w:t xml:space="preserve">Program.cs</w:t>
      </w:r>
      <w:r>
        <w:rPr>
          <w:rFonts w:ascii="Arial" w:cs="Arial" w:eastAsia="Arial" w:hAnsi="Arial"/>
          <w:b w:val="false"/>
          <w:bCs w:val="false"/>
          <w:color w:val="333333"/>
          <w:sz w:val="22"/>
          <w:szCs w:val="22"/>
        </w:rPr>
        <w:t xml:space="preserve">, so any service can have it injected. </w:t>
      </w:r>
      <w:r>
        <w:rPr>
          <w:rFonts w:ascii="Consolas" w:cs="Consolas" w:eastAsia="Consolas" w:hAnsi="Consolas"/>
          <w:b w:val="false"/>
          <w:bCs w:val="false"/>
          <w:color w:val="8A4B0F"/>
          <w:sz w:val="20"/>
          <w:szCs w:val="20"/>
        </w:rPr>
        <w:t xml:space="preserve">Key</w:t>
      </w:r>
      <w:r>
        <w:rPr>
          <w:rFonts w:ascii="Arial" w:cs="Arial" w:eastAsia="Arial" w:hAnsi="Arial"/>
          <w:b w:val="false"/>
          <w:bCs w:val="false"/>
          <w:color w:val="333333"/>
          <w:sz w:val="22"/>
          <w:szCs w:val="22"/>
        </w:rPr>
        <w:t xml:space="preserve"> must be kept out of source control in a real deployment (environment variable or a secrets manager) — the value checked into </w:t>
      </w:r>
      <w:r>
        <w:rPr>
          <w:rFonts w:ascii="Consolas" w:cs="Consolas" w:eastAsia="Consolas" w:hAnsi="Consolas"/>
          <w:b w:val="false"/>
          <w:bCs w:val="false"/>
          <w:color w:val="8A4B0F"/>
          <w:sz w:val="20"/>
          <w:szCs w:val="20"/>
        </w:rPr>
        <w:t xml:space="preserve">appsettings.json</w:t>
      </w:r>
      <w:r>
        <w:rPr>
          <w:rFonts w:ascii="Arial" w:cs="Arial" w:eastAsia="Arial" w:hAnsi="Arial"/>
          <w:b w:val="false"/>
          <w:bCs w:val="false"/>
          <w:color w:val="333333"/>
          <w:sz w:val="22"/>
          <w:szCs w:val="22"/>
        </w:rPr>
        <w:t xml:space="preserve"> in this repository is a local-development placeholder only.</w:t>
      </w:r>
    </w:p>
    <w:p>
      <w:pPr>
        <w:pStyle w:val="Heading2"/>
        <w:spacing w:after="160" w:before="300"/>
      </w:pPr>
      <w:r>
        <w:rPr>
          <w:rFonts w:ascii="Arial" w:cs="Arial" w:eastAsia="Arial" w:hAnsi="Arial"/>
          <w:b/>
          <w:bCs/>
          <w:color w:val="222222"/>
          <w:sz w:val="32"/>
          <w:szCs w:val="32"/>
        </w:rPr>
        <w:t xml:space="preserve">15.2 SmtpSettings</w:t>
      </w:r>
    </w:p>
    <w:p>
      <w:pPr>
        <w:pBdr>
          <w:left w:val="single" w:color="5F5E5A" w:sz="12" w:space="6"/>
        </w:pBdr>
        <w:shd w:fill="F2F1EE" w:color="auto" w:val="clear"/>
        <w:spacing w:after="160" w:before="80"/>
        <w:ind w:left="200"/>
      </w:pPr>
      <w:r>
        <w:rPr>
          <w:rFonts w:ascii="Consolas" w:cs="Consolas" w:eastAsia="Consolas" w:hAnsi="Consolas"/>
          <w:color w:val="222222"/>
          <w:sz w:val="20"/>
          <w:szCs w:val="20"/>
        </w:rPr>
        <w:t xml:space="preserve">"Smtp": {</w:t>
      </w:r>
      <w:r>
        <w:rPr>
          <w:rFonts w:ascii="Consolas" w:cs="Consolas" w:eastAsia="Consolas" w:hAnsi="Consolas"/>
          <w:color w:val="222222"/>
          <w:sz w:val="20"/>
          <w:szCs w:val="20"/>
        </w:rPr>
        <w:br/>
        <w:t xml:space="preserve">  "Host": "smtp.gmail.com",</w:t>
      </w:r>
      <w:r>
        <w:rPr>
          <w:rFonts w:ascii="Consolas" w:cs="Consolas" w:eastAsia="Consolas" w:hAnsi="Consolas"/>
          <w:color w:val="222222"/>
          <w:sz w:val="20"/>
          <w:szCs w:val="20"/>
        </w:rPr>
        <w:br/>
        <w:t xml:space="preserve">  "Port": 587,</w:t>
      </w:r>
      <w:r>
        <w:rPr>
          <w:rFonts w:ascii="Consolas" w:cs="Consolas" w:eastAsia="Consolas" w:hAnsi="Consolas"/>
          <w:color w:val="222222"/>
          <w:sz w:val="20"/>
          <w:szCs w:val="20"/>
        </w:rPr>
        <w:br/>
        <w:t xml:space="preserve">  "EnableSsl": true,</w:t>
      </w:r>
      <w:r>
        <w:rPr>
          <w:rFonts w:ascii="Consolas" w:cs="Consolas" w:eastAsia="Consolas" w:hAnsi="Consolas"/>
          <w:color w:val="222222"/>
          <w:sz w:val="20"/>
          <w:szCs w:val="20"/>
        </w:rPr>
        <w:br/>
        <w:t xml:space="preserve">  "FromEmail": "&lt;sender address&gt;",</w:t>
      </w:r>
      <w:r>
        <w:rPr>
          <w:rFonts w:ascii="Consolas" w:cs="Consolas" w:eastAsia="Consolas" w:hAnsi="Consolas"/>
          <w:color w:val="222222"/>
          <w:sz w:val="20"/>
          <w:szCs w:val="20"/>
        </w:rPr>
        <w:br/>
        <w:t xml:space="preserve">  "FromName": "VaxTrack",</w:t>
      </w:r>
      <w:r>
        <w:rPr>
          <w:rFonts w:ascii="Consolas" w:cs="Consolas" w:eastAsia="Consolas" w:hAnsi="Consolas"/>
          <w:color w:val="222222"/>
          <w:sz w:val="20"/>
          <w:szCs w:val="20"/>
        </w:rPr>
        <w:br/>
        <w:t xml:space="preserve">  "Username": "&lt;sender address&gt;",</w:t>
      </w:r>
      <w:r>
        <w:rPr>
          <w:rFonts w:ascii="Consolas" w:cs="Consolas" w:eastAsia="Consolas" w:hAnsi="Consolas"/>
          <w:color w:val="222222"/>
          <w:sz w:val="20"/>
          <w:szCs w:val="20"/>
        </w:rPr>
        <w:br/>
        <w:t xml:space="preserve">  "AppPassword": "&lt;app-specific password&gt;",</w:t>
      </w:r>
      <w:r>
        <w:rPr>
          <w:rFonts w:ascii="Consolas" w:cs="Consolas" w:eastAsia="Consolas" w:hAnsi="Consolas"/>
          <w:color w:val="222222"/>
          <w:sz w:val="20"/>
          <w:szCs w:val="20"/>
        </w:rPr>
        <w:br/>
        <w:t xml:space="preserve">  "FrontendResetPasswordUrl": "http://localhost:4200/auth/reset-password"</w:t>
      </w:r>
      <w:r>
        <w:rPr>
          <w:rFonts w:ascii="Consolas" w:cs="Consolas" w:eastAsia="Consolas" w:hAnsi="Consolas"/>
          <w:color w:val="222222"/>
          <w:sz w:val="20"/>
          <w:szCs w:val="20"/>
        </w:rPr>
        <w:br/>
        <w:t xml:space="preserve">}</w:t>
      </w:r>
    </w:p>
    <w:p>
      <w:pPr>
        <w:spacing w:after="160" w:line="336"/>
      </w:pPr>
      <w:r>
        <w:rPr>
          <w:rFonts w:ascii="Arial" w:cs="Arial" w:eastAsia="Arial" w:hAnsi="Arial"/>
          <w:b w:val="false"/>
          <w:bCs w:val="false"/>
          <w:color w:val="333333"/>
          <w:sz w:val="22"/>
          <w:szCs w:val="22"/>
        </w:rPr>
        <w:t xml:space="preserve">Bound to </w:t>
      </w:r>
      <w:r>
        <w:rPr>
          <w:rFonts w:ascii="Consolas" w:cs="Consolas" w:eastAsia="Consolas" w:hAnsi="Consolas"/>
          <w:b w:val="false"/>
          <w:bCs w:val="false"/>
          <w:color w:val="8A4B0F"/>
          <w:sz w:val="20"/>
          <w:szCs w:val="20"/>
        </w:rPr>
        <w:t xml:space="preserve">Models/SmtpSettings.cs</w:t>
      </w:r>
      <w:r>
        <w:rPr>
          <w:rFonts w:ascii="Arial" w:cs="Arial" w:eastAsia="Arial" w:hAnsi="Arial"/>
          <w:b w:val="false"/>
          <w:bCs w:val="false"/>
          <w:color w:val="333333"/>
          <w:sz w:val="22"/>
          <w:szCs w:val="22"/>
        </w:rPr>
        <w:t xml:space="preserve"> and used by </w:t>
      </w:r>
      <w:r>
        <w:rPr>
          <w:rFonts w:ascii="Consolas" w:cs="Consolas" w:eastAsia="Consolas" w:hAnsi="Consolas"/>
          <w:b w:val="false"/>
          <w:bCs w:val="false"/>
          <w:color w:val="8A4B0F"/>
          <w:sz w:val="20"/>
          <w:szCs w:val="20"/>
        </w:rPr>
        <w:t xml:space="preserve">EmailService</w:t>
      </w:r>
      <w:r>
        <w:rPr>
          <w:rFonts w:ascii="Arial" w:cs="Arial" w:eastAsia="Arial" w:hAnsi="Arial"/>
          <w:b w:val="false"/>
          <w:bCs w:val="false"/>
          <w:color w:val="333333"/>
          <w:sz w:val="22"/>
          <w:szCs w:val="22"/>
        </w:rPr>
        <w:t xml:space="preserve"> to send password-reset links. </w:t>
      </w:r>
      <w:r>
        <w:rPr>
          <w:rFonts w:ascii="Consolas" w:cs="Consolas" w:eastAsia="Consolas" w:hAnsi="Consolas"/>
          <w:b w:val="false"/>
          <w:bCs w:val="false"/>
          <w:color w:val="8A4B0F"/>
          <w:sz w:val="20"/>
          <w:szCs w:val="20"/>
        </w:rPr>
        <w:t xml:space="preserve">FrontendResetPasswordUrl</w:t>
      </w:r>
      <w:r>
        <w:rPr>
          <w:rFonts w:ascii="Arial" w:cs="Arial" w:eastAsia="Arial" w:hAnsi="Arial"/>
          <w:b w:val="false"/>
          <w:bCs w:val="false"/>
          <w:color w:val="333333"/>
          <w:sz w:val="22"/>
          <w:szCs w:val="22"/>
        </w:rPr>
        <w:t xml:space="preserve"> is what makes the emailed link environment-aware — it must be updated per deployment (e.g. a staging or production frontend origin) rather than hard-coded.</w:t>
      </w:r>
    </w:p>
    <w:p>
      <w:pPr>
        <w:pStyle w:val="Heading2"/>
        <w:spacing w:after="160" w:before="300"/>
      </w:pPr>
      <w:r>
        <w:rPr>
          <w:rFonts w:ascii="Arial" w:cs="Arial" w:eastAsia="Arial" w:hAnsi="Arial"/>
          <w:b/>
          <w:bCs/>
          <w:color w:val="222222"/>
          <w:sz w:val="32"/>
          <w:szCs w:val="32"/>
        </w:rPr>
        <w:t xml:space="preserve">15.3 Connection String</w:t>
      </w:r>
    </w:p>
    <w:p>
      <w:pPr>
        <w:spacing w:after="160" w:line="336"/>
      </w:pPr>
      <w:r>
        <w:rPr>
          <w:rFonts w:ascii="Consolas" w:cs="Consolas" w:eastAsia="Consolas" w:hAnsi="Consolas"/>
          <w:b w:val="false"/>
          <w:bCs w:val="false"/>
          <w:color w:val="8A4B0F"/>
          <w:sz w:val="20"/>
          <w:szCs w:val="20"/>
        </w:rPr>
        <w:t xml:space="preserve">ConnectionStrings:DefaultConnection</w:t>
      </w:r>
      <w:r>
        <w:rPr>
          <w:rFonts w:ascii="Arial" w:cs="Arial" w:eastAsia="Arial" w:hAnsi="Arial"/>
          <w:b w:val="false"/>
          <w:bCs w:val="false"/>
          <w:color w:val="333333"/>
          <w:sz w:val="22"/>
          <w:szCs w:val="22"/>
        </w:rPr>
        <w:t xml:space="preserve"> points EF Core at the SQL Server instance (</w:t>
      </w:r>
      <w:r>
        <w:rPr>
          <w:rFonts w:ascii="Consolas" w:cs="Consolas" w:eastAsia="Consolas" w:hAnsi="Consolas"/>
          <w:b w:val="false"/>
          <w:bCs w:val="false"/>
          <w:color w:val="8A4B0F"/>
          <w:sz w:val="20"/>
          <w:szCs w:val="20"/>
        </w:rPr>
        <w:t xml:space="preserve">vaxtrack_sqlserver</w:t>
      </w:r>
      <w:r>
        <w:rPr>
          <w:rFonts w:ascii="Arial" w:cs="Arial" w:eastAsia="Arial" w:hAnsi="Arial"/>
          <w:b w:val="false"/>
          <w:bCs w:val="false"/>
          <w:color w:val="333333"/>
          <w:sz w:val="22"/>
          <w:szCs w:val="22"/>
        </w:rPr>
        <w:t xml:space="preserve"> database by convention). Section 4.3 covers how </w:t>
      </w:r>
      <w:r>
        <w:rPr>
          <w:rFonts w:ascii="Consolas" w:cs="Consolas" w:eastAsia="Consolas" w:hAnsi="Consolas"/>
          <w:b w:val="false"/>
          <w:bCs w:val="false"/>
          <w:color w:val="8A4B0F"/>
          <w:sz w:val="20"/>
          <w:szCs w:val="20"/>
        </w:rPr>
        <w:t xml:space="preserve">dotnet ef database update</w:t>
      </w:r>
      <w:r>
        <w:rPr>
          <w:rFonts w:ascii="Arial" w:cs="Arial" w:eastAsia="Arial" w:hAnsi="Arial"/>
          <w:b w:val="false"/>
          <w:bCs w:val="false"/>
          <w:color w:val="333333"/>
          <w:sz w:val="22"/>
          <w:szCs w:val="22"/>
        </w:rPr>
        <w:t xml:space="preserve"> / the automatic </w:t>
      </w:r>
      <w:r>
        <w:rPr>
          <w:rFonts w:ascii="Consolas" w:cs="Consolas" w:eastAsia="Consolas" w:hAnsi="Consolas"/>
          <w:b w:val="false"/>
          <w:bCs w:val="false"/>
          <w:color w:val="8A4B0F"/>
          <w:sz w:val="20"/>
          <w:szCs w:val="20"/>
        </w:rPr>
        <w:t xml:space="preserve">MigrateAsync()</w:t>
      </w:r>
      <w:r>
        <w:rPr>
          <w:rFonts w:ascii="Arial" w:cs="Arial" w:eastAsia="Arial" w:hAnsi="Arial"/>
          <w:b w:val="false"/>
          <w:bCs w:val="false"/>
          <w:color w:val="333333"/>
          <w:sz w:val="22"/>
          <w:szCs w:val="22"/>
        </w:rPr>
        <w:t xml:space="preserve"> call on startup apply the migration history from Section 12.4 against whatever this string points to.</w:t>
      </w:r>
    </w:p>
    <w:p>
      <w:pPr>
        <w:pBdr>
          <w:left w:val="single" w:color="BA7517" w:sz="24" w:space="8"/>
        </w:pBdr>
        <w:spacing w:after="200" w:before="120" w:line="300"/>
        <w:ind w:left="200"/>
      </w:pPr>
      <w:r>
        <w:rPr>
          <w:rFonts w:ascii="Arial" w:cs="Arial" w:eastAsia="Arial" w:hAnsi="Arial"/>
          <w:i/>
          <w:iCs/>
          <w:color w:val="888888"/>
          <w:sz w:val="20"/>
          <w:szCs w:val="20"/>
        </w:rPr>
        <w:t xml:space="preserve">This document deliberately does not reproduce actual secret values from the repository's configuration files — only the shape and purpose of each setting. Never commit a real JwtSettings:Key, database password, or SMTP app password to source control.</w:t>
      </w:r>
    </w:p>
    <w:p>
      <w:r>
        <w:br w:type="page"/>
      </w:r>
    </w:p>
    <w:p>
      <w:pPr>
        <w:pStyle w:val="Heading1"/>
        <w:spacing w:after="200" w:before="360"/>
      </w:pPr>
      <w:r>
        <w:rPr>
          <w:rFonts w:ascii="Arial" w:cs="Arial" w:eastAsia="Arial" w:hAnsi="Arial"/>
          <w:b/>
          <w:bCs/>
          <w:color w:val="222222"/>
          <w:sz w:val="44"/>
          <w:szCs w:val="44"/>
        </w:rPr>
        <w:t xml:space="preserve">16. Non-Functional / Engineering Conventions</w:t>
      </w:r>
    </w:p>
    <w:p>
      <w:pPr>
        <w:pStyle w:val="Heading2"/>
        <w:spacing w:after="160" w:before="300"/>
      </w:pPr>
      <w:r>
        <w:rPr>
          <w:rFonts w:ascii="Arial" w:cs="Arial" w:eastAsia="Arial" w:hAnsi="Arial"/>
          <w:b/>
          <w:bCs/>
          <w:color w:val="222222"/>
          <w:sz w:val="32"/>
          <w:szCs w:val="32"/>
        </w:rPr>
        <w:t xml:space="preserve">16.1 Logging (Serilog)</w:t>
      </w:r>
    </w:p>
    <w:p>
      <w:pPr>
        <w:spacing w:after="160" w:line="336"/>
      </w:pPr>
      <w:r>
        <w:rPr>
          <w:rFonts w:ascii="Arial" w:cs="Arial" w:eastAsia="Arial" w:hAnsi="Arial"/>
          <w:b w:val="false"/>
          <w:bCs w:val="false"/>
          <w:color w:val="333333"/>
          <w:sz w:val="22"/>
          <w:szCs w:val="22"/>
        </w:rPr>
        <w:t xml:space="preserve">Configured at the very top of </w:t>
      </w:r>
      <w:r>
        <w:rPr>
          <w:rFonts w:ascii="Consolas" w:cs="Consolas" w:eastAsia="Consolas" w:hAnsi="Consolas"/>
          <w:b w:val="false"/>
          <w:bCs w:val="false"/>
          <w:color w:val="8A4B0F"/>
          <w:sz w:val="20"/>
          <w:szCs w:val="20"/>
        </w:rPr>
        <w:t xml:space="preserve">Program.cs</w:t>
      </w:r>
      <w:r>
        <w:rPr>
          <w:rFonts w:ascii="Arial" w:cs="Arial" w:eastAsia="Arial" w:hAnsi="Arial"/>
          <w:b w:val="false"/>
          <w:bCs w:val="false"/>
          <w:color w:val="333333"/>
          <w:sz w:val="22"/>
          <w:szCs w:val="22"/>
        </w:rPr>
        <w:t xml:space="preserve">, before the </w:t>
      </w:r>
      <w:r>
        <w:rPr>
          <w:rFonts w:ascii="Consolas" w:cs="Consolas" w:eastAsia="Consolas" w:hAnsi="Consolas"/>
          <w:b w:val="false"/>
          <w:bCs w:val="false"/>
          <w:color w:val="8A4B0F"/>
          <w:sz w:val="20"/>
          <w:szCs w:val="20"/>
        </w:rPr>
        <w:t xml:space="preserve">WebApplicationBuilder</w:t>
      </w:r>
      <w:r>
        <w:rPr>
          <w:rFonts w:ascii="Arial" w:cs="Arial" w:eastAsia="Arial" w:hAnsi="Arial"/>
          <w:b w:val="false"/>
          <w:bCs w:val="false"/>
          <w:color w:val="333333"/>
          <w:sz w:val="22"/>
          <w:szCs w:val="22"/>
        </w:rPr>
        <w:t xml:space="preserve"> is even created, so startup failures are captured too. Two sinks are active simultaneously:</w:t>
      </w:r>
    </w:p>
    <w:p>
      <w:pPr>
        <w:pStyle w:val="ListParagraph"/>
        <w:numPr>
          <w:ilvl w:val="0"/>
          <w:numId w:val="2"/>
        </w:numPr>
        <w:spacing w:after="100" w:line="336"/>
      </w:pPr>
      <w:r>
        <w:rPr>
          <w:rFonts w:ascii="Consolas" w:cs="Consolas" w:eastAsia="Consolas" w:hAnsi="Consolas"/>
          <w:color w:val="8A4B0F"/>
          <w:sz w:val="20"/>
          <w:szCs w:val="20"/>
        </w:rPr>
        <w:t xml:space="preserve">Console</w:t>
      </w:r>
      <w:r>
        <w:rPr>
          <w:rFonts w:ascii="Arial" w:cs="Arial" w:eastAsia="Arial" w:hAnsi="Arial"/>
          <w:b w:val="false"/>
          <w:bCs w:val="false"/>
          <w:color w:val="333333"/>
          <w:sz w:val="22"/>
          <w:szCs w:val="22"/>
        </w:rPr>
        <w:t xml:space="preserve"> — for local development visibility.</w:t>
      </w:r>
    </w:p>
    <w:p>
      <w:pPr>
        <w:pStyle w:val="ListParagraph"/>
        <w:numPr>
          <w:ilvl w:val="0"/>
          <w:numId w:val="2"/>
        </w:numPr>
        <w:spacing w:after="100" w:line="336"/>
      </w:pPr>
      <w:r>
        <w:rPr>
          <w:rFonts w:ascii="Arial" w:cs="Arial" w:eastAsia="Arial" w:hAnsi="Arial"/>
          <w:b w:val="false"/>
          <w:bCs w:val="false"/>
          <w:color w:val="333333"/>
          <w:sz w:val="22"/>
          <w:szCs w:val="22"/>
        </w:rPr>
        <w:t xml:space="preserve">Rolling file</w:t>
      </w:r>
      <w:r>
        <w:rPr>
          <w:rFonts w:ascii="Arial" w:cs="Arial" w:eastAsia="Arial" w:hAnsi="Arial"/>
          <w:b w:val="false"/>
          <w:bCs w:val="false"/>
          <w:color w:val="333333"/>
          <w:sz w:val="22"/>
          <w:szCs w:val="22"/>
        </w:rPr>
        <w:t xml:space="preserve"> — a new file is created on </w:t>
      </w:r>
      <w:r>
        <w:rPr>
          <w:rFonts w:ascii="Consolas" w:cs="Consolas" w:eastAsia="Consolas" w:hAnsi="Consolas"/>
          <w:color w:val="8A4B0F"/>
          <w:sz w:val="20"/>
          <w:szCs w:val="20"/>
        </w:rPr>
        <w:t xml:space="preserve">every</w:t>
      </w:r>
      <w:r>
        <w:rPr>
          <w:rFonts w:ascii="Arial" w:cs="Arial" w:eastAsia="Arial" w:hAnsi="Arial"/>
          <w:b w:val="false"/>
          <w:bCs w:val="false"/>
          <w:color w:val="333333"/>
          <w:sz w:val="22"/>
          <w:szCs w:val="22"/>
        </w:rPr>
        <w:t xml:space="preserve"> application start under </w:t>
      </w:r>
      <w:r>
        <w:rPr>
          <w:rFonts w:ascii="Consolas" w:cs="Consolas" w:eastAsia="Consolas" w:hAnsi="Consolas"/>
          <w:color w:val="8A4B0F"/>
          <w:sz w:val="20"/>
          <w:szCs w:val="20"/>
        </w:rPr>
        <w:t xml:space="preserve">Logs/vaxtrack-{yyyy-MM-dd_HH-mm-ss}.log</w:t>
      </w:r>
      <w:r>
        <w:rPr>
          <w:rFonts w:ascii="Arial" w:cs="Arial" w:eastAsia="Arial" w:hAnsi="Arial"/>
          <w:b w:val="false"/>
          <w:bCs w:val="false"/>
          <w:color w:val="333333"/>
          <w:sz w:val="22"/>
          <w:szCs w:val="22"/>
        </w:rPr>
        <w:t xml:space="preserve"> (not a daily-rolling policy — a fresh file per run), which makes it trivial to isolate the log output of one specific run when debugging a reported issue.</w:t>
      </w:r>
    </w:p>
    <w:p>
      <w:pPr>
        <w:spacing w:after="160" w:line="336"/>
      </w:pPr>
      <w:r>
        <w:rPr>
          <w:rFonts w:ascii="Arial" w:cs="Arial" w:eastAsia="Arial" w:hAnsi="Arial"/>
          <w:b w:val="false"/>
          <w:bCs w:val="false"/>
          <w:color w:val="333333"/>
          <w:sz w:val="22"/>
          <w:szCs w:val="22"/>
        </w:rPr>
        <w:t xml:space="preserve">Default minimum level is </w:t>
      </w:r>
      <w:r>
        <w:rPr>
          <w:rFonts w:ascii="Consolas" w:cs="Consolas" w:eastAsia="Consolas" w:hAnsi="Consolas"/>
          <w:b w:val="false"/>
          <w:bCs w:val="false"/>
          <w:color w:val="8A4B0F"/>
          <w:sz w:val="20"/>
          <w:szCs w:val="20"/>
        </w:rPr>
        <w:t xml:space="preserve">Debug</w:t>
      </w:r>
      <w:r>
        <w:rPr>
          <w:rFonts w:ascii="Arial" w:cs="Arial" w:eastAsia="Arial" w:hAnsi="Arial"/>
          <w:b w:val="false"/>
          <w:bCs w:val="false"/>
          <w:color w:val="333333"/>
          <w:sz w:val="22"/>
          <w:szCs w:val="22"/>
        </w:rPr>
        <w:t xml:space="preserve">, with </w:t>
      </w:r>
      <w:r>
        <w:rPr>
          <w:rFonts w:ascii="Consolas" w:cs="Consolas" w:eastAsia="Consolas" w:hAnsi="Consolas"/>
          <w:b w:val="false"/>
          <w:bCs w:val="false"/>
          <w:color w:val="8A4B0F"/>
          <w:sz w:val="20"/>
          <w:szCs w:val="20"/>
        </w:rPr>
        <w:t xml:space="preserve">Microsoft.*</w:t>
      </w:r>
      <w:r>
        <w:rPr>
          <w:rFonts w:ascii="Arial" w:cs="Arial" w:eastAsia="Arial" w:hAnsi="Arial"/>
          <w:b w:val="false"/>
          <w:bCs w:val="false"/>
          <w:color w:val="333333"/>
          <w:sz w:val="22"/>
          <w:szCs w:val="22"/>
        </w:rPr>
        <w:t xml:space="preserve"> noise suppressed to </w:t>
      </w:r>
      <w:r>
        <w:rPr>
          <w:rFonts w:ascii="Consolas" w:cs="Consolas" w:eastAsia="Consolas" w:hAnsi="Consolas"/>
          <w:b w:val="false"/>
          <w:bCs w:val="false"/>
          <w:color w:val="8A4B0F"/>
          <w:sz w:val="20"/>
          <w:szCs w:val="20"/>
        </w:rPr>
        <w:t xml:space="preserve">Warning</w:t>
      </w:r>
      <w:r>
        <w:rPr>
          <w:rFonts w:ascii="Arial" w:cs="Arial" w:eastAsia="Arial" w:hAnsi="Arial"/>
          <w:b w:val="false"/>
          <w:bCs w:val="false"/>
          <w:color w:val="333333"/>
          <w:sz w:val="22"/>
          <w:szCs w:val="22"/>
        </w:rPr>
        <w:t xml:space="preserve"> (except </w:t>
      </w:r>
      <w:r>
        <w:rPr>
          <w:rFonts w:ascii="Consolas" w:cs="Consolas" w:eastAsia="Consolas" w:hAnsi="Consolas"/>
          <w:b w:val="false"/>
          <w:bCs w:val="false"/>
          <w:color w:val="8A4B0F"/>
          <w:sz w:val="20"/>
          <w:szCs w:val="20"/>
        </w:rPr>
        <w:t xml:space="preserve">Microsoft.Hosting.Lifetime</w:t>
      </w:r>
      <w:r>
        <w:rPr>
          <w:rFonts w:ascii="Arial" w:cs="Arial" w:eastAsia="Arial" w:hAnsi="Arial"/>
          <w:b w:val="false"/>
          <w:bCs w:val="false"/>
          <w:color w:val="333333"/>
          <w:sz w:val="22"/>
          <w:szCs w:val="22"/>
        </w:rPr>
        <w:t xml:space="preserve">, kept at </w:t>
      </w:r>
      <w:r>
        <w:rPr>
          <w:rFonts w:ascii="Consolas" w:cs="Consolas" w:eastAsia="Consolas" w:hAnsi="Consolas"/>
          <w:b w:val="false"/>
          <w:bCs w:val="false"/>
          <w:color w:val="8A4B0F"/>
          <w:sz w:val="20"/>
          <w:szCs w:val="20"/>
        </w:rPr>
        <w:t xml:space="preserve">Information</w:t>
      </w:r>
      <w:r>
        <w:rPr>
          <w:rFonts w:ascii="Arial" w:cs="Arial" w:eastAsia="Arial" w:hAnsi="Arial"/>
          <w:b w:val="false"/>
          <w:bCs w:val="false"/>
          <w:color w:val="333333"/>
          <w:sz w:val="22"/>
          <w:szCs w:val="22"/>
        </w:rPr>
        <w:t xml:space="preserve"> so startup/shutdown events are always visible). Every controller injects </w:t>
      </w:r>
      <w:r>
        <w:rPr>
          <w:rFonts w:ascii="Consolas" w:cs="Consolas" w:eastAsia="Consolas" w:hAnsi="Consolas"/>
          <w:b w:val="false"/>
          <w:bCs w:val="false"/>
          <w:color w:val="8A4B0F"/>
          <w:sz w:val="20"/>
          <w:szCs w:val="20"/>
        </w:rPr>
        <w:t xml:space="preserve">ILogger&lt;TController&gt;</w:t>
      </w:r>
      <w:r>
        <w:rPr>
          <w:rFonts w:ascii="Arial" w:cs="Arial" w:eastAsia="Arial" w:hAnsi="Arial"/>
          <w:b w:val="false"/>
          <w:bCs w:val="false"/>
          <w:color w:val="333333"/>
          <w:sz w:val="22"/>
          <w:szCs w:val="22"/>
        </w:rPr>
        <w:t xml:space="preserve"> and logs on the generic-exception path with a consistent </w:t>
      </w:r>
      <w:r>
        <w:rPr>
          <w:rFonts w:ascii="Consolas" w:cs="Consolas" w:eastAsia="Consolas" w:hAnsi="Consolas"/>
          <w:b w:val="false"/>
          <w:bCs w:val="false"/>
          <w:color w:val="8A4B0F"/>
          <w:sz w:val="20"/>
          <w:szCs w:val="20"/>
        </w:rPr>
        <w:t xml:space="preserve">"{Controller}: {Action} - {Message}"</w:t>
      </w:r>
      <w:r>
        <w:rPr>
          <w:rFonts w:ascii="Arial" w:cs="Arial" w:eastAsia="Arial" w:hAnsi="Arial"/>
          <w:b w:val="false"/>
          <w:bCs w:val="false"/>
          <w:color w:val="333333"/>
          <w:sz w:val="22"/>
          <w:szCs w:val="22"/>
        </w:rPr>
        <w:t xml:space="preserve"> template — grep-friendly by design.</w:t>
      </w:r>
    </w:p>
    <w:p>
      <w:pPr>
        <w:pStyle w:val="Heading2"/>
        <w:spacing w:after="160" w:before="300"/>
      </w:pPr>
      <w:r>
        <w:rPr>
          <w:rFonts w:ascii="Arial" w:cs="Arial" w:eastAsia="Arial" w:hAnsi="Arial"/>
          <w:b/>
          <w:bCs/>
          <w:color w:val="222222"/>
          <w:sz w:val="32"/>
          <w:szCs w:val="32"/>
        </w:rPr>
        <w:t xml:space="preserve">16.2 API Versioning Convention</w:t>
      </w:r>
    </w:p>
    <w:p>
      <w:pPr>
        <w:spacing w:after="160" w:line="336"/>
      </w:pPr>
      <w:r>
        <w:rPr>
          <w:rFonts w:ascii="Arial" w:cs="Arial" w:eastAsia="Arial" w:hAnsi="Arial"/>
          <w:b w:val="false"/>
          <w:bCs w:val="false"/>
          <w:color w:val="333333"/>
          <w:sz w:val="22"/>
          <w:szCs w:val="22"/>
        </w:rPr>
        <w:t xml:space="preserve">Every route is prefixed </w:t>
      </w:r>
      <w:r>
        <w:rPr>
          <w:rFonts w:ascii="Consolas" w:cs="Consolas" w:eastAsia="Consolas" w:hAnsi="Consolas"/>
          <w:b w:val="false"/>
          <w:bCs w:val="false"/>
          <w:color w:val="8A4B0F"/>
          <w:sz w:val="20"/>
          <w:szCs w:val="20"/>
        </w:rPr>
        <w:t xml:space="preserve">/api/vaxtrack/v1/</w:t>
      </w:r>
      <w:r>
        <w:rPr>
          <w:rFonts w:ascii="Arial" w:cs="Arial" w:eastAsia="Arial" w:hAnsi="Arial"/>
          <w:b w:val="false"/>
          <w:bCs w:val="false"/>
          <w:color w:val="333333"/>
          <w:sz w:val="22"/>
          <w:szCs w:val="22"/>
        </w:rPr>
        <w:t xml:space="preserve"> (Section 4.4). There is no live </w:t>
      </w:r>
      <w:r>
        <w:rPr>
          <w:rFonts w:ascii="Consolas" w:cs="Consolas" w:eastAsia="Consolas" w:hAnsi="Consolas"/>
          <w:b w:val="false"/>
          <w:bCs w:val="false"/>
          <w:color w:val="8A4B0F"/>
          <w:sz w:val="20"/>
          <w:szCs w:val="20"/>
        </w:rPr>
        <w:t xml:space="preserve">v2</w:t>
      </w:r>
      <w:r>
        <w:rPr>
          <w:rFonts w:ascii="Arial" w:cs="Arial" w:eastAsia="Arial" w:hAnsi="Arial"/>
          <w:b w:val="false"/>
          <w:bCs w:val="false"/>
          <w:color w:val="333333"/>
          <w:sz w:val="22"/>
          <w:szCs w:val="22"/>
        </w:rPr>
        <w:t xml:space="preserve"> of the API today — this is a forward-looking convention so a future breaking change can be introduced as </w:t>
      </w:r>
      <w:r>
        <w:rPr>
          <w:rFonts w:ascii="Consolas" w:cs="Consolas" w:eastAsia="Consolas" w:hAnsi="Consolas"/>
          <w:b w:val="false"/>
          <w:bCs w:val="false"/>
          <w:color w:val="8A4B0F"/>
          <w:sz w:val="20"/>
          <w:szCs w:val="20"/>
        </w:rPr>
        <w:t xml:space="preserve">/api/vaxtrack/v2/...</w:t>
      </w:r>
      <w:r>
        <w:rPr>
          <w:rFonts w:ascii="Arial" w:cs="Arial" w:eastAsia="Arial" w:hAnsi="Arial"/>
          <w:b w:val="false"/>
          <w:bCs w:val="false"/>
          <w:color w:val="333333"/>
          <w:sz w:val="22"/>
          <w:szCs w:val="22"/>
        </w:rPr>
        <w:t xml:space="preserve"> alongside </w:t>
      </w:r>
      <w:r>
        <w:rPr>
          <w:rFonts w:ascii="Consolas" w:cs="Consolas" w:eastAsia="Consolas" w:hAnsi="Consolas"/>
          <w:b w:val="false"/>
          <w:bCs w:val="false"/>
          <w:color w:val="8A4B0F"/>
          <w:sz w:val="20"/>
          <w:szCs w:val="20"/>
        </w:rPr>
        <w:t xml:space="preserve">v1</w:t>
      </w:r>
      <w:r>
        <w:rPr>
          <w:rFonts w:ascii="Arial" w:cs="Arial" w:eastAsia="Arial" w:hAnsi="Arial"/>
          <w:b w:val="false"/>
          <w:bCs w:val="false"/>
          <w:color w:val="333333"/>
          <w:sz w:val="22"/>
          <w:szCs w:val="22"/>
        </w:rPr>
        <w:t xml:space="preserve"> without touching existing clients, rather than versioning the whole application (as the </w:t>
      </w:r>
      <w:r>
        <w:rPr>
          <w:rFonts w:ascii="Consolas" w:cs="Consolas" w:eastAsia="Consolas" w:hAnsi="Consolas"/>
          <w:b w:val="false"/>
          <w:bCs w:val="false"/>
          <w:color w:val="8A4B0F"/>
          <w:sz w:val="20"/>
          <w:szCs w:val="20"/>
        </w:rPr>
        <w:t xml:space="preserve">v1_backend</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v2_backend</w:t>
      </w:r>
      <w:r>
        <w:rPr>
          <w:rFonts w:ascii="Arial" w:cs="Arial" w:eastAsia="Arial" w:hAnsi="Arial"/>
          <w:b w:val="false"/>
          <w:bCs w:val="false"/>
          <w:color w:val="333333"/>
          <w:sz w:val="22"/>
          <w:szCs w:val="22"/>
        </w:rPr>
        <w:t xml:space="preserve"> repository split does at the project level).</w:t>
      </w:r>
    </w:p>
    <w:p>
      <w:pPr>
        <w:pStyle w:val="Heading2"/>
        <w:spacing w:after="160" w:before="300"/>
      </w:pPr>
      <w:r>
        <w:rPr>
          <w:rFonts w:ascii="Arial" w:cs="Arial" w:eastAsia="Arial" w:hAnsi="Arial"/>
          <w:b/>
          <w:bCs/>
          <w:color w:val="222222"/>
          <w:sz w:val="32"/>
          <w:szCs w:val="32"/>
        </w:rPr>
        <w:t xml:space="preserve">16.3 Naming Conventions Observed in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3900"/>
        <w:gridCol w:w="2900"/>
      </w:tblGrid>
      <w:tr>
        <w:trPr>
          <w:tblHeader/>
        </w:trPr>
        <w:tc>
          <w:tcPr>
            <w:tcW w:type="dxa" w:w="25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ELEMENT</w:t>
            </w:r>
          </w:p>
        </w:tc>
        <w:tc>
          <w:tcPr>
            <w:tcW w:type="dxa" w:w="39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CONVENTION</w:t>
            </w:r>
          </w:p>
        </w:tc>
        <w:tc>
          <w:tcPr>
            <w:tcW w:type="dxa" w:w="29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EXAMPLE</w:t>
            </w:r>
          </w:p>
        </w:tc>
      </w:tr>
      <w:tr>
        <w:tc>
          <w:tcPr>
            <w:tcW w:type="dxa" w:w="25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Async methods</w:t>
            </w:r>
          </w:p>
        </w:tc>
        <w:tc>
          <w:tcPr>
            <w:tcW w:type="dxa" w:w="39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*Async</w:t>
            </w:r>
          </w:p>
        </w:tc>
        <w:tc>
          <w:tcPr>
            <w:tcW w:type="dxa" w:w="29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CreateUserAsync</w:t>
            </w:r>
          </w:p>
        </w:tc>
      </w:tr>
      <w:tr>
        <w:tc>
          <w:tcPr>
            <w:tcW w:type="dxa" w:w="25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Service interfaces</w:t>
            </w:r>
          </w:p>
        </w:tc>
        <w:tc>
          <w:tcPr>
            <w:tcW w:type="dxa" w:w="39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I&lt;Module&gt;Service</w:t>
            </w:r>
          </w:p>
        </w:tc>
        <w:tc>
          <w:tcPr>
            <w:tcW w:type="dxa" w:w="29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IBookingService</w:t>
            </w:r>
          </w:p>
        </w:tc>
      </w:tr>
      <w:tr>
        <w:tc>
          <w:tcPr>
            <w:tcW w:type="dxa" w:w="25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Repository interfaces</w:t>
            </w:r>
          </w:p>
        </w:tc>
        <w:tc>
          <w:tcPr>
            <w:tcW w:type="dxa" w:w="39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I&lt;Entity&gt;Repository</w:t>
            </w:r>
          </w:p>
        </w:tc>
        <w:tc>
          <w:tcPr>
            <w:tcW w:type="dxa" w:w="29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IUserRoleMappingRepository</w:t>
            </w:r>
          </w:p>
        </w:tc>
      </w:tr>
      <w:tr>
        <w:tc>
          <w:tcPr>
            <w:tcW w:type="dxa" w:w="25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EF Core entities</w:t>
            </w:r>
          </w:p>
        </w:tc>
        <w:tc>
          <w:tcPr>
            <w:tcW w:type="dxa" w:w="39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&lt;Entity&gt;Model</w:t>
            </w:r>
          </w:p>
        </w:tc>
        <w:tc>
          <w:tcPr>
            <w:tcW w:type="dxa" w:w="29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HospitalModel</w:t>
            </w:r>
          </w:p>
        </w:tc>
      </w:tr>
      <w:tr>
        <w:tc>
          <w:tcPr>
            <w:tcW w:type="dxa" w:w="25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Request DTOs</w:t>
            </w:r>
          </w:p>
        </w:tc>
        <w:tc>
          <w:tcPr>
            <w:tcW w:type="dxa" w:w="39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&lt;Action&gt;&lt;Entity&gt;RequestDto</w:t>
            </w:r>
          </w:p>
        </w:tc>
        <w:tc>
          <w:tcPr>
            <w:tcW w:type="dxa" w:w="29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CreateBookingRequestDto</w:t>
            </w:r>
          </w:p>
        </w:tc>
      </w:tr>
      <w:tr>
        <w:tc>
          <w:tcPr>
            <w:tcW w:type="dxa" w:w="25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Response / read DTOs</w:t>
            </w:r>
          </w:p>
        </w:tc>
        <w:tc>
          <w:tcPr>
            <w:tcW w:type="dxa" w:w="39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&lt;Entity&gt;ProfileDataDto / &lt;Action&gt;ResponseDto</w:t>
            </w:r>
          </w:p>
        </w:tc>
        <w:tc>
          <w:tcPr>
            <w:tcW w:type="dxa" w:w="29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UserProfileDataDto</w:t>
            </w:r>
          </w:p>
        </w:tc>
      </w:tr>
      <w:tr>
        <w:tc>
          <w:tcPr>
            <w:tcW w:type="dxa" w:w="25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Human-readable primary key</w:t>
            </w:r>
          </w:p>
        </w:tc>
        <w:tc>
          <w:tcPr>
            <w:tcW w:type="dxa" w:w="39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&lt;Entity&gt;Id</w:t>
            </w:r>
          </w:p>
        </w:tc>
        <w:tc>
          <w:tcPr>
            <w:tcW w:type="dxa" w:w="29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HospitalId</w:t>
            </w:r>
          </w:p>
        </w:tc>
      </w:tr>
      <w:tr>
        <w:tc>
          <w:tcPr>
            <w:tcW w:type="dxa" w:w="25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System GUID foreign key</w:t>
            </w:r>
          </w:p>
        </w:tc>
        <w:tc>
          <w:tcPr>
            <w:tcW w:type="dxa" w:w="39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&lt;Entity&gt;Uid</w:t>
            </w:r>
          </w:p>
        </w:tc>
        <w:tc>
          <w:tcPr>
            <w:tcW w:type="dxa" w:w="2900"/>
            <w:shd w:fill="F2F1EE"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UserUid</w:t>
            </w:r>
          </w:p>
        </w:tc>
      </w:tr>
      <w:tr>
        <w:tc>
          <w:tcPr>
            <w:tcW w:type="dxa" w:w="25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Audit log tables</w:t>
            </w:r>
          </w:p>
        </w:tc>
        <w:tc>
          <w:tcPr>
            <w:tcW w:type="dxa" w:w="39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&lt;Entity&gt;AuditLogModel</w:t>
            </w:r>
          </w:p>
        </w:tc>
        <w:tc>
          <w:tcPr>
            <w:tcW w:type="dxa" w:w="2900"/>
            <w:shd w:fill="FFFFFF" w:color="auto" w:val="clear"/>
            <w:tcMar>
              <w:top w:type="dxa" w:w="90"/>
              <w:left w:type="dxa" w:w="120"/>
              <w:bottom w:type="dxa" w:w="90"/>
              <w:right w:type="dxa" w:w="120"/>
            </w:tcMar>
            <w:vAlign w:val="center"/>
          </w:tcPr>
          <w:p>
            <w:pPr>
              <w:spacing w:line="276"/>
            </w:pPr>
            <w:r>
              <w:rPr>
                <w:rFonts w:ascii="Consolas" w:cs="Consolas" w:eastAsia="Consolas" w:hAnsi="Consolas"/>
                <w:color w:val="8A4B0F"/>
                <w:sz w:val="17"/>
                <w:szCs w:val="17"/>
              </w:rPr>
              <w:t xml:space="preserve">BookingAuditLogModel</w:t>
            </w:r>
          </w:p>
        </w:tc>
      </w:tr>
    </w:tbl>
    <w:p>
      <w:r>
        <w:br w:type="page"/>
      </w:r>
    </w:p>
    <w:p>
      <w:pPr>
        <w:pStyle w:val="Heading1"/>
        <w:spacing w:after="200" w:before="360"/>
      </w:pPr>
      <w:r>
        <w:rPr>
          <w:rFonts w:ascii="Arial" w:cs="Arial" w:eastAsia="Arial" w:hAnsi="Arial"/>
          <w:b/>
          <w:bCs/>
          <w:color w:val="222222"/>
          <w:sz w:val="44"/>
          <w:szCs w:val="44"/>
        </w:rPr>
        <w:t xml:space="preserve">17. Glossary</w:t>
      </w:r>
    </w:p>
    <w:p>
      <w:pPr>
        <w:spacing w:after="160" w:line="336"/>
      </w:pPr>
      <w:r>
        <w:rPr>
          <w:rFonts w:ascii="Arial" w:cs="Arial" w:eastAsia="Arial" w:hAnsi="Arial"/>
          <w:color w:val="333333"/>
          <w:sz w:val="22"/>
          <w:szCs w:val="22"/>
        </w:rPr>
        <w:t xml:space="preserve">Written for a reader who may not have encountered these terms before, regardless of years of experience — no assumed prior exposure to this codebase's own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TERM</w:t>
            </w:r>
          </w:p>
        </w:tc>
        <w:tc>
          <w:tcPr>
            <w:tcW w:type="dxa" w:w="69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DEFINITION</w:t>
            </w:r>
          </w:p>
        </w:tc>
      </w:tr>
      <w:tr>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DTO (Data Transfer Object)</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plain class whose only job is to define the shape of data crossing a boundary (an HTTP request/response body). DTOs are kept separate from EF Core entity Models so the database schema can change without changing the public API contract, and so a request/response never accidentally exposes an internal-only field.</w:t>
            </w:r>
          </w:p>
        </w:tc>
      </w:tr>
      <w:tr>
        <w:tc>
          <w:tcPr>
            <w:tcW w:type="dxa" w:w="2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Repository pattern</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design pattern where all data-access code for one entity is grouped behind a single interface (e.g. IUserRepository), so the rest of the application never writes raw EF Core / SQL queries directly — it calls an intention-revealing method instead.</w:t>
            </w:r>
          </w:p>
        </w:tc>
      </w:tr>
      <w:tr>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Dependency Injection (DI)</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pattern where a class declares what it needs (e.g. IUserService) via its constructor, and a framework-managed container (configured in Program.cs) supplies the actual implementation at runtime. This is what makes every layer swappable/mockable for testing.</w:t>
            </w:r>
          </w:p>
        </w:tc>
      </w:tr>
      <w:tr>
        <w:tc>
          <w:tcPr>
            <w:tcW w:type="dxa" w:w="2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JWT (JSON Web Token)</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compact, signed, self-contained token issued at login (Section 5) that proves who the caller is (and their role) without the server needing to look anything up — until VaxTrack's own revocation check, see 'blacklist' below.</w:t>
            </w:r>
          </w:p>
        </w:tc>
      </w:tr>
      <w:tr>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HMAC-SHA256</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The specific signing algorithm used to sign VaxTrack's JWTs — a symmetric-key algorithm, meaning the same secret key both signs and verifies the token.</w:t>
            </w:r>
          </w:p>
        </w:tc>
      </w:tr>
      <w:tr>
        <w:tc>
          <w:tcPr>
            <w:tcW w:type="dxa" w:w="2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Token blacklist / revocation</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small server-side table (RevokedTokens) of token IDs that should be rejected even though they haven't naturally expired yet — VaxTrack's mechanism for supporting logout despite JWTs being stateless by default.</w:t>
            </w:r>
          </w:p>
        </w:tc>
      </w:tr>
      <w:tr>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BCrypt</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password-hashing algorithm deliberately designed to be slow and to embed a random salt per hash, making stored password hashes resistant to offline brute-force even if the database is leaked.</w:t>
            </w:r>
          </w:p>
        </w:tc>
      </w:tr>
      <w:tr>
        <w:tc>
          <w:tcPr>
            <w:tcW w:type="dxa" w:w="2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EF Core (Entity Framework Core)</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Microsoft's object-relational mapper (ORM) — lets the backend work with C# objects (Models) instead of writing raw SQL, and generates/applies schema changes via migrations.</w:t>
            </w:r>
          </w:p>
        </w:tc>
      </w:tr>
      <w:tr>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Migration</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versioned, incremental description of a database schema change (e.g. "add this column"), generated by EF Core and applied in order. See Section 12.4 for VaxTrack's migration history.</w:t>
            </w:r>
          </w:p>
        </w:tc>
      </w:tr>
      <w:tr>
        <w:tc>
          <w:tcPr>
            <w:tcW w:type="dxa" w:w="2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Soft delete</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Marking a record as deleted (an IsDeleted flag plus a timestamp) instead of physically removing the row — preserves history/audit trail and allows reversal, at the cost of every query needing to filter deleted rows explicitly.</w:t>
            </w:r>
          </w:p>
        </w:tc>
      </w:tr>
      <w:tr>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Standalone component (Angular)</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 Angular component that declares its own dependencies directly, without needing to belong to an NgModule — the pattern used throughout VaxTrack's v2 frontend.</w:t>
            </w:r>
          </w:p>
        </w:tc>
      </w:tr>
      <w:tr>
        <w:tc>
          <w:tcPr>
            <w:tcW w:type="dxa" w:w="2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Guard (Angular)</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function that controls whether a route is allowed to activate (e.g. authGuard blocks navigation to a protected route if the user isn't logged in). A UX convenience, not a security boundary — see Section 5.6.</w:t>
            </w:r>
          </w:p>
        </w:tc>
      </w:tr>
      <w:tr>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Interceptor (Angular)</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function that can inspect or modify every outgoing HTTP request / incoming response — VaxTrack uses one to attach the JWT to every API call automatically.</w:t>
            </w:r>
          </w:p>
        </w:tc>
      </w:tr>
      <w:tr>
        <w:tc>
          <w:tcPr>
            <w:tcW w:type="dxa" w:w="2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Scoped role</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role that only grants elevated access within a specific context (e.g. one hospital), as opposed to a platform-wide role — see hospital-admin in Section 5.4.</w:t>
            </w:r>
          </w:p>
        </w:tc>
      </w:tr>
      <w:tr>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Ownership check</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runtime check (in the service layer) that the record being accessed or modified actually belongs to the caller, independent of their role — see Section 5.5.</w:t>
            </w:r>
          </w:p>
        </w:tc>
      </w:tr>
      <w:tr>
        <w:tc>
          <w:tcPr>
            <w:tcW w:type="dxa" w:w="2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Audit trail</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permanent, append-only log of who did what to a specific record and when, distinct from the record's own current-state fields.</w:t>
            </w:r>
          </w:p>
        </w:tc>
      </w:tr>
      <w:tr>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Idempotent / non-idempotent (context)</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Not a term used verbatim in the codebase, but relevant when reading endpoint tables — note that most PUT-based lifecycle actions here are not strictly idempotent (calling Approve twice will fail the second time because the state has already changed).</w:t>
            </w:r>
          </w:p>
        </w:tc>
      </w:tr>
    </w:tbl>
    <w:p>
      <w:r>
        <w:br w:type="page"/>
      </w:r>
    </w:p>
    <w:p>
      <w:pPr>
        <w:pStyle w:val="Heading1"/>
        <w:spacing w:after="200" w:before="360"/>
      </w:pPr>
      <w:r>
        <w:rPr>
          <w:rFonts w:ascii="Arial" w:cs="Arial" w:eastAsia="Arial" w:hAnsi="Arial"/>
          <w:b/>
          <w:bCs/>
          <w:color w:val="222222"/>
          <w:sz w:val="44"/>
          <w:szCs w:val="44"/>
        </w:rPr>
        <w:t xml:space="preserve">18. Appendix — Diagram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300"/>
        <w:gridCol w:w="24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FIGURE</w:t>
            </w:r>
          </w:p>
        </w:tc>
        <w:tc>
          <w:tcPr>
            <w:tcW w:type="dxa" w:w="53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TITLE</w:t>
            </w:r>
          </w:p>
        </w:tc>
        <w:tc>
          <w:tcPr>
            <w:tcW w:type="dxa" w:w="24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LOCATION</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Figure 1</w:t>
            </w:r>
          </w:p>
        </w:tc>
        <w:tc>
          <w:tcPr>
            <w:tcW w:type="dxa" w:w="53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High-level component view — client, application, and data tiers.</w:t>
            </w:r>
          </w:p>
        </w:tc>
        <w:tc>
          <w:tcPr>
            <w:tcW w:type="dxa" w:w="2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Section 2.1</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Figure 2</w:t>
            </w:r>
          </w:p>
        </w:tc>
        <w:tc>
          <w:tcPr>
            <w:tcW w:type="dxa" w:w="53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Backend layered architecture — Controller to Service to Repository to database.</w:t>
            </w:r>
          </w:p>
        </w:tc>
        <w:tc>
          <w:tcPr>
            <w:tcW w:type="dxa" w:w="2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Section 4.1</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Figure 3</w:t>
            </w:r>
          </w:p>
        </w:tc>
        <w:tc>
          <w:tcPr>
            <w:tcW w:type="dxa" w:w="53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Login through subsequent-request validation, including the revocation check.</w:t>
            </w:r>
          </w:p>
        </w:tc>
        <w:tc>
          <w:tcPr>
            <w:tcW w:type="dxa" w:w="2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Section 5.3</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Figure 4</w:t>
            </w:r>
          </w:p>
        </w:tc>
        <w:tc>
          <w:tcPr>
            <w:tcW w:type="dxa" w:w="53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Booking lifecycle data flow — book, approve/reject, dose administered, certificate.</w:t>
            </w:r>
          </w:p>
        </w:tc>
        <w:tc>
          <w:tcPr>
            <w:tcW w:type="dxa" w:w="24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Section 9.4</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Figure 5</w:t>
            </w:r>
          </w:p>
        </w:tc>
        <w:tc>
          <w:tcPr>
            <w:tcW w:type="dxa" w:w="53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Frontend structure — core, features, and shared, talking to the API via the dev proxy.</w:t>
            </w:r>
          </w:p>
        </w:tc>
        <w:tc>
          <w:tcPr>
            <w:tcW w:type="dxa" w:w="24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Section 13.1</w:t>
            </w:r>
          </w:p>
        </w:tc>
      </w:tr>
    </w:tbl>
    <w:p>
      <w:pPr>
        <w:spacing w:after="160" w:line="336"/>
      </w:pPr>
      <w:r>
        <w:rPr>
          <w:rFonts w:ascii="Arial" w:cs="Arial" w:eastAsia="Arial" w:hAnsi="Arial"/>
          <w:color w:val="333333"/>
          <w:sz w:val="22"/>
          <w:szCs w:val="22"/>
        </w:rPr>
        <w:t xml:space="preserve">All diagrams in this document follow the locked VaxTrack documentation style guide: rounded slate boxes, white bold titles, light-amber or light-gray subtitles of five words or fewer, thin slate-dark connectors, and amber reserved for a single emphasis element per diagram rather than routine connectors.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00"/>
    </w:pPr>
    <w:r>
      <w:rPr>
        <w:rFonts w:ascii="Arial" w:cs="Arial" w:eastAsia="Arial" w:hAnsi="Arial"/>
        <w:color w:val="888888"/>
        <w:sz w:val="16"/>
        <w:szCs w:val="16"/>
      </w:rPr>
      <w:t xml:space="preserve">Confidential — internal review</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rFonts w:ascii="Arial" w:cs="Arial" w:eastAsia="Arial" w:hAnsi="Arial"/>
        <w:color w:val="BA751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a36680db958932ecbe0449ead5ce8f0d22c1f0f.png"/><Relationship Id="rId9" Type="http://schemas.openxmlformats.org/officeDocument/2006/relationships/image" Target="media/36c636b07308bdad8c156bd031beb8fc4819f705.png"/><Relationship Id="rId10" Type="http://schemas.openxmlformats.org/officeDocument/2006/relationships/image" Target="media/cd963a4fd8e8468ed04b521d762792841ce3939f.png"/><Relationship Id="rId11" Type="http://schemas.openxmlformats.org/officeDocument/2006/relationships/image" Target="media/e3df520be56ce519f397ecfc02123bff01d95f33.png"/><Relationship Id="rId12" Type="http://schemas.openxmlformats.org/officeDocument/2006/relationships/image" Target="media/c5f67ddbfd663d0ba7078530583958623194f86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VaxTrack — Technical Specification Document</dc:title>
  <dc:creator>VaxTrack Engineering</dc:creator>
  <cp:lastModifiedBy>Un-named</cp:lastModifiedBy>
  <cp:revision>1</cp:revision>
  <dcterms:created xsi:type="dcterms:W3CDTF">2026-07-10T21:22:13.222Z</dcterms:created>
  <dcterms:modified xsi:type="dcterms:W3CDTF">2026-07-10T21:22:13.222Z</dcterms:modified>
</cp:coreProperties>
</file>

<file path=docProps/custom.xml><?xml version="1.0" encoding="utf-8"?>
<Properties xmlns="http://schemas.openxmlformats.org/officeDocument/2006/custom-properties" xmlns:vt="http://schemas.openxmlformats.org/officeDocument/2006/docPropsVTypes"/>
</file>