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62" w:name="Xf1239f851219b9b3d128414d7553b88fb1f7f23"/>
    <w:p>
      <w:pPr>
        <w:pStyle w:val="Heading1"/>
      </w:pPr>
      <w:r>
        <w:rPr>
          <w:rStyle w:val="SectionNumber"/>
        </w:rPr>
        <w:t xml:space="preserve">1</w:t>
      </w:r>
      <w:r>
        <w:tab/>
      </w:r>
      <w:r>
        <w:t xml:space="preserve">Fehlerfortpflanzung in Lokalisierungssystemen für Schienenfahrzeuge</w:t>
      </w:r>
    </w:p>
    <w:bookmarkStart w:id="9" w:name="methodisches-vorgehen-und-fehleranalyse"/>
    <w:p>
      <w:pPr>
        <w:pStyle w:val="Heading2"/>
      </w:pPr>
      <w:r>
        <w:rPr>
          <w:rStyle w:val="SectionNumber"/>
        </w:rPr>
        <w:t xml:space="preserve">1.1</w:t>
      </w:r>
      <w:r>
        <w:tab/>
      </w:r>
      <w:r>
        <w:t xml:space="preserve">Methodisches Vorgehen und Fehleranalyse</w:t>
      </w:r>
    </w:p>
    <w:p>
      <w:pPr>
        <w:pStyle w:val="FirstParagraph"/>
      </w:pPr>
      <w:r>
        <w:rPr>
          <w:b/>
          <w:bCs/>
        </w:rPr>
        <w:t xml:space="preserve">Projekt:</w:t>
      </w:r>
      <w:r>
        <w:t xml:space="preserve"> </w:t>
      </w:r>
      <w:r>
        <w:t xml:space="preserve">ErrorPropagation_Localisation</w:t>
      </w:r>
      <w:r>
        <w:br/>
      </w:r>
      <w:r>
        <w:rPr>
          <w:b/>
          <w:bCs/>
        </w:rPr>
        <w:t xml:space="preserve">Erstellt:</w:t>
      </w:r>
      <w:r>
        <w:t xml:space="preserve"> </w:t>
      </w:r>
      <w:r>
        <w:t xml:space="preserve">6. Oktober 2025</w:t>
      </w:r>
      <w:r>
        <w:br/>
      </w:r>
      <w:r>
        <w:rPr>
          <w:b/>
          <w:bCs/>
        </w:rPr>
        <w:t xml:space="preserve">Status:</w:t>
      </w:r>
      <w:r>
        <w:t xml:space="preserve"> </w:t>
      </w:r>
      <w:r>
        <w:t xml:space="preserve">Vorläufiger Bericht zur Stakeholder-Abstimmung</w:t>
      </w:r>
      <w:r>
        <w:br/>
      </w:r>
      <w:r>
        <w:rPr>
          <w:b/>
          <w:bCs/>
        </w:rPr>
        <w:t xml:space="preserve">Sicherheitskontext:</w:t>
      </w:r>
      <w:r>
        <w:t xml:space="preserve"> </w:t>
      </w:r>
      <w:r>
        <w:t xml:space="preserve">SIL1-relevante Lokalisierung</w:t>
      </w:r>
    </w:p>
    <w:p>
      <w:r>
        <w:pict>
          <v:rect style="width:0;height:1.5pt" o:hralign="center" o:hrstd="t" o:hr="t"/>
        </w:pict>
      </w:r>
    </w:p>
    <w:bookmarkEnd w:id="9"/>
    <w:bookmarkStart w:id="10" w:name="zusammenfassung"/>
    <w:p>
      <w:pPr>
        <w:pStyle w:val="Heading2"/>
      </w:pPr>
      <w:r>
        <w:rPr>
          <w:rStyle w:val="SectionNumber"/>
        </w:rPr>
        <w:t xml:space="preserve">1.2</w:t>
      </w:r>
      <w:r>
        <w:tab/>
      </w:r>
      <w:r>
        <w:t xml:space="preserve">Zusammenfassung</w:t>
      </w:r>
    </w:p>
    <w:p>
      <w:pPr>
        <w:pStyle w:val="FirstParagraph"/>
      </w:pPr>
      <w:r>
        <w:t xml:space="preserve">Dieser Bericht beschreibt das methodische Vorgehen zur systematischen Analyse der Fehlerfortpflanzung in hybriden Lokalisierungssystemen für Schienenfahrzeuge. Das Ziel ist die quantitative Bewertung der Positionsgenauigkeit unter Berücksichtigung aller relevanten Fehlerquellen und deren Wechselwirkungen mittels Monte-Carlo-Simulation.</w:t>
      </w:r>
    </w:p>
    <w:p>
      <w:pPr>
        <w:pStyle w:val="BodyText"/>
      </w:pPr>
      <w:r>
        <w:t xml:space="preserve">Das untersuchte System kombiniert sichere (Balisen, Odometrie, digitale Karte) und nicht-sichere Lokalisierungspfade (GNSS, IMU) zur präzisen Positionsbestimmung im Geschwindigkeitsbereich 0-60 km/h. Die Analyse fokussiert auf longitudinale Positionsgenauigkeit mit der Zielanforderung RMSE &lt; 0.20 m im nominalen Betrieb.</w:t>
      </w:r>
    </w:p>
    <w:p>
      <w:r>
        <w:pict>
          <v:rect style="width:0;height:1.5pt" o:hralign="center" o:hrstd="t" o:hr="t"/>
        </w:pict>
      </w:r>
    </w:p>
    <w:bookmarkEnd w:id="10"/>
    <w:bookmarkStart w:id="19" w:name="inhaltsverzeichnis"/>
    <w:p>
      <w:pPr>
        <w:pStyle w:val="Heading2"/>
      </w:pPr>
      <w:r>
        <w:rPr>
          <w:rStyle w:val="SectionNumber"/>
        </w:rPr>
        <w:t xml:space="preserve">1.3</w:t>
      </w:r>
      <w:r>
        <w:tab/>
      </w:r>
      <w:r>
        <w:t xml:space="preserve">Inhaltsverzeichnis</w:t>
      </w:r>
    </w:p>
    <w:bookmarkStart w:id="11" w:name="einleitung-und-zielsetzung"/>
    <w:p>
      <w:pPr>
        <w:pStyle w:val="Heading3"/>
      </w:pPr>
      <w:r>
        <w:rPr>
          <w:rStyle w:val="SectionNumber"/>
        </w:rPr>
        <w:t xml:space="preserve">1.3.1</w:t>
      </w:r>
      <w:r>
        <w:tab/>
      </w:r>
      <w:r>
        <w:t xml:space="preserve">1. Einleitung und Zielsetzung</w:t>
      </w:r>
    </w:p>
    <w:p>
      <w:pPr>
        <w:pStyle w:val="FirstParagraph"/>
      </w:pPr>
      <w:r>
        <w:t xml:space="preserve">1.1 Problemstellung und Motivation</w:t>
      </w:r>
      <w:r>
        <w:br/>
      </w:r>
      <w:r>
        <w:t xml:space="preserve">1.2 Systemkontext und Sicherheitsanforderungen</w:t>
      </w:r>
      <w:r>
        <w:br/>
      </w:r>
      <w:r>
        <w:t xml:space="preserve">1.3 Methodischer Ansatz</w:t>
      </w:r>
      <w:r>
        <w:br/>
      </w:r>
      <w:r>
        <w:t xml:space="preserve">1.4 Abgrenzung und Annahmen</w:t>
      </w:r>
    </w:p>
    <w:bookmarkEnd w:id="11"/>
    <w:bookmarkStart w:id="12" w:name="systemarchitektur-und-betriebsprofil"/>
    <w:p>
      <w:pPr>
        <w:pStyle w:val="Heading3"/>
      </w:pPr>
      <w:r>
        <w:rPr>
          <w:rStyle w:val="SectionNumber"/>
        </w:rPr>
        <w:t xml:space="preserve">1.3.2</w:t>
      </w:r>
      <w:r>
        <w:tab/>
      </w:r>
      <w:r>
        <w:t xml:space="preserve">2. Systemarchitektur und Betriebsprofil</w:t>
      </w:r>
    </w:p>
    <w:p>
      <w:pPr>
        <w:pStyle w:val="FirstParagraph"/>
      </w:pPr>
      <w:r>
        <w:t xml:space="preserve">2.1 Hybride Lokalisierungsarchitektur</w:t>
      </w:r>
      <w:r>
        <w:br/>
      </w:r>
      <w:r>
        <w:t xml:space="preserve">2.2 Sicherer vs. nicht-sicherer Pfad</w:t>
      </w:r>
      <w:r>
        <w:br/>
      </w:r>
      <w:r>
        <w:t xml:space="preserve">2.3 Betriebsparameter und Einsatzszenarien</w:t>
      </w:r>
      <w:r>
        <w:br/>
      </w:r>
      <w:r>
        <w:t xml:space="preserve">2.4 Fusionsansatz und Datenverarbeitung</w:t>
      </w:r>
    </w:p>
    <w:bookmarkEnd w:id="12"/>
    <w:bookmarkStart w:id="13" w:name="informationsverarbeitungspfade"/>
    <w:p>
      <w:pPr>
        <w:pStyle w:val="Heading3"/>
      </w:pPr>
      <w:r>
        <w:rPr>
          <w:rStyle w:val="SectionNumber"/>
        </w:rPr>
        <w:t xml:space="preserve">1.3.3</w:t>
      </w:r>
      <w:r>
        <w:tab/>
      </w:r>
      <w:r>
        <w:t xml:space="preserve">3. Informationsverarbeitungspfade</w:t>
      </w:r>
    </w:p>
    <w:p>
      <w:pPr>
        <w:pStyle w:val="FirstParagraph"/>
      </w:pPr>
      <w:r>
        <w:t xml:space="preserve">3.1 Balisen-basierte Lokalisierung</w:t>
      </w:r>
      <w:r>
        <w:br/>
      </w:r>
      <w:r>
        <w:t xml:space="preserve">3.2 Odometrische Positionsbestimmung</w:t>
      </w:r>
      <w:r>
        <w:br/>
      </w:r>
      <w:r>
        <w:t xml:space="preserve">3.3 Digitale Karten-Referenzierung</w:t>
      </w:r>
      <w:r>
        <w:br/>
      </w:r>
      <w:r>
        <w:t xml:space="preserve">3.4 GNSS-gestützte Positionierung</w:t>
      </w:r>
      <w:r>
        <w:br/>
      </w:r>
      <w:r>
        <w:t xml:space="preserve">3.5 IMU-basierte Trägheitsnavigation</w:t>
      </w:r>
    </w:p>
    <w:bookmarkEnd w:id="13"/>
    <w:bookmarkStart w:id="14" w:name="fehlermodellierung-und--quantifizierung"/>
    <w:p>
      <w:pPr>
        <w:pStyle w:val="Heading3"/>
      </w:pPr>
      <w:r>
        <w:rPr>
          <w:rStyle w:val="SectionNumber"/>
        </w:rPr>
        <w:t xml:space="preserve">1.3.4</w:t>
      </w:r>
      <w:r>
        <w:tab/>
      </w:r>
      <w:r>
        <w:t xml:space="preserve">4. Fehlermodellierung und -quantifizierung</w:t>
      </w:r>
    </w:p>
    <w:p>
      <w:pPr>
        <w:pStyle w:val="FirstParagraph"/>
      </w:pPr>
      <w:r>
        <w:t xml:space="preserve">4.1 Systematische Fehleridentifikation</w:t>
      </w:r>
      <w:r>
        <w:br/>
      </w:r>
      <w:r>
        <w:t xml:space="preserve">4.2 Stochastische Fehlermodelle</w:t>
      </w:r>
      <w:r>
        <w:br/>
      </w:r>
      <w:r>
        <w:t xml:space="preserve">4.3 Korrelationen zwischen Fehlerquellen</w:t>
      </w:r>
      <w:r>
        <w:br/>
      </w:r>
      <w:r>
        <w:t xml:space="preserve">4.4 Zeitabhängige Fehlerfortpflanzung</w:t>
      </w:r>
    </w:p>
    <w:bookmarkEnd w:id="14"/>
    <w:bookmarkStart w:id="15" w:name="monte-carlo-simulationsansatz"/>
    <w:p>
      <w:pPr>
        <w:pStyle w:val="Heading3"/>
      </w:pPr>
      <w:r>
        <w:rPr>
          <w:rStyle w:val="SectionNumber"/>
        </w:rPr>
        <w:t xml:space="preserve">1.3.5</w:t>
      </w:r>
      <w:r>
        <w:tab/>
      </w:r>
      <w:r>
        <w:t xml:space="preserve">5. Monte-Carlo-Simulationsansatz</w:t>
      </w:r>
    </w:p>
    <w:p>
      <w:pPr>
        <w:pStyle w:val="FirstParagraph"/>
      </w:pPr>
      <w:r>
        <w:t xml:space="preserve">5.1 Simulationsarchitektur</w:t>
      </w:r>
      <w:r>
        <w:br/>
      </w:r>
      <w:r>
        <w:t xml:space="preserve">5.2 Parametrisierung und Konfiguration</w:t>
      </w:r>
      <w:r>
        <w:br/>
      </w:r>
      <w:r>
        <w:t xml:space="preserve">5.3 Validierungsstrategien</w:t>
      </w:r>
      <w:r>
        <w:br/>
      </w:r>
      <w:r>
        <w:t xml:space="preserve">5.4 Sensitivitätsanalyse</w:t>
      </w:r>
    </w:p>
    <w:bookmarkEnd w:id="15"/>
    <w:bookmarkStart w:id="16" w:name="X7d0f2e36997086beb6813d32a6c51ad17dc9da9"/>
    <w:p>
      <w:pPr>
        <w:pStyle w:val="Heading3"/>
      </w:pPr>
      <w:r>
        <w:rPr>
          <w:rStyle w:val="SectionNumber"/>
        </w:rPr>
        <w:t xml:space="preserve">1.3.6</w:t>
      </w:r>
      <w:r>
        <w:tab/>
      </w:r>
      <w:r>
        <w:t xml:space="preserve">6. Erwartete Ergebnisse und Bewertungskriterien</w:t>
      </w:r>
    </w:p>
    <w:p>
      <w:pPr>
        <w:pStyle w:val="FirstParagraph"/>
      </w:pPr>
      <w:r>
        <w:t xml:space="preserve">6.1 Zielmetriken und Kennzahlen</w:t>
      </w:r>
      <w:r>
        <w:br/>
      </w:r>
      <w:r>
        <w:t xml:space="preserve">6.2 Statistische Auswertung</w:t>
      </w:r>
      <w:r>
        <w:br/>
      </w:r>
      <w:r>
        <w:t xml:space="preserve">6.3 Visualisierung und Reporting</w:t>
      </w:r>
    </w:p>
    <w:bookmarkEnd w:id="16"/>
    <w:bookmarkStart w:id="17" w:name="implementierung-und-reproduzierbarkeit"/>
    <w:p>
      <w:pPr>
        <w:pStyle w:val="Heading3"/>
      </w:pPr>
      <w:r>
        <w:rPr>
          <w:rStyle w:val="SectionNumber"/>
        </w:rPr>
        <w:t xml:space="preserve">1.3.7</w:t>
      </w:r>
      <w:r>
        <w:tab/>
      </w:r>
      <w:r>
        <w:t xml:space="preserve">7. Implementierung und Reproduzierbarkeit</w:t>
      </w:r>
    </w:p>
    <w:p>
      <w:pPr>
        <w:pStyle w:val="FirstParagraph"/>
      </w:pPr>
      <w:r>
        <w:t xml:space="preserve">7.1 Software-Architektur</w:t>
      </w:r>
      <w:r>
        <w:br/>
      </w:r>
      <w:r>
        <w:t xml:space="preserve">7.2 Konfigurationsmanagement</w:t>
      </w:r>
      <w:r>
        <w:br/>
      </w:r>
      <w:r>
        <w:t xml:space="preserve">7.3 Qualitätssicherung</w:t>
      </w:r>
    </w:p>
    <w:bookmarkEnd w:id="17"/>
    <w:bookmarkStart w:id="18" w:name="zeitplan-und-ressourcenbedarf"/>
    <w:p>
      <w:pPr>
        <w:pStyle w:val="Heading3"/>
      </w:pPr>
      <w:r>
        <w:rPr>
          <w:rStyle w:val="SectionNumber"/>
        </w:rPr>
        <w:t xml:space="preserve">1.3.8</w:t>
      </w:r>
      <w:r>
        <w:tab/>
      </w:r>
      <w:r>
        <w:t xml:space="preserve">8. Zeitplan und Ressourcenbedarf</w:t>
      </w:r>
    </w:p>
    <w:p>
      <w:r>
        <w:pict>
          <v:rect style="width:0;height:1.5pt" o:hralign="center" o:hrstd="t" o:hr="t"/>
        </w:pict>
      </w:r>
    </w:p>
    <w:bookmarkEnd w:id="18"/>
    <w:bookmarkEnd w:id="19"/>
    <w:bookmarkStart w:id="24" w:name="einleitung-und-zielsetzung-1"/>
    <w:p>
      <w:pPr>
        <w:pStyle w:val="Heading2"/>
      </w:pPr>
      <w:r>
        <w:rPr>
          <w:rStyle w:val="SectionNumber"/>
        </w:rPr>
        <w:t xml:space="preserve">1.4</w:t>
      </w:r>
      <w:r>
        <w:tab/>
      </w:r>
      <w:r>
        <w:t xml:space="preserve">1. Einleitung und Zielsetzung</w:t>
      </w:r>
    </w:p>
    <w:bookmarkStart w:id="20" w:name="problemstellung-und-motivation"/>
    <w:p>
      <w:pPr>
        <w:pStyle w:val="Heading3"/>
      </w:pPr>
      <w:r>
        <w:rPr>
          <w:rStyle w:val="SectionNumber"/>
        </w:rPr>
        <w:t xml:space="preserve">1.4.1</w:t>
      </w:r>
      <w:r>
        <w:tab/>
      </w:r>
      <w:r>
        <w:t xml:space="preserve">1.1 Problemstellung und Motivation</w:t>
      </w:r>
    </w:p>
    <w:p>
      <w:pPr>
        <w:pStyle w:val="FirstParagraph"/>
      </w:pPr>
      <w:r>
        <w:t xml:space="preserve">Moderne Schienenfahrzeuge setzen zunehmend auf hybride Lokalisierungssysteme, die multiple Sensormodalitäten zur präzisen Positionsbestimmung kombinieren. Die Genauigkeit der resultierenden Positionsschätzung hängt dabei von der komplexen Wechselwirkung verschiedener Fehlerquellen ab, deren isolierte Betrachtung nicht ausreicht.</w:t>
      </w:r>
    </w:p>
    <w:p>
      <w:pPr>
        <w:pStyle w:val="BodyText"/>
      </w:pPr>
      <w:r>
        <w:t xml:space="preserve">Die systematische Analyse der Fehlerfortpflanzung ist essentiell für:</w:t>
      </w:r>
      <w:r>
        <w:t xml:space="preserve"> </w:t>
      </w:r>
      <w:r>
        <w:t xml:space="preserve">- Nachweis der Erfüllung von Genauigkeitsanforderungen (RMSE &lt; 0.20 m longitudinal)</w:t>
      </w:r>
      <w:r>
        <w:t xml:space="preserve"> </w:t>
      </w:r>
      <w:r>
        <w:t xml:space="preserve">- Identifikation kritischer Fehlerquellen und Optimierungspotentiale</w:t>
      </w:r>
      <w:r>
        <w:t xml:space="preserve"> </w:t>
      </w:r>
      <w:r>
        <w:t xml:space="preserve">- Robustheitsbewertung unter verschiedenen Betriebsbedingungen</w:t>
      </w:r>
      <w:r>
        <w:t xml:space="preserve"> </w:t>
      </w:r>
      <w:r>
        <w:t xml:space="preserve">- Validierung von Sicherheitsanforderungen im SIL1-Kontext</w:t>
      </w:r>
    </w:p>
    <w:bookmarkEnd w:id="20"/>
    <w:bookmarkStart w:id="21" w:name="X46cae171da62c75d39f8f6f81b57ceb73a1d671"/>
    <w:p>
      <w:pPr>
        <w:pStyle w:val="Heading3"/>
      </w:pPr>
      <w:r>
        <w:rPr>
          <w:rStyle w:val="SectionNumber"/>
        </w:rPr>
        <w:t xml:space="preserve">1.4.2</w:t>
      </w:r>
      <w:r>
        <w:tab/>
      </w:r>
      <w:r>
        <w:t xml:space="preserve">1.2 Systemkontext und Sicherheitsanforderungen</w:t>
      </w:r>
    </w:p>
    <w:p>
      <w:pPr>
        <w:pStyle w:val="FirstParagraph"/>
      </w:pPr>
      <w:r>
        <w:t xml:space="preserve">Das analysierte Lokalisierungssystem operiert im SIL1-Sicherheitskontext für lokalen Rangier- und Kurzstreckenbetrieb mit folgenden Charakteristika:</w:t>
      </w:r>
    </w:p>
    <w:p>
      <w:pPr>
        <w:pStyle w:val="BodyText"/>
      </w:pPr>
      <w:r>
        <w:rPr>
          <w:b/>
          <w:bCs/>
        </w:rPr>
        <w:t xml:space="preserve">Betriebsprofil:</w:t>
      </w:r>
      <w:r>
        <w:t xml:space="preserve"> </w:t>
      </w:r>
      <w:r>
        <w:t xml:space="preserve">- Geschwindigkeitsbereich: 0-60 km/h</w:t>
      </w:r>
      <w:r>
        <w:t xml:space="preserve"> </w:t>
      </w:r>
      <w:r>
        <w:t xml:space="preserve">- Beschleunigungsbereich: |a| ≤ 0.7 m/s²</w:t>
      </w:r>
      <w:r>
        <w:t xml:space="preserve"> </w:t>
      </w:r>
      <w:r>
        <w:t xml:space="preserve">- Streckenverteilung: 70% offene Strecke, 25% urban, 5% Tunnel</w:t>
      </w:r>
      <w:r>
        <w:t xml:space="preserve"> </w:t>
      </w:r>
      <w:r>
        <w:t xml:space="preserve">- Einsatzdauer: kontinuierlicher Betrieb mit hoher Verfügbarkeit</w:t>
      </w:r>
    </w:p>
    <w:p>
      <w:pPr>
        <w:pStyle w:val="BodyText"/>
      </w:pPr>
      <w:r>
        <w:rPr>
          <w:b/>
          <w:bCs/>
        </w:rPr>
        <w:t xml:space="preserve">Sicherheitsrelevante Anforderungen:</w:t>
      </w:r>
      <w:r>
        <w:t xml:space="preserve"> </w:t>
      </w:r>
      <w:r>
        <w:t xml:space="preserve">- Longitudinale Positionsgenauigkeit als primäre Zielmetrik</w:t>
      </w:r>
      <w:r>
        <w:t xml:space="preserve"> </w:t>
      </w:r>
      <w:r>
        <w:t xml:space="preserve">- Fail-safe Verhalten bei Sensorausfällen</w:t>
      </w:r>
      <w:r>
        <w:t xml:space="preserve"> </w:t>
      </w:r>
      <w:r>
        <w:t xml:space="preserve">- Nachweisbare Fehlererkennung und -behandlung</w:t>
      </w:r>
      <w:r>
        <w:t xml:space="preserve"> </w:t>
      </w:r>
      <w:r>
        <w:t xml:space="preserve">- Rückverfolgbare Konfiguration und Parametrierung</w:t>
      </w:r>
    </w:p>
    <w:bookmarkEnd w:id="21"/>
    <w:bookmarkStart w:id="22" w:name="methodischer-ansatz"/>
    <w:p>
      <w:pPr>
        <w:pStyle w:val="Heading3"/>
      </w:pPr>
      <w:r>
        <w:rPr>
          <w:rStyle w:val="SectionNumber"/>
        </w:rPr>
        <w:t xml:space="preserve">1.4.3</w:t>
      </w:r>
      <w:r>
        <w:tab/>
      </w:r>
      <w:r>
        <w:t xml:space="preserve">1.3 Methodischer Ansatz</w:t>
      </w:r>
    </w:p>
    <w:p>
      <w:pPr>
        <w:pStyle w:val="FirstParagraph"/>
      </w:pPr>
      <w:r>
        <w:t xml:space="preserve">Die Fehlerfortpflanzungsanalyse basiert auf einem Monte-Carlo-Simulationsansatz mit folgenden Kernprinzipien:</w:t>
      </w:r>
    </w:p>
    <w:p>
      <w:pPr>
        <w:pStyle w:val="Compact"/>
        <w:numPr>
          <w:ilvl w:val="0"/>
          <w:numId w:val="1001"/>
        </w:numPr>
      </w:pPr>
      <w:r>
        <w:rPr>
          <w:b/>
          <w:bCs/>
        </w:rPr>
        <w:t xml:space="preserve">Systematische Fehlermodellierung:</w:t>
      </w:r>
      <w:r>
        <w:t xml:space="preserve"> </w:t>
      </w:r>
      <w:r>
        <w:t xml:space="preserve">Jede relevante Fehlerquelle wird durch geeignete statistische Verteilungen charakterisiert</w:t>
      </w:r>
    </w:p>
    <w:p>
      <w:pPr>
        <w:pStyle w:val="Compact"/>
        <w:numPr>
          <w:ilvl w:val="0"/>
          <w:numId w:val="1001"/>
        </w:numPr>
      </w:pPr>
      <w:r>
        <w:rPr>
          <w:b/>
          <w:bCs/>
        </w:rPr>
        <w:t xml:space="preserve">Korrelationsberücksichtigung:</w:t>
      </w:r>
      <w:r>
        <w:t xml:space="preserve"> </w:t>
      </w:r>
      <w:r>
        <w:t xml:space="preserve">Wechselwirkungen zwischen Fehlerquellen werden über Korrelationsmatrizen modelliert</w:t>
      </w:r>
    </w:p>
    <w:p>
      <w:pPr>
        <w:pStyle w:val="Compact"/>
        <w:numPr>
          <w:ilvl w:val="0"/>
          <w:numId w:val="1001"/>
        </w:numPr>
      </w:pPr>
      <w:r>
        <w:rPr>
          <w:b/>
          <w:bCs/>
        </w:rPr>
        <w:t xml:space="preserve">Zeitdynamische Simulation:</w:t>
      </w:r>
      <w:r>
        <w:t xml:space="preserve"> </w:t>
      </w:r>
      <w:r>
        <w:t xml:space="preserve">Fehlerfortpflanzung wird über realistische Zeithorizonte simuliert</w:t>
      </w:r>
    </w:p>
    <w:p>
      <w:pPr>
        <w:pStyle w:val="Compact"/>
        <w:numPr>
          <w:ilvl w:val="0"/>
          <w:numId w:val="1001"/>
        </w:numPr>
      </w:pPr>
      <w:r>
        <w:rPr>
          <w:b/>
          <w:bCs/>
        </w:rPr>
        <w:t xml:space="preserve">Statistische Robustheit:</w:t>
      </w:r>
      <w:r>
        <w:t xml:space="preserve"> </w:t>
      </w:r>
      <w:r>
        <w:t xml:space="preserve">Ausreichend hohe Stichprobenzahlen für stabile Perzentilschätzungen</w:t>
      </w:r>
    </w:p>
    <w:p>
      <w:pPr>
        <w:pStyle w:val="Compact"/>
        <w:numPr>
          <w:ilvl w:val="0"/>
          <w:numId w:val="1001"/>
        </w:numPr>
      </w:pPr>
      <w:r>
        <w:rPr>
          <w:b/>
          <w:bCs/>
        </w:rPr>
        <w:t xml:space="preserve">Sensitivitätsanalyse:</w:t>
      </w:r>
      <w:r>
        <w:t xml:space="preserve"> </w:t>
      </w:r>
      <w:r>
        <w:t xml:space="preserve">Systematische Variation von Parametern zur Identifikation kritischer Faktoren</w:t>
      </w:r>
    </w:p>
    <w:bookmarkEnd w:id="22"/>
    <w:bookmarkStart w:id="23" w:name="abgrenzung-und-annahmen"/>
    <w:p>
      <w:pPr>
        <w:pStyle w:val="Heading3"/>
      </w:pPr>
      <w:r>
        <w:rPr>
          <w:rStyle w:val="SectionNumber"/>
        </w:rPr>
        <w:t xml:space="preserve">1.4.4</w:t>
      </w:r>
      <w:r>
        <w:tab/>
      </w:r>
      <w:r>
        <w:t xml:space="preserve">1.4 Abgrenzung und Annahmen</w:t>
      </w:r>
    </w:p>
    <w:p>
      <w:pPr>
        <w:pStyle w:val="FirstParagraph"/>
      </w:pPr>
      <w:r>
        <w:rPr>
          <w:b/>
          <w:bCs/>
        </w:rPr>
        <w:t xml:space="preserve">Berücksichtigte Aspekte:</w:t>
      </w:r>
      <w:r>
        <w:t xml:space="preserve"> </w:t>
      </w:r>
      <w:r>
        <w:t xml:space="preserve">- Quantifizierbare technische Fehlerquellen mit messbarer Positionswirkung</w:t>
      </w:r>
      <w:r>
        <w:t xml:space="preserve"> </w:t>
      </w:r>
      <w:r>
        <w:t xml:space="preserve">- Normale Betriebsbedingungen und definierte Degradationsmodi</w:t>
      </w:r>
      <w:r>
        <w:t xml:space="preserve"> </w:t>
      </w:r>
      <w:r>
        <w:t xml:space="preserve">- Sensorausfälle mit statistisch belegbaren Ausfallraten</w:t>
      </w:r>
      <w:r>
        <w:t xml:space="preserve"> </w:t>
      </w:r>
      <w:r>
        <w:t xml:space="preserve">- Umgebungseinflüsse mit parametrisierbaren Modellen</w:t>
      </w:r>
    </w:p>
    <w:p>
      <w:pPr>
        <w:pStyle w:val="BodyText"/>
      </w:pPr>
      <w:r>
        <w:rPr>
          <w:b/>
          <w:bCs/>
        </w:rPr>
        <w:t xml:space="preserve">Nicht berücksichtigt:</w:t>
      </w:r>
      <w:r>
        <w:t xml:space="preserve"> </w:t>
      </w:r>
      <w:r>
        <w:t xml:space="preserve">- Extreme Wetterereignisse ohne quantifizierte Datenbasis</w:t>
      </w:r>
      <w:r>
        <w:t xml:space="preserve"> </w:t>
      </w:r>
      <w:r>
        <w:t xml:space="preserve">- Organisatorische und administrative Aspekte</w:t>
      </w:r>
      <w:r>
        <w:t xml:space="preserve"> </w:t>
      </w:r>
      <w:r>
        <w:t xml:space="preserve">- Seltene Systemfehler ohne statistische Relevanz</w:t>
      </w:r>
      <w:r>
        <w:t xml:space="preserve"> </w:t>
      </w:r>
      <w:r>
        <w:t xml:space="preserve">- Cyber-Security-Aspekte und Manipulationsszenarien</w:t>
      </w:r>
    </w:p>
    <w:p>
      <w:r>
        <w:pict>
          <v:rect style="width:0;height:1.5pt" o:hralign="center" o:hrstd="t" o:hr="t"/>
        </w:pict>
      </w:r>
    </w:p>
    <w:bookmarkEnd w:id="23"/>
    <w:bookmarkEnd w:id="24"/>
    <w:bookmarkStart w:id="29" w:name="systemarchitektur-und-betriebsprofil-1"/>
    <w:p>
      <w:pPr>
        <w:pStyle w:val="Heading2"/>
      </w:pPr>
      <w:r>
        <w:rPr>
          <w:rStyle w:val="SectionNumber"/>
        </w:rPr>
        <w:t xml:space="preserve">1.5</w:t>
      </w:r>
      <w:r>
        <w:tab/>
      </w:r>
      <w:r>
        <w:t xml:space="preserve">2. Systemarchitektur und Betriebsprofil</w:t>
      </w:r>
    </w:p>
    <w:bookmarkStart w:id="25" w:name="hybride-lokalisierungsarchitektur"/>
    <w:p>
      <w:pPr>
        <w:pStyle w:val="Heading3"/>
      </w:pPr>
      <w:r>
        <w:rPr>
          <w:rStyle w:val="SectionNumber"/>
        </w:rPr>
        <w:t xml:space="preserve">1.5.1</w:t>
      </w:r>
      <w:r>
        <w:tab/>
      </w:r>
      <w:r>
        <w:t xml:space="preserve">2.1 Hybride Lokalisierungsarchitektur</w:t>
      </w:r>
    </w:p>
    <w:p>
      <w:pPr>
        <w:pStyle w:val="FirstParagraph"/>
      </w:pPr>
      <w:r>
        <w:t xml:space="preserve">Das Lokalisierungssystem implementiert eine hybride Architektur mit redundanten Informationsquellen zur robusten Positionsbestimmung:</w:t>
      </w:r>
    </w:p>
    <w:p>
      <w:pPr>
        <w:pStyle w:val="SourceCode"/>
      </w:pPr>
      <w:r>
        <w:rPr>
          <w:rStyle w:val="VerbatimChar"/>
        </w:rPr>
        <w:t xml:space="preserve">┌─────────────────┐   ┌─────────────────┐</w:t>
      </w:r>
      <w:r>
        <w:br/>
      </w:r>
      <w:r>
        <w:rPr>
          <w:rStyle w:val="VerbatimChar"/>
        </w:rPr>
        <w:t xml:space="preserve">│  Sicherer Pfad  │   │ Erweiterer Pfad │</w:t>
      </w:r>
      <w:r>
        <w:br/>
      </w:r>
      <w:r>
        <w:rPr>
          <w:rStyle w:val="VerbatimChar"/>
        </w:rPr>
        <w:t xml:space="preserve">├─────────────────┤   ├─────────────────┤</w:t>
      </w:r>
      <w:r>
        <w:br/>
      </w:r>
      <w:r>
        <w:rPr>
          <w:rStyle w:val="VerbatimChar"/>
        </w:rPr>
        <w:t xml:space="preserve">│ • Balisen       │   │ • GNSS          │</w:t>
      </w:r>
      <w:r>
        <w:br/>
      </w:r>
      <w:r>
        <w:rPr>
          <w:rStyle w:val="VerbatimChar"/>
        </w:rPr>
        <w:t xml:space="preserve">│ • Odometrie     │◄─►│ • IMU           │</w:t>
      </w:r>
      <w:r>
        <w:br/>
      </w:r>
      <w:r>
        <w:rPr>
          <w:rStyle w:val="VerbatimChar"/>
        </w:rPr>
        <w:t xml:space="preserve">│ • Digitale Karte│   │ • Fusion-Proxy  │</w:t>
      </w:r>
      <w:r>
        <w:br/>
      </w:r>
      <w:r>
        <w:rPr>
          <w:rStyle w:val="VerbatimChar"/>
        </w:rPr>
        <w:t xml:space="preserve">└─────────────────┘   └─────────────────┘</w:t>
      </w:r>
      <w:r>
        <w:br/>
      </w:r>
      <w:r>
        <w:rPr>
          <w:rStyle w:val="VerbatimChar"/>
        </w:rPr>
        <w:t xml:space="preserve">         │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 Zentrale Fusion │</w:t>
      </w:r>
      <w:r>
        <w:br/>
      </w:r>
      <w:r>
        <w:rPr>
          <w:rStyle w:val="VerbatimChar"/>
        </w:rPr>
        <w:t xml:space="preserve">        │ (EKF-basiert)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 Positionsausgang│</w:t>
      </w:r>
      <w:r>
        <w:br/>
      </w:r>
      <w:r>
        <w:rPr>
          <w:rStyle w:val="VerbatimChar"/>
        </w:rPr>
        <w:t xml:space="preserve">        │ (x, y, σ, t)    │</w:t>
      </w:r>
      <w:r>
        <w:br/>
      </w:r>
      <w:r>
        <w:rPr>
          <w:rStyle w:val="VerbatimChar"/>
        </w:rPr>
        <w:t xml:space="preserve">        └─────────────────┘</w:t>
      </w:r>
    </w:p>
    <w:bookmarkEnd w:id="25"/>
    <w:bookmarkStart w:id="26" w:name="sicherer-vs.-nicht-sicherer-pfad"/>
    <w:p>
      <w:pPr>
        <w:pStyle w:val="Heading3"/>
      </w:pPr>
      <w:r>
        <w:rPr>
          <w:rStyle w:val="SectionNumber"/>
        </w:rPr>
        <w:t xml:space="preserve">1.5.2</w:t>
      </w:r>
      <w:r>
        <w:tab/>
      </w:r>
      <w:r>
        <w:t xml:space="preserve">2.2 Sicherer vs. nicht-sicherer Pfad</w:t>
      </w:r>
    </w:p>
    <w:p>
      <w:pPr>
        <w:pStyle w:val="FirstParagraph"/>
      </w:pPr>
      <w:r>
        <w:rPr>
          <w:b/>
          <w:bCs/>
        </w:rPr>
        <w:t xml:space="preserve">Sicherer Pfad (SIL1-relevant):</w:t>
      </w:r>
      <w:r>
        <w:t xml:space="preserve"> </w:t>
      </w:r>
      <w:r>
        <w:t xml:space="preserve">-</w:t>
      </w:r>
      <w:r>
        <w:t xml:space="preserve"> </w:t>
      </w:r>
      <w:r>
        <w:rPr>
          <w:b/>
          <w:bCs/>
        </w:rPr>
        <w:t xml:space="preserve">Balisen (BRV4):</w:t>
      </w:r>
      <w:r>
        <w:t xml:space="preserve"> </w:t>
      </w:r>
      <w:r>
        <w:t xml:space="preserve">Ereignis-getriggte absolute Positionsanker mit Referenz zur digitalen Karte</w:t>
      </w:r>
      <w:r>
        <w:t xml:space="preserve"> </w:t>
      </w:r>
      <w:r>
        <w:t xml:space="preserve">-</w:t>
      </w:r>
      <w:r>
        <w:t xml:space="preserve"> </w:t>
      </w:r>
      <w:r>
        <w:rPr>
          <w:b/>
          <w:bCs/>
        </w:rPr>
        <w:t xml:space="preserve">Odometrie:</w:t>
      </w:r>
      <w:r>
        <w:t xml:space="preserve"> </w:t>
      </w:r>
      <w:r>
        <w:t xml:space="preserve">Zwei-Achsen-System an nicht-angetriebener, nicht-gebremster Achse zur Schlupfminimierung</w:t>
      </w:r>
      <w:r>
        <w:t xml:space="preserve"> </w:t>
      </w:r>
      <w:r>
        <w:t xml:space="preserve">-</w:t>
      </w:r>
      <w:r>
        <w:t xml:space="preserve"> </w:t>
      </w:r>
      <w:r>
        <w:rPr>
          <w:b/>
          <w:bCs/>
        </w:rPr>
        <w:t xml:space="preserve">Digitale Karte:</w:t>
      </w:r>
      <w:r>
        <w:t xml:space="preserve"> </w:t>
      </w:r>
      <w:r>
        <w:t xml:space="preserve">Präzise Gleisgeometrie und Referenzpunkte als Projektionsbasis</w:t>
      </w:r>
    </w:p>
    <w:p>
      <w:pPr>
        <w:pStyle w:val="BodyText"/>
      </w:pPr>
      <w:r>
        <w:rPr>
          <w:b/>
          <w:bCs/>
        </w:rPr>
        <w:t xml:space="preserve">Nicht-sicherer Pfad (Präzisionserweiterung):</w:t>
      </w:r>
      <w:r>
        <w:t xml:space="preserve"> </w:t>
      </w:r>
      <w:r>
        <w:t xml:space="preserve">-</w:t>
      </w:r>
      <w:r>
        <w:t xml:space="preserve"> </w:t>
      </w:r>
      <w:r>
        <w:rPr>
          <w:b/>
          <w:bCs/>
        </w:rPr>
        <w:t xml:space="preserve">GNSS:</w:t>
      </w:r>
      <w:r>
        <w:t xml:space="preserve"> </w:t>
      </w:r>
      <w:r>
        <w:t xml:space="preserve">Satellitennavigation mit umgebungsabhängiger Verfügbarkeit</w:t>
      </w:r>
      <w:r>
        <w:t xml:space="preserve"> </w:t>
      </w:r>
      <w:r>
        <w:t xml:space="preserve">-</w:t>
      </w:r>
      <w:r>
        <w:t xml:space="preserve"> </w:t>
      </w:r>
      <w:r>
        <w:rPr>
          <w:b/>
          <w:bCs/>
        </w:rPr>
        <w:t xml:space="preserve">IMU:</w:t>
      </w:r>
      <w:r>
        <w:t xml:space="preserve"> </w:t>
      </w:r>
      <w:r>
        <w:t xml:space="preserve">Trägheitssensoren zur Überbrückung von Sensorausfällen</w:t>
      </w:r>
      <w:r>
        <w:t xml:space="preserve"> </w:t>
      </w:r>
      <w:r>
        <w:t xml:space="preserve">-</w:t>
      </w:r>
      <w:r>
        <w:t xml:space="preserve"> </w:t>
      </w:r>
      <w:r>
        <w:rPr>
          <w:b/>
          <w:bCs/>
        </w:rPr>
        <w:t xml:space="preserve">Fusions-Proxy:</w:t>
      </w:r>
      <w:r>
        <w:t xml:space="preserve"> </w:t>
      </w:r>
      <w:r>
        <w:t xml:space="preserve">Vereinfachter EKF zur Sensordatenkombination</w:t>
      </w:r>
    </w:p>
    <w:bookmarkEnd w:id="26"/>
    <w:bookmarkStart w:id="27" w:name="betriebsparameter-und-einsatzszenarien"/>
    <w:p>
      <w:pPr>
        <w:pStyle w:val="Heading3"/>
      </w:pPr>
      <w:r>
        <w:rPr>
          <w:rStyle w:val="SectionNumber"/>
        </w:rPr>
        <w:t xml:space="preserve">1.5.3</w:t>
      </w:r>
      <w:r>
        <w:tab/>
      </w:r>
      <w:r>
        <w:t xml:space="preserve">2.3 Betriebsparameter und Einsatzszenarien</w:t>
      </w:r>
    </w:p>
    <w:p>
      <w:pPr>
        <w:pStyle w:val="FirstParagraph"/>
      </w:pPr>
      <w:r>
        <w:t xml:space="preserve">Die Lokalisierungsgenauigkeit variiert signifikant mit den Betriebsbedingungen:</w:t>
      </w:r>
    </w:p>
    <w:tbl>
      <w:tblPr>
        <w:tblStyle w:val="Table"/>
        <w:tblW w:type="pct" w:w="5000"/>
        <w:tblLayout w:type="fixed"/>
        <w:tblLook w:firstRow="1" w:lastRow="0" w:firstColumn="0" w:lastColumn="0" w:noHBand="0" w:noVBand="0" w:val="0020"/>
      </w:tblPr>
      <w:tblGrid>
        <w:gridCol w:w="880"/>
        <w:gridCol w:w="704"/>
        <w:gridCol w:w="1672"/>
        <w:gridCol w:w="1408"/>
        <w:gridCol w:w="3256"/>
      </w:tblGrid>
      <w:tr>
        <w:trPr>
          <w:tblHeader w:val="on"/>
        </w:trPr>
        <w:tc>
          <w:tcPr/>
          <w:p>
            <w:pPr>
              <w:pStyle w:val="Compact"/>
            </w:pPr>
            <w:r>
              <w:t xml:space="preserve">Umgebung</w:t>
            </w:r>
          </w:p>
        </w:tc>
        <w:tc>
          <w:tcPr/>
          <w:p>
            <w:pPr>
              <w:pStyle w:val="Compact"/>
            </w:pPr>
            <w:r>
              <w:t xml:space="preserve">Anteil</w:t>
            </w:r>
          </w:p>
        </w:tc>
        <w:tc>
          <w:tcPr/>
          <w:p>
            <w:pPr>
              <w:pStyle w:val="Compact"/>
            </w:pPr>
            <w:r>
              <w:t xml:space="preserve">GNSS-Verfügbarkeit</w:t>
            </w:r>
          </w:p>
        </w:tc>
        <w:tc>
          <w:tcPr/>
          <w:p>
            <w:pPr>
              <w:pStyle w:val="Compact"/>
            </w:pPr>
            <w:r>
              <w:t xml:space="preserve">Balisen-Dichte</w:t>
            </w:r>
          </w:p>
        </w:tc>
        <w:tc>
          <w:tcPr/>
          <w:p>
            <w:pPr>
              <w:pStyle w:val="Compact"/>
            </w:pPr>
            <w:r>
              <w:t xml:space="preserve">Charakteristische Herausforderungen</w:t>
            </w:r>
          </w:p>
        </w:tc>
      </w:tr>
      <w:tr>
        <w:tc>
          <w:tcPr/>
          <w:p>
            <w:pPr>
              <w:pStyle w:val="Compact"/>
            </w:pPr>
            <w:r>
              <w:rPr>
                <w:b/>
                <w:bCs/>
              </w:rPr>
              <w:t xml:space="preserve">Open</w:t>
            </w:r>
          </w:p>
        </w:tc>
        <w:tc>
          <w:tcPr/>
          <w:p>
            <w:pPr>
              <w:pStyle w:val="Compact"/>
            </w:pPr>
            <w:r>
              <w:t xml:space="preserve">70%</w:t>
            </w:r>
          </w:p>
        </w:tc>
        <w:tc>
          <w:tcPr/>
          <w:p>
            <w:pPr>
              <w:pStyle w:val="Compact"/>
            </w:pPr>
            <w:r>
              <w:t xml:space="preserve">Hoch (~99%)</w:t>
            </w:r>
          </w:p>
        </w:tc>
        <w:tc>
          <w:tcPr/>
          <w:p>
            <w:pPr>
              <w:pStyle w:val="Compact"/>
            </w:pPr>
            <w:r>
              <w:t xml:space="preserve">Standard</w:t>
            </w:r>
          </w:p>
        </w:tc>
        <w:tc>
          <w:tcPr/>
          <w:p>
            <w:pPr>
              <w:pStyle w:val="Compact"/>
            </w:pPr>
            <w:r>
              <w:t xml:space="preserve">Minimale Abschattung, optimale Sensorperformance</w:t>
            </w:r>
          </w:p>
        </w:tc>
      </w:tr>
      <w:tr>
        <w:tc>
          <w:tcPr/>
          <w:p>
            <w:pPr>
              <w:pStyle w:val="Compact"/>
            </w:pPr>
            <w:r>
              <w:rPr>
                <w:b/>
                <w:bCs/>
              </w:rPr>
              <w:t xml:space="preserve">Urban</w:t>
            </w:r>
          </w:p>
        </w:tc>
        <w:tc>
          <w:tcPr/>
          <w:p>
            <w:pPr>
              <w:pStyle w:val="Compact"/>
            </w:pPr>
            <w:r>
              <w:t xml:space="preserve">25%</w:t>
            </w:r>
          </w:p>
        </w:tc>
        <w:tc>
          <w:tcPr/>
          <w:p>
            <w:pPr>
              <w:pStyle w:val="Compact"/>
            </w:pPr>
            <w:r>
              <w:t xml:space="preserve">Reduziert (~95%)</w:t>
            </w:r>
          </w:p>
        </w:tc>
        <w:tc>
          <w:tcPr/>
          <w:p>
            <w:pPr>
              <w:pStyle w:val="Compact"/>
            </w:pPr>
            <w:r>
              <w:t xml:space="preserve">Erhöht</w:t>
            </w:r>
          </w:p>
        </w:tc>
        <w:tc>
          <w:tcPr/>
          <w:p>
            <w:pPr>
              <w:pStyle w:val="Compact"/>
            </w:pPr>
            <w:r>
              <w:t xml:space="preserve">Multipath, elektromagnetische Störungen</w:t>
            </w:r>
          </w:p>
        </w:tc>
      </w:tr>
      <w:tr>
        <w:tc>
          <w:tcPr/>
          <w:p>
            <w:pPr>
              <w:pStyle w:val="Compact"/>
            </w:pPr>
            <w:r>
              <w:rPr>
                <w:b/>
                <w:bCs/>
              </w:rPr>
              <w:t xml:space="preserve">Tunnel</w:t>
            </w:r>
          </w:p>
        </w:tc>
        <w:tc>
          <w:tcPr/>
          <w:p>
            <w:pPr>
              <w:pStyle w:val="Compact"/>
            </w:pPr>
            <w:r>
              <w:t xml:space="preserve">5%</w:t>
            </w:r>
          </w:p>
        </w:tc>
        <w:tc>
          <w:tcPr/>
          <w:p>
            <w:pPr>
              <w:pStyle w:val="Compact"/>
            </w:pPr>
            <w:r>
              <w:t xml:space="preserve">Nicht verfügbar</w:t>
            </w:r>
          </w:p>
        </w:tc>
        <w:tc>
          <w:tcPr/>
          <w:p>
            <w:pPr>
              <w:pStyle w:val="Compact"/>
            </w:pPr>
            <w:r>
              <w:t xml:space="preserve">Maximal</w:t>
            </w:r>
          </w:p>
        </w:tc>
        <w:tc>
          <w:tcPr/>
          <w:p>
            <w:pPr>
              <w:pStyle w:val="Compact"/>
            </w:pPr>
            <w:r>
              <w:t xml:space="preserve">GNSS-Ausfall, reduzierte Kommunikation</w:t>
            </w:r>
          </w:p>
        </w:tc>
      </w:tr>
    </w:tbl>
    <w:bookmarkEnd w:id="27"/>
    <w:bookmarkStart w:id="28" w:name="fusionsansatz-und-datenverarbeitung"/>
    <w:p>
      <w:pPr>
        <w:pStyle w:val="Heading3"/>
      </w:pPr>
      <w:r>
        <w:rPr>
          <w:rStyle w:val="SectionNumber"/>
        </w:rPr>
        <w:t xml:space="preserve">1.5.4</w:t>
      </w:r>
      <w:r>
        <w:tab/>
      </w:r>
      <w:r>
        <w:t xml:space="preserve">2.4 Fusionsansatz und Datenverarbeitung</w:t>
      </w:r>
    </w:p>
    <w:p>
      <w:pPr>
        <w:pStyle w:val="FirstParagraph"/>
      </w:pPr>
      <w:r>
        <w:t xml:space="preserve">Die zentrale Fusion implementiert einen vereinfachten Extended Kalman Filter (EKF) mit folgenden Eigenschaften:</w:t>
      </w:r>
    </w:p>
    <w:p>
      <w:pPr>
        <w:pStyle w:val="Compact"/>
        <w:numPr>
          <w:ilvl w:val="0"/>
          <w:numId w:val="1002"/>
        </w:numPr>
      </w:pPr>
      <w:r>
        <w:rPr>
          <w:b/>
          <w:bCs/>
        </w:rPr>
        <w:t xml:space="preserve">Zustandsvektor:</w:t>
      </w:r>
      <w:r>
        <w:t xml:space="preserve"> </w:t>
      </w:r>
      <w:r>
        <w:t xml:space="preserve">Position (x,y), Geschwindigkeit (vx,vy), Beschleunigung (ax,ay)</w:t>
      </w:r>
    </w:p>
    <w:p>
      <w:pPr>
        <w:pStyle w:val="Compact"/>
        <w:numPr>
          <w:ilvl w:val="0"/>
          <w:numId w:val="1002"/>
        </w:numPr>
      </w:pPr>
      <w:r>
        <w:rPr>
          <w:b/>
          <w:bCs/>
        </w:rPr>
        <w:t xml:space="preserve">Prädiktionsmodell:</w:t>
      </w:r>
      <w:r>
        <w:t xml:space="preserve"> </w:t>
      </w:r>
      <w:r>
        <w:t xml:space="preserve">Konstante Beschleunigung mit additiven Prozessfehlern</w:t>
      </w:r>
    </w:p>
    <w:p>
      <w:pPr>
        <w:pStyle w:val="Compact"/>
        <w:numPr>
          <w:ilvl w:val="0"/>
          <w:numId w:val="1002"/>
        </w:numPr>
      </w:pPr>
      <w:r>
        <w:rPr>
          <w:b/>
          <w:bCs/>
        </w:rPr>
        <w:t xml:space="preserve">Messmodelle:</w:t>
      </w:r>
      <w:r>
        <w:t xml:space="preserve"> </w:t>
      </w:r>
      <w:r>
        <w:t xml:space="preserve">Individuelle Beobachtungsgleichungen pro Sensormodalität</w:t>
      </w:r>
    </w:p>
    <w:p>
      <w:pPr>
        <w:pStyle w:val="Compact"/>
        <w:numPr>
          <w:ilvl w:val="0"/>
          <w:numId w:val="1002"/>
        </w:numPr>
      </w:pPr>
      <w:r>
        <w:rPr>
          <w:b/>
          <w:bCs/>
        </w:rPr>
        <w:t xml:space="preserve">Latenzbehandlung:</w:t>
      </w:r>
      <w:r>
        <w:t xml:space="preserve"> </w:t>
      </w:r>
      <w:r>
        <w:t xml:space="preserve">Zeitstempel-Synchronisation und Verzögerungskompensation</w:t>
      </w:r>
    </w:p>
    <w:p>
      <w:r>
        <w:pict>
          <v:rect style="width:0;height:1.5pt" o:hralign="center" o:hrstd="t" o:hr="t"/>
        </w:pict>
      </w:r>
    </w:p>
    <w:bookmarkEnd w:id="28"/>
    <w:bookmarkEnd w:id="29"/>
    <w:bookmarkStart w:id="46" w:name="informationsverarbeitungspfade-1"/>
    <w:p>
      <w:pPr>
        <w:pStyle w:val="Heading2"/>
      </w:pPr>
      <w:r>
        <w:rPr>
          <w:rStyle w:val="SectionNumber"/>
        </w:rPr>
        <w:t xml:space="preserve">1.6</w:t>
      </w:r>
      <w:r>
        <w:tab/>
      </w:r>
      <w:r>
        <w:t xml:space="preserve">3. Informationsverarbeitungspfade</w:t>
      </w:r>
    </w:p>
    <w:bookmarkStart w:id="33" w:name="balisen-basierte-lokalisierung"/>
    <w:p>
      <w:pPr>
        <w:pStyle w:val="Heading3"/>
      </w:pPr>
      <w:r>
        <w:rPr>
          <w:rStyle w:val="SectionNumber"/>
        </w:rPr>
        <w:t xml:space="preserve">1.6.1</w:t>
      </w:r>
      <w:r>
        <w:tab/>
      </w:r>
      <w:r>
        <w:t xml:space="preserve">3.1 Balisen-basierte Lokalisierung</w:t>
      </w:r>
    </w:p>
    <w:bookmarkStart w:id="30" w:name="funktionale-beschreibung"/>
    <w:p>
      <w:pPr>
        <w:pStyle w:val="Heading4"/>
      </w:pPr>
      <w:r>
        <w:rPr>
          <w:rStyle w:val="SectionNumber"/>
        </w:rPr>
        <w:t xml:space="preserve">1.6.1.1</w:t>
      </w:r>
      <w:r>
        <w:tab/>
      </w:r>
      <w:r>
        <w:t xml:space="preserve">3.1.1 Funktionale Beschreibung</w:t>
      </w:r>
    </w:p>
    <w:p>
      <w:pPr>
        <w:pStyle w:val="FirstParagraph"/>
      </w:pPr>
      <w:r>
        <w:t xml:space="preserve">Das Balisensystem (BRV4) stellt absolute Positionsreferenzen über elektromagnetische Kopplung bereit. Der Verarbeitungspfad umfasst:</w:t>
      </w:r>
    </w:p>
    <w:p>
      <w:pPr>
        <w:pStyle w:val="Compact"/>
        <w:numPr>
          <w:ilvl w:val="0"/>
          <w:numId w:val="1003"/>
        </w:numPr>
      </w:pPr>
      <w:r>
        <w:rPr>
          <w:b/>
          <w:bCs/>
        </w:rPr>
        <w:t xml:space="preserve">Signaldetektion:</w:t>
      </w:r>
      <w:r>
        <w:t xml:space="preserve"> </w:t>
      </w:r>
      <w:r>
        <w:t xml:space="preserve">Fahrzeugantenne detektiert Balisensignal beim Überfahren</w:t>
      </w:r>
    </w:p>
    <w:p>
      <w:pPr>
        <w:pStyle w:val="Compact"/>
        <w:numPr>
          <w:ilvl w:val="0"/>
          <w:numId w:val="1003"/>
        </w:numPr>
      </w:pPr>
      <w:r>
        <w:rPr>
          <w:b/>
          <w:bCs/>
        </w:rPr>
        <w:t xml:space="preserve">Telegramm-Dekodierung:</w:t>
      </w:r>
      <w:r>
        <w:t xml:space="preserve"> </w:t>
      </w:r>
      <w:r>
        <w:t xml:space="preserve">Extraktion der Balisen-ID und Zusatzdaten</w:t>
      </w:r>
    </w:p>
    <w:p>
      <w:pPr>
        <w:pStyle w:val="Compact"/>
        <w:numPr>
          <w:ilvl w:val="0"/>
          <w:numId w:val="1003"/>
        </w:numPr>
      </w:pPr>
      <w:r>
        <w:rPr>
          <w:b/>
          <w:bCs/>
        </w:rPr>
        <w:t xml:space="preserve">Zeitstempel-Erfassung:</w:t>
      </w:r>
      <w:r>
        <w:t xml:space="preserve"> </w:t>
      </w:r>
      <w:r>
        <w:t xml:space="preserve">Präzise Zeitmessung des Detektionsereignisses</w:t>
      </w:r>
    </w:p>
    <w:p>
      <w:pPr>
        <w:pStyle w:val="Compact"/>
        <w:numPr>
          <w:ilvl w:val="0"/>
          <w:numId w:val="1003"/>
        </w:numPr>
      </w:pPr>
      <w:r>
        <w:rPr>
          <w:b/>
          <w:bCs/>
        </w:rPr>
        <w:t xml:space="preserve">Kartenabgleich:</w:t>
      </w:r>
      <w:r>
        <w:t xml:space="preserve"> </w:t>
      </w:r>
      <w:r>
        <w:t xml:space="preserve">Zuordnung Balisen-ID → Karten-Referenzposition</w:t>
      </w:r>
    </w:p>
    <w:p>
      <w:pPr>
        <w:pStyle w:val="Compact"/>
        <w:numPr>
          <w:ilvl w:val="0"/>
          <w:numId w:val="1003"/>
        </w:numPr>
      </w:pPr>
      <w:r>
        <w:rPr>
          <w:b/>
          <w:bCs/>
        </w:rPr>
        <w:t xml:space="preserve">Latenzkorrektur:</w:t>
      </w:r>
      <w:r>
        <w:t xml:space="preserve"> </w:t>
      </w:r>
      <w:r>
        <w:t xml:space="preserve">Kompensation von Verarbeitungs- und Kommunikationsverzögerungen</w:t>
      </w:r>
    </w:p>
    <w:bookmarkEnd w:id="30"/>
    <w:bookmarkStart w:id="31" w:name="mathematisches-fehlermodell"/>
    <w:p>
      <w:pPr>
        <w:pStyle w:val="Heading4"/>
      </w:pPr>
      <w:r>
        <w:rPr>
          <w:rStyle w:val="SectionNumber"/>
        </w:rPr>
        <w:t xml:space="preserve">1.6.1.2</w:t>
      </w:r>
      <w:r>
        <w:tab/>
      </w:r>
      <w:r>
        <w:t xml:space="preserve">3.1.2 Mathematisches Fehlermodell</w:t>
      </w:r>
    </w:p>
    <w:p>
      <w:pPr>
        <w:pStyle w:val="FirstParagraph"/>
      </w:pPr>
      <w:r>
        <w:t xml:space="preserve">Die Balisen-Positionsschätzung wird durch folgende Fehlerkomponenten beeinflusst:</w:t>
      </w:r>
    </w:p>
    <w:p>
      <w:pPr>
        <w:pStyle w:val="BodyText"/>
      </w:pPr>
      <w:r>
        <w:rPr>
          <w:b/>
          <w:bCs/>
        </w:rPr>
        <w:t xml:space="preserve">Longitudinaler Positionsfehler:</w:t>
      </w:r>
    </w:p>
    <w:p>
      <w:pPr>
        <w:pStyle w:val="SourceCode"/>
      </w:pPr>
      <w:r>
        <w:rPr>
          <w:rStyle w:val="VerbatimChar"/>
        </w:rPr>
        <w:t xml:space="preserve">ε_balise_längs = v_fzg · t_latenz + ε_antenne_längs + ε_signal + ε_karte_längs</w:t>
      </w:r>
      <w:r>
        <w:br/>
      </w:r>
      <w:r>
        <w:br/>
      </w:r>
      <w:r>
        <w:rPr>
          <w:rStyle w:val="VerbatimChar"/>
        </w:rPr>
        <w:t xml:space="preserve">Wobei:</w:t>
      </w:r>
      <w:r>
        <w:br/>
      </w:r>
      <w:r>
        <w:rPr>
          <w:rStyle w:val="VerbatimChar"/>
        </w:rPr>
        <w:t xml:space="preserve">- v_fzg: Fahrzeuggeschwindigkeit [m/s]</w:t>
      </w:r>
      <w:r>
        <w:br/>
      </w:r>
      <w:r>
        <w:rPr>
          <w:rStyle w:val="VerbatimChar"/>
        </w:rPr>
        <w:t xml:space="preserve">- t_latenz ~ N(10ms, 2ms) trunc[6ms,14ms]: Verarbeitungslatenz</w:t>
      </w:r>
      <w:r>
        <w:br/>
      </w:r>
      <w:r>
        <w:rPr>
          <w:rStyle w:val="VerbatimChar"/>
        </w:rPr>
        <w:t xml:space="preserve">- ε_antenne_längs ~ N(0, 0.02m): Antennenpositionsoffset</w:t>
      </w:r>
      <w:r>
        <w:br/>
      </w:r>
      <w:r>
        <w:rPr>
          <w:rStyle w:val="VerbatimChar"/>
        </w:rPr>
        <w:t xml:space="preserve">- ε_signal: Signalqualitäts- und Umgebungseffekte (siehe Tabelle 4.1)</w:t>
      </w:r>
      <w:r>
        <w:br/>
      </w:r>
      <w:r>
        <w:rPr>
          <w:rStyle w:val="VerbatimChar"/>
        </w:rPr>
        <w:t xml:space="preserve">- ε_karte_längs ~ N(0, 0.019m): Kartenreferenzfehler</w:t>
      </w:r>
    </w:p>
    <w:p>
      <w:pPr>
        <w:pStyle w:val="FirstParagraph"/>
      </w:pPr>
      <w:r>
        <w:rPr>
          <w:b/>
          <w:bCs/>
        </w:rPr>
        <w:t xml:space="preserve">Lateraler Positionsfehler:</w:t>
      </w:r>
    </w:p>
    <w:p>
      <w:pPr>
        <w:pStyle w:val="SourceCode"/>
      </w:pPr>
      <w:r>
        <w:rPr>
          <w:rStyle w:val="VerbatimChar"/>
        </w:rPr>
        <w:t xml:space="preserve">ε_balise_quer = ε_antenne_quer + ε_signal_quer + ε_karte_quer</w:t>
      </w:r>
      <w:r>
        <w:br/>
      </w:r>
      <w:r>
        <w:br/>
      </w:r>
      <w:r>
        <w:rPr>
          <w:rStyle w:val="VerbatimChar"/>
        </w:rPr>
        <w:t xml:space="preserve">Mit vereinfachtem Signalmodell (ohne Latenzterm):</w:t>
      </w:r>
      <w:r>
        <w:br/>
      </w:r>
      <w:r>
        <w:rPr>
          <w:rStyle w:val="VerbatimChar"/>
        </w:rPr>
        <w:t xml:space="preserve">- ε_antenne_quer ~ N(0, 0.02m)</w:t>
      </w:r>
      <w:r>
        <w:br/>
      </w:r>
      <w:r>
        <w:rPr>
          <w:rStyle w:val="VerbatimChar"/>
        </w:rPr>
        <w:t xml:space="preserve">- ε_signal_quer: Reduzierte Signaleffekte</w:t>
      </w:r>
      <w:r>
        <w:br/>
      </w:r>
      <w:r>
        <w:rPr>
          <w:rStyle w:val="VerbatimChar"/>
        </w:rPr>
        <w:t xml:space="preserve">- ε_karte_quer ~ N(0, 0.014m)</w:t>
      </w:r>
    </w:p>
    <w:bookmarkEnd w:id="31"/>
    <w:bookmarkStart w:id="32" w:name="ausfallmodellierung"/>
    <w:p>
      <w:pPr>
        <w:pStyle w:val="Heading4"/>
      </w:pPr>
      <w:r>
        <w:rPr>
          <w:rStyle w:val="SectionNumber"/>
        </w:rPr>
        <w:t xml:space="preserve">1.6.1.3</w:t>
      </w:r>
      <w:r>
        <w:tab/>
      </w:r>
      <w:r>
        <w:t xml:space="preserve">3.1.3 Ausfallmodellierung</w:t>
      </w:r>
    </w:p>
    <w:p>
      <w:pPr>
        <w:pStyle w:val="FirstParagraph"/>
      </w:pPr>
      <w:r>
        <w:t xml:space="preserve">Balisen-Ausfälle werden über ein Zwei-Zustand Markov-Modell beschrieben:</w:t>
      </w:r>
    </w:p>
    <w:p>
      <w:pPr>
        <w:pStyle w:val="Compact"/>
        <w:numPr>
          <w:ilvl w:val="0"/>
          <w:numId w:val="1004"/>
        </w:numPr>
      </w:pPr>
      <w:r>
        <w:rPr>
          <w:b/>
          <w:bCs/>
        </w:rPr>
        <w:t xml:space="preserve">OK-Zustand:</w:t>
      </w:r>
      <w:r>
        <w:t xml:space="preserve"> </w:t>
      </w:r>
      <w:r>
        <w:t xml:space="preserve">p_detect = 0.99995 (sporadische Ausfälle p_miss = 5×10⁻⁵)</w:t>
      </w:r>
    </w:p>
    <w:p>
      <w:pPr>
        <w:pStyle w:val="Compact"/>
        <w:numPr>
          <w:ilvl w:val="0"/>
          <w:numId w:val="1004"/>
        </w:numPr>
      </w:pPr>
      <w:r>
        <w:rPr>
          <w:b/>
          <w:bCs/>
        </w:rPr>
        <w:t xml:space="preserve">DEGRADED-Zustand:</w:t>
      </w:r>
      <w:r>
        <w:t xml:space="preserve"> </w:t>
      </w:r>
      <w:r>
        <w:t xml:space="preserve">p_detect = 0.95 (systematische Störungen)</w:t>
      </w:r>
    </w:p>
    <w:p>
      <w:pPr>
        <w:pStyle w:val="Compact"/>
        <w:numPr>
          <w:ilvl w:val="0"/>
          <w:numId w:val="1004"/>
        </w:numPr>
      </w:pPr>
      <w:r>
        <w:rPr>
          <w:b/>
          <w:bCs/>
        </w:rPr>
        <w:t xml:space="preserve">Übergangswahrscheinlichkeiten:</w:t>
      </w:r>
      <w:r>
        <w:t xml:space="preserve"> </w:t>
      </w:r>
      <w:r>
        <w:t xml:space="preserve">p(OK→DEG) = 10⁻⁶, p(DEG→OK) = 0.01</w:t>
      </w:r>
    </w:p>
    <w:bookmarkEnd w:id="32"/>
    <w:bookmarkEnd w:id="33"/>
    <w:bookmarkStart w:id="36" w:name="odometrische-positionsbestimmung"/>
    <w:p>
      <w:pPr>
        <w:pStyle w:val="Heading3"/>
      </w:pPr>
      <w:r>
        <w:rPr>
          <w:rStyle w:val="SectionNumber"/>
        </w:rPr>
        <w:t xml:space="preserve">1.6.2</w:t>
      </w:r>
      <w:r>
        <w:tab/>
      </w:r>
      <w:r>
        <w:t xml:space="preserve">3.2 Odometrische Positionsbestimmung</w:t>
      </w:r>
    </w:p>
    <w:bookmarkStart w:id="34" w:name="funktionale-beschreibung-1"/>
    <w:p>
      <w:pPr>
        <w:pStyle w:val="Heading4"/>
      </w:pPr>
      <w:r>
        <w:rPr>
          <w:rStyle w:val="SectionNumber"/>
        </w:rPr>
        <w:t xml:space="preserve">1.6.2.1</w:t>
      </w:r>
      <w:r>
        <w:tab/>
      </w:r>
      <w:r>
        <w:t xml:space="preserve">3.2.1 Funktionale Beschreibung</w:t>
      </w:r>
    </w:p>
    <w:p>
      <w:pPr>
        <w:pStyle w:val="FirstParagraph"/>
      </w:pPr>
      <w:r>
        <w:t xml:space="preserve">Das Odometriesystem ermittelt relative Positionsänderungen über Radimpulszählung:</w:t>
      </w:r>
    </w:p>
    <w:p>
      <w:pPr>
        <w:pStyle w:val="Compact"/>
        <w:numPr>
          <w:ilvl w:val="0"/>
          <w:numId w:val="1005"/>
        </w:numPr>
      </w:pPr>
      <w:r>
        <w:rPr>
          <w:b/>
          <w:bCs/>
        </w:rPr>
        <w:t xml:space="preserve">Impulszählung:</w:t>
      </w:r>
      <w:r>
        <w:t xml:space="preserve"> </w:t>
      </w:r>
      <w:r>
        <w:t xml:space="preserve">Encoder erfasst Radumrandungen (typisch 100 Impulse/Umdrehung)</w:t>
      </w:r>
    </w:p>
    <w:p>
      <w:pPr>
        <w:pStyle w:val="Compact"/>
        <w:numPr>
          <w:ilvl w:val="0"/>
          <w:numId w:val="1005"/>
        </w:numPr>
      </w:pPr>
      <w:r>
        <w:rPr>
          <w:b/>
          <w:bCs/>
        </w:rPr>
        <w:t xml:space="preserve">Quantisierung:</w:t>
      </w:r>
      <w:r>
        <w:t xml:space="preserve"> </w:t>
      </w:r>
      <w:r>
        <w:t xml:space="preserve">Diskretisierung auf Impulsbasis (Δs ≈ 13.4mm bei 1.34m Radumfang)</w:t>
      </w:r>
    </w:p>
    <w:p>
      <w:pPr>
        <w:pStyle w:val="Compact"/>
        <w:numPr>
          <w:ilvl w:val="0"/>
          <w:numId w:val="1005"/>
        </w:numPr>
      </w:pPr>
      <w:r>
        <w:rPr>
          <w:b/>
          <w:bCs/>
        </w:rPr>
        <w:t xml:space="preserve">Skalierungskorrektur:</w:t>
      </w:r>
      <w:r>
        <w:t xml:space="preserve"> </w:t>
      </w:r>
      <w:r>
        <w:t xml:space="preserve">Adaptive Umfangsanpassung basierend auf Balisenabständen</w:t>
      </w:r>
    </w:p>
    <w:p>
      <w:pPr>
        <w:pStyle w:val="Compact"/>
        <w:numPr>
          <w:ilvl w:val="0"/>
          <w:numId w:val="1005"/>
        </w:numPr>
      </w:pPr>
      <w:r>
        <w:rPr>
          <w:b/>
          <w:bCs/>
        </w:rPr>
        <w:t xml:space="preserve">Integration:</w:t>
      </w:r>
      <w:r>
        <w:t xml:space="preserve"> </w:t>
      </w:r>
      <w:r>
        <w:t xml:space="preserve">Kumulation der Wegstrecke zwischen Balisen-Ankern</w:t>
      </w:r>
    </w:p>
    <w:p>
      <w:pPr>
        <w:pStyle w:val="Compact"/>
        <w:numPr>
          <w:ilvl w:val="0"/>
          <w:numId w:val="1005"/>
        </w:numPr>
      </w:pPr>
      <w:r>
        <w:rPr>
          <w:b/>
          <w:bCs/>
        </w:rPr>
        <w:t xml:space="preserve">Rückstellung:</w:t>
      </w:r>
      <w:r>
        <w:t xml:space="preserve"> </w:t>
      </w:r>
      <w:r>
        <w:t xml:space="preserve">Nullstellung des akkumulierten Fehlers bei jeder Balisen-Detektion</w:t>
      </w:r>
    </w:p>
    <w:bookmarkEnd w:id="34"/>
    <w:bookmarkStart w:id="35" w:name="mathematisches-fehlermodell-1"/>
    <w:p>
      <w:pPr>
        <w:pStyle w:val="Heading4"/>
      </w:pPr>
      <w:r>
        <w:rPr>
          <w:rStyle w:val="SectionNumber"/>
        </w:rPr>
        <w:t xml:space="preserve">1.6.2.2</w:t>
      </w:r>
      <w:r>
        <w:tab/>
      </w:r>
      <w:r>
        <w:t xml:space="preserve">3.2.2 Mathematisches Fehlermodell</w:t>
      </w:r>
    </w:p>
    <w:p>
      <w:pPr>
        <w:pStyle w:val="FirstParagraph"/>
      </w:pPr>
      <w:r>
        <w:rPr>
          <w:b/>
          <w:bCs/>
        </w:rPr>
        <w:t xml:space="preserve">Segmentfehler zwischen Balisen:</w:t>
      </w:r>
    </w:p>
    <w:p>
      <w:pPr>
        <w:pStyle w:val="SourceCode"/>
      </w:pPr>
      <w:r>
        <w:rPr>
          <w:rStyle w:val="VerbatimChar"/>
        </w:rPr>
        <w:t xml:space="preserve">ε_odo_segment = Σ(ε_quant_i) + ε_drift_segment + ε_umfang_residual</w:t>
      </w:r>
      <w:r>
        <w:br/>
      </w:r>
      <w:r>
        <w:br/>
      </w:r>
      <w:r>
        <w:rPr>
          <w:rStyle w:val="VerbatimChar"/>
        </w:rPr>
        <w:t xml:space="preserve">Komponenten:</w:t>
      </w:r>
      <w:r>
        <w:br/>
      </w:r>
      <w:r>
        <w:rPr>
          <w:rStyle w:val="VerbatimChar"/>
        </w:rPr>
        <w:t xml:space="preserve">- ε_quant_i ~ U(-Δs/2, Δs/2): Quantisierungsfehler pro Increment</w:t>
      </w:r>
      <w:r>
        <w:br/>
      </w:r>
      <w:r>
        <w:rPr>
          <w:rStyle w:val="VerbatimChar"/>
        </w:rPr>
        <w:t xml:space="preserve">- ε_drift_segment ~ N(0, (0.010 m/km)·d_segment): Sistematischer Drift</w:t>
      </w:r>
      <w:r>
        <w:br/>
      </w:r>
      <w:r>
        <w:rPr>
          <w:rStyle w:val="VerbatimChar"/>
        </w:rPr>
        <w:t xml:space="preserve">- ε_umfang_residual ~ U(-0.03m, 0.03m): Verbleibender Umfangsfehler nach Kalibrierung</w:t>
      </w:r>
    </w:p>
    <w:p>
      <w:pPr>
        <w:pStyle w:val="FirstParagraph"/>
      </w:pPr>
      <w:r>
        <w:rPr>
          <w:b/>
          <w:bCs/>
        </w:rPr>
        <w:t xml:space="preserve">RMS-Fehler für 1km Segment:</w:t>
      </w:r>
      <w:r>
        <w:t xml:space="preserve"> </w:t>
      </w:r>
      <w:r>
        <w:t xml:space="preserve">- Quantisierung: ~4.5mm (dominante Varianzquelle ~65%)</w:t>
      </w:r>
      <w:r>
        <w:t xml:space="preserve"> </w:t>
      </w:r>
      <w:r>
        <w:t xml:space="preserve">- Drift: ~10mm vor Kalibrierung</w:t>
      </w:r>
      <w:r>
        <w:t xml:space="preserve"> </w:t>
      </w:r>
      <w:r>
        <w:t xml:space="preserve">- Residual-Umfang: ~17mm (±30mm Bereich)</w:t>
      </w:r>
    </w:p>
    <w:p>
      <w:pPr>
        <w:pStyle w:val="BodyText"/>
      </w:pPr>
      <w:r>
        <w:rPr>
          <w:b/>
          <w:bCs/>
        </w:rPr>
        <w:t xml:space="preserve">Zeitliche Fehlerentwicklung:</w:t>
      </w:r>
      <w:r>
        <w:t xml:space="preserve"> </w:t>
      </w:r>
      <w:r>
        <w:t xml:space="preserve">Der Odometriefehler wächst kontinuierlich zwischen Balisen und wird bei jeder Balisen-Detektion zurückgesetzt, wodurch unbegrenzte Fehlerakkumulation verhindert wird.</w:t>
      </w:r>
    </w:p>
    <w:bookmarkEnd w:id="35"/>
    <w:bookmarkEnd w:id="36"/>
    <w:bookmarkStart w:id="39" w:name="digitale-karten-referenzierung"/>
    <w:p>
      <w:pPr>
        <w:pStyle w:val="Heading3"/>
      </w:pPr>
      <w:r>
        <w:rPr>
          <w:rStyle w:val="SectionNumber"/>
        </w:rPr>
        <w:t xml:space="preserve">1.6.3</w:t>
      </w:r>
      <w:r>
        <w:tab/>
      </w:r>
      <w:r>
        <w:t xml:space="preserve">3.3 Digitale Karten-Referenzierung</w:t>
      </w:r>
    </w:p>
    <w:bookmarkStart w:id="37" w:name="funktionale-beschreibung-2"/>
    <w:p>
      <w:pPr>
        <w:pStyle w:val="Heading4"/>
      </w:pPr>
      <w:r>
        <w:rPr>
          <w:rStyle w:val="SectionNumber"/>
        </w:rPr>
        <w:t xml:space="preserve">1.6.3.1</w:t>
      </w:r>
      <w:r>
        <w:tab/>
      </w:r>
      <w:r>
        <w:t xml:space="preserve">3.3.1 Funktionale Beschreibung</w:t>
      </w:r>
    </w:p>
    <w:p>
      <w:pPr>
        <w:pStyle w:val="FirstParagraph"/>
      </w:pPr>
      <w:r>
        <w:t xml:space="preserve">Die digitale Karte stellt die geometrische Reference für alle Lokalisierungskomponenten bereit:</w:t>
      </w:r>
    </w:p>
    <w:p>
      <w:pPr>
        <w:pStyle w:val="Compact"/>
        <w:numPr>
          <w:ilvl w:val="0"/>
          <w:numId w:val="1006"/>
        </w:numPr>
      </w:pPr>
      <w:r>
        <w:rPr>
          <w:b/>
          <w:bCs/>
        </w:rPr>
        <w:t xml:space="preserve">Gleisgeometrie:</w:t>
      </w:r>
      <w:r>
        <w:t xml:space="preserve"> </w:t>
      </w:r>
      <w:r>
        <w:t xml:space="preserve">Präzise 3D-Modellierung der Schienenverläufe</w:t>
      </w:r>
    </w:p>
    <w:p>
      <w:pPr>
        <w:pStyle w:val="Compact"/>
        <w:numPr>
          <w:ilvl w:val="0"/>
          <w:numId w:val="1006"/>
        </w:numPr>
      </w:pPr>
      <w:r>
        <w:rPr>
          <w:b/>
          <w:bCs/>
        </w:rPr>
        <w:t xml:space="preserve">Referenzpunkte:</w:t>
      </w:r>
      <w:r>
        <w:t xml:space="preserve"> </w:t>
      </w:r>
      <w:r>
        <w:t xml:space="preserve">Definierte Koordinaten für Balisen und kritische Infrastruktur</w:t>
      </w:r>
    </w:p>
    <w:p>
      <w:pPr>
        <w:pStyle w:val="Compact"/>
        <w:numPr>
          <w:ilvl w:val="0"/>
          <w:numId w:val="1006"/>
        </w:numPr>
      </w:pPr>
      <w:r>
        <w:rPr>
          <w:b/>
          <w:bCs/>
        </w:rPr>
        <w:t xml:space="preserve">Interpolation:</w:t>
      </w:r>
      <w:r>
        <w:t xml:space="preserve"> </w:t>
      </w:r>
      <w:r>
        <w:t xml:space="preserve">Berechnung von Zwischenpositionen zwischen Stützpunkten</w:t>
      </w:r>
    </w:p>
    <w:p>
      <w:pPr>
        <w:pStyle w:val="Compact"/>
        <w:numPr>
          <w:ilvl w:val="0"/>
          <w:numId w:val="1006"/>
        </w:numPr>
      </w:pPr>
      <w:r>
        <w:rPr>
          <w:b/>
          <w:bCs/>
        </w:rPr>
        <w:t xml:space="preserve">Projektion:</w:t>
      </w:r>
      <w:r>
        <w:t xml:space="preserve"> </w:t>
      </w:r>
      <w:r>
        <w:t xml:space="preserve">Abbildung aller Sensormessungen auf das Gleiskoordinatensystem</w:t>
      </w:r>
    </w:p>
    <w:bookmarkEnd w:id="37"/>
    <w:bookmarkStart w:id="38" w:name="mathematisches-fehlermodell-2"/>
    <w:p>
      <w:pPr>
        <w:pStyle w:val="Heading4"/>
      </w:pPr>
      <w:r>
        <w:rPr>
          <w:rStyle w:val="SectionNumber"/>
        </w:rPr>
        <w:t xml:space="preserve">1.6.3.2</w:t>
      </w:r>
      <w:r>
        <w:tab/>
      </w:r>
      <w:r>
        <w:t xml:space="preserve">3.3.2 Mathematisches Fehlermodell</w:t>
      </w:r>
    </w:p>
    <w:p>
      <w:pPr>
        <w:pStyle w:val="FirstParagraph"/>
      </w:pPr>
      <w:r>
        <w:rPr>
          <w:b/>
          <w:bCs/>
        </w:rPr>
        <w:t xml:space="preserve">Geometrische Basisfehler:</w:t>
      </w:r>
    </w:p>
    <w:p>
      <w:pPr>
        <w:pStyle w:val="SourceCode"/>
      </w:pPr>
      <w:r>
        <w:rPr>
          <w:rStyle w:val="VerbatimChar"/>
        </w:rPr>
        <w:t xml:space="preserve">ε_karte_basis_längs ~ N(0, 0.020m): Vermessungsungenauigkeit Gleisachse</w:t>
      </w:r>
      <w:r>
        <w:br/>
      </w:r>
      <w:r>
        <w:rPr>
          <w:rStyle w:val="VerbatimChar"/>
        </w:rPr>
        <w:t xml:space="preserve">ε_karte_basis_quer ~ N(0, 0.015m): Kombinierter Höhen-/Querversatz</w:t>
      </w:r>
    </w:p>
    <w:p>
      <w:pPr>
        <w:pStyle w:val="FirstParagraph"/>
      </w:pPr>
      <w:r>
        <w:rPr>
          <w:b/>
          <w:bCs/>
        </w:rPr>
        <w:t xml:space="preserve">Interpolationsfehler:</w:t>
      </w:r>
    </w:p>
    <w:p>
      <w:pPr>
        <w:pStyle w:val="SourceCode"/>
      </w:pPr>
      <w:r>
        <w:rPr>
          <w:rStyle w:val="VerbatimChar"/>
        </w:rPr>
        <w:t xml:space="preserve">ε_interpolation ~ Exp(λ=0.02) trunc[0, 0.05m]: Fehler zwischen Stützpunkten</w:t>
      </w:r>
      <w:r>
        <w:br/>
      </w:r>
      <w:r>
        <w:rPr>
          <w:rStyle w:val="VerbatimChar"/>
        </w:rPr>
        <w:t xml:space="preserve">Gewichtung: w_interp = 0.3 (30% Anteil am Gesamtfehler)</w:t>
      </w:r>
    </w:p>
    <w:p>
      <w:pPr>
        <w:pStyle w:val="FirstParagraph"/>
      </w:pPr>
      <w:r>
        <w:rPr>
          <w:b/>
          <w:bCs/>
        </w:rPr>
        <w:t xml:space="preserve">Skalierungsfehler:</w:t>
      </w:r>
    </w:p>
    <w:p>
      <w:pPr>
        <w:pStyle w:val="SourceCode"/>
      </w:pPr>
      <w:r>
        <w:rPr>
          <w:rStyle w:val="VerbatimChar"/>
        </w:rPr>
        <w:t xml:space="preserve">ε_skalierung = α_skala · d_strecke</w:t>
      </w:r>
      <w:r>
        <w:br/>
      </w:r>
      <w:r>
        <w:rPr>
          <w:rStyle w:val="VerbatimChar"/>
        </w:rPr>
        <w:t xml:space="preserve">α_skala ~ N(0, 6×10⁻⁴): Proportionaler Skalierungsfehler (0.06%)</w:t>
      </w:r>
      <w:r>
        <w:br/>
      </w:r>
      <w:r>
        <w:rPr>
          <w:rStyle w:val="VerbatimChar"/>
        </w:rPr>
        <w:t xml:space="preserve">Relevanz: Nur bei Strecken &gt; 2km signifikant</w:t>
      </w:r>
    </w:p>
    <w:p>
      <w:pPr>
        <w:pStyle w:val="FirstParagraph"/>
      </w:pPr>
      <w:r>
        <w:rPr>
          <w:b/>
          <w:bCs/>
        </w:rPr>
        <w:t xml:space="preserve">Räumliche Korrelation:</w:t>
      </w:r>
      <w:r>
        <w:t xml:space="preserve"> </w:t>
      </w:r>
      <w:r>
        <w:t xml:space="preserve">Kartenfehler weisen exponentielle Korrelation auf: Cov(ε₁,ε₂) = σ²·exp(-|r₁-r₂|/r₀) mit r₀ = 75m</w:t>
      </w:r>
    </w:p>
    <w:bookmarkEnd w:id="38"/>
    <w:bookmarkEnd w:id="39"/>
    <w:bookmarkStart w:id="42" w:name="gnss-gestützte-positionierung"/>
    <w:p>
      <w:pPr>
        <w:pStyle w:val="Heading3"/>
      </w:pPr>
      <w:r>
        <w:rPr>
          <w:rStyle w:val="SectionNumber"/>
        </w:rPr>
        <w:t xml:space="preserve">1.6.4</w:t>
      </w:r>
      <w:r>
        <w:tab/>
      </w:r>
      <w:r>
        <w:t xml:space="preserve">3.4 GNSS-gestützte Positionierung</w:t>
      </w:r>
    </w:p>
    <w:bookmarkStart w:id="40" w:name="funktionale-beschreibung-3"/>
    <w:p>
      <w:pPr>
        <w:pStyle w:val="Heading4"/>
      </w:pPr>
      <w:r>
        <w:rPr>
          <w:rStyle w:val="SectionNumber"/>
        </w:rPr>
        <w:t xml:space="preserve">1.6.4.1</w:t>
      </w:r>
      <w:r>
        <w:tab/>
      </w:r>
      <w:r>
        <w:t xml:space="preserve">3.4.1 Funktionale Beschreibung</w:t>
      </w:r>
    </w:p>
    <w:p>
      <w:pPr>
        <w:pStyle w:val="FirstParagraph"/>
      </w:pPr>
      <w:r>
        <w:t xml:space="preserve">Das GNSS-System liefert absolute Positionsinformation mit umgebungsabhängiger Verfügbarkeit und Genauigkeit:</w:t>
      </w:r>
    </w:p>
    <w:p>
      <w:pPr>
        <w:pStyle w:val="Compact"/>
        <w:numPr>
          <w:ilvl w:val="0"/>
          <w:numId w:val="1007"/>
        </w:numPr>
      </w:pPr>
      <w:r>
        <w:rPr>
          <w:b/>
          <w:bCs/>
        </w:rPr>
        <w:t xml:space="preserve">Signalempfang:</w:t>
      </w:r>
      <w:r>
        <w:t xml:space="preserve"> </w:t>
      </w:r>
      <w:r>
        <w:t xml:space="preserve">Multi-Satelliten-Signalverarbeitung</w:t>
      </w:r>
    </w:p>
    <w:p>
      <w:pPr>
        <w:pStyle w:val="Compact"/>
        <w:numPr>
          <w:ilvl w:val="0"/>
          <w:numId w:val="1007"/>
        </w:numPr>
      </w:pPr>
      <w:r>
        <w:rPr>
          <w:b/>
          <w:bCs/>
        </w:rPr>
        <w:t xml:space="preserve">Positionsberechnung:</w:t>
      </w:r>
      <w:r>
        <w:t xml:space="preserve"> </w:t>
      </w:r>
      <w:r>
        <w:t xml:space="preserve">Trilateration mit Uhrenkorrektur</w:t>
      </w:r>
    </w:p>
    <w:p>
      <w:pPr>
        <w:pStyle w:val="Compact"/>
        <w:numPr>
          <w:ilvl w:val="0"/>
          <w:numId w:val="1007"/>
        </w:numPr>
      </w:pPr>
      <w:r>
        <w:rPr>
          <w:b/>
          <w:bCs/>
        </w:rPr>
        <w:t xml:space="preserve">Qualitätsbewertung:</w:t>
      </w:r>
      <w:r>
        <w:t xml:space="preserve"> </w:t>
      </w:r>
      <w:r>
        <w:t xml:space="preserve">DOP-Analyse und Signalstärkeüberwachung</w:t>
      </w:r>
    </w:p>
    <w:p>
      <w:pPr>
        <w:pStyle w:val="Compact"/>
        <w:numPr>
          <w:ilvl w:val="0"/>
          <w:numId w:val="1007"/>
        </w:numPr>
      </w:pPr>
      <w:r>
        <w:rPr>
          <w:b/>
          <w:bCs/>
        </w:rPr>
        <w:t xml:space="preserve">Projektions:</w:t>
      </w:r>
      <w:r>
        <w:t xml:space="preserve"> </w:t>
      </w:r>
      <w:r>
        <w:t xml:space="preserve">Transformation in Gleiskoordinatensystem</w:t>
      </w:r>
    </w:p>
    <w:bookmarkEnd w:id="40"/>
    <w:bookmarkStart w:id="41" w:name="umgebungsabhängige-fehlermodelle"/>
    <w:p>
      <w:pPr>
        <w:pStyle w:val="Heading4"/>
      </w:pPr>
      <w:r>
        <w:rPr>
          <w:rStyle w:val="SectionNumber"/>
        </w:rPr>
        <w:t xml:space="preserve">1.6.4.2</w:t>
      </w:r>
      <w:r>
        <w:tab/>
      </w:r>
      <w:r>
        <w:t xml:space="preserve">3.4.2 Umgebungsabhängige Fehlermodelle</w:t>
      </w:r>
    </w:p>
    <w:tbl>
      <w:tblPr>
        <w:tblStyle w:val="Table"/>
        <w:tblW w:type="pct" w:w="5000"/>
        <w:tblLayout w:type="fixed"/>
        <w:tblLook w:firstRow="1" w:lastRow="0" w:firstColumn="0" w:lastColumn="0" w:noHBand="0" w:noVBand="0" w:val="0020"/>
      </w:tblPr>
      <w:tblGrid>
        <w:gridCol w:w="851"/>
        <w:gridCol w:w="1447"/>
        <w:gridCol w:w="2214"/>
        <w:gridCol w:w="1788"/>
        <w:gridCol w:w="1618"/>
      </w:tblGrid>
      <w:tr>
        <w:trPr>
          <w:tblHeader w:val="on"/>
        </w:trPr>
        <w:tc>
          <w:tcPr/>
          <w:p>
            <w:pPr>
              <w:pStyle w:val="Compact"/>
            </w:pPr>
            <w:r>
              <w:t xml:space="preserve">Umgebung</w:t>
            </w:r>
          </w:p>
        </w:tc>
        <w:tc>
          <w:tcPr/>
          <w:p>
            <w:pPr>
              <w:pStyle w:val="Compact"/>
            </w:pPr>
            <w:r>
              <w:t xml:space="preserve">Bias σ_bias [m]</w:t>
            </w:r>
          </w:p>
        </w:tc>
        <w:tc>
          <w:tcPr/>
          <w:p>
            <w:pPr>
              <w:pStyle w:val="Compact"/>
            </w:pPr>
            <w:r>
              <w:t xml:space="preserve">Messrauschen σ_noise [m]</w:t>
            </w:r>
          </w:p>
        </w:tc>
        <w:tc>
          <w:tcPr/>
          <w:p>
            <w:pPr>
              <w:pStyle w:val="Compact"/>
            </w:pPr>
            <w:r>
              <w:t xml:space="preserve">Ausfallrate p_outage</w:t>
            </w:r>
          </w:p>
        </w:tc>
        <w:tc>
          <w:tcPr/>
          <w:p>
            <w:pPr>
              <w:pStyle w:val="Compact"/>
            </w:pPr>
            <w:r>
              <w:t xml:space="preserve">Multipath-Zusatz</w:t>
            </w:r>
          </w:p>
        </w:tc>
      </w:tr>
      <w:tr>
        <w:tc>
          <w:tcPr/>
          <w:p>
            <w:pPr>
              <w:pStyle w:val="Compact"/>
            </w:pPr>
            <w:r>
              <w:rPr>
                <w:b/>
                <w:bCs/>
              </w:rPr>
              <w:t xml:space="preserve">Open</w:t>
            </w:r>
          </w:p>
        </w:tc>
        <w:tc>
          <w:tcPr/>
          <w:p>
            <w:pPr>
              <w:pStyle w:val="Compact"/>
            </w:pPr>
            <w:r>
              <w:t xml:space="preserve">0.25</w:t>
            </w:r>
          </w:p>
        </w:tc>
        <w:tc>
          <w:tcPr/>
          <w:p>
            <w:pPr>
              <w:pStyle w:val="Compact"/>
            </w:pPr>
            <w:r>
              <w:t xml:space="preserve">0.30</w:t>
            </w:r>
          </w:p>
        </w:tc>
        <w:tc>
          <w:tcPr/>
          <w:p>
            <w:pPr>
              <w:pStyle w:val="Compact"/>
            </w:pPr>
            <w:r>
              <w:t xml:space="preserve">0.01</w:t>
            </w:r>
          </w:p>
        </w:tc>
        <w:tc>
          <w:tcPr/>
          <w:p>
            <w:pPr>
              <w:pStyle w:val="Compact"/>
            </w:pPr>
            <w:r>
              <w:t xml:space="preserve">—</w:t>
            </w:r>
          </w:p>
        </w:tc>
      </w:tr>
      <w:tr>
        <w:tc>
          <w:tcPr/>
          <w:p>
            <w:pPr>
              <w:pStyle w:val="Compact"/>
            </w:pPr>
            <w:r>
              <w:rPr>
                <w:b/>
                <w:bCs/>
              </w:rPr>
              <w:t xml:space="preserve">Urban</w:t>
            </w:r>
          </w:p>
        </w:tc>
        <w:tc>
          <w:tcPr/>
          <w:p>
            <w:pPr>
              <w:pStyle w:val="Compact"/>
            </w:pPr>
            <w:r>
              <w:t xml:space="preserve">0.50</w:t>
            </w:r>
          </w:p>
        </w:tc>
        <w:tc>
          <w:tcPr/>
          <w:p>
            <w:pPr>
              <w:pStyle w:val="Compact"/>
            </w:pPr>
            <w:r>
              <w:t xml:space="preserve">0.80</w:t>
            </w:r>
          </w:p>
        </w:tc>
        <w:tc>
          <w:tcPr/>
          <w:p>
            <w:pPr>
              <w:pStyle w:val="Compact"/>
            </w:pPr>
            <w:r>
              <w:t xml:space="preserve">0.05</w:t>
            </w:r>
          </w:p>
        </w:tc>
        <w:tc>
          <w:tcPr/>
          <w:p>
            <w:pPr>
              <w:pStyle w:val="Compact"/>
            </w:pPr>
            <w:r>
              <w:t xml:space="preserve">Exp(λ=2, cap=3m, w=0.1)</w:t>
            </w:r>
          </w:p>
        </w:tc>
      </w:tr>
      <w:tr>
        <w:tc>
          <w:tcPr/>
          <w:p>
            <w:pPr>
              <w:pStyle w:val="Compact"/>
            </w:pPr>
            <w:r>
              <w:rPr>
                <w:b/>
                <w:bCs/>
              </w:rPr>
              <w:t xml:space="preserve">Tunnel</w:t>
            </w:r>
          </w:p>
        </w:tc>
        <w:tc>
          <w:tcPr/>
          <w:p>
            <w:pPr>
              <w:pStyle w:val="Compact"/>
            </w:pPr>
            <w:r>
              <w:t xml:space="preserve">n/a</w:t>
            </w:r>
          </w:p>
        </w:tc>
        <w:tc>
          <w:tcPr/>
          <w:p>
            <w:pPr>
              <w:pStyle w:val="Compact"/>
            </w:pPr>
            <w:r>
              <w:t xml:space="preserve">n/a</w:t>
            </w:r>
          </w:p>
        </w:tc>
        <w:tc>
          <w:tcPr/>
          <w:p>
            <w:pPr>
              <w:pStyle w:val="Compact"/>
            </w:pPr>
            <w:r>
              <w:t xml:space="preserve">1.0</w:t>
            </w:r>
          </w:p>
        </w:tc>
        <w:tc>
          <w:tcPr/>
          <w:p>
            <w:pPr>
              <w:pStyle w:val="Compact"/>
            </w:pPr>
            <w:r>
              <w:t xml:space="preserve">—</w:t>
            </w:r>
          </w:p>
        </w:tc>
      </w:tr>
    </w:tbl>
    <w:bookmarkEnd w:id="41"/>
    <w:bookmarkEnd w:id="42"/>
    <w:bookmarkStart w:id="45" w:name="imu-basierte-trägheitsnavigation"/>
    <w:p>
      <w:pPr>
        <w:pStyle w:val="Heading3"/>
      </w:pPr>
      <w:r>
        <w:rPr>
          <w:rStyle w:val="SectionNumber"/>
        </w:rPr>
        <w:t xml:space="preserve">1.6.5</w:t>
      </w:r>
      <w:r>
        <w:tab/>
      </w:r>
      <w:r>
        <w:t xml:space="preserve">3.5 IMU-basierte Trägheitsnavigation</w:t>
      </w:r>
    </w:p>
    <w:bookmarkStart w:id="43" w:name="funktionale-beschreibung-4"/>
    <w:p>
      <w:pPr>
        <w:pStyle w:val="Heading4"/>
      </w:pPr>
      <w:r>
        <w:rPr>
          <w:rStyle w:val="SectionNumber"/>
        </w:rPr>
        <w:t xml:space="preserve">1.6.5.1</w:t>
      </w:r>
      <w:r>
        <w:tab/>
      </w:r>
      <w:r>
        <w:t xml:space="preserve">3.5.1 Funktionale Beschreibung</w:t>
      </w:r>
    </w:p>
    <w:p>
      <w:pPr>
        <w:pStyle w:val="FirstParagraph"/>
      </w:pPr>
      <w:r>
        <w:t xml:space="preserve">Das IMU-System stellt hochfrequente Bewegungsinformation zur Überbrückung von Sensorausfällen bereit:</w:t>
      </w:r>
    </w:p>
    <w:p>
      <w:pPr>
        <w:pStyle w:val="Compact"/>
        <w:numPr>
          <w:ilvl w:val="0"/>
          <w:numId w:val="1008"/>
        </w:numPr>
      </w:pPr>
      <w:r>
        <w:rPr>
          <w:b/>
          <w:bCs/>
        </w:rPr>
        <w:t xml:space="preserve">Beschleunigungsmessung:</w:t>
      </w:r>
      <w:r>
        <w:t xml:space="preserve"> </w:t>
      </w:r>
      <w:r>
        <w:t xml:space="preserve">3-Achsen Accelerometer</w:t>
      </w:r>
    </w:p>
    <w:p>
      <w:pPr>
        <w:pStyle w:val="Compact"/>
        <w:numPr>
          <w:ilvl w:val="0"/>
          <w:numId w:val="1008"/>
        </w:numPr>
      </w:pPr>
      <w:r>
        <w:rPr>
          <w:b/>
          <w:bCs/>
        </w:rPr>
        <w:t xml:space="preserve">Drehratenmessung:</w:t>
      </w:r>
      <w:r>
        <w:t xml:space="preserve"> </w:t>
      </w:r>
      <w:r>
        <w:t xml:space="preserve">3-Achsen Gyroskop</w:t>
      </w:r>
      <w:r>
        <w:br/>
      </w:r>
    </w:p>
    <w:p>
      <w:pPr>
        <w:pStyle w:val="Compact"/>
        <w:numPr>
          <w:ilvl w:val="0"/>
          <w:numId w:val="1008"/>
        </w:numPr>
      </w:pPr>
      <w:r>
        <w:rPr>
          <w:b/>
          <w:bCs/>
        </w:rPr>
        <w:t xml:space="preserve">Strapdown-Integration:</w:t>
      </w:r>
      <w:r>
        <w:t xml:space="preserve"> </w:t>
      </w:r>
      <w:r>
        <w:t xml:space="preserve">Numerische Integration zu Geschwindigkeit und Position</w:t>
      </w:r>
    </w:p>
    <w:p>
      <w:pPr>
        <w:pStyle w:val="Compact"/>
        <w:numPr>
          <w:ilvl w:val="0"/>
          <w:numId w:val="1008"/>
        </w:numPr>
      </w:pPr>
      <w:r>
        <w:rPr>
          <w:b/>
          <w:bCs/>
        </w:rPr>
        <w:t xml:space="preserve">Bias-Korrektur:</w:t>
      </w:r>
      <w:r>
        <w:t xml:space="preserve"> </w:t>
      </w:r>
      <w:r>
        <w:t xml:space="preserve">Adaptive Schätzung und Kompensation von Sensorfehlern</w:t>
      </w:r>
    </w:p>
    <w:bookmarkEnd w:id="43"/>
    <w:bookmarkStart w:id="44" w:name="mathematisches-fehlermodell-3"/>
    <w:p>
      <w:pPr>
        <w:pStyle w:val="Heading4"/>
      </w:pPr>
      <w:r>
        <w:rPr>
          <w:rStyle w:val="SectionNumber"/>
        </w:rPr>
        <w:t xml:space="preserve">1.6.5.2</w:t>
      </w:r>
      <w:r>
        <w:tab/>
      </w:r>
      <w:r>
        <w:t xml:space="preserve">3.5.2 Mathematisches Fehlermodell</w:t>
      </w:r>
    </w:p>
    <w:p>
      <w:pPr>
        <w:pStyle w:val="FirstParagraph"/>
      </w:pPr>
      <w:r>
        <w:rPr>
          <w:b/>
          <w:bCs/>
        </w:rPr>
        <w:t xml:space="preserve">Accelerometer-Modell:</w:t>
      </w:r>
    </w:p>
    <w:p>
      <w:pPr>
        <w:pStyle w:val="SourceCode"/>
      </w:pPr>
      <w:r>
        <w:rPr>
          <w:rStyle w:val="VerbatimChar"/>
        </w:rPr>
        <w:t xml:space="preserve">a_mess = a_wahr + b_accel + n_accel + w_accel</w:t>
      </w:r>
      <w:r>
        <w:br/>
      </w:r>
      <w:r>
        <w:br/>
      </w:r>
      <w:r>
        <w:rPr>
          <w:rStyle w:val="VerbatimChar"/>
        </w:rPr>
        <w:t xml:space="preserve">b_accel ~ N(0, 0.005 m/s²): Konstanter Bias</w:t>
      </w:r>
      <w:r>
        <w:br/>
      </w:r>
      <w:r>
        <w:rPr>
          <w:rStyle w:val="VerbatimChar"/>
        </w:rPr>
        <w:t xml:space="preserve">n_accel: Weißrauschen, PSD = 0.05 m/s²/√Hz</w:t>
      </w:r>
      <w:r>
        <w:br/>
      </w:r>
      <w:r>
        <w:rPr>
          <w:rStyle w:val="VerbatimChar"/>
        </w:rPr>
        <w:t xml:space="preserve">w_accel: Bias Random Walk, τ = 900s</w:t>
      </w:r>
    </w:p>
    <w:p>
      <w:pPr>
        <w:pStyle w:val="FirstParagraph"/>
      </w:pPr>
      <w:r>
        <w:rPr>
          <w:b/>
          <w:bCs/>
        </w:rPr>
        <w:t xml:space="preserve">Gyroskop-Modell:</w:t>
      </w:r>
    </w:p>
    <w:p>
      <w:pPr>
        <w:pStyle w:val="SourceCode"/>
      </w:pPr>
      <w:r>
        <w:rPr>
          <w:rStyle w:val="VerbatimChar"/>
        </w:rPr>
        <w:t xml:space="preserve">ω_mess = ω_wahr + b_gyro + n_gyro + w_gyro</w:t>
      </w:r>
      <w:r>
        <w:br/>
      </w:r>
      <w:r>
        <w:br/>
      </w:r>
      <w:r>
        <w:rPr>
          <w:rStyle w:val="VerbatimChar"/>
        </w:rPr>
        <w:t xml:space="preserve">b_gyro ~ N(0, 0.02 °/s): Konstanter Bias</w:t>
      </w:r>
      <w:r>
        <w:br/>
      </w:r>
      <w:r>
        <w:rPr>
          <w:rStyle w:val="VerbatimChar"/>
        </w:rPr>
        <w:t xml:space="preserve">n_gyro: Weißrauschen, PSD = 0.01 °/s/√Hz</w:t>
      </w:r>
      <w:r>
        <w:br/>
      </w:r>
      <w:r>
        <w:rPr>
          <w:rStyle w:val="VerbatimChar"/>
        </w:rPr>
        <w:t xml:space="preserve">w_gyro: Bias Random Walk, τ = 900s</w:t>
      </w:r>
    </w:p>
    <w:p>
      <w:r>
        <w:pict>
          <v:rect style="width:0;height:1.5pt" o:hralign="center" o:hrstd="t" o:hr="t"/>
        </w:pict>
      </w:r>
    </w:p>
    <w:bookmarkEnd w:id="44"/>
    <w:bookmarkEnd w:id="45"/>
    <w:bookmarkEnd w:id="46"/>
    <w:bookmarkStart w:id="51" w:name="X22f0c45bb38b56c97d80dfa89f886ca702f6d88"/>
    <w:p>
      <w:pPr>
        <w:pStyle w:val="Heading2"/>
      </w:pPr>
      <w:r>
        <w:rPr>
          <w:rStyle w:val="SectionNumber"/>
        </w:rPr>
        <w:t xml:space="preserve">1.7</w:t>
      </w:r>
      <w:r>
        <w:tab/>
      </w:r>
      <w:r>
        <w:t xml:space="preserve">4. Fehlermodellierung und -quantifizierung</w:t>
      </w:r>
    </w:p>
    <w:bookmarkStart w:id="47" w:name="systematische-fehleridentifikation"/>
    <w:p>
      <w:pPr>
        <w:pStyle w:val="Heading3"/>
      </w:pPr>
      <w:r>
        <w:rPr>
          <w:rStyle w:val="SectionNumber"/>
        </w:rPr>
        <w:t xml:space="preserve">1.7.1</w:t>
      </w:r>
      <w:r>
        <w:tab/>
      </w:r>
      <w:r>
        <w:t xml:space="preserve">4.1 Systematische Fehleridentifikation</w:t>
      </w:r>
    </w:p>
    <w:p>
      <w:pPr>
        <w:pStyle w:val="FirstParagraph"/>
      </w:pPr>
      <w:r>
        <w:t xml:space="preserve">Die Fehlerquellen werden nach folgender Systematik klassifiziert und priorisiert:</w:t>
      </w:r>
    </w:p>
    <w:p>
      <w:pPr>
        <w:pStyle w:val="BodyText"/>
      </w:pPr>
      <w:r>
        <w:rPr>
          <w:b/>
          <w:bCs/>
        </w:rPr>
        <w:t xml:space="preserve">Klassifikation nach Wirkungsgrad:</w:t>
      </w:r>
      <w:r>
        <w:t xml:space="preserve"> </w:t>
      </w:r>
      <w:r>
        <w:t xml:space="preserve">-</w:t>
      </w:r>
      <w:r>
        <w:t xml:space="preserve"> </w:t>
      </w:r>
      <w:r>
        <w:rPr>
          <w:b/>
          <w:bCs/>
        </w:rPr>
        <w:t xml:space="preserve">HOCH:</w:t>
      </w:r>
      <w:r>
        <w:t xml:space="preserve"> </w:t>
      </w:r>
      <w:r>
        <w:t xml:space="preserve">Dominante Beiträge zur Gesamtvarianz (&gt;10% Varianzanteil)</w:t>
      </w:r>
      <w:r>
        <w:t xml:space="preserve"> </w:t>
      </w:r>
      <w:r>
        <w:t xml:space="preserve">-</w:t>
      </w:r>
      <w:r>
        <w:t xml:space="preserve"> </w:t>
      </w:r>
      <w:r>
        <w:rPr>
          <w:b/>
          <w:bCs/>
        </w:rPr>
        <w:t xml:space="preserve">MITTEL:</w:t>
      </w:r>
      <w:r>
        <w:t xml:space="preserve"> </w:t>
      </w:r>
      <w:r>
        <w:t xml:space="preserve">Signifikante Beiträge (1-10% Varianzanteil)</w:t>
      </w:r>
      <w:r>
        <w:br/>
      </w:r>
      <w:r>
        <w:t xml:space="preserve">-</w:t>
      </w:r>
      <w:r>
        <w:t xml:space="preserve"> </w:t>
      </w:r>
      <w:r>
        <w:rPr>
          <w:b/>
          <w:bCs/>
        </w:rPr>
        <w:t xml:space="preserve">NIEDRIG:</w:t>
      </w:r>
      <w:r>
        <w:t xml:space="preserve"> </w:t>
      </w:r>
      <w:r>
        <w:t xml:space="preserve">Minimale Beiträge (&lt;1% Varianzanteil, aber sicherheitsrelevant)</w:t>
      </w:r>
    </w:p>
    <w:p>
      <w:pPr>
        <w:pStyle w:val="BodyText"/>
      </w:pPr>
      <w:r>
        <w:rPr>
          <w:b/>
          <w:bCs/>
        </w:rPr>
        <w:t xml:space="preserve">Klassifikation nach Zeitverhalten:</w:t>
      </w:r>
      <w:r>
        <w:t xml:space="preserve"> </w:t>
      </w:r>
      <w:r>
        <w:t xml:space="preserve">-</w:t>
      </w:r>
      <w:r>
        <w:t xml:space="preserve"> </w:t>
      </w:r>
      <w:r>
        <w:rPr>
          <w:b/>
          <w:bCs/>
        </w:rPr>
        <w:t xml:space="preserve">Systematisch:</w:t>
      </w:r>
      <w:r>
        <w:t xml:space="preserve"> </w:t>
      </w:r>
      <w:r>
        <w:t xml:space="preserve">Konstante oder langsam veränderliche Offsets</w:t>
      </w:r>
      <w:r>
        <w:t xml:space="preserve"> </w:t>
      </w:r>
      <w:r>
        <w:t xml:space="preserve">-</w:t>
      </w:r>
      <w:r>
        <w:t xml:space="preserve"> </w:t>
      </w:r>
      <w:r>
        <w:rPr>
          <w:b/>
          <w:bCs/>
        </w:rPr>
        <w:t xml:space="preserve">Zufällig:</w:t>
      </w:r>
      <w:r>
        <w:t xml:space="preserve"> </w:t>
      </w:r>
      <w:r>
        <w:t xml:space="preserve">Weißes oder korreliertes Rauschen</w:t>
      </w:r>
      <w:r>
        <w:t xml:space="preserve"> </w:t>
      </w:r>
      <w:r>
        <w:t xml:space="preserve">-</w:t>
      </w:r>
      <w:r>
        <w:t xml:space="preserve"> </w:t>
      </w:r>
      <w:r>
        <w:rPr>
          <w:b/>
          <w:bCs/>
        </w:rPr>
        <w:t xml:space="preserve">Episodisch:</w:t>
      </w:r>
      <w:r>
        <w:t xml:space="preserve"> </w:t>
      </w:r>
      <w:r>
        <w:t xml:space="preserve">Seltene, aber signifikante Ereignisse (Ausfälle, Störungen)</w:t>
      </w:r>
    </w:p>
    <w:bookmarkEnd w:id="47"/>
    <w:bookmarkStart w:id="48" w:name="konsolidierte-fehlerparametertabelle"/>
    <w:p>
      <w:pPr>
        <w:pStyle w:val="Heading3"/>
      </w:pPr>
      <w:r>
        <w:rPr>
          <w:rStyle w:val="SectionNumber"/>
        </w:rPr>
        <w:t xml:space="preserve">1.7.2</w:t>
      </w:r>
      <w:r>
        <w:tab/>
      </w:r>
      <w:r>
        <w:t xml:space="preserve">4.2 Konsolidierte Fehlerparametertabelle</w:t>
      </w:r>
    </w:p>
    <w:tbl>
      <w:tblPr>
        <w:tblStyle w:val="Table"/>
        <w:tblW w:type="pct" w:w="5000"/>
        <w:tblLayout w:type="fixed"/>
        <w:tblLook w:firstRow="1" w:lastRow="0" w:firstColumn="0" w:lastColumn="0" w:noHBand="0" w:noVBand="0" w:val="0020"/>
      </w:tblPr>
      <w:tblGrid>
        <w:gridCol w:w="1205"/>
        <w:gridCol w:w="1119"/>
        <w:gridCol w:w="774"/>
        <w:gridCol w:w="1291"/>
        <w:gridCol w:w="774"/>
        <w:gridCol w:w="946"/>
        <w:gridCol w:w="860"/>
        <w:gridCol w:w="946"/>
      </w:tblGrid>
      <w:tr>
        <w:trPr>
          <w:tblHeader w:val="on"/>
        </w:trPr>
        <w:tc>
          <w:tcPr/>
          <w:p>
            <w:pPr>
              <w:pStyle w:val="Compact"/>
            </w:pPr>
            <w:r>
              <w:t xml:space="preserve">Fehlerquelle</w:t>
            </w:r>
          </w:p>
        </w:tc>
        <w:tc>
          <w:tcPr/>
          <w:p>
            <w:pPr>
              <w:pStyle w:val="Compact"/>
            </w:pPr>
            <w:r>
              <w:t xml:space="preserve">Longitudinal</w:t>
            </w:r>
          </w:p>
        </w:tc>
        <w:tc>
          <w:tcPr/>
          <w:p>
            <w:pPr>
              <w:pStyle w:val="Compact"/>
            </w:pPr>
            <w:r>
              <w:t xml:space="preserve">Lateral</w:t>
            </w:r>
          </w:p>
        </w:tc>
        <w:tc>
          <w:tcPr/>
          <w:p>
            <w:pPr>
              <w:pStyle w:val="Compact"/>
            </w:pPr>
            <w:r>
              <w:t xml:space="preserve">Zeitverhalten</w:t>
            </w:r>
          </w:p>
        </w:tc>
        <w:tc>
          <w:tcPr/>
          <w:p>
            <w:pPr>
              <w:pStyle w:val="Compact"/>
            </w:pPr>
            <w:r>
              <w:t xml:space="preserve">Modell</w:t>
            </w:r>
          </w:p>
        </w:tc>
        <w:tc>
          <w:tcPr/>
          <w:p>
            <w:pPr>
              <w:pStyle w:val="Compact"/>
            </w:pPr>
            <w:r>
              <w:t xml:space="preserve">Parameter</w:t>
            </w:r>
          </w:p>
        </w:tc>
        <w:tc>
          <w:tcPr/>
          <w:p>
            <w:pPr>
              <w:pStyle w:val="Compact"/>
            </w:pPr>
            <w:r>
              <w:t xml:space="preserve">Relevanz</w:t>
            </w:r>
          </w:p>
        </w:tc>
        <w:tc>
          <w:tcPr/>
          <w:p>
            <w:pPr>
              <w:pStyle w:val="Compact"/>
            </w:pPr>
            <w:r>
              <w:t xml:space="preserve">Bemerkung</w:t>
            </w:r>
          </w:p>
        </w:tc>
      </w:tr>
      <w:tr>
        <w:tc>
          <w:tcPr/>
          <w:p>
            <w:pPr>
              <w:pStyle w:val="Compact"/>
            </w:pPr>
            <w:r>
              <w:rPr>
                <w:b/>
                <w:bCs/>
              </w:rPr>
              <w:t xml:space="preserve">Balisen</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Latenz</w:t>
            </w:r>
          </w:p>
        </w:tc>
        <w:tc>
          <w:tcPr/>
          <w:p>
            <w:pPr>
              <w:pStyle w:val="Compact"/>
            </w:pPr>
            <w:r>
              <w:t xml:space="preserve">v·t_latenz</w:t>
            </w:r>
          </w:p>
        </w:tc>
        <w:tc>
          <w:tcPr/>
          <w:p>
            <w:pPr>
              <w:pStyle w:val="Compact"/>
            </w:pPr>
            <w:r>
              <w:t xml:space="preserve">—</w:t>
            </w:r>
          </w:p>
        </w:tc>
        <w:tc>
          <w:tcPr/>
          <w:p>
            <w:pPr>
              <w:pStyle w:val="Compact"/>
            </w:pPr>
            <w:r>
              <w:t xml:space="preserve">Systematisch</w:t>
            </w:r>
          </w:p>
        </w:tc>
        <w:tc>
          <w:tcPr/>
          <w:p>
            <w:pPr>
              <w:pStyle w:val="Compact"/>
            </w:pPr>
            <w:r>
              <w:t xml:space="preserve">N(10ms,2ms) trunc[6,14]ms</w:t>
            </w:r>
          </w:p>
        </w:tc>
        <w:tc>
          <w:tcPr/>
          <w:p>
            <w:pPr>
              <w:pStyle w:val="Compact"/>
            </w:pPr>
            <w:r>
              <w:t xml:space="preserve">μ=10ms, σ=2ms</w:t>
            </w:r>
          </w:p>
        </w:tc>
        <w:tc>
          <w:tcPr/>
          <w:p>
            <w:pPr>
              <w:pStyle w:val="Compact"/>
            </w:pPr>
            <w:r>
              <w:t xml:space="preserve">HOCH</w:t>
            </w:r>
          </w:p>
        </w:tc>
        <w:tc>
          <w:tcPr/>
          <w:p>
            <w:pPr>
              <w:pStyle w:val="Compact"/>
            </w:pPr>
            <w:r>
              <w:t xml:space="preserve">Geschwindigkeitsabhängig</w:t>
            </w:r>
          </w:p>
        </w:tc>
      </w:tr>
      <w:tr>
        <w:tc>
          <w:tcPr/>
          <w:p>
            <w:pPr>
              <w:pStyle w:val="Compact"/>
            </w:pPr>
            <w:r>
              <w:t xml:space="preserve">Antennenoffset</w:t>
            </w:r>
          </w:p>
        </w:tc>
        <w:tc>
          <w:tcPr/>
          <w:p>
            <w:pPr>
              <w:pStyle w:val="Compact"/>
            </w:pPr>
            <w:r>
              <w:t xml:space="preserve">N(0,σ)</w:t>
            </w:r>
          </w:p>
        </w:tc>
        <w:tc>
          <w:tcPr/>
          <w:p>
            <w:pPr>
              <w:pStyle w:val="Compact"/>
            </w:pPr>
            <w:r>
              <w:t xml:space="preserve">N(0,σ)</w:t>
            </w:r>
          </w:p>
        </w:tc>
        <w:tc>
          <w:tcPr/>
          <w:p>
            <w:pPr>
              <w:pStyle w:val="Compact"/>
            </w:pPr>
            <w:r>
              <w:t xml:space="preserve">Systematisch</w:t>
            </w:r>
          </w:p>
        </w:tc>
        <w:tc>
          <w:tcPr/>
          <w:p>
            <w:pPr>
              <w:pStyle w:val="Compact"/>
            </w:pPr>
            <w:r>
              <w:t xml:space="preserve">Normal</w:t>
            </w:r>
          </w:p>
        </w:tc>
        <w:tc>
          <w:tcPr/>
          <w:p>
            <w:pPr>
              <w:pStyle w:val="Compact"/>
            </w:pPr>
            <w:r>
              <w:t xml:space="preserve">σ=0.02m</w:t>
            </w:r>
          </w:p>
        </w:tc>
        <w:tc>
          <w:tcPr/>
          <w:p>
            <w:pPr>
              <w:pStyle w:val="Compact"/>
            </w:pPr>
            <w:r>
              <w:t xml:space="preserve">MITTEL</w:t>
            </w:r>
          </w:p>
        </w:tc>
        <w:tc>
          <w:tcPr/>
          <w:p>
            <w:pPr>
              <w:pStyle w:val="Compact"/>
            </w:pPr>
            <w:r>
              <w:t xml:space="preserve">Montageungenauigkeit</w:t>
            </w:r>
          </w:p>
        </w:tc>
      </w:tr>
      <w:tr>
        <w:tc>
          <w:tcPr/>
          <w:p>
            <w:pPr>
              <w:pStyle w:val="Compact"/>
            </w:pPr>
            <w:r>
              <w:t xml:space="preserve">EM-Störung</w:t>
            </w:r>
          </w:p>
        </w:tc>
        <w:tc>
          <w:tcPr/>
          <w:p>
            <w:pPr>
              <w:pStyle w:val="Compact"/>
            </w:pPr>
            <w:r>
              <w:t xml:space="preserve">Rayleigh</w:t>
            </w:r>
          </w:p>
        </w:tc>
        <w:tc>
          <w:tcPr/>
          <w:p>
            <w:pPr>
              <w:pStyle w:val="Compact"/>
            </w:pPr>
            <w:r>
              <w:t xml:space="preserve">Rayleigh</w:t>
            </w:r>
          </w:p>
        </w:tc>
        <w:tc>
          <w:tcPr/>
          <w:p>
            <w:pPr>
              <w:pStyle w:val="Compact"/>
            </w:pPr>
            <w:r>
              <w:t xml:space="preserve">Zufällig</w:t>
            </w:r>
          </w:p>
        </w:tc>
        <w:tc>
          <w:tcPr/>
          <w:p>
            <w:pPr>
              <w:pStyle w:val="Compact"/>
            </w:pPr>
            <w:r>
              <w:t xml:space="preserve">Rayleigh</w:t>
            </w:r>
          </w:p>
        </w:tc>
        <w:tc>
          <w:tcPr/>
          <w:p>
            <w:pPr>
              <w:pStyle w:val="Compact"/>
            </w:pPr>
            <w:r>
              <w:t xml:space="preserve">σ=0.012m</w:t>
            </w:r>
          </w:p>
        </w:tc>
        <w:tc>
          <w:tcPr/>
          <w:p>
            <w:pPr>
              <w:pStyle w:val="Compact"/>
            </w:pPr>
            <w:r>
              <w:t xml:space="preserve">NIEDRIG</w:t>
            </w:r>
          </w:p>
        </w:tc>
        <w:tc>
          <w:tcPr/>
          <w:p>
            <w:pPr>
              <w:pStyle w:val="Compact"/>
            </w:pPr>
            <w:r>
              <w:t xml:space="preserve">Umgebungsabhängig</w:t>
            </w:r>
          </w:p>
        </w:tc>
      </w:tr>
      <w:tr>
        <w:tc>
          <w:tcPr/>
          <w:p>
            <w:pPr>
              <w:pStyle w:val="Compact"/>
            </w:pPr>
            <w:r>
              <w:t xml:space="preserve">Multipath</w:t>
            </w:r>
          </w:p>
        </w:tc>
        <w:tc>
          <w:tcPr/>
          <w:p>
            <w:pPr>
              <w:pStyle w:val="Compact"/>
            </w:pPr>
            <w:r>
              <w:t xml:space="preserve">Exp trunc</w:t>
            </w:r>
          </w:p>
        </w:tc>
        <w:tc>
          <w:tcPr/>
          <w:p>
            <w:pPr>
              <w:pStyle w:val="Compact"/>
            </w:pPr>
            <w:r>
              <w:t xml:space="preserve">—</w:t>
            </w:r>
          </w:p>
        </w:tc>
        <w:tc>
          <w:tcPr/>
          <w:p>
            <w:pPr>
              <w:pStyle w:val="Compact"/>
            </w:pPr>
            <w:r>
              <w:t xml:space="preserve">Episodisch</w:t>
            </w:r>
          </w:p>
        </w:tc>
        <w:tc>
          <w:tcPr/>
          <w:p>
            <w:pPr>
              <w:pStyle w:val="Compact"/>
            </w:pPr>
            <w:r>
              <w:t xml:space="preserve">Exp(λ=0.05) cap 0.08m</w:t>
            </w:r>
          </w:p>
        </w:tc>
        <w:tc>
          <w:tcPr/>
          <w:p>
            <w:pPr>
              <w:pStyle w:val="Compact"/>
            </w:pPr>
            <w:r>
              <w:t xml:space="preserve">w=0.15</w:t>
            </w:r>
          </w:p>
        </w:tc>
        <w:tc>
          <w:tcPr/>
          <w:p>
            <w:pPr>
              <w:pStyle w:val="Compact"/>
            </w:pPr>
            <w:r>
              <w:t xml:space="preserve">MITTEL</w:t>
            </w:r>
          </w:p>
        </w:tc>
        <w:tc>
          <w:tcPr/>
          <w:p>
            <w:pPr>
              <w:pStyle w:val="Compact"/>
            </w:pPr>
            <w:r>
              <w:t xml:space="preserve">Heavy-tail Komponente</w:t>
            </w:r>
          </w:p>
        </w:tc>
      </w:tr>
      <w:tr>
        <w:tc>
          <w:tcPr/>
          <w:p>
            <w:pPr>
              <w:pStyle w:val="Compact"/>
            </w:pPr>
            <w:r>
              <w:t xml:space="preserve">Witterung</w:t>
            </w:r>
          </w:p>
        </w:tc>
        <w:tc>
          <w:tcPr/>
          <w:p>
            <w:pPr>
              <w:pStyle w:val="Compact"/>
            </w:pPr>
            <w:r>
              <w:t xml:space="preserve">Uniform</w:t>
            </w:r>
          </w:p>
        </w:tc>
        <w:tc>
          <w:tcPr/>
          <w:p>
            <w:pPr>
              <w:pStyle w:val="Compact"/>
            </w:pPr>
            <w:r>
              <w:t xml:space="preserve">Uniform</w:t>
            </w:r>
          </w:p>
        </w:tc>
        <w:tc>
          <w:tcPr/>
          <w:p>
            <w:pPr>
              <w:pStyle w:val="Compact"/>
            </w:pPr>
            <w:r>
              <w:t xml:space="preserve">Zufällig</w:t>
            </w:r>
          </w:p>
        </w:tc>
        <w:tc>
          <w:tcPr/>
          <w:p>
            <w:pPr>
              <w:pStyle w:val="Compact"/>
            </w:pPr>
            <w:r>
              <w:t xml:space="preserve">Uniform</w:t>
            </w:r>
          </w:p>
        </w:tc>
        <w:tc>
          <w:tcPr/>
          <w:p>
            <w:pPr>
              <w:pStyle w:val="Compact"/>
            </w:pPr>
            <w:r>
              <w:t xml:space="preserve">±0.015m</w:t>
            </w:r>
          </w:p>
        </w:tc>
        <w:tc>
          <w:tcPr/>
          <w:p>
            <w:pPr>
              <w:pStyle w:val="Compact"/>
            </w:pPr>
            <w:r>
              <w:t xml:space="preserve">NIEDRIG</w:t>
            </w:r>
          </w:p>
        </w:tc>
        <w:tc>
          <w:tcPr/>
          <w:p>
            <w:pPr>
              <w:pStyle w:val="Compact"/>
            </w:pPr>
            <w:r>
              <w:t xml:space="preserve">Temperatur/Feuchte</w:t>
            </w:r>
          </w:p>
        </w:tc>
      </w:tr>
      <w:tr>
        <w:tc>
          <w:tcPr/>
          <w:p>
            <w:pPr>
              <w:pStyle w:val="Compact"/>
            </w:pPr>
            <w:r>
              <w:t xml:space="preserve">Ausfall</w:t>
            </w:r>
          </w:p>
        </w:tc>
        <w:tc>
          <w:tcPr/>
          <w:p>
            <w:pPr>
              <w:pStyle w:val="Compact"/>
            </w:pPr>
            <w:r>
              <w:t xml:space="preserve">—</w:t>
            </w:r>
          </w:p>
        </w:tc>
        <w:tc>
          <w:tcPr/>
          <w:p>
            <w:pPr>
              <w:pStyle w:val="Compact"/>
            </w:pPr>
            <w:r>
              <w:t xml:space="preserve">—</w:t>
            </w:r>
          </w:p>
        </w:tc>
        <w:tc>
          <w:tcPr/>
          <w:p>
            <w:pPr>
              <w:pStyle w:val="Compact"/>
            </w:pPr>
            <w:r>
              <w:t xml:space="preserve">Episodisch</w:t>
            </w:r>
          </w:p>
        </w:tc>
        <w:tc>
          <w:tcPr/>
          <w:p>
            <w:pPr>
              <w:pStyle w:val="Compact"/>
            </w:pPr>
            <w:r>
              <w:t xml:space="preserve">Markov</w:t>
            </w:r>
          </w:p>
        </w:tc>
        <w:tc>
          <w:tcPr/>
          <w:p>
            <w:pPr>
              <w:pStyle w:val="Compact"/>
            </w:pPr>
            <w:r>
              <w:t xml:space="preserve">p_miss≈1×10⁻⁴</w:t>
            </w:r>
          </w:p>
        </w:tc>
        <w:tc>
          <w:tcPr/>
          <w:p>
            <w:pPr>
              <w:pStyle w:val="Compact"/>
            </w:pPr>
            <w:r>
              <w:t xml:space="preserve">MITTEL</w:t>
            </w:r>
          </w:p>
        </w:tc>
        <w:tc>
          <w:tcPr/>
          <w:p>
            <w:pPr>
              <w:pStyle w:val="Compact"/>
            </w:pPr>
            <w:r>
              <w:t xml:space="preserve">Sicherheitsrelevant</w:t>
            </w:r>
          </w:p>
        </w:tc>
      </w:tr>
      <w:tr>
        <w:tc>
          <w:tcPr/>
          <w:p>
            <w:pPr>
              <w:pStyle w:val="Compact"/>
            </w:pPr>
            <w:r>
              <w:rPr>
                <w:b/>
                <w:bCs/>
              </w:rPr>
              <w:t xml:space="preserve">Odometrie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Quantisierung</w:t>
            </w:r>
          </w:p>
        </w:tc>
        <w:tc>
          <w:tcPr/>
          <w:p>
            <w:pPr>
              <w:pStyle w:val="Compact"/>
            </w:pPr>
            <w:r>
              <w:t xml:space="preserve">Uniform</w:t>
            </w:r>
          </w:p>
        </w:tc>
        <w:tc>
          <w:tcPr/>
          <w:p>
            <w:pPr>
              <w:pStyle w:val="Compact"/>
            </w:pPr>
            <w:r>
              <w:t xml:space="preserve">—</w:t>
            </w:r>
          </w:p>
        </w:tc>
        <w:tc>
          <w:tcPr/>
          <w:p>
            <w:pPr>
              <w:pStyle w:val="Compact"/>
            </w:pPr>
            <w:r>
              <w:t xml:space="preserve">Deterministisch</w:t>
            </w:r>
          </w:p>
        </w:tc>
        <w:tc>
          <w:tcPr/>
          <w:p>
            <w:pPr>
              <w:pStyle w:val="Compact"/>
            </w:pPr>
            <w:r>
              <w:t xml:space="preserve">Uniform</w:t>
            </w:r>
          </w:p>
        </w:tc>
        <w:tc>
          <w:tcPr/>
          <w:p>
            <w:pPr>
              <w:pStyle w:val="Compact"/>
            </w:pPr>
            <w:r>
              <w:t xml:space="preserve">±6.7mm (Δs/2)</w:t>
            </w:r>
          </w:p>
        </w:tc>
        <w:tc>
          <w:tcPr/>
          <w:p>
            <w:pPr>
              <w:pStyle w:val="Compact"/>
            </w:pPr>
            <w:r>
              <w:t xml:space="preserve">MITTEL</w:t>
            </w:r>
          </w:p>
        </w:tc>
        <w:tc>
          <w:tcPr/>
          <w:p>
            <w:pPr>
              <w:pStyle w:val="Compact"/>
            </w:pPr>
            <w:r>
              <w:t xml:space="preserve">Encoder-Auflösung</w:t>
            </w:r>
          </w:p>
        </w:tc>
      </w:tr>
      <w:tr>
        <w:tc>
          <w:tcPr/>
          <w:p>
            <w:pPr>
              <w:pStyle w:val="Compact"/>
            </w:pPr>
            <w:r>
              <w:t xml:space="preserve">Drift</w:t>
            </w:r>
          </w:p>
        </w:tc>
        <w:tc>
          <w:tcPr/>
          <w:p>
            <w:pPr>
              <w:pStyle w:val="Compact"/>
            </w:pPr>
            <w:r>
              <w:t xml:space="preserve">Normal</w:t>
            </w:r>
          </w:p>
        </w:tc>
        <w:tc>
          <w:tcPr/>
          <w:p>
            <w:pPr>
              <w:pStyle w:val="Compact"/>
            </w:pPr>
            <w:r>
              <w:t xml:space="preserve">—</w:t>
            </w:r>
          </w:p>
        </w:tc>
        <w:tc>
          <w:tcPr/>
          <w:p>
            <w:pPr>
              <w:pStyle w:val="Compact"/>
            </w:pPr>
            <w:r>
              <w:t xml:space="preserve">Systematisch</w:t>
            </w:r>
          </w:p>
        </w:tc>
        <w:tc>
          <w:tcPr/>
          <w:p>
            <w:pPr>
              <w:pStyle w:val="Compact"/>
            </w:pPr>
            <w:r>
              <w:t xml:space="preserve">N(0,σ_drift·d)</w:t>
            </w:r>
          </w:p>
        </w:tc>
        <w:tc>
          <w:tcPr/>
          <w:p>
            <w:pPr>
              <w:pStyle w:val="Compact"/>
            </w:pPr>
            <w:r>
              <w:t xml:space="preserve">σ_drift=0.01m/km</w:t>
            </w:r>
          </w:p>
        </w:tc>
        <w:tc>
          <w:tcPr/>
          <w:p>
            <w:pPr>
              <w:pStyle w:val="Compact"/>
            </w:pPr>
            <w:r>
              <w:t xml:space="preserve">MITTEL</w:t>
            </w:r>
          </w:p>
        </w:tc>
        <w:tc>
          <w:tcPr/>
          <w:p>
            <w:pPr>
              <w:pStyle w:val="Compact"/>
            </w:pPr>
            <w:r>
              <w:t xml:space="preserve">Kalibrierungsfehler</w:t>
            </w:r>
          </w:p>
        </w:tc>
      </w:tr>
      <w:tr>
        <w:tc>
          <w:tcPr/>
          <w:p>
            <w:pPr>
              <w:pStyle w:val="Compact"/>
            </w:pPr>
            <w:r>
              <w:t xml:space="preserve">Umfang residual</w:t>
            </w:r>
          </w:p>
        </w:tc>
        <w:tc>
          <w:tcPr/>
          <w:p>
            <w:pPr>
              <w:pStyle w:val="Compact"/>
            </w:pPr>
            <w:r>
              <w:t xml:space="preserve">Uniform</w:t>
            </w:r>
          </w:p>
        </w:tc>
        <w:tc>
          <w:tcPr/>
          <w:p>
            <w:pPr>
              <w:pStyle w:val="Compact"/>
            </w:pPr>
            <w:r>
              <w:t xml:space="preserve">—</w:t>
            </w:r>
          </w:p>
        </w:tc>
        <w:tc>
          <w:tcPr/>
          <w:p>
            <w:pPr>
              <w:pStyle w:val="Compact"/>
            </w:pPr>
            <w:r>
              <w:t xml:space="preserve">Systematisch</w:t>
            </w:r>
          </w:p>
        </w:tc>
        <w:tc>
          <w:tcPr/>
          <w:p>
            <w:pPr>
              <w:pStyle w:val="Compact"/>
            </w:pPr>
            <w:r>
              <w:t xml:space="preserve">Uniform</w:t>
            </w:r>
          </w:p>
        </w:tc>
        <w:tc>
          <w:tcPr/>
          <w:p>
            <w:pPr>
              <w:pStyle w:val="Compact"/>
            </w:pPr>
            <w:r>
              <w:t xml:space="preserve">±0.03m (±0.10m Stress)</w:t>
            </w:r>
          </w:p>
        </w:tc>
        <w:tc>
          <w:tcPr/>
          <w:p>
            <w:pPr>
              <w:pStyle w:val="Compact"/>
            </w:pPr>
            <w:r>
              <w:t xml:space="preserve">MITTEL</w:t>
            </w:r>
          </w:p>
        </w:tc>
        <w:tc>
          <w:tcPr/>
          <w:p>
            <w:pPr>
              <w:pStyle w:val="Compact"/>
            </w:pPr>
            <w:r>
              <w:t xml:space="preserve">Nach Korrektur</w:t>
            </w:r>
          </w:p>
        </w:tc>
      </w:tr>
      <w:tr>
        <w:tc>
          <w:tcPr/>
          <w:p>
            <w:pPr>
              <w:pStyle w:val="Compact"/>
            </w:pPr>
            <w:r>
              <w:rPr>
                <w:b/>
                <w:bCs/>
              </w:rPr>
              <w:t xml:space="preserve">Digitale Karte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Geometrie basis</w:t>
            </w:r>
          </w:p>
        </w:tc>
        <w:tc>
          <w:tcPr/>
          <w:p>
            <w:pPr>
              <w:pStyle w:val="Compact"/>
            </w:pPr>
            <w:r>
              <w:t xml:space="preserve">N(0,σ)</w:t>
            </w:r>
          </w:p>
        </w:tc>
        <w:tc>
          <w:tcPr/>
          <w:p>
            <w:pPr>
              <w:pStyle w:val="Compact"/>
            </w:pPr>
            <w:r>
              <w:t xml:space="preserve">N(0,σ)</w:t>
            </w:r>
          </w:p>
        </w:tc>
        <w:tc>
          <w:tcPr/>
          <w:p>
            <w:pPr>
              <w:pStyle w:val="Compact"/>
            </w:pPr>
            <w:r>
              <w:t xml:space="preserve">Systematisch</w:t>
            </w:r>
          </w:p>
        </w:tc>
        <w:tc>
          <w:tcPr/>
          <w:p>
            <w:pPr>
              <w:pStyle w:val="Compact"/>
            </w:pPr>
            <w:r>
              <w:t xml:space="preserve">Normal</w:t>
            </w:r>
          </w:p>
        </w:tc>
        <w:tc>
          <w:tcPr/>
          <w:p>
            <w:pPr>
              <w:pStyle w:val="Compact"/>
            </w:pPr>
            <w:r>
              <w:t xml:space="preserve">σ_längs=0.019m, σ_quer=0.014m</w:t>
            </w:r>
          </w:p>
        </w:tc>
        <w:tc>
          <w:tcPr/>
          <w:p>
            <w:pPr>
              <w:pStyle w:val="Compact"/>
            </w:pPr>
            <w:r>
              <w:t xml:space="preserve">MITTEL</w:t>
            </w:r>
          </w:p>
        </w:tc>
        <w:tc>
          <w:tcPr/>
          <w:p>
            <w:pPr>
              <w:pStyle w:val="Compact"/>
            </w:pPr>
            <w:r>
              <w:t xml:space="preserve">Vermessungsgenauigkeit</w:t>
            </w:r>
          </w:p>
        </w:tc>
      </w:tr>
      <w:tr>
        <w:tc>
          <w:tcPr/>
          <w:p>
            <w:pPr>
              <w:pStyle w:val="Compact"/>
            </w:pPr>
            <w:r>
              <w:t xml:space="preserve">Interpolation</w:t>
            </w:r>
          </w:p>
        </w:tc>
        <w:tc>
          <w:tcPr/>
          <w:p>
            <w:pPr>
              <w:pStyle w:val="Compact"/>
            </w:pPr>
            <w:r>
              <w:t xml:space="preserve">Exp trunc</w:t>
            </w:r>
          </w:p>
        </w:tc>
        <w:tc>
          <w:tcPr/>
          <w:p>
            <w:pPr>
              <w:pStyle w:val="Compact"/>
            </w:pPr>
            <w:r>
              <w:t xml:space="preserve">—</w:t>
            </w:r>
          </w:p>
        </w:tc>
        <w:tc>
          <w:tcPr/>
          <w:p>
            <w:pPr>
              <w:pStyle w:val="Compact"/>
            </w:pPr>
            <w:r>
              <w:t xml:space="preserve">Systematisch</w:t>
            </w:r>
          </w:p>
        </w:tc>
        <w:tc>
          <w:tcPr/>
          <w:p>
            <w:pPr>
              <w:pStyle w:val="Compact"/>
            </w:pPr>
            <w:r>
              <w:t xml:space="preserve">Exp(λ=0.02) cap 0.05m</w:t>
            </w:r>
          </w:p>
        </w:tc>
        <w:tc>
          <w:tcPr/>
          <w:p>
            <w:pPr>
              <w:pStyle w:val="Compact"/>
            </w:pPr>
            <w:r>
              <w:t xml:space="preserve">w=0.3</w:t>
            </w:r>
          </w:p>
        </w:tc>
        <w:tc>
          <w:tcPr/>
          <w:p>
            <w:pPr>
              <w:pStyle w:val="Compact"/>
            </w:pPr>
            <w:r>
              <w:t xml:space="preserve">NIEDRIG</w:t>
            </w:r>
          </w:p>
        </w:tc>
        <w:tc>
          <w:tcPr/>
          <w:p>
            <w:pPr>
              <w:pStyle w:val="Compact"/>
            </w:pPr>
            <w:r>
              <w:t xml:space="preserve">Zwischen Stützpunkten</w:t>
            </w:r>
          </w:p>
        </w:tc>
      </w:tr>
      <w:tr>
        <w:tc>
          <w:tcPr/>
          <w:p>
            <w:pPr>
              <w:pStyle w:val="Compact"/>
            </w:pPr>
            <w:r>
              <w:t xml:space="preserve">Skalierung</w:t>
            </w:r>
          </w:p>
        </w:tc>
        <w:tc>
          <w:tcPr/>
          <w:p>
            <w:pPr>
              <w:pStyle w:val="Compact"/>
            </w:pPr>
            <w:r>
              <w:t xml:space="preserve">α·d</w:t>
            </w:r>
          </w:p>
        </w:tc>
        <w:tc>
          <w:tcPr/>
          <w:p>
            <w:pPr>
              <w:pStyle w:val="Compact"/>
            </w:pPr>
            <w:r>
              <w:t xml:space="preserve">—</w:t>
            </w:r>
          </w:p>
        </w:tc>
        <w:tc>
          <w:tcPr/>
          <w:p>
            <w:pPr>
              <w:pStyle w:val="Compact"/>
            </w:pPr>
            <w:r>
              <w:t xml:space="preserve">Systematisch</w:t>
            </w:r>
          </w:p>
        </w:tc>
        <w:tc>
          <w:tcPr/>
          <w:p>
            <w:pPr>
              <w:pStyle w:val="Compact"/>
            </w:pPr>
            <w:r>
              <w:t xml:space="preserve">N(0,6×10⁻⁴)·d</w:t>
            </w:r>
          </w:p>
        </w:tc>
        <w:tc>
          <w:tcPr/>
          <w:p>
            <w:pPr>
              <w:pStyle w:val="Compact"/>
            </w:pPr>
            <w:r>
              <w:t xml:space="preserve">nur für d&gt;2km</w:t>
            </w:r>
          </w:p>
        </w:tc>
        <w:tc>
          <w:tcPr/>
          <w:p>
            <w:pPr>
              <w:pStyle w:val="Compact"/>
            </w:pPr>
            <w:r>
              <w:t xml:space="preserve">NIEDRIG</w:t>
            </w:r>
          </w:p>
        </w:tc>
        <w:tc>
          <w:tcPr/>
          <w:p>
            <w:pPr>
              <w:pStyle w:val="Compact"/>
            </w:pPr>
            <w:r>
              <w:t xml:space="preserve">Proportional</w:t>
            </w:r>
          </w:p>
        </w:tc>
      </w:tr>
      <w:tr>
        <w:tc>
          <w:tcPr/>
          <w:p>
            <w:pPr>
              <w:pStyle w:val="Compact"/>
            </w:pPr>
            <w:r>
              <w:rPr>
                <w:b/>
                <w:bCs/>
              </w:rPr>
              <w:t xml:space="preserve">GNSS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Bias (Open)</w:t>
            </w:r>
          </w:p>
        </w:tc>
        <w:tc>
          <w:tcPr/>
          <w:p>
            <w:pPr>
              <w:pStyle w:val="Compact"/>
            </w:pPr>
            <w:r>
              <w:t xml:space="preserve">N(0,σ)</w:t>
            </w:r>
          </w:p>
        </w:tc>
        <w:tc>
          <w:tcPr/>
          <w:p>
            <w:pPr>
              <w:pStyle w:val="Compact"/>
            </w:pPr>
            <w:r>
              <w:t xml:space="preserve">N(0,σ)</w:t>
            </w:r>
          </w:p>
        </w:tc>
        <w:tc>
          <w:tcPr/>
          <w:p>
            <w:pPr>
              <w:pStyle w:val="Compact"/>
            </w:pPr>
            <w:r>
              <w:t xml:space="preserve">Systematisch</w:t>
            </w:r>
          </w:p>
        </w:tc>
        <w:tc>
          <w:tcPr/>
          <w:p>
            <w:pPr>
              <w:pStyle w:val="Compact"/>
            </w:pPr>
            <w:r>
              <w:t xml:space="preserve">Normal</w:t>
            </w:r>
          </w:p>
        </w:tc>
        <w:tc>
          <w:tcPr/>
          <w:p>
            <w:pPr>
              <w:pStyle w:val="Compact"/>
            </w:pPr>
            <w:r>
              <w:t xml:space="preserve">σ=0.25m</w:t>
            </w:r>
          </w:p>
        </w:tc>
        <w:tc>
          <w:tcPr/>
          <w:p>
            <w:pPr>
              <w:pStyle w:val="Compact"/>
            </w:pPr>
            <w:r>
              <w:t xml:space="preserve">HOCH</w:t>
            </w:r>
          </w:p>
        </w:tc>
        <w:tc>
          <w:tcPr/>
          <w:p>
            <w:pPr>
              <w:pStyle w:val="Compact"/>
            </w:pPr>
            <w:r>
              <w:t xml:space="preserve">Atmosphäre/Uhr</w:t>
            </w:r>
          </w:p>
        </w:tc>
      </w:tr>
      <w:tr>
        <w:tc>
          <w:tcPr/>
          <w:p>
            <w:pPr>
              <w:pStyle w:val="Compact"/>
            </w:pPr>
            <w:r>
              <w:t xml:space="preserve">Noise (Open)</w:t>
            </w:r>
          </w:p>
        </w:tc>
        <w:tc>
          <w:tcPr/>
          <w:p>
            <w:pPr>
              <w:pStyle w:val="Compact"/>
            </w:pPr>
            <w:r>
              <w:t xml:space="preserve">N(0,σ)</w:t>
            </w:r>
          </w:p>
        </w:tc>
        <w:tc>
          <w:tcPr/>
          <w:p>
            <w:pPr>
              <w:pStyle w:val="Compact"/>
            </w:pPr>
            <w:r>
              <w:t xml:space="preserve">N(0,σ)</w:t>
            </w:r>
          </w:p>
        </w:tc>
        <w:tc>
          <w:tcPr/>
          <w:p>
            <w:pPr>
              <w:pStyle w:val="Compact"/>
            </w:pPr>
            <w:r>
              <w:t xml:space="preserve">Zufällig</w:t>
            </w:r>
          </w:p>
        </w:tc>
        <w:tc>
          <w:tcPr/>
          <w:p>
            <w:pPr>
              <w:pStyle w:val="Compact"/>
            </w:pPr>
            <w:r>
              <w:t xml:space="preserve">Normal</w:t>
            </w:r>
          </w:p>
        </w:tc>
        <w:tc>
          <w:tcPr/>
          <w:p>
            <w:pPr>
              <w:pStyle w:val="Compact"/>
            </w:pPr>
            <w:r>
              <w:t xml:space="preserve">σ=0.30m</w:t>
            </w:r>
          </w:p>
        </w:tc>
        <w:tc>
          <w:tcPr/>
          <w:p>
            <w:pPr>
              <w:pStyle w:val="Compact"/>
            </w:pPr>
            <w:r>
              <w:t xml:space="preserve">HOCH</w:t>
            </w:r>
          </w:p>
        </w:tc>
        <w:tc>
          <w:tcPr/>
          <w:p>
            <w:pPr>
              <w:pStyle w:val="Compact"/>
            </w:pPr>
            <w:r>
              <w:t xml:space="preserve">Empfängerfehler</w:t>
            </w:r>
          </w:p>
        </w:tc>
      </w:tr>
      <w:tr>
        <w:tc>
          <w:tcPr/>
          <w:p>
            <w:pPr>
              <w:pStyle w:val="Compact"/>
            </w:pPr>
            <w:r>
              <w:t xml:space="preserve">Bias (Urban)</w:t>
            </w:r>
          </w:p>
        </w:tc>
        <w:tc>
          <w:tcPr/>
          <w:p>
            <w:pPr>
              <w:pStyle w:val="Compact"/>
            </w:pPr>
            <w:r>
              <w:t xml:space="preserve">N(0,σ)</w:t>
            </w:r>
          </w:p>
        </w:tc>
        <w:tc>
          <w:tcPr/>
          <w:p>
            <w:pPr>
              <w:pStyle w:val="Compact"/>
            </w:pPr>
            <w:r>
              <w:t xml:space="preserve">N(0,σ)</w:t>
            </w:r>
          </w:p>
        </w:tc>
        <w:tc>
          <w:tcPr/>
          <w:p>
            <w:pPr>
              <w:pStyle w:val="Compact"/>
            </w:pPr>
            <w:r>
              <w:t xml:space="preserve">Systematisch</w:t>
            </w:r>
          </w:p>
        </w:tc>
        <w:tc>
          <w:tcPr/>
          <w:p>
            <w:pPr>
              <w:pStyle w:val="Compact"/>
            </w:pPr>
            <w:r>
              <w:t xml:space="preserve">Normal</w:t>
            </w:r>
          </w:p>
        </w:tc>
        <w:tc>
          <w:tcPr/>
          <w:p>
            <w:pPr>
              <w:pStyle w:val="Compact"/>
            </w:pPr>
            <w:r>
              <w:t xml:space="preserve">σ=0.50m</w:t>
            </w:r>
          </w:p>
        </w:tc>
        <w:tc>
          <w:tcPr/>
          <w:p>
            <w:pPr>
              <w:pStyle w:val="Compact"/>
            </w:pPr>
            <w:r>
              <w:t xml:space="preserve">HOCH</w:t>
            </w:r>
          </w:p>
        </w:tc>
        <w:tc>
          <w:tcPr/>
          <w:p>
            <w:pPr>
              <w:pStyle w:val="Compact"/>
            </w:pPr>
            <w:r>
              <w:t xml:space="preserve">Multipath verstärkt</w:t>
            </w:r>
          </w:p>
        </w:tc>
      </w:tr>
      <w:tr>
        <w:tc>
          <w:tcPr/>
          <w:p>
            <w:pPr>
              <w:pStyle w:val="Compact"/>
            </w:pPr>
            <w:r>
              <w:t xml:space="preserve">Noise (Urban)</w:t>
            </w:r>
          </w:p>
        </w:tc>
        <w:tc>
          <w:tcPr/>
          <w:p>
            <w:pPr>
              <w:pStyle w:val="Compact"/>
            </w:pPr>
            <w:r>
              <w:t xml:space="preserve">N(0,σ)</w:t>
            </w:r>
          </w:p>
        </w:tc>
        <w:tc>
          <w:tcPr/>
          <w:p>
            <w:pPr>
              <w:pStyle w:val="Compact"/>
            </w:pPr>
            <w:r>
              <w:t xml:space="preserve">N(0,σ)</w:t>
            </w:r>
          </w:p>
        </w:tc>
        <w:tc>
          <w:tcPr/>
          <w:p>
            <w:pPr>
              <w:pStyle w:val="Compact"/>
            </w:pPr>
            <w:r>
              <w:t xml:space="preserve">Zufällig</w:t>
            </w:r>
          </w:p>
        </w:tc>
        <w:tc>
          <w:tcPr/>
          <w:p>
            <w:pPr>
              <w:pStyle w:val="Compact"/>
            </w:pPr>
            <w:r>
              <w:t xml:space="preserve">Normal</w:t>
            </w:r>
          </w:p>
        </w:tc>
        <w:tc>
          <w:tcPr/>
          <w:p>
            <w:pPr>
              <w:pStyle w:val="Compact"/>
            </w:pPr>
            <w:r>
              <w:t xml:space="preserve">σ=0.80m</w:t>
            </w:r>
          </w:p>
        </w:tc>
        <w:tc>
          <w:tcPr/>
          <w:p>
            <w:pPr>
              <w:pStyle w:val="Compact"/>
            </w:pPr>
            <w:r>
              <w:t xml:space="preserve">HOCH</w:t>
            </w:r>
          </w:p>
        </w:tc>
        <w:tc>
          <w:tcPr/>
          <w:p>
            <w:pPr>
              <w:pStyle w:val="Compact"/>
            </w:pPr>
            <w:r>
              <w:t xml:space="preserve">Signaldegradation</w:t>
            </w:r>
          </w:p>
        </w:tc>
      </w:tr>
      <w:tr>
        <w:tc>
          <w:tcPr/>
          <w:p>
            <w:pPr>
              <w:pStyle w:val="Compact"/>
            </w:pPr>
            <w:r>
              <w:t xml:space="preserve">Multipath (Urban)</w:t>
            </w:r>
          </w:p>
        </w:tc>
        <w:tc>
          <w:tcPr/>
          <w:p>
            <w:pPr>
              <w:pStyle w:val="Compact"/>
            </w:pPr>
            <w:r>
              <w:t xml:space="preserve">Exp trunc</w:t>
            </w:r>
          </w:p>
        </w:tc>
        <w:tc>
          <w:tcPr/>
          <w:p>
            <w:pPr>
              <w:pStyle w:val="Compact"/>
            </w:pPr>
            <w:r>
              <w:t xml:space="preserve">Exp trunc</w:t>
            </w:r>
          </w:p>
        </w:tc>
        <w:tc>
          <w:tcPr/>
          <w:p>
            <w:pPr>
              <w:pStyle w:val="Compact"/>
            </w:pPr>
            <w:r>
              <w:t xml:space="preserve">Episodisch</w:t>
            </w:r>
          </w:p>
        </w:tc>
        <w:tc>
          <w:tcPr/>
          <w:p>
            <w:pPr>
              <w:pStyle w:val="Compact"/>
            </w:pPr>
            <w:r>
              <w:t xml:space="preserve">Exp(λ=2) cap 3m</w:t>
            </w:r>
          </w:p>
        </w:tc>
        <w:tc>
          <w:tcPr/>
          <w:p>
            <w:pPr>
              <w:pStyle w:val="Compact"/>
            </w:pPr>
            <w:r>
              <w:t xml:space="preserve">w=0.1</w:t>
            </w:r>
          </w:p>
        </w:tc>
        <w:tc>
          <w:tcPr/>
          <w:p>
            <w:pPr>
              <w:pStyle w:val="Compact"/>
            </w:pPr>
            <w:r>
              <w:t xml:space="preserve">MITTEL</w:t>
            </w:r>
          </w:p>
        </w:tc>
        <w:tc>
          <w:tcPr/>
          <w:p>
            <w:pPr>
              <w:pStyle w:val="Compact"/>
            </w:pPr>
            <w:r>
              <w:t xml:space="preserve">Heavy-tail</w:t>
            </w:r>
          </w:p>
        </w:tc>
      </w:tr>
      <w:tr>
        <w:tc>
          <w:tcPr/>
          <w:p>
            <w:pPr>
              <w:pStyle w:val="Compact"/>
            </w:pPr>
            <w:r>
              <w:t xml:space="preserve">Outage</w:t>
            </w:r>
          </w:p>
        </w:tc>
        <w:tc>
          <w:tcPr/>
          <w:p>
            <w:pPr>
              <w:pStyle w:val="Compact"/>
            </w:pPr>
            <w:r>
              <w:t xml:space="preserve">—</w:t>
            </w:r>
          </w:p>
        </w:tc>
        <w:tc>
          <w:tcPr/>
          <w:p>
            <w:pPr>
              <w:pStyle w:val="Compact"/>
            </w:pPr>
            <w:r>
              <w:t xml:space="preserve">—</w:t>
            </w:r>
          </w:p>
        </w:tc>
        <w:tc>
          <w:tcPr/>
          <w:p>
            <w:pPr>
              <w:pStyle w:val="Compact"/>
            </w:pPr>
            <w:r>
              <w:t xml:space="preserve">Episodisch</w:t>
            </w:r>
          </w:p>
        </w:tc>
        <w:tc>
          <w:tcPr/>
          <w:p>
            <w:pPr>
              <w:pStyle w:val="Compact"/>
            </w:pPr>
            <w:r>
              <w:t xml:space="preserve">Bernoulli</w:t>
            </w:r>
          </w:p>
        </w:tc>
        <w:tc>
          <w:tcPr/>
          <w:p>
            <w:pPr>
              <w:pStyle w:val="Compact"/>
            </w:pPr>
            <w:r>
              <w:t xml:space="preserve">p_open=0.01, p_urban=0.05</w:t>
            </w:r>
          </w:p>
        </w:tc>
        <w:tc>
          <w:tcPr/>
          <w:p>
            <w:pPr>
              <w:pStyle w:val="Compact"/>
            </w:pPr>
            <w:r>
              <w:t xml:space="preserve">HOCH</w:t>
            </w:r>
          </w:p>
        </w:tc>
        <w:tc>
          <w:tcPr/>
          <w:p>
            <w:pPr>
              <w:pStyle w:val="Compact"/>
            </w:pPr>
            <w:r>
              <w:t xml:space="preserve">Verfügbarkeit</w:t>
            </w:r>
          </w:p>
        </w:tc>
      </w:tr>
      <w:tr>
        <w:tc>
          <w:tcPr/>
          <w:p>
            <w:pPr>
              <w:pStyle w:val="Compact"/>
            </w:pPr>
            <w:r>
              <w:rPr>
                <w:b/>
                <w:bCs/>
              </w:rPr>
              <w:t xml:space="preserve">IMU</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Accel Bias</w:t>
            </w:r>
          </w:p>
        </w:tc>
        <w:tc>
          <w:tcPr/>
          <w:p>
            <w:pPr>
              <w:pStyle w:val="Compact"/>
            </w:pPr>
            <w:r>
              <w:t xml:space="preserve">Integration</w:t>
            </w:r>
          </w:p>
        </w:tc>
        <w:tc>
          <w:tcPr/>
          <w:p>
            <w:pPr>
              <w:pStyle w:val="Compact"/>
            </w:pPr>
            <w:r>
              <w:t xml:space="preserve">Integration</w:t>
            </w:r>
          </w:p>
        </w:tc>
        <w:tc>
          <w:tcPr/>
          <w:p>
            <w:pPr>
              <w:pStyle w:val="Compact"/>
            </w:pPr>
            <w:r>
              <w:t xml:space="preserve">Systematisch</w:t>
            </w:r>
          </w:p>
        </w:tc>
        <w:tc>
          <w:tcPr/>
          <w:p>
            <w:pPr>
              <w:pStyle w:val="Compact"/>
            </w:pPr>
            <w:r>
              <w:t xml:space="preserve">N(0,0.005m/s²) + RW</w:t>
            </w:r>
          </w:p>
        </w:tc>
        <w:tc>
          <w:tcPr/>
          <w:p>
            <w:pPr>
              <w:pStyle w:val="Compact"/>
            </w:pPr>
            <w:r>
              <w:t xml:space="preserve">τ=900s</w:t>
            </w:r>
          </w:p>
        </w:tc>
        <w:tc>
          <w:tcPr/>
          <w:p>
            <w:pPr>
              <w:pStyle w:val="Compact"/>
            </w:pPr>
            <w:r>
              <w:t xml:space="preserve">MITTEL</w:t>
            </w:r>
          </w:p>
        </w:tc>
        <w:tc>
          <w:tcPr/>
          <w:p>
            <w:pPr>
              <w:pStyle w:val="Compact"/>
            </w:pPr>
            <w:r>
              <w:t xml:space="preserve">Temperaturabhängig</w:t>
            </w:r>
          </w:p>
        </w:tc>
      </w:tr>
      <w:tr>
        <w:tc>
          <w:tcPr/>
          <w:p>
            <w:pPr>
              <w:pStyle w:val="Compact"/>
            </w:pPr>
            <w:r>
              <w:t xml:space="preserve">Gyro Bias</w:t>
            </w:r>
          </w:p>
        </w:tc>
        <w:tc>
          <w:tcPr/>
          <w:p>
            <w:pPr>
              <w:pStyle w:val="Compact"/>
            </w:pPr>
            <w:r>
              <w:t xml:space="preserve">Integration</w:t>
            </w:r>
          </w:p>
        </w:tc>
        <w:tc>
          <w:tcPr/>
          <w:p>
            <w:pPr>
              <w:pStyle w:val="Compact"/>
            </w:pPr>
            <w:r>
              <w:t xml:space="preserve">Integration</w:t>
            </w:r>
          </w:p>
        </w:tc>
        <w:tc>
          <w:tcPr/>
          <w:p>
            <w:pPr>
              <w:pStyle w:val="Compact"/>
            </w:pPr>
            <w:r>
              <w:t xml:space="preserve">Systematisch</w:t>
            </w:r>
          </w:p>
        </w:tc>
        <w:tc>
          <w:tcPr/>
          <w:p>
            <w:pPr>
              <w:pStyle w:val="Compact"/>
            </w:pPr>
            <w:r>
              <w:t xml:space="preserve">N(0,0.02°/s) + RW</w:t>
            </w:r>
          </w:p>
        </w:tc>
        <w:tc>
          <w:tcPr/>
          <w:p>
            <w:pPr>
              <w:pStyle w:val="Compact"/>
            </w:pPr>
            <w:r>
              <w:t xml:space="preserve">τ=900s</w:t>
            </w:r>
          </w:p>
        </w:tc>
        <w:tc>
          <w:tcPr/>
          <w:p>
            <w:pPr>
              <w:pStyle w:val="Compact"/>
            </w:pPr>
            <w:r>
              <w:t xml:space="preserve">MITTEL</w:t>
            </w:r>
          </w:p>
        </w:tc>
        <w:tc>
          <w:tcPr/>
          <w:p>
            <w:pPr>
              <w:pStyle w:val="Compact"/>
            </w:pPr>
            <w:r>
              <w:t xml:space="preserve">Langzeitdrift</w:t>
            </w:r>
          </w:p>
        </w:tc>
      </w:tr>
      <w:tr>
        <w:tc>
          <w:tcPr/>
          <w:p>
            <w:pPr>
              <w:pStyle w:val="Compact"/>
            </w:pPr>
            <w:r>
              <w:t xml:space="preserve">Accel Noise</w:t>
            </w:r>
          </w:p>
        </w:tc>
        <w:tc>
          <w:tcPr/>
          <w:p>
            <w:pPr>
              <w:pStyle w:val="Compact"/>
            </w:pPr>
            <w:r>
              <w:t xml:space="preserve">Integration</w:t>
            </w:r>
          </w:p>
        </w:tc>
        <w:tc>
          <w:tcPr/>
          <w:p>
            <w:pPr>
              <w:pStyle w:val="Compact"/>
            </w:pPr>
            <w:r>
              <w:t xml:space="preserve">Integration</w:t>
            </w:r>
          </w:p>
        </w:tc>
        <w:tc>
          <w:tcPr/>
          <w:p>
            <w:pPr>
              <w:pStyle w:val="Compact"/>
            </w:pPr>
            <w:r>
              <w:t xml:space="preserve">Zufällig</w:t>
            </w:r>
          </w:p>
        </w:tc>
        <w:tc>
          <w:tcPr/>
          <w:p>
            <w:pPr>
              <w:pStyle w:val="Compact"/>
            </w:pPr>
            <w:r>
              <w:t xml:space="preserve">Weißrauschen</w:t>
            </w:r>
          </w:p>
        </w:tc>
        <w:tc>
          <w:tcPr/>
          <w:p>
            <w:pPr>
              <w:pStyle w:val="Compact"/>
            </w:pPr>
            <w:r>
              <w:t xml:space="preserve">0.05 m/s²/√Hz</w:t>
            </w:r>
          </w:p>
        </w:tc>
        <w:tc>
          <w:tcPr/>
          <w:p>
            <w:pPr>
              <w:pStyle w:val="Compact"/>
            </w:pPr>
            <w:r>
              <w:t xml:space="preserve">NIEDRIG</w:t>
            </w:r>
          </w:p>
        </w:tc>
        <w:tc>
          <w:tcPr/>
          <w:p>
            <w:pPr>
              <w:pStyle w:val="Compact"/>
            </w:pPr>
            <w:r>
              <w:t xml:space="preserve">Hochfrequent</w:t>
            </w:r>
          </w:p>
        </w:tc>
      </w:tr>
      <w:tr>
        <w:tc>
          <w:tcPr/>
          <w:p>
            <w:pPr>
              <w:pStyle w:val="Compact"/>
            </w:pPr>
            <w:r>
              <w:t xml:space="preserve">Gyro Noise</w:t>
            </w:r>
          </w:p>
        </w:tc>
        <w:tc>
          <w:tcPr/>
          <w:p>
            <w:pPr>
              <w:pStyle w:val="Compact"/>
            </w:pPr>
            <w:r>
              <w:t xml:space="preserve">Integration</w:t>
            </w:r>
          </w:p>
        </w:tc>
        <w:tc>
          <w:tcPr/>
          <w:p>
            <w:pPr>
              <w:pStyle w:val="Compact"/>
            </w:pPr>
            <w:r>
              <w:t xml:space="preserve">Integration</w:t>
            </w:r>
          </w:p>
        </w:tc>
        <w:tc>
          <w:tcPr/>
          <w:p>
            <w:pPr>
              <w:pStyle w:val="Compact"/>
            </w:pPr>
            <w:r>
              <w:t xml:space="preserve">Zufällig</w:t>
            </w:r>
          </w:p>
        </w:tc>
        <w:tc>
          <w:tcPr/>
          <w:p>
            <w:pPr>
              <w:pStyle w:val="Compact"/>
            </w:pPr>
            <w:r>
              <w:t xml:space="preserve">Weißrauschen</w:t>
            </w:r>
          </w:p>
        </w:tc>
        <w:tc>
          <w:tcPr/>
          <w:p>
            <w:pPr>
              <w:pStyle w:val="Compact"/>
            </w:pPr>
            <w:r>
              <w:t xml:space="preserve">0.01 °/s/√Hz</w:t>
            </w:r>
          </w:p>
        </w:tc>
        <w:tc>
          <w:tcPr/>
          <w:p>
            <w:pPr>
              <w:pStyle w:val="Compact"/>
            </w:pPr>
            <w:r>
              <w:t xml:space="preserve">NIEDRIG</w:t>
            </w:r>
          </w:p>
        </w:tc>
        <w:tc>
          <w:tcPr/>
          <w:p>
            <w:pPr>
              <w:pStyle w:val="Compact"/>
            </w:pPr>
            <w:r>
              <w:t xml:space="preserve">Hochfrequent</w:t>
            </w:r>
          </w:p>
        </w:tc>
      </w:tr>
      <w:tr>
        <w:tc>
          <w:tcPr/>
          <w:p>
            <w:pPr>
              <w:pStyle w:val="Compact"/>
            </w:pPr>
            <w:r>
              <w:rPr>
                <w:b/>
                <w:bCs/>
              </w:rPr>
              <w:t xml:space="preserve">Fusion</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r>
              <w:t xml:space="preserve">Latenz</w:t>
            </w:r>
          </w:p>
        </w:tc>
        <w:tc>
          <w:tcPr/>
          <w:p>
            <w:pPr>
              <w:pStyle w:val="Compact"/>
            </w:pPr>
            <w:r>
              <w:t xml:space="preserve">v·Δt</w:t>
            </w:r>
          </w:p>
        </w:tc>
        <w:tc>
          <w:tcPr/>
          <w:p>
            <w:pPr>
              <w:pStyle w:val="Compact"/>
            </w:pPr>
            <w:r>
              <w:t xml:space="preserve">—</w:t>
            </w:r>
          </w:p>
        </w:tc>
        <w:tc>
          <w:tcPr/>
          <w:p>
            <w:pPr>
              <w:pStyle w:val="Compact"/>
            </w:pPr>
            <w:r>
              <w:t xml:space="preserve">Systematisch</w:t>
            </w:r>
          </w:p>
        </w:tc>
        <w:tc>
          <w:tcPr/>
          <w:p>
            <w:pPr>
              <w:pStyle w:val="Compact"/>
            </w:pPr>
            <w:r>
              <w:t xml:space="preserve">N(20ms,5ms) trunc[10,35]ms</w:t>
            </w:r>
          </w:p>
        </w:tc>
        <w:tc>
          <w:tcPr/>
          <w:p>
            <w:pPr>
              <w:pStyle w:val="Compact"/>
            </w:pPr>
            <w:r>
              <w:t xml:space="preserve">Gain-reduziert</w:t>
            </w:r>
          </w:p>
        </w:tc>
        <w:tc>
          <w:tcPr/>
          <w:p>
            <w:pPr>
              <w:pStyle w:val="Compact"/>
            </w:pPr>
            <w:r>
              <w:t xml:space="preserve">MITTEL</w:t>
            </w:r>
          </w:p>
        </w:tc>
        <w:tc>
          <w:tcPr/>
          <w:p>
            <w:pPr>
              <w:pStyle w:val="Compact"/>
            </w:pPr>
            <w:r>
              <w:t xml:space="preserve">Verarbeitungszeit</w:t>
            </w:r>
          </w:p>
        </w:tc>
      </w:tr>
      <w:tr>
        <w:tc>
          <w:tcPr/>
          <w:p>
            <w:pPr>
              <w:pStyle w:val="Compact"/>
            </w:pPr>
            <w:r>
              <w:t xml:space="preserve">Jitter</w:t>
            </w:r>
          </w:p>
        </w:tc>
        <w:tc>
          <w:tcPr/>
          <w:p>
            <w:pPr>
              <w:pStyle w:val="Compact"/>
            </w:pPr>
            <w:r>
              <w:t xml:space="preserve">—</w:t>
            </w:r>
          </w:p>
        </w:tc>
        <w:tc>
          <w:tcPr/>
          <w:p>
            <w:pPr>
              <w:pStyle w:val="Compact"/>
            </w:pPr>
            <w:r>
              <w:t xml:space="preserve">—</w:t>
            </w:r>
          </w:p>
        </w:tc>
        <w:tc>
          <w:tcPr/>
          <w:p>
            <w:pPr>
              <w:pStyle w:val="Compact"/>
            </w:pPr>
            <w:r>
              <w:t xml:space="preserve">Zufällig</w:t>
            </w:r>
          </w:p>
        </w:tc>
        <w:tc>
          <w:tcPr/>
          <w:p>
            <w:pPr>
              <w:pStyle w:val="Compact"/>
            </w:pPr>
            <w:r>
              <w:t xml:space="preserve">In Latenz absorbiert</w:t>
            </w:r>
          </w:p>
        </w:tc>
        <w:tc>
          <w:tcPr/>
          <w:p>
            <w:pPr>
              <w:pStyle w:val="Compact"/>
            </w:pPr>
            <w:r>
              <w:t xml:space="preserve">—</w:t>
            </w:r>
          </w:p>
        </w:tc>
        <w:tc>
          <w:tcPr/>
          <w:p>
            <w:pPr>
              <w:pStyle w:val="Compact"/>
            </w:pPr>
            <w:r>
              <w:t xml:space="preserve">NIEDRIG</w:t>
            </w:r>
          </w:p>
        </w:tc>
        <w:tc>
          <w:tcPr/>
          <w:p>
            <w:pPr>
              <w:pStyle w:val="Compact"/>
            </w:pPr>
            <w:r>
              <w:t xml:space="preserve">Zeitstempel</w:t>
            </w:r>
          </w:p>
        </w:tc>
      </w:tr>
    </w:tbl>
    <w:bookmarkEnd w:id="48"/>
    <w:bookmarkStart w:id="49" w:name="korrelationen-zwischen-fehlerquellen"/>
    <w:p>
      <w:pPr>
        <w:pStyle w:val="Heading3"/>
      </w:pPr>
      <w:r>
        <w:rPr>
          <w:rStyle w:val="SectionNumber"/>
        </w:rPr>
        <w:t xml:space="preserve">1.7.3</w:t>
      </w:r>
      <w:r>
        <w:tab/>
      </w:r>
      <w:r>
        <w:t xml:space="preserve">4.3 Korrelationen zwischen Fehlerquellen</w:t>
      </w:r>
    </w:p>
    <w:p>
      <w:pPr>
        <w:pStyle w:val="FirstParagraph"/>
      </w:pPr>
      <w:r>
        <w:t xml:space="preserve">Die Korrelationsstruktur berücksichtigt gemeinsame Referenzen und physikalische Kopplungen:</w:t>
      </w:r>
    </w:p>
    <w:tbl>
      <w:tblPr>
        <w:tblStyle w:val="Table"/>
        <w:tblW w:type="pct" w:w="5000"/>
        <w:tblLayout w:type="fixed"/>
        <w:tblLook w:firstRow="1" w:lastRow="0" w:firstColumn="0" w:lastColumn="0" w:noHBand="0" w:noVBand="0" w:val="0020"/>
      </w:tblPr>
      <w:tblGrid>
        <w:gridCol w:w="4320"/>
        <w:gridCol w:w="720"/>
        <w:gridCol w:w="2880"/>
      </w:tblGrid>
      <w:tr>
        <w:trPr>
          <w:tblHeader w:val="on"/>
        </w:trPr>
        <w:tc>
          <w:tcPr/>
          <w:p>
            <w:pPr>
              <w:pStyle w:val="Compact"/>
            </w:pPr>
            <w:r>
              <w:t xml:space="preserve">Korrelationspaar</w:t>
            </w:r>
          </w:p>
        </w:tc>
        <w:tc>
          <w:tcPr/>
          <w:p>
            <w:pPr>
              <w:pStyle w:val="Compact"/>
            </w:pPr>
            <w:r>
              <w:t xml:space="preserve">ρ</w:t>
            </w:r>
          </w:p>
        </w:tc>
        <w:tc>
          <w:tcPr/>
          <w:p>
            <w:pPr>
              <w:pStyle w:val="Compact"/>
            </w:pPr>
            <w:r>
              <w:t xml:space="preserve">Begründung</w:t>
            </w:r>
          </w:p>
        </w:tc>
      </w:tr>
      <w:tr>
        <w:tc>
          <w:tcPr/>
          <w:p>
            <w:pPr>
              <w:pStyle w:val="Compact"/>
            </w:pPr>
            <w:r>
              <w:t xml:space="preserve">Karte ↔ GNSS</w:t>
            </w:r>
          </w:p>
        </w:tc>
        <w:tc>
          <w:tcPr/>
          <w:p>
            <w:pPr>
              <w:pStyle w:val="Compact"/>
            </w:pPr>
            <w:r>
              <w:t xml:space="preserve">0.80</w:t>
            </w:r>
          </w:p>
        </w:tc>
        <w:tc>
          <w:tcPr/>
          <w:p>
            <w:pPr>
              <w:pStyle w:val="Compact"/>
            </w:pPr>
            <w:r>
              <w:t xml:space="preserve">Gemeinsame Projektions- und Map-Matching-Referenz</w:t>
            </w:r>
          </w:p>
        </w:tc>
      </w:tr>
      <w:tr>
        <w:tc>
          <w:tcPr/>
          <w:p>
            <w:pPr>
              <w:pStyle w:val="Compact"/>
            </w:pPr>
            <w:r>
              <w:t xml:space="preserve">Karte ↔ Balise</w:t>
            </w:r>
          </w:p>
        </w:tc>
        <w:tc>
          <w:tcPr/>
          <w:p>
            <w:pPr>
              <w:pStyle w:val="Compact"/>
            </w:pPr>
            <w:r>
              <w:t xml:space="preserve">0.65</w:t>
            </w:r>
          </w:p>
        </w:tc>
        <w:tc>
          <w:tcPr/>
          <w:p>
            <w:pPr>
              <w:pStyle w:val="Compact"/>
            </w:pPr>
            <w:r>
              <w:t xml:space="preserve">Balisen-Referenzpositionen aus Kartendatenbasis</w:t>
            </w:r>
          </w:p>
        </w:tc>
      </w:tr>
      <w:tr>
        <w:tc>
          <w:tcPr/>
          <w:p>
            <w:pPr>
              <w:pStyle w:val="Compact"/>
            </w:pPr>
            <w:r>
              <w:t xml:space="preserve">Balise ↔ Odometrie</w:t>
            </w:r>
          </w:p>
        </w:tc>
        <w:tc>
          <w:tcPr/>
          <w:p>
            <w:pPr>
              <w:pStyle w:val="Compact"/>
            </w:pPr>
            <w:r>
              <w:t xml:space="preserve">0.80</w:t>
            </w:r>
          </w:p>
        </w:tc>
        <w:tc>
          <w:tcPr/>
          <w:p>
            <w:pPr>
              <w:pStyle w:val="Compact"/>
            </w:pPr>
            <w:r>
              <w:t xml:space="preserve">Odometrie-Nullstellung bei Balisen-Events</w:t>
            </w:r>
          </w:p>
        </w:tc>
      </w:tr>
      <w:tr>
        <w:tc>
          <w:tcPr/>
          <w:p>
            <w:pPr>
              <w:pStyle w:val="Compact"/>
            </w:pPr>
            <w:r>
              <w:t xml:space="preserve">Odometrie ↔ GNSS</w:t>
            </w:r>
          </w:p>
        </w:tc>
        <w:tc>
          <w:tcPr/>
          <w:p>
            <w:pPr>
              <w:pStyle w:val="Compact"/>
            </w:pPr>
            <w:r>
              <w:t xml:space="preserve">0.25</w:t>
            </w:r>
          </w:p>
        </w:tc>
        <w:tc>
          <w:tcPr/>
          <w:p>
            <w:pPr>
              <w:pStyle w:val="Compact"/>
            </w:pPr>
            <w:r>
              <w:t xml:space="preserve">Schwache Kopplung über Bewegungsdynamik</w:t>
            </w:r>
          </w:p>
        </w:tc>
      </w:tr>
      <w:tr>
        <w:tc>
          <w:tcPr/>
          <w:p>
            <w:pPr>
              <w:pStyle w:val="Compact"/>
            </w:pPr>
            <w:r>
              <w:t xml:space="preserve">GNSS ↔ Balise</w:t>
            </w:r>
          </w:p>
        </w:tc>
        <w:tc>
          <w:tcPr/>
          <w:p>
            <w:pPr>
              <w:pStyle w:val="Compact"/>
            </w:pPr>
            <w:r>
              <w:t xml:space="preserve">0.30</w:t>
            </w:r>
          </w:p>
        </w:tc>
        <w:tc>
          <w:tcPr/>
          <w:p>
            <w:pPr>
              <w:pStyle w:val="Compact"/>
            </w:pPr>
            <w:r>
              <w:t xml:space="preserve">Gemeinsame Kartenoffsets</w:t>
            </w:r>
          </w:p>
        </w:tc>
      </w:tr>
      <w:tr>
        <w:tc>
          <w:tcPr/>
          <w:p>
            <w:pPr>
              <w:pStyle w:val="Compact"/>
            </w:pPr>
            <w:r>
              <w:t xml:space="preserve">IMU ↔ Odometrie</w:t>
            </w:r>
          </w:p>
        </w:tc>
        <w:tc>
          <w:tcPr/>
          <w:p>
            <w:pPr>
              <w:pStyle w:val="Compact"/>
            </w:pPr>
            <w:r>
              <w:t xml:space="preserve">0.40</w:t>
            </w:r>
          </w:p>
        </w:tc>
        <w:tc>
          <w:tcPr/>
          <w:p>
            <w:pPr>
              <w:pStyle w:val="Compact"/>
            </w:pPr>
            <w:r>
              <w:t xml:space="preserve">Gemeinsame Fahrzeugdynamik</w:t>
            </w:r>
          </w:p>
        </w:tc>
      </w:tr>
      <w:tr>
        <w:tc>
          <w:tcPr/>
          <w:p>
            <w:pPr>
              <w:pStyle w:val="Compact"/>
            </w:pPr>
            <w:r>
              <w:t xml:space="preserve">IMU ↔ GNSS</w:t>
            </w:r>
          </w:p>
        </w:tc>
        <w:tc>
          <w:tcPr/>
          <w:p>
            <w:pPr>
              <w:pStyle w:val="Compact"/>
            </w:pPr>
            <w:r>
              <w:t xml:space="preserve">0.20</w:t>
            </w:r>
          </w:p>
        </w:tc>
        <w:tc>
          <w:tcPr/>
          <w:p>
            <w:pPr>
              <w:pStyle w:val="Compact"/>
            </w:pPr>
            <w:r>
              <w:t xml:space="preserve">Bewegungsdynamik, verschiedene Fehlerarten</w:t>
            </w:r>
          </w:p>
        </w:tc>
      </w:tr>
    </w:tbl>
    <w:p>
      <w:pPr>
        <w:pStyle w:val="BodyText"/>
      </w:pPr>
      <w:r>
        <w:rPr>
          <w:b/>
          <w:bCs/>
        </w:rPr>
        <w:t xml:space="preserve">Validierungskriterium:</w:t>
      </w:r>
      <w:r>
        <w:t xml:space="preserve"> </w:t>
      </w:r>
      <w:r>
        <w:t xml:space="preserve">|ρ_sample - ρ_target| ≤ 0.05</w:t>
      </w:r>
    </w:p>
    <w:bookmarkEnd w:id="49"/>
    <w:bookmarkStart w:id="50" w:name="zeitabhängige-fehlerfortpflanzung"/>
    <w:p>
      <w:pPr>
        <w:pStyle w:val="Heading3"/>
      </w:pPr>
      <w:r>
        <w:rPr>
          <w:rStyle w:val="SectionNumber"/>
        </w:rPr>
        <w:t xml:space="preserve">1.7.4</w:t>
      </w:r>
      <w:r>
        <w:tab/>
      </w:r>
      <w:r>
        <w:t xml:space="preserve">4.4 Zeitabhängige Fehlerfortpflanzung</w:t>
      </w:r>
    </w:p>
    <w:p>
      <w:pPr>
        <w:pStyle w:val="FirstParagraph"/>
      </w:pPr>
      <w:r>
        <w:rPr>
          <w:b/>
          <w:bCs/>
        </w:rPr>
        <w:t xml:space="preserve">Kurzzeit-Dynamik (&lt; 1 Sekunde):</w:t>
      </w:r>
      <w:r>
        <w:t xml:space="preserve"> </w:t>
      </w:r>
      <w:r>
        <w:t xml:space="preserve">- GNSS/IMU: Hochfrequente Messungen mit Rauschkorrelation</w:t>
      </w:r>
      <w:r>
        <w:t xml:space="preserve"> </w:t>
      </w:r>
      <w:r>
        <w:t xml:space="preserve">- Balise: Ereignis-getriggerte Korrekturen</w:t>
      </w:r>
      <w:r>
        <w:t xml:space="preserve"> </w:t>
      </w:r>
      <w:r>
        <w:t xml:space="preserve">- Odometrie: Kontinuierliche Integration mit Quantisierungsrauschen</w:t>
      </w:r>
    </w:p>
    <w:p>
      <w:pPr>
        <w:pStyle w:val="BodyText"/>
      </w:pPr>
      <w:r>
        <w:rPr>
          <w:b/>
          <w:bCs/>
        </w:rPr>
        <w:t xml:space="preserve">Mittelzeit-Dynamik (1 Sekunde - 1 Minute):</w:t>
      </w:r>
      <w:r>
        <w:t xml:space="preserve"> </w:t>
      </w:r>
      <w:r>
        <w:t xml:space="preserve">- IMU-Bias-Drift wird dominant</w:t>
      </w:r>
      <w:r>
        <w:t xml:space="preserve"> </w:t>
      </w:r>
      <w:r>
        <w:t xml:space="preserve">- GNSS-Ausfälle in Urban/Tunnel-Umgebung</w:t>
      </w:r>
      <w:r>
        <w:t xml:space="preserve"> </w:t>
      </w:r>
      <w:r>
        <w:t xml:space="preserve">- Odometrie-Drift zwischen Balisen akkumuliert</w:t>
      </w:r>
    </w:p>
    <w:p>
      <w:pPr>
        <w:pStyle w:val="BodyText"/>
      </w:pPr>
      <w:r>
        <w:rPr>
          <w:b/>
          <w:bCs/>
        </w:rPr>
        <w:t xml:space="preserve">Langzeit-Dynamik (&gt; 1 Minute):</w:t>
      </w:r>
      <w:r>
        <w:t xml:space="preserve"> </w:t>
      </w:r>
      <w:r>
        <w:t xml:space="preserve">- Balisen-Reset verhindert unbegrenzte Fehlerakkumulation</w:t>
      </w:r>
      <w:r>
        <w:t xml:space="preserve"> </w:t>
      </w:r>
      <w:r>
        <w:t xml:space="preserve">- GNSS-Bias-Variation über Satellitenkonstellation</w:t>
      </w:r>
      <w:r>
        <w:t xml:space="preserve"> </w:t>
      </w:r>
      <w:r>
        <w:t xml:space="preserve">- Temperaturbedingte Sensorparameter-Drift</w:t>
      </w:r>
    </w:p>
    <w:p>
      <w:r>
        <w:pict>
          <v:rect style="width:0;height:1.5pt" o:hralign="center" o:hrstd="t" o:hr="t"/>
        </w:pict>
      </w:r>
    </w:p>
    <w:bookmarkEnd w:id="50"/>
    <w:bookmarkEnd w:id="51"/>
    <w:bookmarkStart w:id="55" w:name="X8f9814ca2bf29c7bbe9e3dd1c48f37cc596c833"/>
    <w:p>
      <w:pPr>
        <w:pStyle w:val="Heading2"/>
      </w:pPr>
      <w:r>
        <w:rPr>
          <w:rStyle w:val="SectionNumber"/>
        </w:rPr>
        <w:t xml:space="preserve">1.8</w:t>
      </w:r>
      <w:r>
        <w:tab/>
      </w:r>
      <w:r>
        <w:t xml:space="preserve">5. Unterscheidung: Sicherer und unsicherer Lokalisierungspfad</w:t>
      </w:r>
    </w:p>
    <w:bookmarkStart w:id="52" w:name="sicherer-pfad-sil1-relevant"/>
    <w:p>
      <w:pPr>
        <w:pStyle w:val="Heading3"/>
      </w:pPr>
      <w:r>
        <w:rPr>
          <w:rStyle w:val="SectionNumber"/>
        </w:rPr>
        <w:t xml:space="preserve">1.8.1</w:t>
      </w:r>
      <w:r>
        <w:tab/>
      </w:r>
      <w:r>
        <w:t xml:space="preserve">5.1 Sicherer Pfad (SIL1-relevant)</w:t>
      </w:r>
    </w:p>
    <w:p>
      <w:pPr>
        <w:pStyle w:val="FirstParagraph"/>
      </w:pPr>
      <w:r>
        <w:rPr>
          <w:b/>
          <w:bCs/>
        </w:rPr>
        <w:t xml:space="preserve">Architekturprinzip:</w:t>
      </w:r>
      <w:r>
        <w:t xml:space="preserve"> </w:t>
      </w:r>
      <w:r>
        <w:t xml:space="preserve">Der sichere Pfad implementiert das Fail-Safe-Prinzip durch redundante, unabhängige Sensoren mit deterministischen Ausfallmodi.</w:t>
      </w:r>
    </w:p>
    <w:p>
      <w:pPr>
        <w:pStyle w:val="BodyText"/>
      </w:pPr>
      <w:r>
        <w:rPr>
          <w:b/>
          <w:bCs/>
        </w:rPr>
        <w:t xml:space="preserve">Komponenten:</w:t>
      </w:r>
      <w:r>
        <w:t xml:space="preserve"> </w:t>
      </w:r>
      <w:r>
        <w:t xml:space="preserve">-</w:t>
      </w:r>
      <w:r>
        <w:t xml:space="preserve"> </w:t>
      </w:r>
      <w:r>
        <w:rPr>
          <w:b/>
          <w:bCs/>
        </w:rPr>
        <w:t xml:space="preserve">Balisen:</w:t>
      </w:r>
      <w:r>
        <w:t xml:space="preserve"> </w:t>
      </w:r>
      <w:r>
        <w:t xml:space="preserve">Passive Transponder mit elektromagnetischer Kopplung</w:t>
      </w:r>
      <w:r>
        <w:t xml:space="preserve"> </w:t>
      </w:r>
      <w:r>
        <w:t xml:space="preserve">-</w:t>
      </w:r>
      <w:r>
        <w:t xml:space="preserve"> </w:t>
      </w:r>
      <w:r>
        <w:rPr>
          <w:b/>
          <w:bCs/>
        </w:rPr>
        <w:t xml:space="preserve">Odometrie:</w:t>
      </w:r>
      <w:r>
        <w:t xml:space="preserve"> </w:t>
      </w:r>
      <w:r>
        <w:t xml:space="preserve">Mechanische Wegmessung an nicht-angetriebener Achse</w:t>
      </w:r>
      <w:r>
        <w:br/>
      </w:r>
      <w:r>
        <w:t xml:space="preserve">-</w:t>
      </w:r>
      <w:r>
        <w:t xml:space="preserve"> </w:t>
      </w:r>
      <w:r>
        <w:rPr>
          <w:b/>
          <w:bCs/>
        </w:rPr>
        <w:t xml:space="preserve">Digitale Karte:</w:t>
      </w:r>
      <w:r>
        <w:t xml:space="preserve"> </w:t>
      </w:r>
      <w:r>
        <w:t xml:space="preserve">Statische Referenzdatenbank</w:t>
      </w:r>
    </w:p>
    <w:p>
      <w:pPr>
        <w:pStyle w:val="BodyText"/>
      </w:pPr>
      <w:r>
        <w:rPr>
          <w:b/>
          <w:bCs/>
        </w:rPr>
        <w:t xml:space="preserve">Fehlercharakteristika sicherer Pfad:</w:t>
      </w:r>
      <w:r>
        <w:t xml:space="preserve"> </w:t>
      </w:r>
      <w:r>
        <w:t xml:space="preserve">- Deterministische oder gut charakterisierte stochastische Fehler</w:t>
      </w:r>
      <w:r>
        <w:t xml:space="preserve"> </w:t>
      </w:r>
      <w:r>
        <w:t xml:space="preserve">- Begrenzte Fehlerakkumulation durch periodische Referenzierung</w:t>
      </w:r>
      <w:r>
        <w:t xml:space="preserve"> </w:t>
      </w:r>
      <w:r>
        <w:t xml:space="preserve">- Ausfälle erkennbar und handhabbar</w:t>
      </w:r>
      <w:r>
        <w:t xml:space="preserve"> </w:t>
      </w:r>
      <w:r>
        <w:t xml:space="preserve">- Konservative Fehlermodellierung</w:t>
      </w:r>
    </w:p>
    <w:p>
      <w:pPr>
        <w:pStyle w:val="BodyText"/>
      </w:pPr>
      <w:r>
        <w:rPr>
          <w:b/>
          <w:bCs/>
        </w:rPr>
        <w:t xml:space="preserve">Typische Fehlergrößen (95%-Perzentil):</w:t>
      </w:r>
      <w:r>
        <w:t xml:space="preserve"> </w:t>
      </w:r>
      <w:r>
        <w:t xml:space="preserve">- Balise longitudinal: ~18cm (inkl. Latenz bei 60 km/h)</w:t>
      </w:r>
      <w:r>
        <w:t xml:space="preserve"> </w:t>
      </w:r>
      <w:r>
        <w:t xml:space="preserve">- Odometrie pro Segment: ~13cm RMS</w:t>
      </w:r>
      <w:r>
        <w:t xml:space="preserve"> </w:t>
      </w:r>
      <w:r>
        <w:t xml:space="preserve">- Karte Referenz: ~4cm (geometrische Basis)</w:t>
      </w:r>
    </w:p>
    <w:bookmarkEnd w:id="52"/>
    <w:bookmarkStart w:id="53" w:name="unsicherer-pfad-präzisionserweiterung"/>
    <w:p>
      <w:pPr>
        <w:pStyle w:val="Heading3"/>
      </w:pPr>
      <w:r>
        <w:rPr>
          <w:rStyle w:val="SectionNumber"/>
        </w:rPr>
        <w:t xml:space="preserve">1.8.2</w:t>
      </w:r>
      <w:r>
        <w:tab/>
      </w:r>
      <w:r>
        <w:t xml:space="preserve">5.2 Unsicherer Pfad (Präzisionserweiterung)</w:t>
      </w:r>
    </w:p>
    <w:p>
      <w:pPr>
        <w:pStyle w:val="FirstParagraph"/>
      </w:pPr>
      <w:r>
        <w:rPr>
          <w:b/>
          <w:bCs/>
        </w:rPr>
        <w:t xml:space="preserve">Architekturprinzip:</w:t>
      </w:r>
      <w:r>
        <w:t xml:space="preserve"> </w:t>
      </w:r>
      <w:r>
        <w:t xml:space="preserve">Der unsichere Pfad zielt auf höchste Präzision unter optimalen Bedingungen, mit Degradation bei ungünstigen Umgebungen.</w:t>
      </w:r>
    </w:p>
    <w:p>
      <w:pPr>
        <w:pStyle w:val="BodyText"/>
      </w:pPr>
      <w:r>
        <w:rPr>
          <w:b/>
          <w:bCs/>
        </w:rPr>
        <w:t xml:space="preserve">Komponenten:</w:t>
      </w:r>
      <w:r>
        <w:t xml:space="preserve"> </w:t>
      </w:r>
      <w:r>
        <w:t xml:space="preserve">-</w:t>
      </w:r>
      <w:r>
        <w:t xml:space="preserve"> </w:t>
      </w:r>
      <w:r>
        <w:rPr>
          <w:b/>
          <w:bCs/>
        </w:rPr>
        <w:t xml:space="preserve">GNSS:</w:t>
      </w:r>
      <w:r>
        <w:t xml:space="preserve"> </w:t>
      </w:r>
      <w:r>
        <w:t xml:space="preserve">Satellitennavigation mit Umgebungsabhängigkeit</w:t>
      </w:r>
      <w:r>
        <w:t xml:space="preserve"> </w:t>
      </w:r>
      <w:r>
        <w:t xml:space="preserve">-</w:t>
      </w:r>
      <w:r>
        <w:t xml:space="preserve"> </w:t>
      </w:r>
      <w:r>
        <w:rPr>
          <w:b/>
          <w:bCs/>
        </w:rPr>
        <w:t xml:space="preserve">IMU:</w:t>
      </w:r>
      <w:r>
        <w:t xml:space="preserve"> </w:t>
      </w:r>
      <w:r>
        <w:t xml:space="preserve">Trägheitssensoren für hochfrequente Bewegungsschätzung</w:t>
      </w:r>
      <w:r>
        <w:t xml:space="preserve"> </w:t>
      </w:r>
      <w:r>
        <w:t xml:space="preserve">-</w:t>
      </w:r>
      <w:r>
        <w:t xml:space="preserve"> </w:t>
      </w:r>
      <w:r>
        <w:rPr>
          <w:b/>
          <w:bCs/>
        </w:rPr>
        <w:t xml:space="preserve">Fusion-Algorithmus:</w:t>
      </w:r>
      <w:r>
        <w:t xml:space="preserve"> </w:t>
      </w:r>
      <w:r>
        <w:t xml:space="preserve">Probabilistische Sensorkombination</w:t>
      </w:r>
    </w:p>
    <w:p>
      <w:pPr>
        <w:pStyle w:val="BodyText"/>
      </w:pPr>
      <w:r>
        <w:rPr>
          <w:b/>
          <w:bCs/>
        </w:rPr>
        <w:t xml:space="preserve">Fehlercharakteristika unsicherer Pfad:</w:t>
      </w:r>
      <w:r>
        <w:t xml:space="preserve"> </w:t>
      </w:r>
      <w:r>
        <w:t xml:space="preserve">- Stark umgebungsabhängige Fehlerverteilungen</w:t>
      </w:r>
      <w:r>
        <w:t xml:space="preserve"> </w:t>
      </w:r>
      <w:r>
        <w:t xml:space="preserve">- Potentielle Heavy-Tail-Verteilungen (Multipath, Interferenz)</w:t>
      </w:r>
      <w:r>
        <w:t xml:space="preserve"> </w:t>
      </w:r>
      <w:r>
        <w:t xml:space="preserve">- Unvorhersagbare Ausfallmuster</w:t>
      </w:r>
      <w:r>
        <w:t xml:space="preserve"> </w:t>
      </w:r>
      <w:r>
        <w:t xml:space="preserve">- Optimistische Fehlermodellierung möglich</w:t>
      </w:r>
    </w:p>
    <w:p>
      <w:pPr>
        <w:pStyle w:val="BodyText"/>
      </w:pPr>
      <w:r>
        <w:rPr>
          <w:b/>
          <w:bCs/>
        </w:rPr>
        <w:t xml:space="preserve">Typische Fehlergrößen (95%-Perzentil):</w:t>
      </w:r>
      <w:r>
        <w:t xml:space="preserve"> </w:t>
      </w:r>
      <w:r>
        <w:t xml:space="preserve">- GNSS Open: ~1.2m (kombiniert Bias+Noise)</w:t>
      </w:r>
      <w:r>
        <w:t xml:space="preserve"> </w:t>
      </w:r>
      <w:r>
        <w:t xml:space="preserve">- GNSS Urban: ~3.2m (mit Multipath-Tail)</w:t>
      </w:r>
      <w:r>
        <w:t xml:space="preserve"> </w:t>
      </w:r>
      <w:r>
        <w:t xml:space="preserve">- IMU (20s Integration): ~5-50cm je nach Trajectory</w:t>
      </w:r>
    </w:p>
    <w:bookmarkEnd w:id="53"/>
    <w:bookmarkStart w:id="54" w:name="fehlerfortpflanzung-im-gesamtsystem"/>
    <w:p>
      <w:pPr>
        <w:pStyle w:val="Heading3"/>
      </w:pPr>
      <w:r>
        <w:rPr>
          <w:rStyle w:val="SectionNumber"/>
        </w:rPr>
        <w:t xml:space="preserve">1.8.3</w:t>
      </w:r>
      <w:r>
        <w:tab/>
      </w:r>
      <w:r>
        <w:t xml:space="preserve">5.3 Fehlerfortpflanzung im Gesamtsystem</w:t>
      </w:r>
    </w:p>
    <w:p>
      <w:pPr>
        <w:pStyle w:val="FirstParagraph"/>
      </w:pPr>
      <w:r>
        <w:rPr>
          <w:b/>
          <w:bCs/>
        </w:rPr>
        <w:t xml:space="preserve">Fusionsstrategie:</w:t>
      </w:r>
      <w:r>
        <w:t xml:space="preserve"> </w:t>
      </w:r>
      <w:r>
        <w:t xml:space="preserve">Die Kombination beider Pfade erfolgt über gewichtete Mittelung mit varianz-inversen Gewichten:</w:t>
      </w:r>
    </w:p>
    <w:p>
      <w:pPr>
        <w:pStyle w:val="SourceCode"/>
      </w:pPr>
      <w:r>
        <w:rPr>
          <w:rStyle w:val="VerbatimChar"/>
        </w:rPr>
        <w:t xml:space="preserve">w_sicher = σ²_unsicher / (σ²_sicher + σ²_unsicher)</w:t>
      </w:r>
      <w:r>
        <w:br/>
      </w:r>
      <w:r>
        <w:rPr>
          <w:rStyle w:val="VerbatimChar"/>
        </w:rPr>
        <w:t xml:space="preserve">w_unsicher = σ²_sicher / (σ²_sicher + σ²_unsicher)</w:t>
      </w:r>
      <w:r>
        <w:br/>
      </w:r>
      <w:r>
        <w:br/>
      </w:r>
      <w:r>
        <w:rPr>
          <w:rStyle w:val="VerbatimChar"/>
        </w:rPr>
        <w:t xml:space="preserve">x_fused = w_sicher · x_sicher + w_unsicher · x_unsicher</w:t>
      </w:r>
      <w:r>
        <w:br/>
      </w:r>
      <w:r>
        <w:rPr>
          <w:rStyle w:val="VerbatimChar"/>
        </w:rPr>
        <w:t xml:space="preserve">σ²_fused = (σ²_sicher · σ²_unsicher) / (σ²_sicher + σ²_unsicher)</w:t>
      </w:r>
    </w:p>
    <w:p>
      <w:pPr>
        <w:pStyle w:val="FirstParagraph"/>
      </w:pPr>
      <w:r>
        <w:rPr>
          <w:b/>
          <w:bCs/>
        </w:rPr>
        <w:t xml:space="preserve">Betriebsmodi:</w:t>
      </w:r>
      <w:r>
        <w:t xml:space="preserve"> </w:t>
      </w:r>
      <w:r>
        <w:t xml:space="preserve">1.</w:t>
      </w:r>
      <w:r>
        <w:t xml:space="preserve"> </w:t>
      </w:r>
      <w:r>
        <w:rPr>
          <w:b/>
          <w:bCs/>
        </w:rPr>
        <w:t xml:space="preserve">Normal:</w:t>
      </w:r>
      <w:r>
        <w:t xml:space="preserve"> </w:t>
      </w:r>
      <w:r>
        <w:t xml:space="preserve">Beide Pfade verfügbar → optimale Präzision</w:t>
      </w:r>
      <w:r>
        <w:t xml:space="preserve"> </w:t>
      </w:r>
      <w:r>
        <w:t xml:space="preserve">2.</w:t>
      </w:r>
      <w:r>
        <w:t xml:space="preserve"> </w:t>
      </w:r>
      <w:r>
        <w:rPr>
          <w:b/>
          <w:bCs/>
        </w:rPr>
        <w:t xml:space="preserve">GNSS-Degraded:</w:t>
      </w:r>
      <w:r>
        <w:t xml:space="preserve"> </w:t>
      </w:r>
      <w:r>
        <w:t xml:space="preserve">Urban/Tunnel → sicherer Pfad dominant</w:t>
      </w:r>
      <w:r>
        <w:t xml:space="preserve"> </w:t>
      </w:r>
      <w:r>
        <w:t xml:space="preserve">3.</w:t>
      </w:r>
      <w:r>
        <w:t xml:space="preserve"> </w:t>
      </w:r>
      <w:r>
        <w:rPr>
          <w:b/>
          <w:bCs/>
        </w:rPr>
        <w:t xml:space="preserve">Balise-Sparse:</w:t>
      </w:r>
      <w:r>
        <w:t xml:space="preserve"> </w:t>
      </w:r>
      <w:r>
        <w:t xml:space="preserve">Große Balisenabstände → unsicherer Pfad überbrückt</w:t>
      </w:r>
      <w:r>
        <w:t xml:space="preserve"> </w:t>
      </w:r>
      <w:r>
        <w:t xml:space="preserve">4.</w:t>
      </w:r>
      <w:r>
        <w:t xml:space="preserve"> </w:t>
      </w:r>
      <w:r>
        <w:rPr>
          <w:b/>
          <w:bCs/>
        </w:rPr>
        <w:t xml:space="preserve">Backup:</w:t>
      </w:r>
      <w:r>
        <w:t xml:space="preserve"> </w:t>
      </w:r>
      <w:r>
        <w:t xml:space="preserve">Nur sicherer Pfad → garantierte Mindestgenauigkeit</w:t>
      </w:r>
    </w:p>
    <w:p>
      <w:pPr>
        <w:pStyle w:val="BodyText"/>
      </w:pPr>
      <w:r>
        <w:rPr>
          <w:b/>
          <w:bCs/>
        </w:rPr>
        <w:t xml:space="preserve">Kritische Übergangsszenarien:</w:t>
      </w:r>
      <w:r>
        <w:t xml:space="preserve"> </w:t>
      </w:r>
      <w:r>
        <w:t xml:space="preserve">- Open→Tunnel Transition: GNSS-Ausfall erfordert IMU-Überbrückung</w:t>
      </w:r>
      <w:r>
        <w:t xml:space="preserve"> </w:t>
      </w:r>
      <w:r>
        <w:t xml:space="preserve">- Balise-Ausfall bei gleichzeitigem GNSS-Problem: Reine Odometrie-Navigation</w:t>
      </w:r>
      <w:r>
        <w:t xml:space="preserve"> </w:t>
      </w:r>
      <w:r>
        <w:t xml:space="preserve">- Urban Heavy Multipath: Temporäre Verschlechterung beider Pfade</w:t>
      </w:r>
    </w:p>
    <w:p>
      <w:r>
        <w:pict>
          <v:rect style="width:0;height:1.5pt" o:hralign="center" o:hrstd="t" o:hr="t"/>
        </w:pict>
      </w:r>
    </w:p>
    <w:bookmarkEnd w:id="54"/>
    <w:bookmarkEnd w:id="55"/>
    <w:bookmarkStart w:id="60" w:name="X4a19158d4ec38100da7ac385fcb282cd51de44a"/>
    <w:p>
      <w:pPr>
        <w:pStyle w:val="Heading2"/>
      </w:pPr>
      <w:r>
        <w:rPr>
          <w:rStyle w:val="SectionNumber"/>
        </w:rPr>
        <w:t xml:space="preserve">1.9</w:t>
      </w:r>
      <w:r>
        <w:tab/>
      </w:r>
      <w:r>
        <w:t xml:space="preserve">6. Methodische Umsetzung und nächste Schritte</w:t>
      </w:r>
    </w:p>
    <w:bookmarkStart w:id="56" w:name="monte-carlo-simulationsansatz-1"/>
    <w:p>
      <w:pPr>
        <w:pStyle w:val="Heading3"/>
      </w:pPr>
      <w:r>
        <w:rPr>
          <w:rStyle w:val="SectionNumber"/>
        </w:rPr>
        <w:t xml:space="preserve">1.9.1</w:t>
      </w:r>
      <w:r>
        <w:tab/>
      </w:r>
      <w:r>
        <w:t xml:space="preserve">6.1 Monte-Carlo-Simulationsansatz</w:t>
      </w:r>
    </w:p>
    <w:p>
      <w:pPr>
        <w:pStyle w:val="FirstParagraph"/>
      </w:pPr>
      <w:r>
        <w:rPr>
          <w:b/>
          <w:bCs/>
        </w:rPr>
        <w:t xml:space="preserve">Simulationsparameter:</w:t>
      </w:r>
      <w:r>
        <w:t xml:space="preserve"> </w:t>
      </w:r>
      <w:r>
        <w:t xml:space="preserve">- Stichprobengröße: N = 10.000 Runs (Stabilität P99-Schätzung)</w:t>
      </w:r>
      <w:r>
        <w:t xml:space="preserve"> </w:t>
      </w:r>
      <w:r>
        <w:t xml:space="preserve">- Zeithorizont: 3600s (1 Stunde kontinuierlicher Betrieb)</w:t>
      </w:r>
      <w:r>
        <w:t xml:space="preserve"> </w:t>
      </w:r>
      <w:r>
        <w:t xml:space="preserve">- Zeitschrittweite: dt = 0.1s (ausreichend für 60 km/h Dynamik)</w:t>
      </w:r>
      <w:r>
        <w:t xml:space="preserve"> </w:t>
      </w:r>
      <w:r>
        <w:t xml:space="preserve">- Bootstrap-Samples: B = 500 (Konfidenzintervall-Schätzung)</w:t>
      </w:r>
    </w:p>
    <w:p>
      <w:pPr>
        <w:pStyle w:val="BodyText"/>
      </w:pPr>
      <w:r>
        <w:rPr>
          <w:b/>
          <w:bCs/>
        </w:rPr>
        <w:t xml:space="preserve">Validierungsstrategie:</w:t>
      </w:r>
      <w:r>
        <w:t xml:space="preserve"> </w:t>
      </w:r>
      <w:r>
        <w:t xml:space="preserve">- Korrelationsvalidierung: Sample-Korrelationen vs. Zielwerte (Toleranz ±0.05)</w:t>
      </w:r>
      <w:r>
        <w:t xml:space="preserve"> </w:t>
      </w:r>
      <w:r>
        <w:t xml:space="preserve">- Plausibilitätschecks: Monotonie-Tests für Parameter-Sensitivity</w:t>
      </w:r>
      <w:r>
        <w:t xml:space="preserve"> </w:t>
      </w:r>
      <w:r>
        <w:t xml:space="preserve">- Referenzvalidierung: Vergleich mit verfügbaren Realdatensätzen (falls vorhanden)</w:t>
      </w:r>
    </w:p>
    <w:bookmarkEnd w:id="56"/>
    <w:bookmarkStart w:id="57" w:name="erwartete-zielmetriken"/>
    <w:p>
      <w:pPr>
        <w:pStyle w:val="Heading3"/>
      </w:pPr>
      <w:r>
        <w:rPr>
          <w:rStyle w:val="SectionNumber"/>
        </w:rPr>
        <w:t xml:space="preserve">1.9.2</w:t>
      </w:r>
      <w:r>
        <w:tab/>
      </w:r>
      <w:r>
        <w:t xml:space="preserve">6.2 Erwartete Zielmetriken</w:t>
      </w:r>
    </w:p>
    <w:p>
      <w:pPr>
        <w:pStyle w:val="FirstParagraph"/>
      </w:pPr>
      <w:r>
        <w:rPr>
          <w:b/>
          <w:bCs/>
        </w:rPr>
        <w:t xml:space="preserve">Primäre Kennzahlen:</w:t>
      </w:r>
      <w:r>
        <w:t xml:space="preserve"> </w:t>
      </w:r>
      <w:r>
        <w:t xml:space="preserve">- RMSE longitudinal &lt; 0.20m (Zielanforderung)</w:t>
      </w:r>
      <w:r>
        <w:t xml:space="preserve"> </w:t>
      </w:r>
      <w:r>
        <w:t xml:space="preserve">- Perzentile: P50, P90, P95, P99 (longitudinal/lateral/2D)</w:t>
      </w:r>
      <w:r>
        <w:t xml:space="preserve"> </w:t>
      </w:r>
      <w:r>
        <w:t xml:space="preserve">- Verfügbarkeit: Anteil verfügbarer Positionsschätzungen</w:t>
      </w:r>
      <w:r>
        <w:t xml:space="preserve"> </w:t>
      </w:r>
      <w:r>
        <w:t xml:space="preserve">- Konfidenzintervalle: Bootstrap-basierte 95%-CIs</w:t>
      </w:r>
    </w:p>
    <w:p>
      <w:pPr>
        <w:pStyle w:val="BodyText"/>
      </w:pPr>
      <w:r>
        <w:rPr>
          <w:b/>
          <w:bCs/>
        </w:rPr>
        <w:t xml:space="preserve">Sensitivitätsanalyse:</w:t>
      </w:r>
      <w:r>
        <w:t xml:space="preserve"> </w:t>
      </w:r>
      <w:r>
        <w:t xml:space="preserve">- One-at-a-Time (OAT): ±10% Variation aller Modellparameter</w:t>
      </w:r>
      <w:r>
        <w:t xml:space="preserve"> </w:t>
      </w:r>
      <w:r>
        <w:t xml:space="preserve">- Ranking: Relative RMSE-Änderung pro Parametervariante</w:t>
      </w:r>
      <w:r>
        <w:t xml:space="preserve"> </w:t>
      </w:r>
      <w:r>
        <w:t xml:space="preserve">- Optional: Sobol-Indizes für Haupteffekte und Wechselwirkungen</w:t>
      </w:r>
    </w:p>
    <w:bookmarkEnd w:id="57"/>
    <w:bookmarkStart w:id="58" w:name="implementierung-und-reproduzierbarkeit-1"/>
    <w:p>
      <w:pPr>
        <w:pStyle w:val="Heading3"/>
      </w:pPr>
      <w:r>
        <w:rPr>
          <w:rStyle w:val="SectionNumber"/>
        </w:rPr>
        <w:t xml:space="preserve">1.9.3</w:t>
      </w:r>
      <w:r>
        <w:tab/>
      </w:r>
      <w:r>
        <w:t xml:space="preserve">6.3 Implementierung und Reproduzierbarkeit</w:t>
      </w:r>
    </w:p>
    <w:p>
      <w:pPr>
        <w:pStyle w:val="FirstParagraph"/>
      </w:pPr>
      <w:r>
        <w:rPr>
          <w:b/>
          <w:bCs/>
        </w:rPr>
        <w:t xml:space="preserve">Software-Architektur:</w:t>
      </w:r>
      <w:r>
        <w:t xml:space="preserve"> </w:t>
      </w:r>
      <w:r>
        <w:t xml:space="preserve">- Python 3.11 mit numpy/scipy/pandas/matplotlib</w:t>
      </w:r>
      <w:r>
        <w:t xml:space="preserve"> </w:t>
      </w:r>
      <w:r>
        <w:t xml:space="preserve">- Modulare Struktur: config.py, sensors.py, fusion.py, metrics.py</w:t>
      </w:r>
      <w:r>
        <w:t xml:space="preserve"> </w:t>
      </w:r>
      <w:r>
        <w:t xml:space="preserve">- CLI-Interface:</w:t>
      </w:r>
      <w:r>
        <w:t xml:space="preserve"> </w:t>
      </w:r>
      <w:r>
        <w:rPr>
          <w:rStyle w:val="VerbatimChar"/>
        </w:rPr>
        <w:t xml:space="preserve">python run_sim.py --config model.yml --output results/</w:t>
      </w:r>
    </w:p>
    <w:p>
      <w:pPr>
        <w:pStyle w:val="BodyText"/>
      </w:pPr>
      <w:r>
        <w:rPr>
          <w:b/>
          <w:bCs/>
        </w:rPr>
        <w:t xml:space="preserve">Konfigurationsmanagement:</w:t>
      </w:r>
      <w:r>
        <w:t xml:space="preserve"> </w:t>
      </w:r>
      <w:r>
        <w:t xml:space="preserve">- YAML-basierte Parametrierung mit Versionierung</w:t>
      </w:r>
      <w:r>
        <w:t xml:space="preserve"> </w:t>
      </w:r>
      <w:r>
        <w:t xml:space="preserve">- Seed-basierte Reproduzierbarkeit</w:t>
      </w:r>
      <w:r>
        <w:t xml:space="preserve"> </w:t>
      </w:r>
      <w:r>
        <w:t xml:space="preserve">- Automatisierte Test-Suite für Regressionsschutz</w:t>
      </w:r>
    </w:p>
    <w:bookmarkEnd w:id="58"/>
    <w:bookmarkStart w:id="59" w:name="erwarteter-berichtumfang"/>
    <w:p>
      <w:pPr>
        <w:pStyle w:val="Heading3"/>
      </w:pPr>
      <w:r>
        <w:rPr>
          <w:rStyle w:val="SectionNumber"/>
        </w:rPr>
        <w:t xml:space="preserve">1.9.4</w:t>
      </w:r>
      <w:r>
        <w:tab/>
      </w:r>
      <w:r>
        <w:t xml:space="preserve">6.4 Erwarteter Berichtumfang</w:t>
      </w:r>
    </w:p>
    <w:p>
      <w:pPr>
        <w:pStyle w:val="FirstParagraph"/>
      </w:pPr>
      <w:r>
        <w:rPr>
          <w:b/>
          <w:bCs/>
        </w:rPr>
        <w:t xml:space="preserve">Finale Deliverables:</w:t>
      </w:r>
      <w:r>
        <w:t xml:space="preserve"> </w:t>
      </w:r>
      <w:r>
        <w:t xml:space="preserve">- Methodenbericht (10-15 Seiten) mit vollständiger Dokumentation</w:t>
      </w:r>
      <w:r>
        <w:t xml:space="preserve"> </w:t>
      </w:r>
      <w:r>
        <w:t xml:space="preserve">- Kennzahlen-Tabellen mit Konfidenzintervallen</w:t>
      </w:r>
      <w:r>
        <w:t xml:space="preserve"> </w:t>
      </w:r>
      <w:r>
        <w:t xml:space="preserve">- Visualisierungen: PDF/CDF, Zeitreihen, Sensitivitäts-Rankings</w:t>
      </w:r>
      <w:r>
        <w:t xml:space="preserve"> </w:t>
      </w:r>
      <w:r>
        <w:t xml:space="preserve">- Konfigurationsdateien und reproduzierbarer Quellcode</w:t>
      </w:r>
      <w:r>
        <w:t xml:space="preserve"> </w:t>
      </w:r>
      <w:r>
        <w:t xml:space="preserve">- Executive Summary für Management-Ebene</w:t>
      </w:r>
    </w:p>
    <w:p>
      <w:r>
        <w:pict>
          <v:rect style="width:0;height:1.5pt" o:hralign="center" o:hrstd="t" o:hr="t"/>
        </w:pict>
      </w:r>
    </w:p>
    <w:bookmarkEnd w:id="59"/>
    <w:bookmarkEnd w:id="60"/>
    <w:bookmarkStart w:id="61" w:name="stakeholder-feedback-und-freigabe"/>
    <w:p>
      <w:pPr>
        <w:pStyle w:val="Heading2"/>
      </w:pPr>
      <w:r>
        <w:rPr>
          <w:rStyle w:val="SectionNumber"/>
        </w:rPr>
        <w:t xml:space="preserve">1.10</w:t>
      </w:r>
      <w:r>
        <w:tab/>
      </w:r>
      <w:r>
        <w:t xml:space="preserve">7. Stakeholder-Feedback und Freigabe</w:t>
      </w:r>
    </w:p>
    <w:p>
      <w:pPr>
        <w:pStyle w:val="FirstParagraph"/>
      </w:pPr>
      <w:r>
        <w:rPr>
          <w:b/>
          <w:bCs/>
        </w:rPr>
        <w:t xml:space="preserve">Erforderliche Bestätigungen:</w:t>
      </w:r>
      <w:r>
        <w:t xml:space="preserve"> </w:t>
      </w:r>
      <w:r>
        <w:t xml:space="preserve">1. Vollständigkeit der berücksichtigten Fehlerquellen</w:t>
      </w:r>
      <w:r>
        <w:t xml:space="preserve"> </w:t>
      </w:r>
      <w:r>
        <w:t xml:space="preserve">2. Plausibilität der Fehlerparameter und -modelle</w:t>
      </w:r>
      <w:r>
        <w:br/>
      </w:r>
      <w:r>
        <w:t xml:space="preserve">3. Angemessenheit der Korrelationsannahmen</w:t>
      </w:r>
      <w:r>
        <w:t xml:space="preserve"> </w:t>
      </w:r>
      <w:r>
        <w:t xml:space="preserve">4. Akzeptanz der Simulationsparameter (N, dt, Zeithorizont)</w:t>
      </w:r>
      <w:r>
        <w:t xml:space="preserve"> </w:t>
      </w:r>
      <w:r>
        <w:t xml:space="preserve">5. Zustimmung zu den Zielmetriken und Bewertungskriterien</w:t>
      </w:r>
    </w:p>
    <w:p>
      <w:r>
        <w:pict>
          <v:rect style="width:0;height:1.5pt" o:hralign="center" o:hrstd="t" o:hr="t"/>
        </w:pict>
      </w:r>
    </w:p>
    <w:p>
      <w:pPr>
        <w:pStyle w:val="FirstParagraph"/>
      </w:pPr>
      <w:r>
        <w:rPr>
          <w:i/>
          <w:iCs/>
        </w:rPr>
        <w:t xml:space="preserve">Dieser Bericht dient der methodischen Abstimmung und enthält keine Vorabergebnisse. Die quantitative Analyse erfolgt nach Freigabe der Parameter und Modelle durch die Stakeholder.</w:t>
      </w:r>
    </w:p>
    <w:bookmarkEnd w:id="61"/>
    <w:bookmarkEnd w:id="6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2025-10-06T17:26:50Z</dcterms:created>
  <dcterms:modified xsi:type="dcterms:W3CDTF">2025-10-06T17:26:50Z</dcterms:modified>
</cp:coreProperties>
</file>

<file path=docProps/custom.xml><?xml version="1.0" encoding="utf-8"?>
<Properties xmlns="http://schemas.openxmlformats.org/officeDocument/2006/custom-properties" xmlns:vt="http://schemas.openxmlformats.org/officeDocument/2006/docPropsVTypes"/>
</file>