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FE90C" w14:textId="77777777" w:rsidR="00347C68" w:rsidRPr="00BA4314" w:rsidRDefault="00347C68" w:rsidP="00B10CD6">
      <w:pPr>
        <w:shd w:val="clear" w:color="auto" w:fill="FFFFFF"/>
        <w:spacing w:after="150" w:line="450" w:lineRule="atLeast"/>
        <w:jc w:val="center"/>
        <w:outlineLvl w:val="1"/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  <w:cs/>
        </w:rPr>
        <w:t>คืออะไร</w:t>
      </w:r>
      <w:r w:rsidRPr="00BA4314">
        <w:rPr>
          <w:rFonts w:asciiTheme="majorBidi" w:eastAsia="Times New Roman" w:hAnsiTheme="majorBidi" w:cstheme="majorBidi"/>
          <w:b/>
          <w:bCs/>
          <w:color w:val="000000" w:themeColor="text1"/>
          <w:sz w:val="36"/>
          <w:szCs w:val="36"/>
        </w:rPr>
        <w:t>?</w:t>
      </w:r>
    </w:p>
    <w:p w14:paraId="2EAC67AC" w14:textId="77777777" w:rsidR="00347C68" w:rsidRPr="00BA4314" w:rsidRDefault="00347C68" w:rsidP="00347C68">
      <w:pPr>
        <w:shd w:val="clear" w:color="auto" w:fill="FFFFFF"/>
        <w:spacing w:after="0" w:line="360" w:lineRule="atLeast"/>
        <w:rPr>
          <w:rFonts w:asciiTheme="majorBidi" w:eastAsia="Times New Roman" w:hAnsiTheme="majorBidi" w:cstheme="majorBidi" w:hint="cs"/>
          <w:color w:val="000000" w:themeColor="text1"/>
          <w:sz w:val="36"/>
          <w:szCs w:val="36"/>
          <w:cs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 </w:t>
      </w:r>
    </w:p>
    <w:p w14:paraId="2712040F" w14:textId="77777777" w:rsidR="00347C68" w:rsidRPr="00BA4314" w:rsidRDefault="00347C68" w:rsidP="00B10CD6">
      <w:pPr>
        <w:shd w:val="clear" w:color="auto" w:fill="FFFFFF"/>
        <w:spacing w:after="0" w:line="240" w:lineRule="auto"/>
        <w:ind w:firstLine="720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เป็นคำที่หมายถึงกลุ่มเพศทางเลือก ไม่ว่าจะเป็น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เลสเบี้ยน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เกย์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ไบเซ็กชวล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ทราน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เจน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เดอร์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</w:t>
      </w:r>
      <w:proofErr w:type="spellStart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เควียร์</w:t>
      </w:r>
      <w:proofErr w:type="spellEnd"/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 ที่ไม่ใช่กลุ่มเพศตามเพศสภาพหรือ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>Cisgender (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เช่น ผู้หญิงที่เป็นผู้หญิงทั้งกายและใจไม่ได้อยากเป็นผู้ชายหรือเพศอื่นๆ) โดยบางคนก็เรียก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บ้าง บางคนก็เรียก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หรือ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LGBTQA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ก็มี แต่โดยรวมแล้วก็หมายถึงกลุ่มคนเพศทางเลือกนั่นเอง โดยตัวอักษรเหล่านี้ก็ย่อมาจากสมาชิกในกลุ่ม คือ</w:t>
      </w:r>
    </w:p>
    <w:p w14:paraId="79326D5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1E9A98A6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  <w:cs/>
        </w:rPr>
      </w:pPr>
      <w:r w:rsidRPr="00B163C6">
        <w:rPr>
          <w:rFonts w:asciiTheme="majorBidi" w:eastAsia="Times New Roman" w:hAnsiTheme="majorBidi" w:cstheme="majorBidi"/>
          <w:b/>
          <w:bCs/>
          <w:color w:val="800080"/>
          <w:sz w:val="36"/>
          <w:szCs w:val="36"/>
          <w:bdr w:val="none" w:sz="0" w:space="0" w:color="auto" w:frame="1"/>
        </w:rPr>
        <w:t>L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esbian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เลสเบี้ยน หรือว่าผู้หญิงที่ชอบผู้หญิงด้วยกัน</w:t>
      </w:r>
    </w:p>
    <w:p w14:paraId="2BDEE88E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00CD"/>
          <w:sz w:val="36"/>
          <w:szCs w:val="36"/>
          <w:bdr w:val="none" w:sz="0" w:space="0" w:color="auto" w:frame="1"/>
        </w:rPr>
        <w:t>G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ay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เกย์ คือผู้ชายที่ชอบผู้ชาย แต่บางคนก็กล่าวรวมว่าคือคนที่ชอบเพศเดียวกัน (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homosexual)</w:t>
      </w:r>
    </w:p>
    <w:p w14:paraId="218C57A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008000"/>
          <w:sz w:val="36"/>
          <w:szCs w:val="36"/>
          <w:bdr w:val="none" w:sz="0" w:space="0" w:color="auto" w:frame="1"/>
        </w:rPr>
        <w:t>B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isexual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คนที่ชอบทั้งผู้ชายและผู้หญิง (สังเกตว่า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Bi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 xml:space="preserve">หมายถึง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2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นั่นเอง)</w:t>
      </w:r>
    </w:p>
    <w:p w14:paraId="200C0AEC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D700"/>
          <w:sz w:val="36"/>
          <w:szCs w:val="36"/>
          <w:bdr w:val="none" w:sz="0" w:space="0" w:color="auto" w:frame="1"/>
        </w:rPr>
        <w:t>T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ransgender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คนข้ามเพศ คือผู้หญิงที่มีจิตใจเป็นผู้ชาย ผู้ชายที่มีจิตใจเป็นผู้หญิง เรียกสั้นๆ ว่าทรานส์</w:t>
      </w:r>
    </w:p>
    <w:p w14:paraId="090BC45F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b/>
          <w:bCs/>
          <w:color w:val="FF0000"/>
          <w:sz w:val="36"/>
          <w:szCs w:val="36"/>
          <w:bdr w:val="none" w:sz="0" w:space="0" w:color="auto" w:frame="1"/>
        </w:rPr>
        <w:t>Q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 xml:space="preserve">ueer </w:t>
      </w:r>
      <w:r w:rsidRPr="00B163C6">
        <w:rPr>
          <w:rFonts w:asciiTheme="majorBidi" w:eastAsia="Times New Roman" w:hAnsiTheme="majorBidi" w:cstheme="majorBidi"/>
          <w:color w:val="464646"/>
          <w:sz w:val="36"/>
          <w:szCs w:val="36"/>
          <w:cs/>
        </w:rPr>
        <w:t>เควียร์เป็นการเรียกกว้างๆ หมายถึงกลุ่มคนที่ไม่ได้มีเพศตามขนบสังคมทั่วไป ไม่จำกัดกรอบ</w:t>
      </w:r>
    </w:p>
    <w:p w14:paraId="237932AD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7B99D93B" w14:textId="77777777" w:rsidR="00347C68" w:rsidRPr="00B163C6" w:rsidRDefault="00347C68" w:rsidP="00347C68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464646"/>
          <w:sz w:val="36"/>
          <w:szCs w:val="36"/>
        </w:rPr>
      </w:pPr>
      <w:r w:rsidRPr="00B163C6">
        <w:rPr>
          <w:rFonts w:asciiTheme="majorBidi" w:eastAsia="Times New Roman" w:hAnsiTheme="majorBidi" w:cstheme="majorBidi"/>
          <w:color w:val="464646"/>
          <w:sz w:val="36"/>
          <w:szCs w:val="36"/>
        </w:rPr>
        <w:t> </w:t>
      </w:r>
    </w:p>
    <w:p w14:paraId="582FAA16" w14:textId="77777777" w:rsidR="00347C68" w:rsidRPr="00BA4314" w:rsidRDefault="00347C68" w:rsidP="00347C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Note: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จริงๆ แล้วคำว่า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queer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 xml:space="preserve">ในพจนานุกรมหมายถึงแปลก เพราะคนกลุ่มเพศทางเลือกมักจะถูกล้อและดูถูก คำว่าเควียร์ก็เริ่มมาจากการดูถูกจนกระทั่งยุคหลังคนกลุ่มเควียร์หันมาจำกัดตัวเองว่าเป็นเควียร์เพื่อโชว์ว่าเขาสามารถจำกัดความคำนี้ให้กับตัวเองได้โดยไม่ได้เป็นคำดูถูกอีกต่อไป (แสลงภาษาอังกฤษเรียกว่า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</w:rPr>
        <w:t xml:space="preserve">own it! </w:t>
      </w:r>
      <w:r w:rsidRPr="00BA4314">
        <w:rPr>
          <w:rFonts w:asciiTheme="majorBidi" w:eastAsia="Times New Roman" w:hAnsiTheme="majorBidi" w:cstheme="majorBidi"/>
          <w:color w:val="000000" w:themeColor="text1"/>
          <w:sz w:val="36"/>
          <w:szCs w:val="36"/>
          <w:cs/>
        </w:rPr>
        <w:t>หมายถึงภูมิใจ มั่นกับสิ่งที่ตัวเองเป็นหรือมี แปลตรงๆ ก็พราวด์กับสิ่งนั้นนั่นเอง)</w:t>
      </w:r>
    </w:p>
    <w:p w14:paraId="304C2890" w14:textId="06261D4E" w:rsidR="00BA4314" w:rsidRPr="00BA4314" w:rsidRDefault="00BA4314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20290DAF" w14:textId="77777777" w:rsidR="00ED012F" w:rsidRPr="00BA4314" w:rsidRDefault="00ED012F" w:rsidP="00ED012F">
      <w:pPr>
        <w:pStyle w:val="a3"/>
        <w:shd w:val="clear" w:color="auto" w:fill="FFFFFF"/>
        <w:spacing w:before="0" w:beforeAutospacing="0" w:after="288" w:afterAutospacing="0" w:line="360" w:lineRule="atLeast"/>
        <w:textAlignment w:val="baseline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และธงสีรุ้งยังเป็นสีสันที่แสดงถึงความหลากหลายและได้ถูกนำมาใช้เป็นสัญลักษณ์ของกลุ่ม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 xml:space="preserve">ซึ่งออกแบบโดย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Gilbert Baker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cs/>
        </w:rPr>
        <w:t>ศิลปินที่เป็นชาวสีรุ้งเช่นเดียวกัน โดยแต่ละสี ในธงนั้นต่างก็มีความหมายแตกต่างกันออกไป</w:t>
      </w:r>
    </w:p>
    <w:p w14:paraId="61FEA4B3" w14:textId="77777777" w:rsidR="00ED012F" w:rsidRPr="00B163C6" w:rsidRDefault="00ED012F" w:rsidP="00ED012F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Theme="majorBidi" w:hAnsiTheme="majorBidi" w:cstheme="majorBidi"/>
          <w:color w:val="555555"/>
          <w:sz w:val="36"/>
          <w:szCs w:val="36"/>
        </w:rPr>
      </w:pPr>
      <w:r w:rsidRPr="00B163C6">
        <w:rPr>
          <w:rFonts w:asciiTheme="majorBidi" w:hAnsiTheme="majorBidi" w:cstheme="majorBidi"/>
          <w:color w:val="FF0000"/>
          <w:sz w:val="36"/>
          <w:szCs w:val="36"/>
          <w:cs/>
        </w:rPr>
        <w:lastRenderedPageBreak/>
        <w:t xml:space="preserve">สีแดง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Life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ชีวิต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ED7D31" w:themeColor="accent2"/>
          <w:sz w:val="36"/>
          <w:szCs w:val="36"/>
          <w:cs/>
        </w:rPr>
        <w:t xml:space="preserve">สีส้ม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Healing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หรือการเยียวยา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FFFF00"/>
          <w:sz w:val="36"/>
          <w:szCs w:val="36"/>
          <w:cs/>
        </w:rPr>
        <w:t xml:space="preserve">สีเหลือง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The Sun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หรือดวงอาทิตย์/แสงสว่าง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92D050"/>
          <w:sz w:val="36"/>
          <w:szCs w:val="36"/>
          <w:cs/>
        </w:rPr>
        <w:t xml:space="preserve">สีเขียว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Nature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ธรรมชาติ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0070C0"/>
          <w:sz w:val="36"/>
          <w:szCs w:val="36"/>
          <w:cs/>
        </w:rPr>
        <w:t xml:space="preserve">สีน้ำเงิน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Art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หรือ ศิลปะ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br/>
      </w:r>
      <w:r w:rsidRPr="00B163C6">
        <w:rPr>
          <w:rFonts w:asciiTheme="majorBidi" w:hAnsiTheme="majorBidi" w:cstheme="majorBidi"/>
          <w:color w:val="7030A0"/>
          <w:sz w:val="36"/>
          <w:szCs w:val="36"/>
          <w:cs/>
        </w:rPr>
        <w:t xml:space="preserve">สีม่วง 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>คือ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Style w:val="a4"/>
          <w:rFonts w:asciiTheme="majorBidi" w:hAnsiTheme="majorBidi" w:cstheme="majorBidi"/>
          <w:color w:val="555555"/>
          <w:sz w:val="36"/>
          <w:szCs w:val="36"/>
          <w:bdr w:val="none" w:sz="0" w:space="0" w:color="auto" w:frame="1"/>
        </w:rPr>
        <w:t>Spirit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 </w:t>
      </w:r>
      <w:r w:rsidRPr="00B163C6">
        <w:rPr>
          <w:rFonts w:asciiTheme="majorBidi" w:hAnsiTheme="majorBidi" w:cstheme="majorBidi"/>
          <w:color w:val="555555"/>
          <w:sz w:val="36"/>
          <w:szCs w:val="36"/>
          <w:cs/>
        </w:rPr>
        <w:t xml:space="preserve">หรือ จิตวิญญาณของ </w:t>
      </w:r>
      <w:r w:rsidRPr="00B163C6">
        <w:rPr>
          <w:rFonts w:asciiTheme="majorBidi" w:hAnsiTheme="majorBidi" w:cstheme="majorBidi"/>
          <w:color w:val="555555"/>
          <w:sz w:val="36"/>
          <w:szCs w:val="36"/>
        </w:rPr>
        <w:t>LGBT</w:t>
      </w:r>
    </w:p>
    <w:p w14:paraId="3E9F0A1A" w14:textId="77777777" w:rsidR="00ED012F" w:rsidRPr="00B163C6" w:rsidRDefault="00ED012F">
      <w:pPr>
        <w:rPr>
          <w:rFonts w:ascii="Arial" w:hAnsi="Arial" w:cs="Angsana New"/>
          <w:color w:val="555555"/>
          <w:sz w:val="24"/>
          <w:szCs w:val="24"/>
          <w:shd w:val="clear" w:color="auto" w:fill="FFFFFF"/>
        </w:rPr>
      </w:pPr>
    </w:p>
    <w:p w14:paraId="0F95E1C8" w14:textId="77777777" w:rsidR="00BA4314" w:rsidRDefault="00ED012F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  <w:cs/>
        </w:rPr>
        <w:sectPr w:rsidR="00BA431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เราจะเห็นธงสีรุ้งนี้ประดับประดาตามเมืองต่างๆ ในเดือนมิถุนายน และในเดือนนี้อีกหนึ่ง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activity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ที่สำคัญและถือเป็นสีสันของเมืองก็คือ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Pride Parade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ซึ่งถือเป็นการเฉลิมฉลองและเป็นการระลึกถึง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  <w:cs/>
        </w:rPr>
        <w:t>เหตุการณ์จลาจลสโตนวอลล์ (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Stonewall Riots) 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ระหว่างตำรวจกับกลุ่ม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LGBT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 xml:space="preserve">ในปี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 xml:space="preserve">1969 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และนั่นก็เป็นจุดเริ่มต้นที่ทำให้ชาวสีม่วง ออกมาเคลื่อนไหวเพื่อสิทธิและเสรีภาพ แสดงให้เห็นถึง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</w:rPr>
        <w:t> </w:t>
      </w:r>
      <w:r w:rsidRPr="00BA4314">
        <w:rPr>
          <w:rStyle w:val="a4"/>
          <w:rFonts w:asciiTheme="majorBidi" w:hAnsiTheme="majorBidi" w:cstheme="majorBidi"/>
          <w:color w:val="000000" w:themeColor="text1"/>
          <w:sz w:val="36"/>
          <w:szCs w:val="36"/>
          <w:bdr w:val="none" w:sz="0" w:space="0" w:color="auto" w:frame="1"/>
          <w:shd w:val="clear" w:color="auto" w:fill="FFFFFF"/>
        </w:rPr>
        <w:t>Gay Power!</w:t>
      </w:r>
      <w:r w:rsidRPr="00BA4314">
        <w:rPr>
          <w:rFonts w:asciiTheme="majorBidi" w:hAnsiTheme="majorBidi" w:cstheme="majorBidi"/>
          <w:color w:val="000000" w:themeColor="text1"/>
          <w:sz w:val="36"/>
          <w:szCs w:val="36"/>
          <w:shd w:val="clear" w:color="auto" w:fill="FFFFFF"/>
          <w:cs/>
        </w:rPr>
        <w:t>เป็นครั้งแรกในประวัติศาสตร์</w:t>
      </w:r>
    </w:p>
    <w:p w14:paraId="7C0A45A5" w14:textId="0C59AA30" w:rsidR="00B10CD6" w:rsidRPr="00B10CD6" w:rsidRDefault="00B10CD6" w:rsidP="00B10CD6">
      <w:pPr>
        <w:rPr>
          <w:rFonts w:asciiTheme="majorBidi" w:hAnsiTheme="majorBidi" w:cstheme="majorBidi" w:hint="cs"/>
          <w:b/>
          <w:bCs/>
          <w:color w:val="000000" w:themeColor="text1"/>
          <w:sz w:val="36"/>
          <w:szCs w:val="36"/>
          <w:cs/>
        </w:rPr>
      </w:pPr>
      <w:r w:rsidRPr="00B10CD6">
        <w:rPr>
          <w:rFonts w:asciiTheme="majorBidi" w:hAnsiTheme="majorBidi" w:cs="Angsana New"/>
          <w:b/>
          <w:bCs/>
          <w:color w:val="000000" w:themeColor="text1"/>
          <w:sz w:val="36"/>
          <w:szCs w:val="36"/>
          <w:cs/>
        </w:rPr>
        <w:lastRenderedPageBreak/>
        <w:t xml:space="preserve">ทำความรู้จักกับ </w:t>
      </w:r>
      <w:r w:rsidRPr="00B10CD6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LGBTQ+</w:t>
      </w:r>
    </w:p>
    <w:p w14:paraId="311EBE2F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 – Lesbian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เลสเบี้ยน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เป็นคำเรียกของคนที่เป็นหญิงรักหญิง ซึ่งสามารถเป็นได้ทั้งในความหมายที่ว่า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ทอมกับดี้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ที่บ้านเรามักใช้เรียกกับผู้หญิงคนหนึ่งที่ทำตัวห้าวๆ ตัดผมสั้น รัดหน้าอกให้แบนเหมือนผู้ชาย มีท่าทางเหมือนผู้ชายกับกับคนรักของเขาที่เป็นผู้หญิงทั่วไปแต่ชอบคนเพศเดียวกัน กับอีกประเภทที่เป็นหญิงรักหญิงแต่ไม่จำเป็นต้องแสดงออกว่าคนหนึ่งเป็นชายก็ได้</w:t>
      </w:r>
    </w:p>
    <w:p w14:paraId="0372D2A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 – Gay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คือสถานภาพของชายรักชาย คำว่า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ในความหมายที่แท้จริงไม่ได้หมายความว่าผู้ชายที่แต่งตัวเป็นหญิงแล้วชอบผู้ชาย แต่จะหมายถึงว่าผู้ชายที่ทำตัวภายนอกเหมือนกับผู้ชายทั้งแท่งแต่มีลักษณะการชอบความรักในเพศเดียวกัน ไม่รู้สึกชอบในเพศหญิงหากต้องการได้มาเป็นแฟนหรือคู่ครองก็ต้องการผู้ชายมากกว่า จะไม่ค่อยเปลี่ยนแปลงลักษณะตัวเองเหมือนกับกะ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เพย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หรือ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ตุ๊ด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แต่อาจมีการแสดงออกเรื่องท่าทางบ้าง</w:t>
      </w:r>
    </w:p>
    <w:p w14:paraId="67078E94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 – Bisexual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เป็นกลุ่มคนที่สามารถชอบได้ทั้งผู้ชายและผู้หญิง การแสดงออกของกลุ่มที่คนไทยเรียกว่า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ไบ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ะแสดงออกด้วยความเป็นตัวเองคือถ้าเป็นผู้ชายก็แสดงออกว่าตนเองเป็นชายแต่สามารถชอบในฐานะคนรักหรือมีความสัมพันธ์ได้กับทั้งเพศชายและเพศหญิงไม่ได้กำหนดว่าต้องเป็นเพศตรงข้ามหรือเพศเดียวกันเท่านั้น</w:t>
      </w:r>
    </w:p>
    <w:p w14:paraId="27F5BC07" w14:textId="77777777" w:rsidR="00B10CD6" w:rsidRPr="00B10CD6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 – Transsexual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ความหมายคือคนที่เกิดมาโดยการมีเพศธรรมชาติซึ่งก็หมายถึงว่ามีอวัยวะที่แสดงออกว่าตนเองเพศอะไร แต่ในใจกลับรู้สึกว่าตนเองไม่ต้องการเป็นเพศนี้ต้องการเปลี่ยนแปลงให้ตัวเองเป็นเพศอย่างที่ใจต้องการ บ้านเราจะเรียกกลุ่มคนลักษณะนี้ว่า ลักษณะเพศไม่ตรงกับเพศกำเนิด เช่น กะเทยที่ต้องการแปลงเพศให้ตัวเองเป็นผู้หญิง เป็นต้น</w:t>
      </w:r>
    </w:p>
    <w:p w14:paraId="0626EA6C" w14:textId="77777777" w:rsidR="00B4621E" w:rsidRDefault="00B10CD6" w:rsidP="00B10CD6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  <w:sectPr w:rsidR="00B4621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Q- Queer –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เป็นกลุ่มบุคคลสุดท้ายที่หมายถึงว่าจะชอบเพศอะไรก็ได้ในบรรดา </w:t>
      </w:r>
      <w:r w:rsidRPr="00B10CD6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LGBTQ+ </w:t>
      </w:r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ไม่ว่าจะเป็นผู้ชาย ผู้หญิง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ทอม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ดี้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เลสเบี้ยน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proofErr w:type="spellStart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</w:t>
      </w:r>
      <w:proofErr w:type="spellEnd"/>
      <w:r w:rsidRPr="00B10CD6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กะเทย ถ้าหากถูกใจก็คือชอบได้ทั้งหมด</w:t>
      </w:r>
    </w:p>
    <w:p w14:paraId="7CC29C7B" w14:textId="77777777" w:rsidR="00B4621E" w:rsidRPr="00B4621E" w:rsidRDefault="00B4621E" w:rsidP="00B4621E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  <w:r w:rsidRPr="00B4621E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lastRenderedPageBreak/>
        <w:t>LGBT</w:t>
      </w:r>
      <w:bookmarkStart w:id="0" w:name="_GoBack"/>
      <w:bookmarkEnd w:id="0"/>
    </w:p>
    <w:p w14:paraId="261FC5A1" w14:textId="20B667F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เชื่อว่าหลาย ๆ ท่านน่าจะทราบว่าตัวย่อ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มีความหมายว่าอย่างไร แต่ก็ขอเขียนความหมายไว้เพื่อจะได้เข้าใจไปในทิศทางเดียวกัน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นั้นเป็นการรวบเพศต่าง ๆ ที่นอกเหนือจากหญิงและชาย มารวมไว้ในคำ ๆ เดียว นั่นคือ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เลสเบี้ยน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L),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G),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ไบเซ็กส์ชวล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B),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ทรานส์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เจน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เด้อร์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T) </w:t>
      </w:r>
    </w:p>
    <w:p w14:paraId="4D66C7FB" w14:textId="10BF89E9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สาเหตุที่ไม่สามารถแปลคำว่า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bisexual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transgender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ได้เนื่องจากตัวผู้เขียนไม่เข้าใจลึกซึ้งถึงความหมายและภาษาไทย อีกทั้งเมื่อหาความหมายในอินเตอร์เน็ต ความหมายที่ได้ก็ยังไม่สามารถอธิบายได้ด้วยคำ ๆ เดียวอย่าง ชาย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หญิง ด้วยเหตุนี้จึงต้องรบกวนผู้อ่านไปอ่านบทความของคุณ </w:t>
      </w:r>
      <w:proofErr w:type="spellStart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miranda</w:t>
      </w:r>
      <w:proofErr w:type="spellEnd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เรื่อง “เพศที่สามกับความรัก -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|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ตอนที่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1 :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สิทธิที่จะมีรักมักไม่มี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?”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ที่ให้คำจำกัดความเกี่ยวกับเรื่องนี้เพื่อใช้อ้างอิงต่อ ๆ ไปในบทความนี้</w:t>
      </w:r>
    </w:p>
    <w:p w14:paraId="188D9EA8" w14:textId="1F1A69F1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ประเด็นที่จะนำมาคุยกันก็คือ หลาย ๆ เคยสังเกต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ครับว่าเมื่อเรามี คนรู้จัก. เพื่อนร่วมงาน หรือใครก็ตามรอบ ๆ ตัวเราที่มีเพศในกลุ่มนี้ สิ่งหนึ่งที่เราสามารถสังเกตได้ก็คือ การวางตัว ของคนรอบข้างที่มีต่อ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จะแตกต่างกันออกไป เมื่อเทียบกับเพศที่มีมาก่อนอย่าง หญิง และ ชาย หลายคนอาจเกิดคำถามว่า ต่างกันอย่างไร เรื่องมันเริ่มจากตรงนี้ครับ</w:t>
      </w:r>
    </w:p>
    <w:p w14:paraId="51919183" w14:textId="535F022A" w:rsidR="00B4621E" w:rsidRP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ในสังคมทุกสังคมจะมี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สิ่งหนี่ง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ที่เรียกว่า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ที่แปลว่า บรรทัดฐาน (กฎซึ่งกลุ่มใช้สำหรับแยกแยะค่านิยม ทัศนคติและพฤติกรรมที่เหมาะสมและไม่เหมาะสม กฎดังกล่าวอาจบอกอย่างชัดเจนหรือเป็นนัยก็ได้ ผู้ที่ไม่ปฏิบัติตามบรรทัดฐานของสังคมอาจได้รับการลงโทษอย่างรุนแรง ซึ่งอาจนำไปสู่การกีดกันออกไปจากกลุ่ม ที่มา </w:t>
      </w:r>
      <w:proofErr w:type="spellStart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wikipedia</w:t>
      </w:r>
      <w:proofErr w:type="spellEnd"/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) </w:t>
      </w:r>
    </w:p>
    <w:p w14:paraId="7E0A6D05" w14:textId="10F814FC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สิ่งที่สอง คือ “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value”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ที่แปลว่า ความโน้มเอียงหรือแนวทางที่คนจะ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ปฎิบัติ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ตนไปในแนวทางใดแนวทางหนึ่ง (ที่มา อินเตอร์เน็ต)</w:t>
      </w:r>
    </w:p>
    <w:p w14:paraId="76B0557D" w14:textId="1849C344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ในสังคมไทยเราจะมีการ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ปฎิบัติ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ตัวสำหรับเพศที่มีมาก่อนอย่างชายและหญิง ที่เรียกว่า สุภาพบุรุษ และ สุภาพสตรี ถึงแม้ว่าในปัจจุบันนั้น เราอาจจะไม่เห็นตัวอย่างที่ชัดเจนของทั้งสองอย่าง แต่คนไทยที่เกิดมาย่อมรับรู้และเข้าใจในกรอบความคิดที่ว่าการเป็น “สุภาพบุรุษ” หรือ “สุภาพสตรี” นั้นเป็นอย่างไร </w:t>
      </w:r>
    </w:p>
    <w:p w14:paraId="7595854C" w14:textId="60D4D8A0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 xml:space="preserve">สำหรับเพศที่มาใหม่อย่าง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นั้น การเป็น “สุภาพตัวพระ”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>, “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สุภาพตัวนาง” หรือ “สุภาพตัวควบ” ยังคงเป็นคำถามสำหรับคนทั่วไปอยู่ ไม่ใช่แค่ในทางที่สังคม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มีปฎิ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สัมพันธ์กับ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แต่ยังรวมถึงการที่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มีปฎิ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สัมพันธ์ต่อสังคมด้วยเช่นกัน แม้กระทั่ง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รุ่นเก๋า หรือ รุ่นป้า เองก็ไม่ได้บอกกับสังคมว่า ถ้าคุณอยากให้เกียรติกัน ควรจะทำอย่างนี้ ๆ นะ แต่จะเป็นที่รู้กันในหมู่คนรู้จัก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เพื่อน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คนร่วมอาชีพ ว่า เออ มันชอบอะไร ไม่ชอบอะไร ซึ่งเมื่อเทียบกับเพศที่มีมาก่อนอย่าง ชาย และ หญิง การรับรู้เรื่องเหล่านี้เป็นที่เข้าใจตาม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ที่สังคมได้กำหนดไว้</w:t>
      </w:r>
    </w:p>
    <w:p w14:paraId="00031BE6" w14:textId="6087528E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ประเด็นต่อมา เมื่อ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norm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และ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value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ไม่ชัดเจนแล้วส่งผลให้ “เพศสภาพ” โดยเฉพาะของกลุ่มที่ยังไม่แปลงเพศเกิดความซับซ้อนมากขึ้นไปอีก เรามักจะเข้าใจว่า “ตัวเป็นชาย ใจเป็นหญิง” แต่ในขณะเดียวกัน ในชีวิตของเราย่อมเคยได้ยินคำว่า “อย่าลองดีกับ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ตุ๊ด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/กระ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เทย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” หรือ คลิปต่าง ๆ ตามอินเตอร์เน็ต ซึ่งเมื่อคุณโกรธ คุณเลือกที่จะใช้ “เพศสภาพ” ตามที่ติดตัวมา ไม่ใช่เพศที่อยู่ในจิตใจ เพื่อความเข้าใจ ผู้อ่านจะรู้สึกได้ว่า เวลาผู้หญิงโกรธ กับ กระ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เทย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/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ตุ้ด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โกรธ มันต่าง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กันมั๊ย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ครับ และคุณคิดว่ามันควรจะเหมือน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กันมั๊ย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ในความรู้สึกคุณ (ในอีกมุมหนึ่งก็สามารถเข้าใจได้ว่า การที่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ตุ๊ด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/กระ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เทย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ใช้เพศสภาพ อาจเป็นเพื่อการป้องกันตัวก็ได้เช่นกัน แต่ก็ยังมีข้อขัดแย้งตามที่กล่าวไว้ข้างต้นว่า “ตัวเป็นชาย ใจเป็นหญิง”)</w:t>
      </w:r>
    </w:p>
    <w:p w14:paraId="7016DDE0" w14:textId="42770906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อีกทั้งเมื่อ “เพศสภาพ” ไม่ตรงกับ “จิตใจ” เรื่องของ “การล่วงละเมิดทางเพศ” (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sexual harassment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ต่อไปนี้ขอเรียกสั้น ๆ ว่า “ฮา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ราส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”) ก็ยากเช่นกัน สมมติครับว่า ถ้าคุณเป็น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เกย์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การที่คุณไปจับมือ ผู้ชายที่ชอบผู้หญิง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ถึอ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ว่าฮา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ราสมั๊ย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ครับ ถ้าคุณบอกว่า “โอ๊ย ผู้ชายเค้าไม่คิดมากเรื่องนี้หรอก” เราจะมั่นใจได้อย่างไรครับว่า ผู้ชายทุกคนรู้สึกอย่างนี้ คนเกลียด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ตุ๊ด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/กระ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เทย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ยังมีให้เห็นอยู่หรือไม่ อาจจะไม่ชัดเจนแต่เป็นอคติในการทำงาน การแสดงออก การได้รับการยอมรับ </w:t>
      </w:r>
    </w:p>
    <w:p w14:paraId="29B78CBD" w14:textId="6BA1F32F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ในกรณีในที่ทำงาน ลองนึกภาพ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ทิมคุ้ก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ซีอีโอ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แอปเปิ้ล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จับมือพนักงาน ผู้หญิง นี่ถือว่า ฮา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ราส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ครับ แล้วถ้าเป็นผู้ชายละครับ ฮา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ราส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จริงอยู่ว่าตัวอย่างนี้อาจจะดูเป็นไปได้ยาก 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งั้น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เอาใหม่ ลองนึกว่าเรากำลังดูละครหลังข่าวก็ได้ครับ ในสภาพที่พนักงานมีความกดดันทางฐานะทางเศรษฐกิจ หรือ เรื่องส่วนตัว เช่น นาย จอน เป็นแรงงานต่างด้าวที่แอบเข้ามา กับแฟนสาว จิ้ม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lastRenderedPageBreak/>
        <w:t>แต่มาเจอเจ้านาย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เป็นตุ้ด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และต้องยอมเสียความบริสุทธิ์เพราะความจำเป็นบังคับ (น้ำเน่า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ไปมั๊ย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 ลองมองดูรอบตัวคุณเองสิครับว่ามีผู้หญิงในกรณีนี้บ้าง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มั๊ย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)</w:t>
      </w:r>
    </w:p>
    <w:p w14:paraId="4A83A5CA" w14:textId="3EFB4145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ในกรณีของผู้ที่แปลงเพศ ถ้าคุณมีความรักกับผู้ชายที่ชอบผู้หญิง คุณจะบอกเค้าเมื่อไหร่ครับ บอกก่อนหรือรอ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ใหัรัก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กันก่อน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แลัว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ค่อยบอก จุดไหนครับถึงจะเรียกได้ว่า “ยุติธรรมในความรู้สึกของทั้งสองฝ่าย”</w:t>
      </w:r>
    </w:p>
    <w:p w14:paraId="2B28B322" w14:textId="4803BCD2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เรื่องต่อมา คือ “ฐานะทางเพศ” อันนี้ขอใช้เฉพาะบทความนี้เท่านั้นครับ ถ้าสมมติว่า เพศชาย มีฐานะทางเพศ เป็น “ร่ำรวย” เราจะเห็นได้ว่าเมื่อหลายสิบปีก่อน ผู้หญิงนั้นมีฐานะทางเพศ “จน” ครับ แต่พวกเธอก็ต่อสู้เรื่อยมาจนตอนนี้เรียกได้ว่า เลื่อนมาเป็น “ชนชั้นกลาง” แล้ว</w:t>
      </w:r>
    </w:p>
    <w:p w14:paraId="13704334" w14:textId="526FAC70" w:rsidR="00B4621E" w:rsidRPr="00B4621E" w:rsidRDefault="00B4621E" w:rsidP="00B4621E">
      <w:pPr>
        <w:ind w:firstLine="720"/>
        <w:rPr>
          <w:rFonts w:asciiTheme="majorBidi" w:hAnsiTheme="majorBidi" w:cstheme="majorBidi" w:hint="cs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สิ่งหนึ่งที่พิสูจน์เรื่อง “ฐานะทางเพศได้ชัดเจน” ในสังคมไทยได้ดีก็คือ นาย กับ นาง ครับ เราจะสังเกตได้ว่า คำที่เราใช้กับผู้ที่มีต่ำ</w:t>
      </w:r>
      <w:proofErr w:type="spellStart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แหน่ง</w:t>
      </w:r>
      <w:proofErr w:type="spellEnd"/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สูงกว่าในที่ทำงาน คือ นาย ซึ่งใช้ได้กับทั้งผู้ชายและผู้หญิง เราจะพูดกันว่า “นายสั่งมา” “นายให้มาบอกว่า” ฯลฯ แต่คำว่า นาง กลับถูกนำไปใช้ในการแสดงความรู้สึกที่แตกต่างกัน เช่น การเอ่ยถึงผู้หญิงในบทสนทนา “นางแต่งตัวปังมาก” “นางบอกไม่ชอบ แต่กวาดเรียบ” </w:t>
      </w:r>
    </w:p>
    <w:p w14:paraId="3963D315" w14:textId="54CEE866" w:rsidR="00ED012F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 xml:space="preserve">ซึ่งตอนนี้ผมก็เชื่อว่า </w:t>
      </w:r>
      <w:r w:rsidRPr="00B4621E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LGBT </w:t>
      </w:r>
      <w:r w:rsidRPr="00B4621E">
        <w:rPr>
          <w:rFonts w:asciiTheme="majorBidi" w:hAnsiTheme="majorBidi" w:cs="Angsana New"/>
          <w:color w:val="000000" w:themeColor="text1"/>
          <w:sz w:val="36"/>
          <w:szCs w:val="36"/>
          <w:cs/>
        </w:rPr>
        <w:t>กำลังอยู่ในฐานะ “จน” อยู่ครับ พวกคุณยังคงต้องต่อสู้อีกนาน ในการที่จะให้ความรู้ความเข้าใจ และการยอบรับในสังคมมากกว่านี้</w:t>
      </w:r>
    </w:p>
    <w:p w14:paraId="018DA5DB" w14:textId="77777777" w:rsidR="00B4621E" w:rsidRDefault="00B4621E" w:rsidP="00B4621E">
      <w:pPr>
        <w:ind w:firstLine="720"/>
        <w:rPr>
          <w:rFonts w:asciiTheme="majorBidi" w:hAnsiTheme="majorBidi" w:cstheme="majorBidi"/>
          <w:color w:val="000000" w:themeColor="text1"/>
          <w:sz w:val="36"/>
          <w:szCs w:val="36"/>
        </w:rPr>
      </w:pPr>
    </w:p>
    <w:p w14:paraId="35A73944" w14:textId="279E5E1F" w:rsidR="00B4621E" w:rsidRDefault="00B4621E" w:rsidP="00B4621E">
      <w:pPr>
        <w:jc w:val="center"/>
        <w:rPr>
          <w:rFonts w:ascii="Arial" w:hAnsi="Arial" w:cs="Angsana New"/>
          <w:color w:val="000000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36"/>
          <w:szCs w:val="36"/>
        </w:rPr>
        <w:t>“</w:t>
      </w: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การแต่งงานกันได้อย่างถูกต้องตา</w:t>
      </w:r>
      <w:r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มกฎหมายอาจไม่ใช่ก้าวที่ยิ่งใหญ่</w:t>
      </w:r>
    </w:p>
    <w:p w14:paraId="213730F6" w14:textId="6B4CA996" w:rsidR="00B4621E" w:rsidRPr="00BA4314" w:rsidRDefault="00B4621E" w:rsidP="00B4621E">
      <w:pPr>
        <w:jc w:val="center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B4621E">
        <w:rPr>
          <w:rFonts w:ascii="Arial" w:hAnsi="Arial" w:cs="Angsana New"/>
          <w:color w:val="000000"/>
          <w:sz w:val="36"/>
          <w:szCs w:val="36"/>
          <w:shd w:val="clear" w:color="auto" w:fill="FFFFFF"/>
          <w:cs/>
        </w:rPr>
        <w:t>แต่เป็นก้าวแรกของก้าวที่เหลือ</w:t>
      </w:r>
      <w:r>
        <w:rPr>
          <w:rFonts w:ascii="Arial" w:hAnsi="Arial" w:cs="Angsana New"/>
          <w:color w:val="000000"/>
          <w:sz w:val="42"/>
          <w:szCs w:val="42"/>
          <w:shd w:val="clear" w:color="auto" w:fill="FFFFFF"/>
        </w:rPr>
        <w:t>”</w:t>
      </w:r>
    </w:p>
    <w:sectPr w:rsidR="00B4621E" w:rsidRPr="00BA4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C68"/>
    <w:rsid w:val="00347C68"/>
    <w:rsid w:val="00747B09"/>
    <w:rsid w:val="00977D15"/>
    <w:rsid w:val="00B10CD6"/>
    <w:rsid w:val="00B163C6"/>
    <w:rsid w:val="00B4621E"/>
    <w:rsid w:val="00BA4314"/>
    <w:rsid w:val="00C1392A"/>
    <w:rsid w:val="00ED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A41D6"/>
  <w15:chartTrackingRefBased/>
  <w15:docId w15:val="{DC33861C-5B7C-4B4C-9694-79D6164A3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347C68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หัวเรื่อง 2 อักขระ"/>
    <w:basedOn w:val="a0"/>
    <w:link w:val="2"/>
    <w:uiPriority w:val="9"/>
    <w:rsid w:val="00347C68"/>
    <w:rPr>
      <w:rFonts w:ascii="Tahoma" w:eastAsia="Times New Roman" w:hAnsi="Tahoma" w:cs="Tahoma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47C68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a4">
    <w:name w:val="Strong"/>
    <w:basedOn w:val="a0"/>
    <w:uiPriority w:val="22"/>
    <w:qFormat/>
    <w:rsid w:val="00347C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82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202">
              <w:marLeft w:val="0"/>
              <w:marRight w:val="0"/>
              <w:marTop w:val="0"/>
              <w:marBottom w:val="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1263</Words>
  <Characters>7200</Characters>
  <Application>Microsoft Office Word</Application>
  <DocSecurity>0</DocSecurity>
  <Lines>60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ชนินทร์ ผลโพธิ์</dc:creator>
  <cp:keywords/>
  <dc:description/>
  <cp:lastModifiedBy>Puntakarn Kaewsanghan</cp:lastModifiedBy>
  <cp:revision>3</cp:revision>
  <dcterms:created xsi:type="dcterms:W3CDTF">2019-03-29T02:25:00Z</dcterms:created>
  <dcterms:modified xsi:type="dcterms:W3CDTF">2019-05-18T21:50:00Z</dcterms:modified>
</cp:coreProperties>
</file>