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F816D" w14:textId="77777777" w:rsidR="00A30E09" w:rsidRDefault="00000000" w:rsidP="004B2B3F">
      <w:pPr>
        <w:spacing w:before="1500"/>
        <w:ind w:firstLine="720"/>
        <w:jc w:val="center"/>
      </w:pPr>
      <w:r>
        <w:rPr>
          <w:b/>
          <w:bCs/>
          <w:color w:val="0E7C86"/>
          <w:sz w:val="30"/>
          <w:szCs w:val="30"/>
        </w:rPr>
        <w:t>ST. LOUIS ZOO</w:t>
      </w:r>
    </w:p>
    <w:p w14:paraId="7D6507CA" w14:textId="77777777" w:rsidR="00A30E09" w:rsidRDefault="00000000">
      <w:pPr>
        <w:jc w:val="center"/>
      </w:pPr>
      <w:r>
        <w:rPr>
          <w:i/>
          <w:iCs/>
          <w:color w:val="5A6B7B"/>
          <w:sz w:val="18"/>
          <w:szCs w:val="18"/>
        </w:rPr>
        <w:t>Demonstration — Synthetic Data Environment</w:t>
      </w:r>
    </w:p>
    <w:p w14:paraId="27E8BE61" w14:textId="77777777" w:rsidR="00A30E09" w:rsidRDefault="00000000">
      <w:pPr>
        <w:spacing w:before="520"/>
        <w:jc w:val="center"/>
      </w:pPr>
      <w:r>
        <w:rPr>
          <w:b/>
          <w:bCs/>
          <w:color w:val="0F2942"/>
          <w:sz w:val="50"/>
          <w:szCs w:val="50"/>
        </w:rPr>
        <w:t>Zoo AI Operational</w:t>
      </w:r>
    </w:p>
    <w:p w14:paraId="26DC5B98" w14:textId="77777777" w:rsidR="00A30E09" w:rsidRDefault="00000000">
      <w:pPr>
        <w:jc w:val="center"/>
      </w:pPr>
      <w:r>
        <w:rPr>
          <w:b/>
          <w:bCs/>
          <w:color w:val="0F2942"/>
          <w:sz w:val="50"/>
          <w:szCs w:val="50"/>
        </w:rPr>
        <w:t>Intelligence</w:t>
      </w:r>
    </w:p>
    <w:p w14:paraId="6EB28D37" w14:textId="77777777" w:rsidR="00A30E09" w:rsidRDefault="00000000">
      <w:pPr>
        <w:spacing w:before="130"/>
        <w:jc w:val="center"/>
      </w:pPr>
      <w:r>
        <w:rPr>
          <w:color w:val="0AA2B0"/>
          <w:sz w:val="26"/>
          <w:szCs w:val="26"/>
        </w:rPr>
        <w:t>Phase 1 Demonstration — Concept &amp; UI/UX Design</w:t>
      </w:r>
    </w:p>
    <w:p w14:paraId="52E05D42" w14:textId="77777777" w:rsidR="00A30E09" w:rsidRDefault="00000000">
      <w:pPr>
        <w:spacing w:before="60"/>
        <w:jc w:val="center"/>
      </w:pPr>
      <w:r>
        <w:rPr>
          <w:i/>
          <w:iCs/>
          <w:color w:val="5A6B7B"/>
          <w:sz w:val="19"/>
          <w:szCs w:val="19"/>
        </w:rPr>
        <w:t>Six-module AI operational intelligence environment · one connected scenario</w:t>
      </w:r>
    </w:p>
    <w:p w14:paraId="04668492" w14:textId="77777777" w:rsidR="00A30E09" w:rsidRDefault="00A30E09">
      <w:pPr>
        <w:pBdr>
          <w:top w:val="single" w:sz="6" w:space="0" w:color="0E7C86"/>
        </w:pBdr>
        <w:spacing w:before="760"/>
        <w:jc w:val="center"/>
      </w:pPr>
    </w:p>
    <w:tbl>
      <w:tblPr>
        <w:tblW w:w="7400" w:type="dxa"/>
        <w:jc w:val="center"/>
        <w:tblCellMar>
          <w:left w:w="10" w:type="dxa"/>
          <w:right w:w="10" w:type="dxa"/>
        </w:tblCellMar>
        <w:tblLook w:val="04A0" w:firstRow="1" w:lastRow="0" w:firstColumn="1" w:lastColumn="0" w:noHBand="0" w:noVBand="1"/>
      </w:tblPr>
      <w:tblGrid>
        <w:gridCol w:w="2600"/>
        <w:gridCol w:w="4800"/>
      </w:tblGrid>
      <w:tr w:rsidR="00A30E09" w14:paraId="0CD2BFAD" w14:textId="77777777">
        <w:trPr>
          <w:jc w:val="center"/>
        </w:trPr>
        <w:tc>
          <w:tcPr>
            <w:tcW w:w="2600" w:type="dxa"/>
            <w:tcMar>
              <w:top w:w="64" w:type="dxa"/>
              <w:left w:w="104" w:type="dxa"/>
              <w:bottom w:w="64" w:type="dxa"/>
              <w:right w:w="104" w:type="dxa"/>
            </w:tcMar>
            <w:vAlign w:val="center"/>
          </w:tcPr>
          <w:p w14:paraId="6BF8957A" w14:textId="77777777" w:rsidR="00A30E09" w:rsidRDefault="00000000">
            <w:pPr>
              <w:spacing w:line="250" w:lineRule="auto"/>
            </w:pPr>
            <w:r>
              <w:rPr>
                <w:b/>
                <w:bCs/>
                <w:color w:val="0F2942"/>
                <w:sz w:val="20"/>
                <w:szCs w:val="20"/>
              </w:rPr>
              <w:t>Prepared for</w:t>
            </w:r>
          </w:p>
        </w:tc>
        <w:tc>
          <w:tcPr>
            <w:tcW w:w="4800" w:type="dxa"/>
            <w:tcMar>
              <w:top w:w="64" w:type="dxa"/>
              <w:left w:w="104" w:type="dxa"/>
              <w:bottom w:w="64" w:type="dxa"/>
              <w:right w:w="104" w:type="dxa"/>
            </w:tcMar>
            <w:vAlign w:val="center"/>
          </w:tcPr>
          <w:p w14:paraId="3A8B4B41" w14:textId="77777777" w:rsidR="00A30E09" w:rsidRDefault="00000000">
            <w:pPr>
              <w:spacing w:line="250" w:lineRule="auto"/>
            </w:pPr>
            <w:r>
              <w:rPr>
                <w:color w:val="333333"/>
                <w:sz w:val="20"/>
                <w:szCs w:val="20"/>
              </w:rPr>
              <w:t>St. Louis Zoo (Demonstration)</w:t>
            </w:r>
          </w:p>
        </w:tc>
      </w:tr>
      <w:tr w:rsidR="00A30E09" w14:paraId="14D2CE3A" w14:textId="77777777">
        <w:trPr>
          <w:jc w:val="center"/>
        </w:trPr>
        <w:tc>
          <w:tcPr>
            <w:tcW w:w="2600" w:type="dxa"/>
            <w:tcMar>
              <w:top w:w="64" w:type="dxa"/>
              <w:left w:w="104" w:type="dxa"/>
              <w:bottom w:w="64" w:type="dxa"/>
              <w:right w:w="104" w:type="dxa"/>
            </w:tcMar>
            <w:vAlign w:val="center"/>
          </w:tcPr>
          <w:p w14:paraId="0C101922" w14:textId="77777777" w:rsidR="00A30E09" w:rsidRDefault="00000000">
            <w:pPr>
              <w:spacing w:line="250" w:lineRule="auto"/>
            </w:pPr>
            <w:r>
              <w:rPr>
                <w:b/>
                <w:bCs/>
                <w:color w:val="0F2942"/>
                <w:sz w:val="20"/>
                <w:szCs w:val="20"/>
              </w:rPr>
              <w:t>Prepared by</w:t>
            </w:r>
          </w:p>
        </w:tc>
        <w:tc>
          <w:tcPr>
            <w:tcW w:w="4800" w:type="dxa"/>
            <w:tcMar>
              <w:top w:w="64" w:type="dxa"/>
              <w:left w:w="104" w:type="dxa"/>
              <w:bottom w:w="64" w:type="dxa"/>
              <w:right w:w="104" w:type="dxa"/>
            </w:tcMar>
            <w:vAlign w:val="center"/>
          </w:tcPr>
          <w:p w14:paraId="60A0D330" w14:textId="77777777" w:rsidR="00A30E09" w:rsidRDefault="00000000">
            <w:pPr>
              <w:spacing w:line="250" w:lineRule="auto"/>
            </w:pPr>
            <w:r>
              <w:rPr>
                <w:color w:val="333333"/>
                <w:sz w:val="20"/>
                <w:szCs w:val="20"/>
              </w:rPr>
              <w:t>Lookup IT Solutions</w:t>
            </w:r>
          </w:p>
        </w:tc>
      </w:tr>
      <w:tr w:rsidR="00A30E09" w14:paraId="6C480AC4" w14:textId="77777777">
        <w:trPr>
          <w:jc w:val="center"/>
        </w:trPr>
        <w:tc>
          <w:tcPr>
            <w:tcW w:w="2600" w:type="dxa"/>
            <w:tcMar>
              <w:top w:w="64" w:type="dxa"/>
              <w:left w:w="104" w:type="dxa"/>
              <w:bottom w:w="64" w:type="dxa"/>
              <w:right w:w="104" w:type="dxa"/>
            </w:tcMar>
            <w:vAlign w:val="center"/>
          </w:tcPr>
          <w:p w14:paraId="763E4F39" w14:textId="77777777" w:rsidR="00A30E09" w:rsidRDefault="00000000">
            <w:pPr>
              <w:spacing w:line="250" w:lineRule="auto"/>
            </w:pPr>
            <w:r>
              <w:rPr>
                <w:b/>
                <w:bCs/>
                <w:color w:val="0F2942"/>
                <w:sz w:val="20"/>
                <w:szCs w:val="20"/>
              </w:rPr>
              <w:t>Document type</w:t>
            </w:r>
          </w:p>
        </w:tc>
        <w:tc>
          <w:tcPr>
            <w:tcW w:w="4800" w:type="dxa"/>
            <w:tcMar>
              <w:top w:w="64" w:type="dxa"/>
              <w:left w:w="104" w:type="dxa"/>
              <w:bottom w:w="64" w:type="dxa"/>
              <w:right w:w="104" w:type="dxa"/>
            </w:tcMar>
            <w:vAlign w:val="center"/>
          </w:tcPr>
          <w:p w14:paraId="4F723AD6" w14:textId="77777777" w:rsidR="00A30E09" w:rsidRDefault="00000000">
            <w:pPr>
              <w:spacing w:line="250" w:lineRule="auto"/>
            </w:pPr>
            <w:r>
              <w:rPr>
                <w:color w:val="333333"/>
                <w:sz w:val="20"/>
                <w:szCs w:val="20"/>
              </w:rPr>
              <w:t>Demo Concept &amp; UI/UX Design Specification</w:t>
            </w:r>
          </w:p>
        </w:tc>
      </w:tr>
      <w:tr w:rsidR="00A30E09" w14:paraId="73FD7AF0" w14:textId="77777777">
        <w:trPr>
          <w:jc w:val="center"/>
        </w:trPr>
        <w:tc>
          <w:tcPr>
            <w:tcW w:w="2600" w:type="dxa"/>
            <w:tcMar>
              <w:top w:w="64" w:type="dxa"/>
              <w:left w:w="104" w:type="dxa"/>
              <w:bottom w:w="64" w:type="dxa"/>
              <w:right w:w="104" w:type="dxa"/>
            </w:tcMar>
            <w:vAlign w:val="center"/>
          </w:tcPr>
          <w:p w14:paraId="22D1F80B" w14:textId="77777777" w:rsidR="00A30E09" w:rsidRDefault="00000000">
            <w:pPr>
              <w:spacing w:line="250" w:lineRule="auto"/>
            </w:pPr>
            <w:r>
              <w:rPr>
                <w:b/>
                <w:bCs/>
                <w:color w:val="0F2942"/>
                <w:sz w:val="20"/>
                <w:szCs w:val="20"/>
              </w:rPr>
              <w:t>Scope</w:t>
            </w:r>
          </w:p>
        </w:tc>
        <w:tc>
          <w:tcPr>
            <w:tcW w:w="4800" w:type="dxa"/>
            <w:tcMar>
              <w:top w:w="64" w:type="dxa"/>
              <w:left w:w="104" w:type="dxa"/>
              <w:bottom w:w="64" w:type="dxa"/>
              <w:right w:w="104" w:type="dxa"/>
            </w:tcMar>
            <w:vAlign w:val="center"/>
          </w:tcPr>
          <w:p w14:paraId="6C2574C4" w14:textId="77777777" w:rsidR="00A30E09" w:rsidRDefault="00000000">
            <w:pPr>
              <w:spacing w:line="250" w:lineRule="auto"/>
            </w:pPr>
            <w:r>
              <w:rPr>
                <w:color w:val="333333"/>
                <w:sz w:val="20"/>
                <w:szCs w:val="20"/>
              </w:rPr>
              <w:t>Phase 1 — AI Operational Intelligence (6 modules)</w:t>
            </w:r>
          </w:p>
        </w:tc>
      </w:tr>
      <w:tr w:rsidR="00A30E09" w14:paraId="3F62595F" w14:textId="77777777">
        <w:trPr>
          <w:jc w:val="center"/>
        </w:trPr>
        <w:tc>
          <w:tcPr>
            <w:tcW w:w="2600" w:type="dxa"/>
            <w:tcMar>
              <w:top w:w="64" w:type="dxa"/>
              <w:left w:w="104" w:type="dxa"/>
              <w:bottom w:w="64" w:type="dxa"/>
              <w:right w:w="104" w:type="dxa"/>
            </w:tcMar>
            <w:vAlign w:val="center"/>
          </w:tcPr>
          <w:p w14:paraId="5E622D37" w14:textId="77777777" w:rsidR="00A30E09" w:rsidRDefault="00000000">
            <w:pPr>
              <w:spacing w:line="250" w:lineRule="auto"/>
            </w:pPr>
            <w:r>
              <w:rPr>
                <w:b/>
                <w:bCs/>
                <w:color w:val="0F2942"/>
                <w:sz w:val="20"/>
                <w:szCs w:val="20"/>
              </w:rPr>
              <w:t>Companion</w:t>
            </w:r>
          </w:p>
        </w:tc>
        <w:tc>
          <w:tcPr>
            <w:tcW w:w="4800" w:type="dxa"/>
            <w:tcMar>
              <w:top w:w="64" w:type="dxa"/>
              <w:left w:w="104" w:type="dxa"/>
              <w:bottom w:w="64" w:type="dxa"/>
              <w:right w:w="104" w:type="dxa"/>
            </w:tcMar>
            <w:vAlign w:val="center"/>
          </w:tcPr>
          <w:p w14:paraId="776D83B3" w14:textId="77777777" w:rsidR="00A30E09" w:rsidRDefault="00000000">
            <w:pPr>
              <w:spacing w:line="250" w:lineRule="auto"/>
            </w:pPr>
            <w:r>
              <w:rPr>
                <w:color w:val="333333"/>
                <w:sz w:val="20"/>
                <w:szCs w:val="20"/>
              </w:rPr>
              <w:t>Interactive HTML prototype (delivered alongside)</w:t>
            </w:r>
          </w:p>
        </w:tc>
      </w:tr>
      <w:tr w:rsidR="00A30E09" w14:paraId="3F32BCE9" w14:textId="77777777">
        <w:trPr>
          <w:jc w:val="center"/>
        </w:trPr>
        <w:tc>
          <w:tcPr>
            <w:tcW w:w="2600" w:type="dxa"/>
            <w:tcMar>
              <w:top w:w="64" w:type="dxa"/>
              <w:left w:w="104" w:type="dxa"/>
              <w:bottom w:w="64" w:type="dxa"/>
              <w:right w:w="104" w:type="dxa"/>
            </w:tcMar>
            <w:vAlign w:val="center"/>
          </w:tcPr>
          <w:p w14:paraId="3B0B685B" w14:textId="77777777" w:rsidR="00A30E09" w:rsidRDefault="00000000">
            <w:pPr>
              <w:spacing w:line="250" w:lineRule="auto"/>
            </w:pPr>
            <w:r>
              <w:rPr>
                <w:b/>
                <w:bCs/>
                <w:color w:val="0F2942"/>
                <w:sz w:val="20"/>
                <w:szCs w:val="20"/>
              </w:rPr>
              <w:t>Version / Date</w:t>
            </w:r>
          </w:p>
        </w:tc>
        <w:tc>
          <w:tcPr>
            <w:tcW w:w="4800" w:type="dxa"/>
            <w:tcMar>
              <w:top w:w="64" w:type="dxa"/>
              <w:left w:w="104" w:type="dxa"/>
              <w:bottom w:w="64" w:type="dxa"/>
              <w:right w:w="104" w:type="dxa"/>
            </w:tcMar>
            <w:vAlign w:val="center"/>
          </w:tcPr>
          <w:p w14:paraId="3FAF328A" w14:textId="77777777" w:rsidR="00A30E09" w:rsidRDefault="00000000">
            <w:pPr>
              <w:spacing w:line="250" w:lineRule="auto"/>
            </w:pPr>
            <w:r>
              <w:rPr>
                <w:color w:val="333333"/>
                <w:sz w:val="20"/>
                <w:szCs w:val="20"/>
              </w:rPr>
              <w:t>2.0 · July 17, 2026</w:t>
            </w:r>
          </w:p>
        </w:tc>
      </w:tr>
    </w:tbl>
    <w:p w14:paraId="18861C40" w14:textId="77777777" w:rsidR="00A30E09" w:rsidRDefault="00000000">
      <w:r>
        <w:br w:type="page"/>
      </w:r>
    </w:p>
    <w:p w14:paraId="6BF6826A" w14:textId="77777777" w:rsidR="00A30E09" w:rsidRDefault="00000000">
      <w:pPr>
        <w:pStyle w:val="Heading1"/>
      </w:pPr>
      <w:r>
        <w:lastRenderedPageBreak/>
        <w:t>Contents</w:t>
      </w:r>
    </w:p>
    <w:sdt>
      <w:sdtPr>
        <w:alias w:val="Contents"/>
        <w:id w:val="-439690803"/>
      </w:sdtPr>
      <w:sdtContent>
        <w:p w14:paraId="6AF5FB11" w14:textId="77777777" w:rsidR="00A30E09" w:rsidRDefault="00000000">
          <w:r>
            <w:fldChar w:fldCharType="begin"/>
          </w:r>
          <w:r>
            <w:instrText>TOC \h \o "1-1"</w:instrText>
          </w:r>
          <w:r>
            <w:fldChar w:fldCharType="separate"/>
          </w:r>
        </w:p>
        <w:p w14:paraId="79AD9E01" w14:textId="77777777" w:rsidR="00A30E09" w:rsidRDefault="00000000">
          <w:r>
            <w:fldChar w:fldCharType="end"/>
          </w:r>
        </w:p>
      </w:sdtContent>
    </w:sdt>
    <w:p w14:paraId="14937CAF" w14:textId="77777777" w:rsidR="00A30E09" w:rsidRDefault="00000000">
      <w:r>
        <w:br w:type="page"/>
      </w:r>
    </w:p>
    <w:p w14:paraId="792303D6" w14:textId="77777777" w:rsidR="00A30E09" w:rsidRDefault="00000000">
      <w:pPr>
        <w:pStyle w:val="Heading1"/>
      </w:pPr>
      <w:r>
        <w:lastRenderedPageBreak/>
        <w:t>1. Executive Summary</w:t>
      </w:r>
    </w:p>
    <w:p w14:paraId="4F5726C5" w14:textId="77777777" w:rsidR="00A30E09" w:rsidRDefault="00000000">
      <w:pPr>
        <w:spacing w:after="120" w:line="278" w:lineRule="auto"/>
      </w:pPr>
      <w:r>
        <w:t xml:space="preserve">For the St. Louis Zoo </w:t>
      </w:r>
      <w:proofErr w:type="gramStart"/>
      <w:r>
        <w:t>demonstration</w:t>
      </w:r>
      <w:proofErr w:type="gramEnd"/>
      <w:r>
        <w:t xml:space="preserve"> we are deliberately narrowing the scope from a complete Zoo Management System to a focused Zoo AI Operational Intelligence environment. Rather than building ticketing, veterinary records, animal identification, visitor apps, POS, or breeding systems, this demo proves how artificial intelligence turns everyday operational signals into fast, grounded, auditable action — the capability with the clearest and most immediate value for zoo leadership.</w:t>
      </w:r>
    </w:p>
    <w:p w14:paraId="5D77417C" w14:textId="77777777" w:rsidR="00A30E09" w:rsidRDefault="00000000">
      <w:pPr>
        <w:spacing w:after="120" w:line="278" w:lineRule="auto"/>
      </w:pPr>
      <w:r>
        <w:t xml:space="preserve">The demonstration is built from six connected modules — a Zoo AI Home Portal, an Organizational Knowledge Assistant, Facilities &amp; Maintenance Intelligence, an Executive Intelligence Dashboard, an Incident &amp; Workflow Assistant, and Security / Governance Administration. It is delivered as a modern, enterprise-grade web experience, and reuses proven platform components (the AI Squad portal, OIP document intelligence, dashboard capability, agent builder, and </w:t>
      </w:r>
      <w:proofErr w:type="spellStart"/>
      <w:r>
        <w:t>ProcureChain</w:t>
      </w:r>
      <w:proofErr w:type="spellEnd"/>
      <w:r>
        <w:t xml:space="preserve"> workflow) so the demo is credible, fast to build, and low risk.</w:t>
      </w:r>
    </w:p>
    <w:p w14:paraId="43181DCB" w14:textId="77777777" w:rsidR="00A30E09" w:rsidRDefault="00000000">
      <w:pPr>
        <w:spacing w:after="120" w:line="278" w:lineRule="auto"/>
      </w:pPr>
      <w:r>
        <w:t xml:space="preserve">The narrative spine is a single connected scenario: a habitat life-support failure. One sensor signal becomes an alert; AI retrieves the correct emergency procedure and the asset's maintenance history with citations; a response workflow is launched with tasks and an auto-drafted purchase order; and leadership receives a plain-language summary with measurable operational value — all under secure, governed access. All data in the environment is synthetic and clearly </w:t>
      </w:r>
      <w:proofErr w:type="spellStart"/>
      <w:r>
        <w:t>labeled</w:t>
      </w:r>
      <w:proofErr w:type="spellEnd"/>
      <w:r>
        <w:t>.</w:t>
      </w:r>
    </w:p>
    <w:p w14:paraId="0F3BD63B" w14:textId="77777777" w:rsidR="00A30E09" w:rsidRDefault="00A30E09">
      <w:pPr>
        <w:spacing w:after="40"/>
      </w:pPr>
    </w:p>
    <w:tbl>
      <w:tblPr>
        <w:tblW w:w="9360" w:type="dxa"/>
        <w:tblBorders>
          <w:top w:val="single" w:sz="4" w:space="0" w:color="0B6B45"/>
          <w:left w:val="single" w:sz="4" w:space="0" w:color="0B6B45"/>
          <w:bottom w:val="single" w:sz="4" w:space="0" w:color="0B6B45"/>
          <w:right w:val="single" w:sz="4" w:space="0" w:color="0B6B45"/>
          <w:insideH w:val="single" w:sz="4" w:space="0" w:color="0B6B45"/>
          <w:insideV w:val="single" w:sz="4" w:space="0" w:color="0B6B45"/>
        </w:tblBorders>
        <w:tblCellMar>
          <w:left w:w="10" w:type="dxa"/>
          <w:right w:w="10" w:type="dxa"/>
        </w:tblCellMar>
        <w:tblLook w:val="04A0" w:firstRow="1" w:lastRow="0" w:firstColumn="1" w:lastColumn="0" w:noHBand="0" w:noVBand="1"/>
      </w:tblPr>
      <w:tblGrid>
        <w:gridCol w:w="9360"/>
      </w:tblGrid>
      <w:tr w:rsidR="00A30E09" w14:paraId="3CB93A09" w14:textId="77777777">
        <w:tc>
          <w:tcPr>
            <w:tcW w:w="9360" w:type="dxa"/>
            <w:shd w:val="clear" w:color="auto" w:fill="E8F6EF"/>
            <w:tcMar>
              <w:top w:w="130" w:type="dxa"/>
              <w:left w:w="170" w:type="dxa"/>
              <w:bottom w:w="130" w:type="dxa"/>
              <w:right w:w="170" w:type="dxa"/>
            </w:tcMar>
          </w:tcPr>
          <w:p w14:paraId="059654FA" w14:textId="77777777" w:rsidR="00A30E09" w:rsidRDefault="00000000">
            <w:pPr>
              <w:spacing w:after="40"/>
            </w:pPr>
            <w:proofErr w:type="gramStart"/>
            <w:r>
              <w:rPr>
                <w:b/>
                <w:bCs/>
                <w:color w:val="0B6B45"/>
                <w:sz w:val="20"/>
                <w:szCs w:val="20"/>
              </w:rPr>
              <w:t>✅  What</w:t>
            </w:r>
            <w:proofErr w:type="gramEnd"/>
            <w:r>
              <w:rPr>
                <w:b/>
                <w:bCs/>
                <w:color w:val="0B6B45"/>
                <w:sz w:val="20"/>
                <w:szCs w:val="20"/>
              </w:rPr>
              <w:t xml:space="preserve"> this demo proves</w:t>
            </w:r>
          </w:p>
          <w:p w14:paraId="7346AF7E" w14:textId="77777777" w:rsidR="00A30E09" w:rsidRDefault="00000000">
            <w:pPr>
              <w:pStyle w:val="ListParagraph"/>
              <w:numPr>
                <w:ilvl w:val="0"/>
                <w:numId w:val="2"/>
              </w:numPr>
              <w:spacing w:after="40" w:line="262" w:lineRule="auto"/>
            </w:pPr>
            <w:r>
              <w:rPr>
                <w:color w:val="0B6B45"/>
                <w:sz w:val="19"/>
                <w:szCs w:val="19"/>
              </w:rPr>
              <w:t>Secure, role-based access to a unified operational workspace.</w:t>
            </w:r>
          </w:p>
          <w:p w14:paraId="79C76935" w14:textId="77777777" w:rsidR="00A30E09" w:rsidRDefault="00000000">
            <w:pPr>
              <w:pStyle w:val="ListParagraph"/>
              <w:numPr>
                <w:ilvl w:val="0"/>
                <w:numId w:val="2"/>
              </w:numPr>
              <w:spacing w:after="40" w:line="262" w:lineRule="auto"/>
            </w:pPr>
            <w:r>
              <w:rPr>
                <w:color w:val="0B6B45"/>
                <w:sz w:val="19"/>
                <w:szCs w:val="19"/>
              </w:rPr>
              <w:t>Grounded answers with verifiable citations — no hallucinations.</w:t>
            </w:r>
          </w:p>
          <w:p w14:paraId="721C20F2" w14:textId="77777777" w:rsidR="00A30E09" w:rsidRDefault="00000000">
            <w:pPr>
              <w:pStyle w:val="ListParagraph"/>
              <w:numPr>
                <w:ilvl w:val="0"/>
                <w:numId w:val="2"/>
              </w:numPr>
              <w:spacing w:after="40" w:line="262" w:lineRule="auto"/>
            </w:pPr>
            <w:r>
              <w:rPr>
                <w:color w:val="0B6B45"/>
                <w:sz w:val="19"/>
                <w:szCs w:val="19"/>
              </w:rPr>
              <w:t>Natural-language analytics that anyone in leadership can use.</w:t>
            </w:r>
          </w:p>
          <w:p w14:paraId="3C28C625" w14:textId="77777777" w:rsidR="00A30E09" w:rsidRDefault="00000000">
            <w:pPr>
              <w:pStyle w:val="ListParagraph"/>
              <w:numPr>
                <w:ilvl w:val="0"/>
                <w:numId w:val="2"/>
              </w:numPr>
              <w:spacing w:after="40" w:line="262" w:lineRule="auto"/>
            </w:pPr>
            <w:r>
              <w:rPr>
                <w:color w:val="0B6B45"/>
                <w:sz w:val="19"/>
                <w:szCs w:val="19"/>
              </w:rPr>
              <w:t>End-to-end workflow orchestration from alert to resolution.</w:t>
            </w:r>
          </w:p>
          <w:p w14:paraId="03465861" w14:textId="77777777" w:rsidR="00A30E09" w:rsidRDefault="00000000">
            <w:pPr>
              <w:pStyle w:val="ListParagraph"/>
              <w:numPr>
                <w:ilvl w:val="0"/>
                <w:numId w:val="2"/>
              </w:numPr>
              <w:spacing w:after="40" w:line="262" w:lineRule="auto"/>
            </w:pPr>
            <w:r>
              <w:rPr>
                <w:color w:val="0B6B45"/>
                <w:sz w:val="19"/>
                <w:szCs w:val="19"/>
              </w:rPr>
              <w:t>Measurable operational value — time saved, downtime avoided, risk reduced.</w:t>
            </w:r>
          </w:p>
        </w:tc>
      </w:tr>
    </w:tbl>
    <w:p w14:paraId="28F438F9" w14:textId="77777777" w:rsidR="00A30E09" w:rsidRDefault="00000000">
      <w:r>
        <w:br w:type="page"/>
      </w:r>
    </w:p>
    <w:p w14:paraId="3C3A80CC" w14:textId="77777777" w:rsidR="00A30E09" w:rsidRDefault="00000000">
      <w:pPr>
        <w:pStyle w:val="Heading1"/>
      </w:pPr>
      <w:r>
        <w:lastRenderedPageBreak/>
        <w:t>2. Background &amp; Rationale</w:t>
      </w:r>
    </w:p>
    <w:p w14:paraId="2B6BF1DF" w14:textId="77777777" w:rsidR="00A30E09" w:rsidRDefault="00000000">
      <w:pPr>
        <w:spacing w:after="120" w:line="278" w:lineRule="auto"/>
      </w:pPr>
      <w:r>
        <w:t>The earlier scope document described a comprehensive Zoo Management System spanning animal care, operations, commercial, and administration. That remains a valuable long-term vision. For the first St. Louis Zoo presentation, however, a full management system is more than the demonstration needs and slower to stand up convincingly.</w:t>
      </w:r>
    </w:p>
    <w:p w14:paraId="672AB0BB" w14:textId="77777777" w:rsidR="00A30E09" w:rsidRDefault="00000000">
      <w:pPr>
        <w:spacing w:after="120" w:line="278" w:lineRule="auto"/>
      </w:pPr>
      <w:r>
        <w:t>Refocusing on AI Operational Intelligence lets us lead with the strongest story: intelligence, automation, and measurable value on top of the operational data a zoo already produces. It is faster to build, easier to understand in a single sitting, and it naturally opens the door to the broader platform as future phases.</w:t>
      </w:r>
    </w:p>
    <w:p w14:paraId="6BCAE307" w14:textId="77777777" w:rsidR="00A30E09" w:rsidRDefault="00000000">
      <w:pPr>
        <w:pStyle w:val="Heading2"/>
      </w:pPr>
      <w:r>
        <w:t>2.1 What changed from the full-system scope</w:t>
      </w:r>
    </w:p>
    <w:tbl>
      <w:tblPr>
        <w:tblW w:w="9360" w:type="dxa"/>
        <w:tblBorders>
          <w:top w:val="single" w:sz="3" w:space="0" w:color="C9D3DD"/>
          <w:left w:val="single" w:sz="3" w:space="0" w:color="C9D3DD"/>
          <w:bottom w:val="single" w:sz="3" w:space="0" w:color="C9D3DD"/>
          <w:right w:val="single" w:sz="3" w:space="0" w:color="C9D3DD"/>
          <w:insideH w:val="single" w:sz="3" w:space="0" w:color="C9D3DD"/>
          <w:insideV w:val="single" w:sz="3" w:space="0" w:color="C9D3DD"/>
        </w:tblBorders>
        <w:tblCellMar>
          <w:left w:w="10" w:type="dxa"/>
          <w:right w:w="10" w:type="dxa"/>
        </w:tblCellMar>
        <w:tblLook w:val="04A0" w:firstRow="1" w:lastRow="0" w:firstColumn="1" w:lastColumn="0" w:noHBand="0" w:noVBand="1"/>
      </w:tblPr>
      <w:tblGrid>
        <w:gridCol w:w="1900"/>
        <w:gridCol w:w="3730"/>
        <w:gridCol w:w="3730"/>
      </w:tblGrid>
      <w:tr w:rsidR="00A30E09" w14:paraId="3BFF3912" w14:textId="77777777">
        <w:trPr>
          <w:tblHeader/>
        </w:trPr>
        <w:tc>
          <w:tcPr>
            <w:tcW w:w="1900" w:type="dxa"/>
            <w:shd w:val="clear" w:color="auto" w:fill="0F2942"/>
            <w:tcMar>
              <w:top w:w="64" w:type="dxa"/>
              <w:left w:w="104" w:type="dxa"/>
              <w:bottom w:w="64" w:type="dxa"/>
              <w:right w:w="104" w:type="dxa"/>
            </w:tcMar>
            <w:vAlign w:val="center"/>
          </w:tcPr>
          <w:p w14:paraId="61746F5D" w14:textId="77777777" w:rsidR="00A30E09" w:rsidRDefault="00000000">
            <w:pPr>
              <w:spacing w:line="250" w:lineRule="auto"/>
            </w:pPr>
            <w:r>
              <w:rPr>
                <w:b/>
                <w:bCs/>
                <w:color w:val="FFFFFF"/>
                <w:sz w:val="19"/>
                <w:szCs w:val="19"/>
              </w:rPr>
              <w:t>Dimension</w:t>
            </w:r>
          </w:p>
        </w:tc>
        <w:tc>
          <w:tcPr>
            <w:tcW w:w="3730" w:type="dxa"/>
            <w:shd w:val="clear" w:color="auto" w:fill="0F2942"/>
            <w:tcMar>
              <w:top w:w="64" w:type="dxa"/>
              <w:left w:w="104" w:type="dxa"/>
              <w:bottom w:w="64" w:type="dxa"/>
              <w:right w:w="104" w:type="dxa"/>
            </w:tcMar>
            <w:vAlign w:val="center"/>
          </w:tcPr>
          <w:p w14:paraId="4AE12B4F" w14:textId="77777777" w:rsidR="00A30E09" w:rsidRDefault="00000000">
            <w:pPr>
              <w:spacing w:line="250" w:lineRule="auto"/>
            </w:pPr>
            <w:r>
              <w:rPr>
                <w:b/>
                <w:bCs/>
                <w:color w:val="FFFFFF"/>
                <w:sz w:val="19"/>
                <w:szCs w:val="19"/>
              </w:rPr>
              <w:t>Full ZMS scope (earlier)</w:t>
            </w:r>
          </w:p>
        </w:tc>
        <w:tc>
          <w:tcPr>
            <w:tcW w:w="3730" w:type="dxa"/>
            <w:shd w:val="clear" w:color="auto" w:fill="0F2942"/>
            <w:tcMar>
              <w:top w:w="64" w:type="dxa"/>
              <w:left w:w="104" w:type="dxa"/>
              <w:bottom w:w="64" w:type="dxa"/>
              <w:right w:w="104" w:type="dxa"/>
            </w:tcMar>
            <w:vAlign w:val="center"/>
          </w:tcPr>
          <w:p w14:paraId="3B475E73" w14:textId="77777777" w:rsidR="00A30E09" w:rsidRDefault="00000000">
            <w:pPr>
              <w:spacing w:line="250" w:lineRule="auto"/>
            </w:pPr>
            <w:r>
              <w:rPr>
                <w:b/>
                <w:bCs/>
                <w:color w:val="FFFFFF"/>
                <w:sz w:val="19"/>
                <w:szCs w:val="19"/>
              </w:rPr>
              <w:t>Phase 1 demo (this document)</w:t>
            </w:r>
          </w:p>
        </w:tc>
      </w:tr>
      <w:tr w:rsidR="00A30E09" w14:paraId="7E13F224" w14:textId="77777777">
        <w:tc>
          <w:tcPr>
            <w:tcW w:w="1900" w:type="dxa"/>
            <w:shd w:val="clear" w:color="auto" w:fill="FFFFFF"/>
            <w:tcMar>
              <w:top w:w="64" w:type="dxa"/>
              <w:left w:w="104" w:type="dxa"/>
              <w:bottom w:w="64" w:type="dxa"/>
              <w:right w:w="104" w:type="dxa"/>
            </w:tcMar>
            <w:vAlign w:val="center"/>
          </w:tcPr>
          <w:p w14:paraId="493D3278" w14:textId="77777777" w:rsidR="00A30E09" w:rsidRDefault="00000000">
            <w:pPr>
              <w:spacing w:line="250" w:lineRule="auto"/>
            </w:pPr>
            <w:r>
              <w:rPr>
                <w:sz w:val="19"/>
                <w:szCs w:val="19"/>
              </w:rPr>
              <w:t>Goal</w:t>
            </w:r>
          </w:p>
        </w:tc>
        <w:tc>
          <w:tcPr>
            <w:tcW w:w="3730" w:type="dxa"/>
            <w:shd w:val="clear" w:color="auto" w:fill="FFFFFF"/>
            <w:tcMar>
              <w:top w:w="64" w:type="dxa"/>
              <w:left w:w="104" w:type="dxa"/>
              <w:bottom w:w="64" w:type="dxa"/>
              <w:right w:w="104" w:type="dxa"/>
            </w:tcMar>
            <w:vAlign w:val="center"/>
          </w:tcPr>
          <w:p w14:paraId="4BC5F1A5" w14:textId="77777777" w:rsidR="00A30E09" w:rsidRDefault="00000000">
            <w:pPr>
              <w:spacing w:line="250" w:lineRule="auto"/>
            </w:pPr>
            <w:r>
              <w:rPr>
                <w:sz w:val="19"/>
                <w:szCs w:val="19"/>
              </w:rPr>
              <w:t>Run the entire zoo</w:t>
            </w:r>
          </w:p>
        </w:tc>
        <w:tc>
          <w:tcPr>
            <w:tcW w:w="3730" w:type="dxa"/>
            <w:shd w:val="clear" w:color="auto" w:fill="FFFFFF"/>
            <w:tcMar>
              <w:top w:w="64" w:type="dxa"/>
              <w:left w:w="104" w:type="dxa"/>
              <w:bottom w:w="64" w:type="dxa"/>
              <w:right w:w="104" w:type="dxa"/>
            </w:tcMar>
            <w:vAlign w:val="center"/>
          </w:tcPr>
          <w:p w14:paraId="03D42ECC" w14:textId="77777777" w:rsidR="00A30E09" w:rsidRDefault="00000000">
            <w:pPr>
              <w:spacing w:line="250" w:lineRule="auto"/>
            </w:pPr>
            <w:r>
              <w:rPr>
                <w:sz w:val="19"/>
                <w:szCs w:val="19"/>
              </w:rPr>
              <w:t>Prove AI operational intelligence</w:t>
            </w:r>
          </w:p>
        </w:tc>
      </w:tr>
      <w:tr w:rsidR="00A30E09" w14:paraId="23740DD1" w14:textId="77777777">
        <w:tc>
          <w:tcPr>
            <w:tcW w:w="1900" w:type="dxa"/>
            <w:shd w:val="clear" w:color="auto" w:fill="EDF2F5"/>
            <w:tcMar>
              <w:top w:w="64" w:type="dxa"/>
              <w:left w:w="104" w:type="dxa"/>
              <w:bottom w:w="64" w:type="dxa"/>
              <w:right w:w="104" w:type="dxa"/>
            </w:tcMar>
            <w:vAlign w:val="center"/>
          </w:tcPr>
          <w:p w14:paraId="5E3D4B75" w14:textId="77777777" w:rsidR="00A30E09" w:rsidRDefault="00000000">
            <w:pPr>
              <w:spacing w:line="250" w:lineRule="auto"/>
            </w:pPr>
            <w:r>
              <w:rPr>
                <w:sz w:val="19"/>
                <w:szCs w:val="19"/>
              </w:rPr>
              <w:t>Modules</w:t>
            </w:r>
          </w:p>
        </w:tc>
        <w:tc>
          <w:tcPr>
            <w:tcW w:w="3730" w:type="dxa"/>
            <w:shd w:val="clear" w:color="auto" w:fill="EDF2F5"/>
            <w:tcMar>
              <w:top w:w="64" w:type="dxa"/>
              <w:left w:w="104" w:type="dxa"/>
              <w:bottom w:w="64" w:type="dxa"/>
              <w:right w:w="104" w:type="dxa"/>
            </w:tcMar>
            <w:vAlign w:val="center"/>
          </w:tcPr>
          <w:p w14:paraId="7084B56C" w14:textId="77777777" w:rsidR="00A30E09" w:rsidRDefault="00000000">
            <w:pPr>
              <w:spacing w:line="250" w:lineRule="auto"/>
            </w:pPr>
            <w:r>
              <w:rPr>
                <w:sz w:val="19"/>
                <w:szCs w:val="19"/>
              </w:rPr>
              <w:t>28 modules across 4 domains</w:t>
            </w:r>
          </w:p>
        </w:tc>
        <w:tc>
          <w:tcPr>
            <w:tcW w:w="3730" w:type="dxa"/>
            <w:shd w:val="clear" w:color="auto" w:fill="EDF2F5"/>
            <w:tcMar>
              <w:top w:w="64" w:type="dxa"/>
              <w:left w:w="104" w:type="dxa"/>
              <w:bottom w:w="64" w:type="dxa"/>
              <w:right w:w="104" w:type="dxa"/>
            </w:tcMar>
            <w:vAlign w:val="center"/>
          </w:tcPr>
          <w:p w14:paraId="2E30DBFC" w14:textId="77777777" w:rsidR="00A30E09" w:rsidRDefault="00000000">
            <w:pPr>
              <w:spacing w:line="250" w:lineRule="auto"/>
            </w:pPr>
            <w:r>
              <w:rPr>
                <w:sz w:val="19"/>
                <w:szCs w:val="19"/>
              </w:rPr>
              <w:t>6 connected intelligence modules</w:t>
            </w:r>
          </w:p>
        </w:tc>
      </w:tr>
      <w:tr w:rsidR="00A30E09" w14:paraId="459121F9" w14:textId="77777777">
        <w:tc>
          <w:tcPr>
            <w:tcW w:w="1900" w:type="dxa"/>
            <w:shd w:val="clear" w:color="auto" w:fill="FFFFFF"/>
            <w:tcMar>
              <w:top w:w="64" w:type="dxa"/>
              <w:left w:w="104" w:type="dxa"/>
              <w:bottom w:w="64" w:type="dxa"/>
              <w:right w:w="104" w:type="dxa"/>
            </w:tcMar>
            <w:vAlign w:val="center"/>
          </w:tcPr>
          <w:p w14:paraId="3642D867" w14:textId="77777777" w:rsidR="00A30E09" w:rsidRDefault="00000000">
            <w:pPr>
              <w:spacing w:line="250" w:lineRule="auto"/>
            </w:pPr>
            <w:r>
              <w:rPr>
                <w:sz w:val="19"/>
                <w:szCs w:val="19"/>
              </w:rPr>
              <w:t>Data</w:t>
            </w:r>
          </w:p>
        </w:tc>
        <w:tc>
          <w:tcPr>
            <w:tcW w:w="3730" w:type="dxa"/>
            <w:shd w:val="clear" w:color="auto" w:fill="FFFFFF"/>
            <w:tcMar>
              <w:top w:w="64" w:type="dxa"/>
              <w:left w:w="104" w:type="dxa"/>
              <w:bottom w:w="64" w:type="dxa"/>
              <w:right w:w="104" w:type="dxa"/>
            </w:tcMar>
            <w:vAlign w:val="center"/>
          </w:tcPr>
          <w:p w14:paraId="3D74BA37" w14:textId="77777777" w:rsidR="00A30E09" w:rsidRDefault="00000000">
            <w:pPr>
              <w:spacing w:line="250" w:lineRule="auto"/>
            </w:pPr>
            <w:r>
              <w:rPr>
                <w:sz w:val="19"/>
                <w:szCs w:val="19"/>
              </w:rPr>
              <w:t>Live/migrated operational data</w:t>
            </w:r>
          </w:p>
        </w:tc>
        <w:tc>
          <w:tcPr>
            <w:tcW w:w="3730" w:type="dxa"/>
            <w:shd w:val="clear" w:color="auto" w:fill="FFFFFF"/>
            <w:tcMar>
              <w:top w:w="64" w:type="dxa"/>
              <w:left w:w="104" w:type="dxa"/>
              <w:bottom w:w="64" w:type="dxa"/>
              <w:right w:w="104" w:type="dxa"/>
            </w:tcMar>
            <w:vAlign w:val="center"/>
          </w:tcPr>
          <w:p w14:paraId="42189ECE" w14:textId="77777777" w:rsidR="00A30E09" w:rsidRDefault="00000000">
            <w:pPr>
              <w:spacing w:line="250" w:lineRule="auto"/>
            </w:pPr>
            <w:r>
              <w:rPr>
                <w:sz w:val="19"/>
                <w:szCs w:val="19"/>
              </w:rPr>
              <w:t xml:space="preserve">Synthetic, clearly </w:t>
            </w:r>
            <w:proofErr w:type="spellStart"/>
            <w:r>
              <w:rPr>
                <w:sz w:val="19"/>
                <w:szCs w:val="19"/>
              </w:rPr>
              <w:t>labeled</w:t>
            </w:r>
            <w:proofErr w:type="spellEnd"/>
          </w:p>
        </w:tc>
      </w:tr>
      <w:tr w:rsidR="00A30E09" w14:paraId="56EDD90B" w14:textId="77777777">
        <w:tc>
          <w:tcPr>
            <w:tcW w:w="1900" w:type="dxa"/>
            <w:shd w:val="clear" w:color="auto" w:fill="EDF2F5"/>
            <w:tcMar>
              <w:top w:w="64" w:type="dxa"/>
              <w:left w:w="104" w:type="dxa"/>
              <w:bottom w:w="64" w:type="dxa"/>
              <w:right w:w="104" w:type="dxa"/>
            </w:tcMar>
            <w:vAlign w:val="center"/>
          </w:tcPr>
          <w:p w14:paraId="6BD11ED4" w14:textId="77777777" w:rsidR="00A30E09" w:rsidRDefault="00000000">
            <w:pPr>
              <w:spacing w:line="250" w:lineRule="auto"/>
            </w:pPr>
            <w:r>
              <w:rPr>
                <w:sz w:val="19"/>
                <w:szCs w:val="19"/>
              </w:rPr>
              <w:t>Build approach</w:t>
            </w:r>
          </w:p>
        </w:tc>
        <w:tc>
          <w:tcPr>
            <w:tcW w:w="3730" w:type="dxa"/>
            <w:shd w:val="clear" w:color="auto" w:fill="EDF2F5"/>
            <w:tcMar>
              <w:top w:w="64" w:type="dxa"/>
              <w:left w:w="104" w:type="dxa"/>
              <w:bottom w:w="64" w:type="dxa"/>
              <w:right w:w="104" w:type="dxa"/>
            </w:tcMar>
            <w:vAlign w:val="center"/>
          </w:tcPr>
          <w:p w14:paraId="50988EE5" w14:textId="77777777" w:rsidR="00A30E09" w:rsidRDefault="00000000">
            <w:pPr>
              <w:spacing w:line="250" w:lineRule="auto"/>
            </w:pPr>
            <w:r>
              <w:rPr>
                <w:sz w:val="19"/>
                <w:szCs w:val="19"/>
              </w:rPr>
              <w:t>New systems across the board</w:t>
            </w:r>
          </w:p>
        </w:tc>
        <w:tc>
          <w:tcPr>
            <w:tcW w:w="3730" w:type="dxa"/>
            <w:shd w:val="clear" w:color="auto" w:fill="EDF2F5"/>
            <w:tcMar>
              <w:top w:w="64" w:type="dxa"/>
              <w:left w:w="104" w:type="dxa"/>
              <w:bottom w:w="64" w:type="dxa"/>
              <w:right w:w="104" w:type="dxa"/>
            </w:tcMar>
            <w:vAlign w:val="center"/>
          </w:tcPr>
          <w:p w14:paraId="07AEC5FB" w14:textId="77777777" w:rsidR="00A30E09" w:rsidRDefault="00000000">
            <w:pPr>
              <w:spacing w:line="250" w:lineRule="auto"/>
            </w:pPr>
            <w:r>
              <w:rPr>
                <w:sz w:val="19"/>
                <w:szCs w:val="19"/>
              </w:rPr>
              <w:t>Reuse proven platform components</w:t>
            </w:r>
          </w:p>
        </w:tc>
      </w:tr>
      <w:tr w:rsidR="00A30E09" w14:paraId="35B988FA" w14:textId="77777777">
        <w:tc>
          <w:tcPr>
            <w:tcW w:w="1900" w:type="dxa"/>
            <w:shd w:val="clear" w:color="auto" w:fill="FFFFFF"/>
            <w:tcMar>
              <w:top w:w="64" w:type="dxa"/>
              <w:left w:w="104" w:type="dxa"/>
              <w:bottom w:w="64" w:type="dxa"/>
              <w:right w:w="104" w:type="dxa"/>
            </w:tcMar>
            <w:vAlign w:val="center"/>
          </w:tcPr>
          <w:p w14:paraId="7DAC50EF" w14:textId="77777777" w:rsidR="00A30E09" w:rsidRDefault="00000000">
            <w:pPr>
              <w:spacing w:line="250" w:lineRule="auto"/>
            </w:pPr>
            <w:r>
              <w:rPr>
                <w:sz w:val="19"/>
                <w:szCs w:val="19"/>
              </w:rPr>
              <w:t>Animal-specific systems</w:t>
            </w:r>
          </w:p>
        </w:tc>
        <w:tc>
          <w:tcPr>
            <w:tcW w:w="3730" w:type="dxa"/>
            <w:shd w:val="clear" w:color="auto" w:fill="FFFFFF"/>
            <w:tcMar>
              <w:top w:w="64" w:type="dxa"/>
              <w:left w:w="104" w:type="dxa"/>
              <w:bottom w:w="64" w:type="dxa"/>
              <w:right w:w="104" w:type="dxa"/>
            </w:tcMar>
            <w:vAlign w:val="center"/>
          </w:tcPr>
          <w:p w14:paraId="56A9EE23" w14:textId="77777777" w:rsidR="00A30E09" w:rsidRDefault="00000000">
            <w:pPr>
              <w:spacing w:line="250" w:lineRule="auto"/>
            </w:pPr>
            <w:r>
              <w:rPr>
                <w:sz w:val="19"/>
                <w:szCs w:val="19"/>
              </w:rPr>
              <w:t>In scope</w:t>
            </w:r>
          </w:p>
        </w:tc>
        <w:tc>
          <w:tcPr>
            <w:tcW w:w="3730" w:type="dxa"/>
            <w:shd w:val="clear" w:color="auto" w:fill="FFFFFF"/>
            <w:tcMar>
              <w:top w:w="64" w:type="dxa"/>
              <w:left w:w="104" w:type="dxa"/>
              <w:bottom w:w="64" w:type="dxa"/>
              <w:right w:w="104" w:type="dxa"/>
            </w:tcMar>
            <w:vAlign w:val="center"/>
          </w:tcPr>
          <w:p w14:paraId="5021A4BB" w14:textId="77777777" w:rsidR="00A30E09" w:rsidRDefault="00000000">
            <w:pPr>
              <w:spacing w:line="250" w:lineRule="auto"/>
            </w:pPr>
            <w:r>
              <w:rPr>
                <w:sz w:val="19"/>
                <w:szCs w:val="19"/>
              </w:rPr>
              <w:t>Positioned as future integrations</w:t>
            </w:r>
          </w:p>
        </w:tc>
      </w:tr>
      <w:tr w:rsidR="00A30E09" w14:paraId="59DE92C5" w14:textId="77777777">
        <w:tc>
          <w:tcPr>
            <w:tcW w:w="1900" w:type="dxa"/>
            <w:shd w:val="clear" w:color="auto" w:fill="EDF2F5"/>
            <w:tcMar>
              <w:top w:w="64" w:type="dxa"/>
              <w:left w:w="104" w:type="dxa"/>
              <w:bottom w:w="64" w:type="dxa"/>
              <w:right w:w="104" w:type="dxa"/>
            </w:tcMar>
            <w:vAlign w:val="center"/>
          </w:tcPr>
          <w:p w14:paraId="29C8C001" w14:textId="77777777" w:rsidR="00A30E09" w:rsidRDefault="00000000">
            <w:pPr>
              <w:spacing w:line="250" w:lineRule="auto"/>
            </w:pPr>
            <w:r>
              <w:rPr>
                <w:sz w:val="19"/>
                <w:szCs w:val="19"/>
              </w:rPr>
              <w:t>Primary outcome</w:t>
            </w:r>
          </w:p>
        </w:tc>
        <w:tc>
          <w:tcPr>
            <w:tcW w:w="3730" w:type="dxa"/>
            <w:shd w:val="clear" w:color="auto" w:fill="EDF2F5"/>
            <w:tcMar>
              <w:top w:w="64" w:type="dxa"/>
              <w:left w:w="104" w:type="dxa"/>
              <w:bottom w:w="64" w:type="dxa"/>
              <w:right w:w="104" w:type="dxa"/>
            </w:tcMar>
            <w:vAlign w:val="center"/>
          </w:tcPr>
          <w:p w14:paraId="157AB065" w14:textId="77777777" w:rsidR="00A30E09" w:rsidRDefault="00000000">
            <w:pPr>
              <w:spacing w:line="250" w:lineRule="auto"/>
            </w:pPr>
            <w:r>
              <w:rPr>
                <w:sz w:val="19"/>
                <w:szCs w:val="19"/>
              </w:rPr>
              <w:t>Operational coverage</w:t>
            </w:r>
          </w:p>
        </w:tc>
        <w:tc>
          <w:tcPr>
            <w:tcW w:w="3730" w:type="dxa"/>
            <w:shd w:val="clear" w:color="auto" w:fill="EDF2F5"/>
            <w:tcMar>
              <w:top w:w="64" w:type="dxa"/>
              <w:left w:w="104" w:type="dxa"/>
              <w:bottom w:w="64" w:type="dxa"/>
              <w:right w:w="104" w:type="dxa"/>
            </w:tcMar>
            <w:vAlign w:val="center"/>
          </w:tcPr>
          <w:p w14:paraId="1ECDD7DA" w14:textId="77777777" w:rsidR="00A30E09" w:rsidRDefault="00000000">
            <w:pPr>
              <w:spacing w:line="250" w:lineRule="auto"/>
            </w:pPr>
            <w:r>
              <w:rPr>
                <w:sz w:val="19"/>
                <w:szCs w:val="19"/>
              </w:rPr>
              <w:t>A compelling, measurable demo</w:t>
            </w:r>
          </w:p>
        </w:tc>
      </w:tr>
    </w:tbl>
    <w:p w14:paraId="4AB181D5" w14:textId="77777777" w:rsidR="00A30E09" w:rsidRDefault="00A30E09">
      <w:pPr>
        <w:spacing w:after="60"/>
      </w:pPr>
    </w:p>
    <w:tbl>
      <w:tblPr>
        <w:tblW w:w="9360" w:type="dxa"/>
        <w:tblBorders>
          <w:top w:val="single" w:sz="4" w:space="0" w:color="5A6B7B"/>
          <w:left w:val="single" w:sz="4" w:space="0" w:color="5A6B7B"/>
          <w:bottom w:val="single" w:sz="4" w:space="0" w:color="5A6B7B"/>
          <w:right w:val="single" w:sz="4" w:space="0" w:color="5A6B7B"/>
          <w:insideH w:val="single" w:sz="4" w:space="0" w:color="5A6B7B"/>
          <w:insideV w:val="single" w:sz="4" w:space="0" w:color="5A6B7B"/>
        </w:tblBorders>
        <w:tblCellMar>
          <w:left w:w="10" w:type="dxa"/>
          <w:right w:w="10" w:type="dxa"/>
        </w:tblCellMar>
        <w:tblLook w:val="04A0" w:firstRow="1" w:lastRow="0" w:firstColumn="1" w:lastColumn="0" w:noHBand="0" w:noVBand="1"/>
      </w:tblPr>
      <w:tblGrid>
        <w:gridCol w:w="9360"/>
      </w:tblGrid>
      <w:tr w:rsidR="00A30E09" w14:paraId="7C3F85C0" w14:textId="77777777">
        <w:tc>
          <w:tcPr>
            <w:tcW w:w="9360" w:type="dxa"/>
            <w:shd w:val="clear" w:color="auto" w:fill="EDF2F5"/>
            <w:tcMar>
              <w:top w:w="130" w:type="dxa"/>
              <w:left w:w="170" w:type="dxa"/>
              <w:bottom w:w="130" w:type="dxa"/>
              <w:right w:w="170" w:type="dxa"/>
            </w:tcMar>
          </w:tcPr>
          <w:p w14:paraId="16CEA24C" w14:textId="77777777" w:rsidR="00A30E09" w:rsidRDefault="00000000">
            <w:pPr>
              <w:spacing w:after="40"/>
            </w:pPr>
            <w:proofErr w:type="gramStart"/>
            <w:r>
              <w:rPr>
                <w:b/>
                <w:bCs/>
                <w:color w:val="5A6B7B"/>
                <w:sz w:val="20"/>
                <w:szCs w:val="20"/>
              </w:rPr>
              <w:t>⛔  Explicitly</w:t>
            </w:r>
            <w:proofErr w:type="gramEnd"/>
            <w:r>
              <w:rPr>
                <w:b/>
                <w:bCs/>
                <w:color w:val="5A6B7B"/>
                <w:sz w:val="20"/>
                <w:szCs w:val="20"/>
              </w:rPr>
              <w:t xml:space="preserve"> out of scope for this presentation</w:t>
            </w:r>
          </w:p>
          <w:p w14:paraId="1034EFE4" w14:textId="77777777" w:rsidR="00A30E09" w:rsidRDefault="00000000">
            <w:pPr>
              <w:pStyle w:val="ListParagraph"/>
              <w:numPr>
                <w:ilvl w:val="0"/>
                <w:numId w:val="2"/>
              </w:numPr>
              <w:spacing w:after="40" w:line="262" w:lineRule="auto"/>
            </w:pPr>
            <w:r>
              <w:rPr>
                <w:color w:val="5A6B7B"/>
                <w:sz w:val="19"/>
                <w:szCs w:val="19"/>
              </w:rPr>
              <w:t>Ticketing &amp; admissions, POS, retail / F&amp;B.</w:t>
            </w:r>
          </w:p>
          <w:p w14:paraId="59E3ACBB" w14:textId="77777777" w:rsidR="00A30E09" w:rsidRDefault="00000000">
            <w:pPr>
              <w:pStyle w:val="ListParagraph"/>
              <w:numPr>
                <w:ilvl w:val="0"/>
                <w:numId w:val="2"/>
              </w:numPr>
              <w:spacing w:after="40" w:line="262" w:lineRule="auto"/>
            </w:pPr>
            <w:r>
              <w:rPr>
                <w:color w:val="5A6B7B"/>
                <w:sz w:val="19"/>
                <w:szCs w:val="19"/>
              </w:rPr>
              <w:t>Veterinary records, animal identification, breeding / studbook.</w:t>
            </w:r>
          </w:p>
          <w:p w14:paraId="0E6676E6" w14:textId="77777777" w:rsidR="00A30E09" w:rsidRDefault="00000000">
            <w:pPr>
              <w:pStyle w:val="ListParagraph"/>
              <w:numPr>
                <w:ilvl w:val="0"/>
                <w:numId w:val="2"/>
              </w:numPr>
              <w:spacing w:after="40" w:line="262" w:lineRule="auto"/>
            </w:pPr>
            <w:r>
              <w:rPr>
                <w:color w:val="5A6B7B"/>
                <w:sz w:val="19"/>
                <w:szCs w:val="19"/>
              </w:rPr>
              <w:t>Visitor mobile apps and public-facing experiences.</w:t>
            </w:r>
          </w:p>
          <w:p w14:paraId="0BEC1DCA" w14:textId="77777777" w:rsidR="00A30E09" w:rsidRDefault="00000000">
            <w:pPr>
              <w:pStyle w:val="ListParagraph"/>
              <w:numPr>
                <w:ilvl w:val="0"/>
                <w:numId w:val="2"/>
              </w:numPr>
              <w:spacing w:after="40" w:line="262" w:lineRule="auto"/>
            </w:pPr>
            <w:r>
              <w:rPr>
                <w:color w:val="5A6B7B"/>
                <w:sz w:val="19"/>
                <w:szCs w:val="19"/>
              </w:rPr>
              <w:t>These are positioned as future integrations and expansion opportunities (see Section 10).</w:t>
            </w:r>
          </w:p>
        </w:tc>
      </w:tr>
    </w:tbl>
    <w:p w14:paraId="2BFB1FDF" w14:textId="77777777" w:rsidR="00A30E09" w:rsidRDefault="00000000">
      <w:r>
        <w:br w:type="page"/>
      </w:r>
    </w:p>
    <w:p w14:paraId="5C027112" w14:textId="77777777" w:rsidR="00A30E09" w:rsidRDefault="00000000">
      <w:pPr>
        <w:pStyle w:val="Heading1"/>
      </w:pPr>
      <w:r>
        <w:lastRenderedPageBreak/>
        <w:t>3. Demonstration Objectives &amp; Proof Points</w:t>
      </w:r>
    </w:p>
    <w:p w14:paraId="64B8AF2E" w14:textId="77777777" w:rsidR="00A30E09" w:rsidRDefault="00000000">
      <w:pPr>
        <w:spacing w:after="120" w:line="278" w:lineRule="auto"/>
      </w:pPr>
      <w:r>
        <w:t>The demonstration is designed around five proof points. Each is shown live, in context, within the single connected scenario rather than as an isolated feature.</w:t>
      </w:r>
    </w:p>
    <w:tbl>
      <w:tblPr>
        <w:tblW w:w="9360" w:type="dxa"/>
        <w:tblBorders>
          <w:top w:val="single" w:sz="3" w:space="0" w:color="C9D3DD"/>
          <w:left w:val="single" w:sz="3" w:space="0" w:color="C9D3DD"/>
          <w:bottom w:val="single" w:sz="3" w:space="0" w:color="C9D3DD"/>
          <w:right w:val="single" w:sz="3" w:space="0" w:color="C9D3DD"/>
          <w:insideH w:val="single" w:sz="3" w:space="0" w:color="C9D3DD"/>
          <w:insideV w:val="single" w:sz="3" w:space="0" w:color="C9D3DD"/>
        </w:tblBorders>
        <w:tblCellMar>
          <w:left w:w="10" w:type="dxa"/>
          <w:right w:w="10" w:type="dxa"/>
        </w:tblCellMar>
        <w:tblLook w:val="04A0" w:firstRow="1" w:lastRow="0" w:firstColumn="1" w:lastColumn="0" w:noHBand="0" w:noVBand="1"/>
      </w:tblPr>
      <w:tblGrid>
        <w:gridCol w:w="2500"/>
        <w:gridCol w:w="4360"/>
        <w:gridCol w:w="2500"/>
      </w:tblGrid>
      <w:tr w:rsidR="00A30E09" w14:paraId="1E345E45" w14:textId="77777777">
        <w:trPr>
          <w:tblHeader/>
        </w:trPr>
        <w:tc>
          <w:tcPr>
            <w:tcW w:w="2500" w:type="dxa"/>
            <w:shd w:val="clear" w:color="auto" w:fill="0F2942"/>
            <w:tcMar>
              <w:top w:w="64" w:type="dxa"/>
              <w:left w:w="104" w:type="dxa"/>
              <w:bottom w:w="64" w:type="dxa"/>
              <w:right w:w="104" w:type="dxa"/>
            </w:tcMar>
            <w:vAlign w:val="center"/>
          </w:tcPr>
          <w:p w14:paraId="1C256A47" w14:textId="77777777" w:rsidR="00A30E09" w:rsidRDefault="00000000">
            <w:pPr>
              <w:spacing w:line="250" w:lineRule="auto"/>
            </w:pPr>
            <w:r>
              <w:rPr>
                <w:b/>
                <w:bCs/>
                <w:color w:val="FFFFFF"/>
                <w:sz w:val="19"/>
                <w:szCs w:val="19"/>
              </w:rPr>
              <w:t>Proof point</w:t>
            </w:r>
          </w:p>
        </w:tc>
        <w:tc>
          <w:tcPr>
            <w:tcW w:w="4360" w:type="dxa"/>
            <w:shd w:val="clear" w:color="auto" w:fill="0F2942"/>
            <w:tcMar>
              <w:top w:w="64" w:type="dxa"/>
              <w:left w:w="104" w:type="dxa"/>
              <w:bottom w:w="64" w:type="dxa"/>
              <w:right w:w="104" w:type="dxa"/>
            </w:tcMar>
            <w:vAlign w:val="center"/>
          </w:tcPr>
          <w:p w14:paraId="626AF537" w14:textId="77777777" w:rsidR="00A30E09" w:rsidRDefault="00000000">
            <w:pPr>
              <w:spacing w:line="250" w:lineRule="auto"/>
            </w:pPr>
            <w:r>
              <w:rPr>
                <w:b/>
                <w:bCs/>
                <w:color w:val="FFFFFF"/>
                <w:sz w:val="19"/>
                <w:szCs w:val="19"/>
              </w:rPr>
              <w:t>What the audience sees</w:t>
            </w:r>
          </w:p>
        </w:tc>
        <w:tc>
          <w:tcPr>
            <w:tcW w:w="2500" w:type="dxa"/>
            <w:shd w:val="clear" w:color="auto" w:fill="0F2942"/>
            <w:tcMar>
              <w:top w:w="64" w:type="dxa"/>
              <w:left w:w="104" w:type="dxa"/>
              <w:bottom w:w="64" w:type="dxa"/>
              <w:right w:w="104" w:type="dxa"/>
            </w:tcMar>
            <w:vAlign w:val="center"/>
          </w:tcPr>
          <w:p w14:paraId="3C4E2D80" w14:textId="77777777" w:rsidR="00A30E09" w:rsidRDefault="00000000">
            <w:pPr>
              <w:spacing w:line="250" w:lineRule="auto"/>
            </w:pPr>
            <w:r>
              <w:rPr>
                <w:b/>
                <w:bCs/>
                <w:color w:val="FFFFFF"/>
                <w:sz w:val="19"/>
                <w:szCs w:val="19"/>
              </w:rPr>
              <w:t>Where it shows up</w:t>
            </w:r>
          </w:p>
        </w:tc>
      </w:tr>
      <w:tr w:rsidR="00A30E09" w14:paraId="4ADF4999" w14:textId="77777777">
        <w:tc>
          <w:tcPr>
            <w:tcW w:w="2500" w:type="dxa"/>
            <w:shd w:val="clear" w:color="auto" w:fill="FFFFFF"/>
            <w:tcMar>
              <w:top w:w="64" w:type="dxa"/>
              <w:left w:w="104" w:type="dxa"/>
              <w:bottom w:w="64" w:type="dxa"/>
              <w:right w:w="104" w:type="dxa"/>
            </w:tcMar>
            <w:vAlign w:val="center"/>
          </w:tcPr>
          <w:p w14:paraId="5A113D94" w14:textId="77777777" w:rsidR="00A30E09" w:rsidRDefault="00000000">
            <w:pPr>
              <w:spacing w:line="250" w:lineRule="auto"/>
            </w:pPr>
            <w:r>
              <w:rPr>
                <w:sz w:val="19"/>
                <w:szCs w:val="19"/>
              </w:rPr>
              <w:t>Secure access</w:t>
            </w:r>
          </w:p>
        </w:tc>
        <w:tc>
          <w:tcPr>
            <w:tcW w:w="4360" w:type="dxa"/>
            <w:shd w:val="clear" w:color="auto" w:fill="FFFFFF"/>
            <w:tcMar>
              <w:top w:w="64" w:type="dxa"/>
              <w:left w:w="104" w:type="dxa"/>
              <w:bottom w:w="64" w:type="dxa"/>
              <w:right w:w="104" w:type="dxa"/>
            </w:tcMar>
            <w:vAlign w:val="center"/>
          </w:tcPr>
          <w:p w14:paraId="62743FAA" w14:textId="77777777" w:rsidR="00A30E09" w:rsidRDefault="00000000">
            <w:pPr>
              <w:spacing w:line="250" w:lineRule="auto"/>
            </w:pPr>
            <w:r>
              <w:rPr>
                <w:sz w:val="19"/>
                <w:szCs w:val="19"/>
              </w:rPr>
              <w:t>SSO/MFA login, role-based module visibility, audit trail</w:t>
            </w:r>
          </w:p>
        </w:tc>
        <w:tc>
          <w:tcPr>
            <w:tcW w:w="2500" w:type="dxa"/>
            <w:shd w:val="clear" w:color="auto" w:fill="FFFFFF"/>
            <w:tcMar>
              <w:top w:w="64" w:type="dxa"/>
              <w:left w:w="104" w:type="dxa"/>
              <w:bottom w:w="64" w:type="dxa"/>
              <w:right w:w="104" w:type="dxa"/>
            </w:tcMar>
            <w:vAlign w:val="center"/>
          </w:tcPr>
          <w:p w14:paraId="20BB41FD" w14:textId="77777777" w:rsidR="00A30E09" w:rsidRDefault="00000000">
            <w:pPr>
              <w:spacing w:line="250" w:lineRule="auto"/>
            </w:pPr>
            <w:r>
              <w:rPr>
                <w:sz w:val="19"/>
                <w:szCs w:val="19"/>
              </w:rPr>
              <w:t>Home Portal · Security &amp; Governance</w:t>
            </w:r>
          </w:p>
        </w:tc>
      </w:tr>
      <w:tr w:rsidR="00A30E09" w14:paraId="187B966E" w14:textId="77777777">
        <w:tc>
          <w:tcPr>
            <w:tcW w:w="2500" w:type="dxa"/>
            <w:shd w:val="clear" w:color="auto" w:fill="EDF2F5"/>
            <w:tcMar>
              <w:top w:w="64" w:type="dxa"/>
              <w:left w:w="104" w:type="dxa"/>
              <w:bottom w:w="64" w:type="dxa"/>
              <w:right w:w="104" w:type="dxa"/>
            </w:tcMar>
            <w:vAlign w:val="center"/>
          </w:tcPr>
          <w:p w14:paraId="73173F61" w14:textId="77777777" w:rsidR="00A30E09" w:rsidRDefault="00000000">
            <w:pPr>
              <w:spacing w:line="250" w:lineRule="auto"/>
            </w:pPr>
            <w:r>
              <w:rPr>
                <w:sz w:val="19"/>
                <w:szCs w:val="19"/>
              </w:rPr>
              <w:t>Grounded answers with citations</w:t>
            </w:r>
          </w:p>
        </w:tc>
        <w:tc>
          <w:tcPr>
            <w:tcW w:w="4360" w:type="dxa"/>
            <w:shd w:val="clear" w:color="auto" w:fill="EDF2F5"/>
            <w:tcMar>
              <w:top w:w="64" w:type="dxa"/>
              <w:left w:w="104" w:type="dxa"/>
              <w:bottom w:w="64" w:type="dxa"/>
              <w:right w:w="104" w:type="dxa"/>
            </w:tcMar>
            <w:vAlign w:val="center"/>
          </w:tcPr>
          <w:p w14:paraId="5DE77368" w14:textId="77777777" w:rsidR="00A30E09" w:rsidRDefault="00000000">
            <w:pPr>
              <w:spacing w:line="250" w:lineRule="auto"/>
            </w:pPr>
            <w:r>
              <w:rPr>
                <w:sz w:val="19"/>
                <w:szCs w:val="19"/>
              </w:rPr>
              <w:t>Natural-language questions answered from SOPs &amp; manuals, every claim cited</w:t>
            </w:r>
          </w:p>
        </w:tc>
        <w:tc>
          <w:tcPr>
            <w:tcW w:w="2500" w:type="dxa"/>
            <w:shd w:val="clear" w:color="auto" w:fill="EDF2F5"/>
            <w:tcMar>
              <w:top w:w="64" w:type="dxa"/>
              <w:left w:w="104" w:type="dxa"/>
              <w:bottom w:w="64" w:type="dxa"/>
              <w:right w:w="104" w:type="dxa"/>
            </w:tcMar>
            <w:vAlign w:val="center"/>
          </w:tcPr>
          <w:p w14:paraId="134350B3" w14:textId="77777777" w:rsidR="00A30E09" w:rsidRDefault="00000000">
            <w:pPr>
              <w:spacing w:line="250" w:lineRule="auto"/>
            </w:pPr>
            <w:r>
              <w:rPr>
                <w:sz w:val="19"/>
                <w:szCs w:val="19"/>
              </w:rPr>
              <w:t>Knowledge Assistant</w:t>
            </w:r>
          </w:p>
        </w:tc>
      </w:tr>
      <w:tr w:rsidR="00A30E09" w14:paraId="78C73DA4" w14:textId="77777777">
        <w:tc>
          <w:tcPr>
            <w:tcW w:w="2500" w:type="dxa"/>
            <w:shd w:val="clear" w:color="auto" w:fill="FFFFFF"/>
            <w:tcMar>
              <w:top w:w="64" w:type="dxa"/>
              <w:left w:w="104" w:type="dxa"/>
              <w:bottom w:w="64" w:type="dxa"/>
              <w:right w:w="104" w:type="dxa"/>
            </w:tcMar>
            <w:vAlign w:val="center"/>
          </w:tcPr>
          <w:p w14:paraId="5846C4AA" w14:textId="77777777" w:rsidR="00A30E09" w:rsidRDefault="00000000">
            <w:pPr>
              <w:spacing w:line="250" w:lineRule="auto"/>
            </w:pPr>
            <w:r>
              <w:rPr>
                <w:sz w:val="19"/>
                <w:szCs w:val="19"/>
              </w:rPr>
              <w:t>Natural-language analytics</w:t>
            </w:r>
          </w:p>
        </w:tc>
        <w:tc>
          <w:tcPr>
            <w:tcW w:w="4360" w:type="dxa"/>
            <w:shd w:val="clear" w:color="auto" w:fill="FFFFFF"/>
            <w:tcMar>
              <w:top w:w="64" w:type="dxa"/>
              <w:left w:w="104" w:type="dxa"/>
              <w:bottom w:w="64" w:type="dxa"/>
              <w:right w:w="104" w:type="dxa"/>
            </w:tcMar>
            <w:vAlign w:val="center"/>
          </w:tcPr>
          <w:p w14:paraId="2DF38B45" w14:textId="77777777" w:rsidR="00A30E09" w:rsidRDefault="00000000">
            <w:pPr>
              <w:spacing w:line="250" w:lineRule="auto"/>
            </w:pPr>
            <w:r>
              <w:rPr>
                <w:sz w:val="19"/>
                <w:szCs w:val="19"/>
              </w:rPr>
              <w:t>Leadership asks the data a question and gets a summarized answer</w:t>
            </w:r>
          </w:p>
        </w:tc>
        <w:tc>
          <w:tcPr>
            <w:tcW w:w="2500" w:type="dxa"/>
            <w:shd w:val="clear" w:color="auto" w:fill="FFFFFF"/>
            <w:tcMar>
              <w:top w:w="64" w:type="dxa"/>
              <w:left w:w="104" w:type="dxa"/>
              <w:bottom w:w="64" w:type="dxa"/>
              <w:right w:w="104" w:type="dxa"/>
            </w:tcMar>
            <w:vAlign w:val="center"/>
          </w:tcPr>
          <w:p w14:paraId="7332A3EA" w14:textId="77777777" w:rsidR="00A30E09" w:rsidRDefault="00000000">
            <w:pPr>
              <w:spacing w:line="250" w:lineRule="auto"/>
            </w:pPr>
            <w:r>
              <w:rPr>
                <w:sz w:val="19"/>
                <w:szCs w:val="19"/>
              </w:rPr>
              <w:t>Executive Dashboard</w:t>
            </w:r>
          </w:p>
        </w:tc>
      </w:tr>
      <w:tr w:rsidR="00A30E09" w14:paraId="691C6833" w14:textId="77777777">
        <w:tc>
          <w:tcPr>
            <w:tcW w:w="2500" w:type="dxa"/>
            <w:shd w:val="clear" w:color="auto" w:fill="EDF2F5"/>
            <w:tcMar>
              <w:top w:w="64" w:type="dxa"/>
              <w:left w:w="104" w:type="dxa"/>
              <w:bottom w:w="64" w:type="dxa"/>
              <w:right w:w="104" w:type="dxa"/>
            </w:tcMar>
            <w:vAlign w:val="center"/>
          </w:tcPr>
          <w:p w14:paraId="0E94C3AD" w14:textId="77777777" w:rsidR="00A30E09" w:rsidRDefault="00000000">
            <w:pPr>
              <w:spacing w:line="250" w:lineRule="auto"/>
            </w:pPr>
            <w:r>
              <w:rPr>
                <w:sz w:val="19"/>
                <w:szCs w:val="19"/>
              </w:rPr>
              <w:t>Workflow orchestration</w:t>
            </w:r>
          </w:p>
        </w:tc>
        <w:tc>
          <w:tcPr>
            <w:tcW w:w="4360" w:type="dxa"/>
            <w:shd w:val="clear" w:color="auto" w:fill="EDF2F5"/>
            <w:tcMar>
              <w:top w:w="64" w:type="dxa"/>
              <w:left w:w="104" w:type="dxa"/>
              <w:bottom w:w="64" w:type="dxa"/>
              <w:right w:w="104" w:type="dxa"/>
            </w:tcMar>
            <w:vAlign w:val="center"/>
          </w:tcPr>
          <w:p w14:paraId="7C238A80" w14:textId="77777777" w:rsidR="00A30E09" w:rsidRDefault="00000000">
            <w:pPr>
              <w:spacing w:line="250" w:lineRule="auto"/>
            </w:pPr>
            <w:r>
              <w:rPr>
                <w:sz w:val="19"/>
                <w:szCs w:val="19"/>
              </w:rPr>
              <w:t>An alert becomes an incident with assigned tasks and an auto-drafted PO</w:t>
            </w:r>
          </w:p>
        </w:tc>
        <w:tc>
          <w:tcPr>
            <w:tcW w:w="2500" w:type="dxa"/>
            <w:shd w:val="clear" w:color="auto" w:fill="EDF2F5"/>
            <w:tcMar>
              <w:top w:w="64" w:type="dxa"/>
              <w:left w:w="104" w:type="dxa"/>
              <w:bottom w:w="64" w:type="dxa"/>
              <w:right w:w="104" w:type="dxa"/>
            </w:tcMar>
            <w:vAlign w:val="center"/>
          </w:tcPr>
          <w:p w14:paraId="7A855BB7" w14:textId="77777777" w:rsidR="00A30E09" w:rsidRDefault="00000000">
            <w:pPr>
              <w:spacing w:line="250" w:lineRule="auto"/>
            </w:pPr>
            <w:r>
              <w:rPr>
                <w:sz w:val="19"/>
                <w:szCs w:val="19"/>
              </w:rPr>
              <w:t>Incident &amp; Workflow Assistant</w:t>
            </w:r>
          </w:p>
        </w:tc>
      </w:tr>
      <w:tr w:rsidR="00A30E09" w14:paraId="63AA5CD5" w14:textId="77777777">
        <w:tc>
          <w:tcPr>
            <w:tcW w:w="2500" w:type="dxa"/>
            <w:shd w:val="clear" w:color="auto" w:fill="FFFFFF"/>
            <w:tcMar>
              <w:top w:w="64" w:type="dxa"/>
              <w:left w:w="104" w:type="dxa"/>
              <w:bottom w:w="64" w:type="dxa"/>
              <w:right w:w="104" w:type="dxa"/>
            </w:tcMar>
            <w:vAlign w:val="center"/>
          </w:tcPr>
          <w:p w14:paraId="01D65BF3" w14:textId="77777777" w:rsidR="00A30E09" w:rsidRDefault="00000000">
            <w:pPr>
              <w:spacing w:line="250" w:lineRule="auto"/>
            </w:pPr>
            <w:r>
              <w:rPr>
                <w:sz w:val="19"/>
                <w:szCs w:val="19"/>
              </w:rPr>
              <w:t>Measurable operational value</w:t>
            </w:r>
          </w:p>
        </w:tc>
        <w:tc>
          <w:tcPr>
            <w:tcW w:w="4360" w:type="dxa"/>
            <w:shd w:val="clear" w:color="auto" w:fill="FFFFFF"/>
            <w:tcMar>
              <w:top w:w="64" w:type="dxa"/>
              <w:left w:w="104" w:type="dxa"/>
              <w:bottom w:w="64" w:type="dxa"/>
              <w:right w:w="104" w:type="dxa"/>
            </w:tcMar>
            <w:vAlign w:val="center"/>
          </w:tcPr>
          <w:p w14:paraId="17923094" w14:textId="77777777" w:rsidR="00A30E09" w:rsidRDefault="00000000">
            <w:pPr>
              <w:spacing w:line="250" w:lineRule="auto"/>
            </w:pPr>
            <w:r>
              <w:rPr>
                <w:sz w:val="19"/>
                <w:szCs w:val="19"/>
              </w:rPr>
              <w:t>Time-to-resolution, downtime avoided, estimated dollar value</w:t>
            </w:r>
          </w:p>
        </w:tc>
        <w:tc>
          <w:tcPr>
            <w:tcW w:w="2500" w:type="dxa"/>
            <w:shd w:val="clear" w:color="auto" w:fill="FFFFFF"/>
            <w:tcMar>
              <w:top w:w="64" w:type="dxa"/>
              <w:left w:w="104" w:type="dxa"/>
              <w:bottom w:w="64" w:type="dxa"/>
              <w:right w:w="104" w:type="dxa"/>
            </w:tcMar>
            <w:vAlign w:val="center"/>
          </w:tcPr>
          <w:p w14:paraId="5E5E5331" w14:textId="77777777" w:rsidR="00A30E09" w:rsidRDefault="00000000">
            <w:pPr>
              <w:spacing w:line="250" w:lineRule="auto"/>
            </w:pPr>
            <w:r>
              <w:rPr>
                <w:sz w:val="19"/>
                <w:szCs w:val="19"/>
              </w:rPr>
              <w:t>Executive Dashboard · Scenario recap</w:t>
            </w:r>
          </w:p>
        </w:tc>
      </w:tr>
    </w:tbl>
    <w:p w14:paraId="19B85603" w14:textId="77777777" w:rsidR="00A30E09" w:rsidRDefault="00A30E09">
      <w:pPr>
        <w:spacing w:after="40"/>
      </w:pPr>
    </w:p>
    <w:p w14:paraId="4FC86384" w14:textId="77777777" w:rsidR="00A30E09" w:rsidRDefault="00000000">
      <w:pPr>
        <w:spacing w:after="120" w:line="278" w:lineRule="auto"/>
      </w:pPr>
      <w:r>
        <w:rPr>
          <w:i/>
          <w:iCs/>
        </w:rPr>
        <w:t>Success looks like a leadership audience saying: “I can see how this saves us time, protects animal welfare, and pays for itself — and I understand exactly how it would extend to the rest of the zoo.”</w:t>
      </w:r>
    </w:p>
    <w:p w14:paraId="559EA228" w14:textId="77777777" w:rsidR="00A30E09" w:rsidRDefault="00000000">
      <w:r>
        <w:br w:type="page"/>
      </w:r>
    </w:p>
    <w:p w14:paraId="41BFC541" w14:textId="77777777" w:rsidR="00A30E09" w:rsidRDefault="00000000">
      <w:pPr>
        <w:pStyle w:val="Heading1"/>
      </w:pPr>
      <w:r>
        <w:lastRenderedPageBreak/>
        <w:t>4. Solution Concept Overview</w:t>
      </w:r>
    </w:p>
    <w:p w14:paraId="74FF1797" w14:textId="77777777" w:rsidR="00A30E09" w:rsidRDefault="00000000">
      <w:pPr>
        <w:spacing w:after="120" w:line="278" w:lineRule="auto"/>
      </w:pPr>
      <w:r>
        <w:t>The environment is a single, secure web workspace. A persistent left navigation gives one-click access to the six modules; a global AI ask-bar sits at the top of every screen; and a synthetic-data banner is always visible. The six modules are designed to work as one connected system, not six separate tools.</w:t>
      </w:r>
    </w:p>
    <w:p w14:paraId="7938F8E8" w14:textId="77777777" w:rsidR="00A30E09" w:rsidRDefault="00000000">
      <w:pPr>
        <w:pStyle w:val="Heading2"/>
      </w:pPr>
      <w:r>
        <w:t xml:space="preserve">4.1 The six modules </w:t>
      </w:r>
      <w:proofErr w:type="gramStart"/>
      <w:r>
        <w:t>at a glance</w:t>
      </w:r>
      <w:proofErr w:type="gramEnd"/>
    </w:p>
    <w:tbl>
      <w:tblPr>
        <w:tblW w:w="9360" w:type="dxa"/>
        <w:tblBorders>
          <w:top w:val="single" w:sz="3" w:space="0" w:color="C9D3DD"/>
          <w:left w:val="single" w:sz="3" w:space="0" w:color="C9D3DD"/>
          <w:bottom w:val="single" w:sz="3" w:space="0" w:color="C9D3DD"/>
          <w:right w:val="single" w:sz="3" w:space="0" w:color="C9D3DD"/>
          <w:insideH w:val="single" w:sz="3" w:space="0" w:color="C9D3DD"/>
          <w:insideV w:val="single" w:sz="3" w:space="0" w:color="C9D3DD"/>
        </w:tblBorders>
        <w:tblCellMar>
          <w:left w:w="10" w:type="dxa"/>
          <w:right w:w="10" w:type="dxa"/>
        </w:tblCellMar>
        <w:tblLook w:val="04A0" w:firstRow="1" w:lastRow="0" w:firstColumn="1" w:lastColumn="0" w:noHBand="0" w:noVBand="1"/>
      </w:tblPr>
      <w:tblGrid>
        <w:gridCol w:w="500"/>
        <w:gridCol w:w="3560"/>
        <w:gridCol w:w="5300"/>
      </w:tblGrid>
      <w:tr w:rsidR="00A30E09" w14:paraId="51D3848A" w14:textId="77777777">
        <w:trPr>
          <w:tblHeader/>
        </w:trPr>
        <w:tc>
          <w:tcPr>
            <w:tcW w:w="500" w:type="dxa"/>
            <w:shd w:val="clear" w:color="auto" w:fill="0F2942"/>
            <w:tcMar>
              <w:top w:w="64" w:type="dxa"/>
              <w:left w:w="104" w:type="dxa"/>
              <w:bottom w:w="64" w:type="dxa"/>
              <w:right w:w="104" w:type="dxa"/>
            </w:tcMar>
            <w:vAlign w:val="center"/>
          </w:tcPr>
          <w:p w14:paraId="19B1E2A1" w14:textId="77777777" w:rsidR="00A30E09" w:rsidRDefault="00000000">
            <w:pPr>
              <w:spacing w:line="250" w:lineRule="auto"/>
            </w:pPr>
            <w:r>
              <w:rPr>
                <w:b/>
                <w:bCs/>
                <w:color w:val="FFFFFF"/>
                <w:sz w:val="19"/>
                <w:szCs w:val="19"/>
              </w:rPr>
              <w:t>#</w:t>
            </w:r>
          </w:p>
        </w:tc>
        <w:tc>
          <w:tcPr>
            <w:tcW w:w="3560" w:type="dxa"/>
            <w:shd w:val="clear" w:color="auto" w:fill="0F2942"/>
            <w:tcMar>
              <w:top w:w="64" w:type="dxa"/>
              <w:left w:w="104" w:type="dxa"/>
              <w:bottom w:w="64" w:type="dxa"/>
              <w:right w:w="104" w:type="dxa"/>
            </w:tcMar>
            <w:vAlign w:val="center"/>
          </w:tcPr>
          <w:p w14:paraId="58500830" w14:textId="77777777" w:rsidR="00A30E09" w:rsidRDefault="00000000">
            <w:pPr>
              <w:spacing w:line="250" w:lineRule="auto"/>
            </w:pPr>
            <w:r>
              <w:rPr>
                <w:b/>
                <w:bCs/>
                <w:color w:val="FFFFFF"/>
                <w:sz w:val="19"/>
                <w:szCs w:val="19"/>
              </w:rPr>
              <w:t>Module</w:t>
            </w:r>
          </w:p>
        </w:tc>
        <w:tc>
          <w:tcPr>
            <w:tcW w:w="5300" w:type="dxa"/>
            <w:shd w:val="clear" w:color="auto" w:fill="0F2942"/>
            <w:tcMar>
              <w:top w:w="64" w:type="dxa"/>
              <w:left w:w="104" w:type="dxa"/>
              <w:bottom w:w="64" w:type="dxa"/>
              <w:right w:w="104" w:type="dxa"/>
            </w:tcMar>
            <w:vAlign w:val="center"/>
          </w:tcPr>
          <w:p w14:paraId="11570124" w14:textId="77777777" w:rsidR="00A30E09" w:rsidRDefault="00000000">
            <w:pPr>
              <w:spacing w:line="250" w:lineRule="auto"/>
            </w:pPr>
            <w:r>
              <w:rPr>
                <w:b/>
                <w:bCs/>
                <w:color w:val="FFFFFF"/>
                <w:sz w:val="19"/>
                <w:szCs w:val="19"/>
              </w:rPr>
              <w:t>Role in the environment</w:t>
            </w:r>
          </w:p>
        </w:tc>
      </w:tr>
      <w:tr w:rsidR="00A30E09" w14:paraId="78ABAB6C" w14:textId="77777777">
        <w:tc>
          <w:tcPr>
            <w:tcW w:w="500" w:type="dxa"/>
            <w:shd w:val="clear" w:color="auto" w:fill="FFFFFF"/>
            <w:tcMar>
              <w:top w:w="64" w:type="dxa"/>
              <w:left w:w="104" w:type="dxa"/>
              <w:bottom w:w="64" w:type="dxa"/>
              <w:right w:w="104" w:type="dxa"/>
            </w:tcMar>
            <w:vAlign w:val="center"/>
          </w:tcPr>
          <w:p w14:paraId="3A908065" w14:textId="77777777" w:rsidR="00A30E09" w:rsidRDefault="00000000">
            <w:pPr>
              <w:spacing w:line="250" w:lineRule="auto"/>
            </w:pPr>
            <w:r>
              <w:rPr>
                <w:sz w:val="19"/>
                <w:szCs w:val="19"/>
              </w:rPr>
              <w:t>1</w:t>
            </w:r>
          </w:p>
        </w:tc>
        <w:tc>
          <w:tcPr>
            <w:tcW w:w="3560" w:type="dxa"/>
            <w:shd w:val="clear" w:color="auto" w:fill="FFFFFF"/>
            <w:tcMar>
              <w:top w:w="64" w:type="dxa"/>
              <w:left w:w="104" w:type="dxa"/>
              <w:bottom w:w="64" w:type="dxa"/>
              <w:right w:w="104" w:type="dxa"/>
            </w:tcMar>
            <w:vAlign w:val="center"/>
          </w:tcPr>
          <w:p w14:paraId="549A697F" w14:textId="77777777" w:rsidR="00A30E09" w:rsidRDefault="00000000">
            <w:pPr>
              <w:spacing w:line="250" w:lineRule="auto"/>
            </w:pPr>
            <w:r>
              <w:rPr>
                <w:sz w:val="19"/>
                <w:szCs w:val="19"/>
              </w:rPr>
              <w:t>Zoo AI Home Portal</w:t>
            </w:r>
          </w:p>
        </w:tc>
        <w:tc>
          <w:tcPr>
            <w:tcW w:w="5300" w:type="dxa"/>
            <w:shd w:val="clear" w:color="auto" w:fill="FFFFFF"/>
            <w:tcMar>
              <w:top w:w="64" w:type="dxa"/>
              <w:left w:w="104" w:type="dxa"/>
              <w:bottom w:w="64" w:type="dxa"/>
              <w:right w:w="104" w:type="dxa"/>
            </w:tcMar>
            <w:vAlign w:val="center"/>
          </w:tcPr>
          <w:p w14:paraId="42CE1FED" w14:textId="77777777" w:rsidR="00A30E09" w:rsidRDefault="00000000">
            <w:pPr>
              <w:spacing w:line="250" w:lineRule="auto"/>
            </w:pPr>
            <w:r>
              <w:rPr>
                <w:sz w:val="19"/>
                <w:szCs w:val="19"/>
              </w:rPr>
              <w:t>Secure entry point, role-based launchpad, live alert feed, KPI snapshot</w:t>
            </w:r>
          </w:p>
        </w:tc>
      </w:tr>
      <w:tr w:rsidR="00A30E09" w14:paraId="44B8BDF2" w14:textId="77777777">
        <w:tc>
          <w:tcPr>
            <w:tcW w:w="500" w:type="dxa"/>
            <w:shd w:val="clear" w:color="auto" w:fill="EDF2F5"/>
            <w:tcMar>
              <w:top w:w="64" w:type="dxa"/>
              <w:left w:w="104" w:type="dxa"/>
              <w:bottom w:w="64" w:type="dxa"/>
              <w:right w:w="104" w:type="dxa"/>
            </w:tcMar>
            <w:vAlign w:val="center"/>
          </w:tcPr>
          <w:p w14:paraId="6CDC56C0" w14:textId="77777777" w:rsidR="00A30E09" w:rsidRDefault="00000000">
            <w:pPr>
              <w:spacing w:line="250" w:lineRule="auto"/>
            </w:pPr>
            <w:r>
              <w:rPr>
                <w:sz w:val="19"/>
                <w:szCs w:val="19"/>
              </w:rPr>
              <w:t>2</w:t>
            </w:r>
          </w:p>
        </w:tc>
        <w:tc>
          <w:tcPr>
            <w:tcW w:w="3560" w:type="dxa"/>
            <w:shd w:val="clear" w:color="auto" w:fill="EDF2F5"/>
            <w:tcMar>
              <w:top w:w="64" w:type="dxa"/>
              <w:left w:w="104" w:type="dxa"/>
              <w:bottom w:w="64" w:type="dxa"/>
              <w:right w:w="104" w:type="dxa"/>
            </w:tcMar>
            <w:vAlign w:val="center"/>
          </w:tcPr>
          <w:p w14:paraId="5BF90227" w14:textId="77777777" w:rsidR="00A30E09" w:rsidRDefault="00000000">
            <w:pPr>
              <w:spacing w:line="250" w:lineRule="auto"/>
            </w:pPr>
            <w:r>
              <w:rPr>
                <w:sz w:val="19"/>
                <w:szCs w:val="19"/>
              </w:rPr>
              <w:t>Organizational Knowledge Assistant</w:t>
            </w:r>
          </w:p>
        </w:tc>
        <w:tc>
          <w:tcPr>
            <w:tcW w:w="5300" w:type="dxa"/>
            <w:shd w:val="clear" w:color="auto" w:fill="EDF2F5"/>
            <w:tcMar>
              <w:top w:w="64" w:type="dxa"/>
              <w:left w:w="104" w:type="dxa"/>
              <w:bottom w:w="64" w:type="dxa"/>
              <w:right w:w="104" w:type="dxa"/>
            </w:tcMar>
            <w:vAlign w:val="center"/>
          </w:tcPr>
          <w:p w14:paraId="7AD47C7D" w14:textId="77777777" w:rsidR="00A30E09" w:rsidRDefault="00000000">
            <w:pPr>
              <w:spacing w:line="250" w:lineRule="auto"/>
            </w:pPr>
            <w:r>
              <w:rPr>
                <w:sz w:val="19"/>
                <w:szCs w:val="19"/>
              </w:rPr>
              <w:t>Grounded natural-language Q&amp;A over SOPs, manuals &amp; policies with citations</w:t>
            </w:r>
          </w:p>
        </w:tc>
      </w:tr>
      <w:tr w:rsidR="00A30E09" w14:paraId="3D314A6C" w14:textId="77777777">
        <w:tc>
          <w:tcPr>
            <w:tcW w:w="500" w:type="dxa"/>
            <w:shd w:val="clear" w:color="auto" w:fill="FFFFFF"/>
            <w:tcMar>
              <w:top w:w="64" w:type="dxa"/>
              <w:left w:w="104" w:type="dxa"/>
              <w:bottom w:w="64" w:type="dxa"/>
              <w:right w:w="104" w:type="dxa"/>
            </w:tcMar>
            <w:vAlign w:val="center"/>
          </w:tcPr>
          <w:p w14:paraId="7E5BD489" w14:textId="77777777" w:rsidR="00A30E09" w:rsidRDefault="00000000">
            <w:pPr>
              <w:spacing w:line="250" w:lineRule="auto"/>
            </w:pPr>
            <w:r>
              <w:rPr>
                <w:sz w:val="19"/>
                <w:szCs w:val="19"/>
              </w:rPr>
              <w:t>3</w:t>
            </w:r>
          </w:p>
        </w:tc>
        <w:tc>
          <w:tcPr>
            <w:tcW w:w="3560" w:type="dxa"/>
            <w:shd w:val="clear" w:color="auto" w:fill="FFFFFF"/>
            <w:tcMar>
              <w:top w:w="64" w:type="dxa"/>
              <w:left w:w="104" w:type="dxa"/>
              <w:bottom w:w="64" w:type="dxa"/>
              <w:right w:w="104" w:type="dxa"/>
            </w:tcMar>
            <w:vAlign w:val="center"/>
          </w:tcPr>
          <w:p w14:paraId="23F593FE" w14:textId="77777777" w:rsidR="00A30E09" w:rsidRDefault="00000000">
            <w:pPr>
              <w:spacing w:line="250" w:lineRule="auto"/>
            </w:pPr>
            <w:r>
              <w:rPr>
                <w:sz w:val="19"/>
                <w:szCs w:val="19"/>
              </w:rPr>
              <w:t>Facilities &amp; Maintenance Intelligence</w:t>
            </w:r>
          </w:p>
        </w:tc>
        <w:tc>
          <w:tcPr>
            <w:tcW w:w="5300" w:type="dxa"/>
            <w:shd w:val="clear" w:color="auto" w:fill="FFFFFF"/>
            <w:tcMar>
              <w:top w:w="64" w:type="dxa"/>
              <w:left w:w="104" w:type="dxa"/>
              <w:bottom w:w="64" w:type="dxa"/>
              <w:right w:w="104" w:type="dxa"/>
            </w:tcMar>
            <w:vAlign w:val="center"/>
          </w:tcPr>
          <w:p w14:paraId="1F3B3371" w14:textId="77777777" w:rsidR="00A30E09" w:rsidRDefault="00000000">
            <w:pPr>
              <w:spacing w:line="250" w:lineRule="auto"/>
            </w:pPr>
            <w:r>
              <w:rPr>
                <w:sz w:val="19"/>
                <w:szCs w:val="19"/>
              </w:rPr>
              <w:t>Asset health from sensors, maintenance history, predictive alerts</w:t>
            </w:r>
          </w:p>
        </w:tc>
      </w:tr>
      <w:tr w:rsidR="00A30E09" w14:paraId="575DD9E7" w14:textId="77777777">
        <w:tc>
          <w:tcPr>
            <w:tcW w:w="500" w:type="dxa"/>
            <w:shd w:val="clear" w:color="auto" w:fill="EDF2F5"/>
            <w:tcMar>
              <w:top w:w="64" w:type="dxa"/>
              <w:left w:w="104" w:type="dxa"/>
              <w:bottom w:w="64" w:type="dxa"/>
              <w:right w:w="104" w:type="dxa"/>
            </w:tcMar>
            <w:vAlign w:val="center"/>
          </w:tcPr>
          <w:p w14:paraId="2700D8F1" w14:textId="77777777" w:rsidR="00A30E09" w:rsidRDefault="00000000">
            <w:pPr>
              <w:spacing w:line="250" w:lineRule="auto"/>
            </w:pPr>
            <w:r>
              <w:rPr>
                <w:sz w:val="19"/>
                <w:szCs w:val="19"/>
              </w:rPr>
              <w:t>4</w:t>
            </w:r>
          </w:p>
        </w:tc>
        <w:tc>
          <w:tcPr>
            <w:tcW w:w="3560" w:type="dxa"/>
            <w:shd w:val="clear" w:color="auto" w:fill="EDF2F5"/>
            <w:tcMar>
              <w:top w:w="64" w:type="dxa"/>
              <w:left w:w="104" w:type="dxa"/>
              <w:bottom w:w="64" w:type="dxa"/>
              <w:right w:w="104" w:type="dxa"/>
            </w:tcMar>
            <w:vAlign w:val="center"/>
          </w:tcPr>
          <w:p w14:paraId="668F68DE" w14:textId="77777777" w:rsidR="00A30E09" w:rsidRDefault="00000000">
            <w:pPr>
              <w:spacing w:line="250" w:lineRule="auto"/>
            </w:pPr>
            <w:r>
              <w:rPr>
                <w:sz w:val="19"/>
                <w:szCs w:val="19"/>
              </w:rPr>
              <w:t>Executive Intelligence Dashboard</w:t>
            </w:r>
          </w:p>
        </w:tc>
        <w:tc>
          <w:tcPr>
            <w:tcW w:w="5300" w:type="dxa"/>
            <w:shd w:val="clear" w:color="auto" w:fill="EDF2F5"/>
            <w:tcMar>
              <w:top w:w="64" w:type="dxa"/>
              <w:left w:w="104" w:type="dxa"/>
              <w:bottom w:w="64" w:type="dxa"/>
              <w:right w:w="104" w:type="dxa"/>
            </w:tcMar>
            <w:vAlign w:val="center"/>
          </w:tcPr>
          <w:p w14:paraId="26B70C41" w14:textId="77777777" w:rsidR="00A30E09" w:rsidRDefault="00000000">
            <w:pPr>
              <w:spacing w:line="250" w:lineRule="auto"/>
            </w:pPr>
            <w:r>
              <w:rPr>
                <w:sz w:val="19"/>
                <w:szCs w:val="19"/>
              </w:rPr>
              <w:t>Natural-language analytics &amp; auto-generated leadership summaries</w:t>
            </w:r>
          </w:p>
        </w:tc>
      </w:tr>
      <w:tr w:rsidR="00A30E09" w14:paraId="753CDB92" w14:textId="77777777">
        <w:tc>
          <w:tcPr>
            <w:tcW w:w="500" w:type="dxa"/>
            <w:shd w:val="clear" w:color="auto" w:fill="FFFFFF"/>
            <w:tcMar>
              <w:top w:w="64" w:type="dxa"/>
              <w:left w:w="104" w:type="dxa"/>
              <w:bottom w:w="64" w:type="dxa"/>
              <w:right w:w="104" w:type="dxa"/>
            </w:tcMar>
            <w:vAlign w:val="center"/>
          </w:tcPr>
          <w:p w14:paraId="467D46EA" w14:textId="77777777" w:rsidR="00A30E09" w:rsidRDefault="00000000">
            <w:pPr>
              <w:spacing w:line="250" w:lineRule="auto"/>
            </w:pPr>
            <w:r>
              <w:rPr>
                <w:sz w:val="19"/>
                <w:szCs w:val="19"/>
              </w:rPr>
              <w:t>5</w:t>
            </w:r>
          </w:p>
        </w:tc>
        <w:tc>
          <w:tcPr>
            <w:tcW w:w="3560" w:type="dxa"/>
            <w:shd w:val="clear" w:color="auto" w:fill="FFFFFF"/>
            <w:tcMar>
              <w:top w:w="64" w:type="dxa"/>
              <w:left w:w="104" w:type="dxa"/>
              <w:bottom w:w="64" w:type="dxa"/>
              <w:right w:w="104" w:type="dxa"/>
            </w:tcMar>
            <w:vAlign w:val="center"/>
          </w:tcPr>
          <w:p w14:paraId="4F164A3C" w14:textId="77777777" w:rsidR="00A30E09" w:rsidRDefault="00000000">
            <w:pPr>
              <w:spacing w:line="250" w:lineRule="auto"/>
            </w:pPr>
            <w:r>
              <w:rPr>
                <w:sz w:val="19"/>
                <w:szCs w:val="19"/>
              </w:rPr>
              <w:t>Incident &amp; Workflow Assistant</w:t>
            </w:r>
          </w:p>
        </w:tc>
        <w:tc>
          <w:tcPr>
            <w:tcW w:w="5300" w:type="dxa"/>
            <w:shd w:val="clear" w:color="auto" w:fill="FFFFFF"/>
            <w:tcMar>
              <w:top w:w="64" w:type="dxa"/>
              <w:left w:w="104" w:type="dxa"/>
              <w:bottom w:w="64" w:type="dxa"/>
              <w:right w:w="104" w:type="dxa"/>
            </w:tcMar>
            <w:vAlign w:val="center"/>
          </w:tcPr>
          <w:p w14:paraId="252AC7B9" w14:textId="77777777" w:rsidR="00A30E09" w:rsidRDefault="00000000">
            <w:pPr>
              <w:spacing w:line="250" w:lineRule="auto"/>
            </w:pPr>
            <w:r>
              <w:rPr>
                <w:sz w:val="19"/>
                <w:szCs w:val="19"/>
              </w:rPr>
              <w:t>Alert-to-resolution orchestration with AI agents &amp; procurement</w:t>
            </w:r>
          </w:p>
        </w:tc>
      </w:tr>
      <w:tr w:rsidR="00A30E09" w14:paraId="4F671136" w14:textId="77777777">
        <w:tc>
          <w:tcPr>
            <w:tcW w:w="500" w:type="dxa"/>
            <w:shd w:val="clear" w:color="auto" w:fill="EDF2F5"/>
            <w:tcMar>
              <w:top w:w="64" w:type="dxa"/>
              <w:left w:w="104" w:type="dxa"/>
              <w:bottom w:w="64" w:type="dxa"/>
              <w:right w:w="104" w:type="dxa"/>
            </w:tcMar>
            <w:vAlign w:val="center"/>
          </w:tcPr>
          <w:p w14:paraId="3AC0684D" w14:textId="77777777" w:rsidR="00A30E09" w:rsidRDefault="00000000">
            <w:pPr>
              <w:spacing w:line="250" w:lineRule="auto"/>
            </w:pPr>
            <w:r>
              <w:rPr>
                <w:sz w:val="19"/>
                <w:szCs w:val="19"/>
              </w:rPr>
              <w:t>6</w:t>
            </w:r>
          </w:p>
        </w:tc>
        <w:tc>
          <w:tcPr>
            <w:tcW w:w="3560" w:type="dxa"/>
            <w:shd w:val="clear" w:color="auto" w:fill="EDF2F5"/>
            <w:tcMar>
              <w:top w:w="64" w:type="dxa"/>
              <w:left w:w="104" w:type="dxa"/>
              <w:bottom w:w="64" w:type="dxa"/>
              <w:right w:w="104" w:type="dxa"/>
            </w:tcMar>
            <w:vAlign w:val="center"/>
          </w:tcPr>
          <w:p w14:paraId="026E19FC" w14:textId="77777777" w:rsidR="00A30E09" w:rsidRDefault="00000000">
            <w:pPr>
              <w:spacing w:line="250" w:lineRule="auto"/>
            </w:pPr>
            <w:r>
              <w:rPr>
                <w:sz w:val="19"/>
                <w:szCs w:val="19"/>
              </w:rPr>
              <w:t>Security / Governance Administration</w:t>
            </w:r>
          </w:p>
        </w:tc>
        <w:tc>
          <w:tcPr>
            <w:tcW w:w="5300" w:type="dxa"/>
            <w:shd w:val="clear" w:color="auto" w:fill="EDF2F5"/>
            <w:tcMar>
              <w:top w:w="64" w:type="dxa"/>
              <w:left w:w="104" w:type="dxa"/>
              <w:bottom w:w="64" w:type="dxa"/>
              <w:right w:w="104" w:type="dxa"/>
            </w:tcMar>
            <w:vAlign w:val="center"/>
          </w:tcPr>
          <w:p w14:paraId="54E77B03" w14:textId="77777777" w:rsidR="00A30E09" w:rsidRDefault="00000000">
            <w:pPr>
              <w:spacing w:line="250" w:lineRule="auto"/>
            </w:pPr>
            <w:r>
              <w:rPr>
                <w:sz w:val="19"/>
                <w:szCs w:val="19"/>
              </w:rPr>
              <w:t>Access control, RBAC, audit trail, data governance</w:t>
            </w:r>
          </w:p>
        </w:tc>
      </w:tr>
    </w:tbl>
    <w:p w14:paraId="400C1D68" w14:textId="77777777" w:rsidR="00A30E09" w:rsidRDefault="00000000">
      <w:pPr>
        <w:pStyle w:val="Heading2"/>
      </w:pPr>
      <w:r>
        <w:t>4.2 Reused platform components</w:t>
      </w:r>
    </w:p>
    <w:p w14:paraId="2BD101FD" w14:textId="77777777" w:rsidR="00A30E09" w:rsidRDefault="00000000">
      <w:pPr>
        <w:spacing w:after="120" w:line="278" w:lineRule="auto"/>
      </w:pPr>
      <w:r>
        <w:t>Reusing proven components keeps the build fast and the demo credible. Each module maps to an existing capability:</w:t>
      </w:r>
    </w:p>
    <w:tbl>
      <w:tblPr>
        <w:tblW w:w="9360" w:type="dxa"/>
        <w:tblBorders>
          <w:top w:val="single" w:sz="3" w:space="0" w:color="C9D3DD"/>
          <w:left w:val="single" w:sz="3" w:space="0" w:color="C9D3DD"/>
          <w:bottom w:val="single" w:sz="3" w:space="0" w:color="C9D3DD"/>
          <w:right w:val="single" w:sz="3" w:space="0" w:color="C9D3DD"/>
          <w:insideH w:val="single" w:sz="3" w:space="0" w:color="C9D3DD"/>
          <w:insideV w:val="single" w:sz="3" w:space="0" w:color="C9D3DD"/>
        </w:tblBorders>
        <w:tblCellMar>
          <w:left w:w="10" w:type="dxa"/>
          <w:right w:w="10" w:type="dxa"/>
        </w:tblCellMar>
        <w:tblLook w:val="04A0" w:firstRow="1" w:lastRow="0" w:firstColumn="1" w:lastColumn="0" w:noHBand="0" w:noVBand="1"/>
      </w:tblPr>
      <w:tblGrid>
        <w:gridCol w:w="2700"/>
        <w:gridCol w:w="3160"/>
        <w:gridCol w:w="3500"/>
      </w:tblGrid>
      <w:tr w:rsidR="00A30E09" w14:paraId="01E06AB6" w14:textId="77777777">
        <w:trPr>
          <w:tblHeader/>
        </w:trPr>
        <w:tc>
          <w:tcPr>
            <w:tcW w:w="2700" w:type="dxa"/>
            <w:shd w:val="clear" w:color="auto" w:fill="0F2942"/>
            <w:tcMar>
              <w:top w:w="64" w:type="dxa"/>
              <w:left w:w="104" w:type="dxa"/>
              <w:bottom w:w="64" w:type="dxa"/>
              <w:right w:w="104" w:type="dxa"/>
            </w:tcMar>
            <w:vAlign w:val="center"/>
          </w:tcPr>
          <w:p w14:paraId="0C460D45" w14:textId="77777777" w:rsidR="00A30E09" w:rsidRDefault="00000000">
            <w:pPr>
              <w:spacing w:line="250" w:lineRule="auto"/>
            </w:pPr>
            <w:r>
              <w:rPr>
                <w:b/>
                <w:bCs/>
                <w:color w:val="FFFFFF"/>
                <w:sz w:val="19"/>
                <w:szCs w:val="19"/>
              </w:rPr>
              <w:t>Existing component</w:t>
            </w:r>
          </w:p>
        </w:tc>
        <w:tc>
          <w:tcPr>
            <w:tcW w:w="3160" w:type="dxa"/>
            <w:shd w:val="clear" w:color="auto" w:fill="0F2942"/>
            <w:tcMar>
              <w:top w:w="64" w:type="dxa"/>
              <w:left w:w="104" w:type="dxa"/>
              <w:bottom w:w="64" w:type="dxa"/>
              <w:right w:w="104" w:type="dxa"/>
            </w:tcMar>
            <w:vAlign w:val="center"/>
          </w:tcPr>
          <w:p w14:paraId="7677D90B" w14:textId="77777777" w:rsidR="00A30E09" w:rsidRDefault="00000000">
            <w:pPr>
              <w:spacing w:line="250" w:lineRule="auto"/>
            </w:pPr>
            <w:r>
              <w:rPr>
                <w:b/>
                <w:bCs/>
                <w:color w:val="FFFFFF"/>
                <w:sz w:val="19"/>
                <w:szCs w:val="19"/>
              </w:rPr>
              <w:t>Powers</w:t>
            </w:r>
          </w:p>
        </w:tc>
        <w:tc>
          <w:tcPr>
            <w:tcW w:w="3500" w:type="dxa"/>
            <w:shd w:val="clear" w:color="auto" w:fill="0F2942"/>
            <w:tcMar>
              <w:top w:w="64" w:type="dxa"/>
              <w:left w:w="104" w:type="dxa"/>
              <w:bottom w:w="64" w:type="dxa"/>
              <w:right w:w="104" w:type="dxa"/>
            </w:tcMar>
            <w:vAlign w:val="center"/>
          </w:tcPr>
          <w:p w14:paraId="6ECE780D" w14:textId="77777777" w:rsidR="00A30E09" w:rsidRDefault="00000000">
            <w:pPr>
              <w:spacing w:line="250" w:lineRule="auto"/>
            </w:pPr>
            <w:r>
              <w:rPr>
                <w:b/>
                <w:bCs/>
                <w:color w:val="FFFFFF"/>
                <w:sz w:val="19"/>
                <w:szCs w:val="19"/>
              </w:rPr>
              <w:t>In the demo</w:t>
            </w:r>
          </w:p>
        </w:tc>
      </w:tr>
      <w:tr w:rsidR="00A30E09" w14:paraId="71401D04" w14:textId="77777777">
        <w:tc>
          <w:tcPr>
            <w:tcW w:w="2700" w:type="dxa"/>
            <w:shd w:val="clear" w:color="auto" w:fill="FFFFFF"/>
            <w:tcMar>
              <w:top w:w="64" w:type="dxa"/>
              <w:left w:w="104" w:type="dxa"/>
              <w:bottom w:w="64" w:type="dxa"/>
              <w:right w:w="104" w:type="dxa"/>
            </w:tcMar>
            <w:vAlign w:val="center"/>
          </w:tcPr>
          <w:p w14:paraId="196A6F75" w14:textId="77777777" w:rsidR="00A30E09" w:rsidRDefault="00000000">
            <w:pPr>
              <w:spacing w:line="250" w:lineRule="auto"/>
            </w:pPr>
            <w:r>
              <w:rPr>
                <w:sz w:val="19"/>
                <w:szCs w:val="19"/>
              </w:rPr>
              <w:t>AI Squad portal</w:t>
            </w:r>
          </w:p>
        </w:tc>
        <w:tc>
          <w:tcPr>
            <w:tcW w:w="3160" w:type="dxa"/>
            <w:shd w:val="clear" w:color="auto" w:fill="FFFFFF"/>
            <w:tcMar>
              <w:top w:w="64" w:type="dxa"/>
              <w:left w:w="104" w:type="dxa"/>
              <w:bottom w:w="64" w:type="dxa"/>
              <w:right w:w="104" w:type="dxa"/>
            </w:tcMar>
            <w:vAlign w:val="center"/>
          </w:tcPr>
          <w:p w14:paraId="23429CD9" w14:textId="77777777" w:rsidR="00A30E09" w:rsidRDefault="00000000">
            <w:pPr>
              <w:spacing w:line="250" w:lineRule="auto"/>
            </w:pPr>
            <w:r>
              <w:rPr>
                <w:sz w:val="19"/>
                <w:szCs w:val="19"/>
              </w:rPr>
              <w:t>Zoo AI Home Portal</w:t>
            </w:r>
          </w:p>
        </w:tc>
        <w:tc>
          <w:tcPr>
            <w:tcW w:w="3500" w:type="dxa"/>
            <w:shd w:val="clear" w:color="auto" w:fill="FFFFFF"/>
            <w:tcMar>
              <w:top w:w="64" w:type="dxa"/>
              <w:left w:w="104" w:type="dxa"/>
              <w:bottom w:w="64" w:type="dxa"/>
              <w:right w:w="104" w:type="dxa"/>
            </w:tcMar>
            <w:vAlign w:val="center"/>
          </w:tcPr>
          <w:p w14:paraId="4D87E3EF" w14:textId="77777777" w:rsidR="00A30E09" w:rsidRDefault="00000000">
            <w:pPr>
              <w:spacing w:line="250" w:lineRule="auto"/>
            </w:pPr>
            <w:r>
              <w:rPr>
                <w:sz w:val="19"/>
                <w:szCs w:val="19"/>
              </w:rPr>
              <w:t>Unified, secure, role-based launchpad &amp; assistant entry</w:t>
            </w:r>
          </w:p>
        </w:tc>
      </w:tr>
      <w:tr w:rsidR="00A30E09" w14:paraId="4287079C" w14:textId="77777777">
        <w:tc>
          <w:tcPr>
            <w:tcW w:w="2700" w:type="dxa"/>
            <w:shd w:val="clear" w:color="auto" w:fill="EDF2F5"/>
            <w:tcMar>
              <w:top w:w="64" w:type="dxa"/>
              <w:left w:w="104" w:type="dxa"/>
              <w:bottom w:w="64" w:type="dxa"/>
              <w:right w:w="104" w:type="dxa"/>
            </w:tcMar>
            <w:vAlign w:val="center"/>
          </w:tcPr>
          <w:p w14:paraId="43A61073" w14:textId="77777777" w:rsidR="00A30E09" w:rsidRDefault="00000000">
            <w:pPr>
              <w:spacing w:line="250" w:lineRule="auto"/>
            </w:pPr>
            <w:r>
              <w:rPr>
                <w:sz w:val="19"/>
                <w:szCs w:val="19"/>
              </w:rPr>
              <w:t>OIP document intelligence</w:t>
            </w:r>
          </w:p>
        </w:tc>
        <w:tc>
          <w:tcPr>
            <w:tcW w:w="3160" w:type="dxa"/>
            <w:shd w:val="clear" w:color="auto" w:fill="EDF2F5"/>
            <w:tcMar>
              <w:top w:w="64" w:type="dxa"/>
              <w:left w:w="104" w:type="dxa"/>
              <w:bottom w:w="64" w:type="dxa"/>
              <w:right w:w="104" w:type="dxa"/>
            </w:tcMar>
            <w:vAlign w:val="center"/>
          </w:tcPr>
          <w:p w14:paraId="54D1D821" w14:textId="77777777" w:rsidR="00A30E09" w:rsidRDefault="00000000">
            <w:pPr>
              <w:spacing w:line="250" w:lineRule="auto"/>
            </w:pPr>
            <w:r>
              <w:rPr>
                <w:sz w:val="19"/>
                <w:szCs w:val="19"/>
              </w:rPr>
              <w:t>Knowledge Assistant</w:t>
            </w:r>
          </w:p>
        </w:tc>
        <w:tc>
          <w:tcPr>
            <w:tcW w:w="3500" w:type="dxa"/>
            <w:shd w:val="clear" w:color="auto" w:fill="EDF2F5"/>
            <w:tcMar>
              <w:top w:w="64" w:type="dxa"/>
              <w:left w:w="104" w:type="dxa"/>
              <w:bottom w:w="64" w:type="dxa"/>
              <w:right w:w="104" w:type="dxa"/>
            </w:tcMar>
            <w:vAlign w:val="center"/>
          </w:tcPr>
          <w:p w14:paraId="115D475A" w14:textId="77777777" w:rsidR="00A30E09" w:rsidRDefault="00000000">
            <w:pPr>
              <w:spacing w:line="250" w:lineRule="auto"/>
            </w:pPr>
            <w:r>
              <w:rPr>
                <w:sz w:val="19"/>
                <w:szCs w:val="19"/>
              </w:rPr>
              <w:t>Indexing SOPs/manuals and grounded answers with citations</w:t>
            </w:r>
          </w:p>
        </w:tc>
      </w:tr>
      <w:tr w:rsidR="00A30E09" w14:paraId="2761B906" w14:textId="77777777">
        <w:tc>
          <w:tcPr>
            <w:tcW w:w="2700" w:type="dxa"/>
            <w:shd w:val="clear" w:color="auto" w:fill="FFFFFF"/>
            <w:tcMar>
              <w:top w:w="64" w:type="dxa"/>
              <w:left w:w="104" w:type="dxa"/>
              <w:bottom w:w="64" w:type="dxa"/>
              <w:right w:w="104" w:type="dxa"/>
            </w:tcMar>
            <w:vAlign w:val="center"/>
          </w:tcPr>
          <w:p w14:paraId="513BC330" w14:textId="77777777" w:rsidR="00A30E09" w:rsidRDefault="00000000">
            <w:pPr>
              <w:spacing w:line="250" w:lineRule="auto"/>
            </w:pPr>
            <w:r>
              <w:rPr>
                <w:sz w:val="19"/>
                <w:szCs w:val="19"/>
              </w:rPr>
              <w:t>Dashboard capability</w:t>
            </w:r>
          </w:p>
        </w:tc>
        <w:tc>
          <w:tcPr>
            <w:tcW w:w="3160" w:type="dxa"/>
            <w:shd w:val="clear" w:color="auto" w:fill="FFFFFF"/>
            <w:tcMar>
              <w:top w:w="64" w:type="dxa"/>
              <w:left w:w="104" w:type="dxa"/>
              <w:bottom w:w="64" w:type="dxa"/>
              <w:right w:w="104" w:type="dxa"/>
            </w:tcMar>
            <w:vAlign w:val="center"/>
          </w:tcPr>
          <w:p w14:paraId="7CBBE844" w14:textId="77777777" w:rsidR="00A30E09" w:rsidRDefault="00000000">
            <w:pPr>
              <w:spacing w:line="250" w:lineRule="auto"/>
            </w:pPr>
            <w:r>
              <w:rPr>
                <w:sz w:val="19"/>
                <w:szCs w:val="19"/>
              </w:rPr>
              <w:t>Executive Intelligence Dashboard</w:t>
            </w:r>
          </w:p>
        </w:tc>
        <w:tc>
          <w:tcPr>
            <w:tcW w:w="3500" w:type="dxa"/>
            <w:shd w:val="clear" w:color="auto" w:fill="FFFFFF"/>
            <w:tcMar>
              <w:top w:w="64" w:type="dxa"/>
              <w:left w:w="104" w:type="dxa"/>
              <w:bottom w:w="64" w:type="dxa"/>
              <w:right w:w="104" w:type="dxa"/>
            </w:tcMar>
            <w:vAlign w:val="center"/>
          </w:tcPr>
          <w:p w14:paraId="4FCA851E" w14:textId="77777777" w:rsidR="00A30E09" w:rsidRDefault="00000000">
            <w:pPr>
              <w:spacing w:line="250" w:lineRule="auto"/>
            </w:pPr>
            <w:r>
              <w:rPr>
                <w:sz w:val="19"/>
                <w:szCs w:val="19"/>
              </w:rPr>
              <w:t>KPIs, trends and natural-language analytics</w:t>
            </w:r>
          </w:p>
        </w:tc>
      </w:tr>
      <w:tr w:rsidR="00A30E09" w14:paraId="28A96C25" w14:textId="77777777">
        <w:tc>
          <w:tcPr>
            <w:tcW w:w="2700" w:type="dxa"/>
            <w:shd w:val="clear" w:color="auto" w:fill="EDF2F5"/>
            <w:tcMar>
              <w:top w:w="64" w:type="dxa"/>
              <w:left w:w="104" w:type="dxa"/>
              <w:bottom w:w="64" w:type="dxa"/>
              <w:right w:w="104" w:type="dxa"/>
            </w:tcMar>
            <w:vAlign w:val="center"/>
          </w:tcPr>
          <w:p w14:paraId="6B03EEF2" w14:textId="77777777" w:rsidR="00A30E09" w:rsidRDefault="00000000">
            <w:pPr>
              <w:spacing w:line="250" w:lineRule="auto"/>
            </w:pPr>
            <w:r>
              <w:rPr>
                <w:sz w:val="19"/>
                <w:szCs w:val="19"/>
              </w:rPr>
              <w:t>Agent builder</w:t>
            </w:r>
          </w:p>
        </w:tc>
        <w:tc>
          <w:tcPr>
            <w:tcW w:w="3160" w:type="dxa"/>
            <w:shd w:val="clear" w:color="auto" w:fill="EDF2F5"/>
            <w:tcMar>
              <w:top w:w="64" w:type="dxa"/>
              <w:left w:w="104" w:type="dxa"/>
              <w:bottom w:w="64" w:type="dxa"/>
              <w:right w:w="104" w:type="dxa"/>
            </w:tcMar>
            <w:vAlign w:val="center"/>
          </w:tcPr>
          <w:p w14:paraId="10F2BCF8" w14:textId="77777777" w:rsidR="00A30E09" w:rsidRDefault="00000000">
            <w:pPr>
              <w:spacing w:line="250" w:lineRule="auto"/>
            </w:pPr>
            <w:r>
              <w:rPr>
                <w:sz w:val="19"/>
                <w:szCs w:val="19"/>
              </w:rPr>
              <w:t>Incident &amp; Workflow Assistant</w:t>
            </w:r>
          </w:p>
        </w:tc>
        <w:tc>
          <w:tcPr>
            <w:tcW w:w="3500" w:type="dxa"/>
            <w:shd w:val="clear" w:color="auto" w:fill="EDF2F5"/>
            <w:tcMar>
              <w:top w:w="64" w:type="dxa"/>
              <w:left w:w="104" w:type="dxa"/>
              <w:bottom w:w="64" w:type="dxa"/>
              <w:right w:w="104" w:type="dxa"/>
            </w:tcMar>
            <w:vAlign w:val="center"/>
          </w:tcPr>
          <w:p w14:paraId="4B481DBB" w14:textId="77777777" w:rsidR="00A30E09" w:rsidRDefault="00000000">
            <w:pPr>
              <w:spacing w:line="250" w:lineRule="auto"/>
            </w:pPr>
            <w:r>
              <w:rPr>
                <w:sz w:val="19"/>
                <w:szCs w:val="19"/>
              </w:rPr>
              <w:t>AI agents that triage alerts and assemble response plans</w:t>
            </w:r>
          </w:p>
        </w:tc>
      </w:tr>
      <w:tr w:rsidR="00A30E09" w14:paraId="31D05DF4" w14:textId="77777777">
        <w:tc>
          <w:tcPr>
            <w:tcW w:w="2700" w:type="dxa"/>
            <w:shd w:val="clear" w:color="auto" w:fill="FFFFFF"/>
            <w:tcMar>
              <w:top w:w="64" w:type="dxa"/>
              <w:left w:w="104" w:type="dxa"/>
              <w:bottom w:w="64" w:type="dxa"/>
              <w:right w:w="104" w:type="dxa"/>
            </w:tcMar>
            <w:vAlign w:val="center"/>
          </w:tcPr>
          <w:p w14:paraId="06A69FC9" w14:textId="77777777" w:rsidR="00A30E09" w:rsidRDefault="00000000">
            <w:pPr>
              <w:spacing w:line="250" w:lineRule="auto"/>
            </w:pPr>
            <w:proofErr w:type="spellStart"/>
            <w:r>
              <w:rPr>
                <w:sz w:val="19"/>
                <w:szCs w:val="19"/>
              </w:rPr>
              <w:t>ProcureChain</w:t>
            </w:r>
            <w:proofErr w:type="spellEnd"/>
            <w:r>
              <w:rPr>
                <w:sz w:val="19"/>
                <w:szCs w:val="19"/>
              </w:rPr>
              <w:t xml:space="preserve"> workflow</w:t>
            </w:r>
          </w:p>
        </w:tc>
        <w:tc>
          <w:tcPr>
            <w:tcW w:w="3160" w:type="dxa"/>
            <w:shd w:val="clear" w:color="auto" w:fill="FFFFFF"/>
            <w:tcMar>
              <w:top w:w="64" w:type="dxa"/>
              <w:left w:w="104" w:type="dxa"/>
              <w:bottom w:w="64" w:type="dxa"/>
              <w:right w:w="104" w:type="dxa"/>
            </w:tcMar>
            <w:vAlign w:val="center"/>
          </w:tcPr>
          <w:p w14:paraId="414C9B6A" w14:textId="77777777" w:rsidR="00A30E09" w:rsidRDefault="00000000">
            <w:pPr>
              <w:spacing w:line="250" w:lineRule="auto"/>
            </w:pPr>
            <w:r>
              <w:rPr>
                <w:sz w:val="19"/>
                <w:szCs w:val="19"/>
              </w:rPr>
              <w:t>Incident &amp; Workflow Assistant</w:t>
            </w:r>
          </w:p>
        </w:tc>
        <w:tc>
          <w:tcPr>
            <w:tcW w:w="3500" w:type="dxa"/>
            <w:shd w:val="clear" w:color="auto" w:fill="FFFFFF"/>
            <w:tcMar>
              <w:top w:w="64" w:type="dxa"/>
              <w:left w:w="104" w:type="dxa"/>
              <w:bottom w:w="64" w:type="dxa"/>
              <w:right w:w="104" w:type="dxa"/>
            </w:tcMar>
            <w:vAlign w:val="center"/>
          </w:tcPr>
          <w:p w14:paraId="32F31098" w14:textId="77777777" w:rsidR="00A30E09" w:rsidRDefault="00000000">
            <w:pPr>
              <w:spacing w:line="250" w:lineRule="auto"/>
            </w:pPr>
            <w:r>
              <w:rPr>
                <w:sz w:val="19"/>
                <w:szCs w:val="19"/>
              </w:rPr>
              <w:t>Task orchestration and auto-drafted purchase orders</w:t>
            </w:r>
          </w:p>
        </w:tc>
      </w:tr>
    </w:tbl>
    <w:p w14:paraId="21B11F1A" w14:textId="77777777" w:rsidR="00A30E09" w:rsidRDefault="00000000">
      <w:r>
        <w:br w:type="page"/>
      </w:r>
    </w:p>
    <w:p w14:paraId="2302EA89" w14:textId="77777777" w:rsidR="00A30E09" w:rsidRDefault="00000000">
      <w:pPr>
        <w:pStyle w:val="Heading1"/>
      </w:pPr>
      <w:r>
        <w:lastRenderedPageBreak/>
        <w:t>5. The Six Modules in Detail</w:t>
      </w:r>
    </w:p>
    <w:p w14:paraId="41EC4530" w14:textId="77777777" w:rsidR="00A30E09" w:rsidRDefault="00000000">
      <w:pPr>
        <w:pStyle w:val="Heading2"/>
      </w:pPr>
      <w:r>
        <w:t>5.1. 🏠 Zoo AI Home Portal</w:t>
      </w:r>
    </w:p>
    <w:p w14:paraId="20271DDA" w14:textId="77777777" w:rsidR="00A30E09" w:rsidRDefault="00000000">
      <w:pPr>
        <w:spacing w:after="100"/>
      </w:pPr>
      <w:r>
        <w:rPr>
          <w:b/>
          <w:bCs/>
          <w:color w:val="2563EB"/>
          <w:sz w:val="19"/>
          <w:szCs w:val="19"/>
        </w:rPr>
        <w:t xml:space="preserve">Reuses: </w:t>
      </w:r>
      <w:r>
        <w:rPr>
          <w:i/>
          <w:iCs/>
          <w:color w:val="2563EB"/>
          <w:sz w:val="19"/>
          <w:szCs w:val="19"/>
        </w:rPr>
        <w:t>AI Squad portal</w:t>
      </w:r>
    </w:p>
    <w:p w14:paraId="17B0FEC0" w14:textId="77777777" w:rsidR="00A30E09" w:rsidRDefault="00000000">
      <w:pPr>
        <w:spacing w:after="120" w:line="278" w:lineRule="auto"/>
      </w:pPr>
      <w:r>
        <w:t>The secure front door to the whole environment. It orients the user, surfaces what needs attention, and launches every other module — establishing the “single source of truth” feel from the first screen.</w:t>
      </w:r>
    </w:p>
    <w:p w14:paraId="7C29DB52" w14:textId="77777777" w:rsidR="00A30E09" w:rsidRDefault="00000000">
      <w:pPr>
        <w:spacing w:before="110" w:after="40"/>
      </w:pPr>
      <w:r>
        <w:rPr>
          <w:b/>
          <w:bCs/>
          <w:color w:val="0E7C86"/>
          <w:sz w:val="20"/>
          <w:szCs w:val="20"/>
        </w:rPr>
        <w:t>Key capabilities</w:t>
      </w:r>
    </w:p>
    <w:p w14:paraId="6CCFD53E" w14:textId="77777777" w:rsidR="00A30E09" w:rsidRDefault="00000000">
      <w:pPr>
        <w:pStyle w:val="ListParagraph"/>
        <w:numPr>
          <w:ilvl w:val="0"/>
          <w:numId w:val="3"/>
        </w:numPr>
        <w:spacing w:after="60" w:line="268" w:lineRule="auto"/>
      </w:pPr>
      <w:r>
        <w:t>Role-based landing: users see only the modules and data their role permits.</w:t>
      </w:r>
    </w:p>
    <w:p w14:paraId="7C34A07C" w14:textId="77777777" w:rsidR="00A30E09" w:rsidRDefault="00000000">
      <w:pPr>
        <w:pStyle w:val="ListParagraph"/>
        <w:numPr>
          <w:ilvl w:val="0"/>
          <w:numId w:val="3"/>
        </w:numPr>
        <w:spacing w:after="60" w:line="268" w:lineRule="auto"/>
      </w:pPr>
      <w:r>
        <w:t>Launchpad of the six modules as clear, clickable tiles.</w:t>
      </w:r>
    </w:p>
    <w:p w14:paraId="09FDA3B8" w14:textId="77777777" w:rsidR="00A30E09" w:rsidRDefault="00000000">
      <w:pPr>
        <w:pStyle w:val="ListParagraph"/>
        <w:numPr>
          <w:ilvl w:val="0"/>
          <w:numId w:val="3"/>
        </w:numPr>
        <w:spacing w:after="60" w:line="268" w:lineRule="auto"/>
      </w:pPr>
      <w:r>
        <w:t>Live alert feed that reflects events raised anywhere in the environment.</w:t>
      </w:r>
    </w:p>
    <w:p w14:paraId="627E8842" w14:textId="77777777" w:rsidR="00A30E09" w:rsidRDefault="00000000">
      <w:pPr>
        <w:pStyle w:val="ListParagraph"/>
        <w:numPr>
          <w:ilvl w:val="0"/>
          <w:numId w:val="3"/>
        </w:numPr>
        <w:spacing w:after="60" w:line="268" w:lineRule="auto"/>
      </w:pPr>
      <w:r>
        <w:t xml:space="preserve">KPI </w:t>
      </w:r>
      <w:proofErr w:type="gramStart"/>
      <w:r>
        <w:t>snapshot:</w:t>
      </w:r>
      <w:proofErr w:type="gramEnd"/>
      <w:r>
        <w:t xml:space="preserve"> systems healthy, open alerts, active workflows, knowledge queries.</w:t>
      </w:r>
    </w:p>
    <w:p w14:paraId="2B3E3195" w14:textId="77777777" w:rsidR="00A30E09" w:rsidRDefault="00000000">
      <w:pPr>
        <w:pStyle w:val="ListParagraph"/>
        <w:numPr>
          <w:ilvl w:val="0"/>
          <w:numId w:val="3"/>
        </w:numPr>
        <w:spacing w:after="60" w:line="268" w:lineRule="auto"/>
      </w:pPr>
      <w:r>
        <w:t>Global AI ask-bar and a one-click “Run connected scenario” for the demo.</w:t>
      </w:r>
    </w:p>
    <w:p w14:paraId="0C00E04C" w14:textId="77777777" w:rsidR="00A30E09" w:rsidRDefault="00000000">
      <w:pPr>
        <w:spacing w:before="110" w:after="40"/>
      </w:pPr>
      <w:r>
        <w:rPr>
          <w:b/>
          <w:bCs/>
          <w:color w:val="0F2942"/>
          <w:sz w:val="20"/>
          <w:szCs w:val="20"/>
        </w:rPr>
        <w:t>UI / UX design</w:t>
      </w:r>
    </w:p>
    <w:p w14:paraId="18A97BCF" w14:textId="77777777" w:rsidR="00A30E09" w:rsidRDefault="00000000">
      <w:pPr>
        <w:spacing w:after="120" w:line="278" w:lineRule="auto"/>
      </w:pPr>
      <w:r>
        <w:rPr>
          <w:sz w:val="20"/>
          <w:szCs w:val="20"/>
        </w:rPr>
        <w:t>A dark slate left sidebar carries the brand and navigation; the main area opens with a friendly greeting, a four-up KPI strip, a 3×2 module launchpad, and a live alert feed panel on the right. Reused-component chips reassure technical stakeholders. Clean cards, soft shadows, generous spacing — a modern enterprise console.</w:t>
      </w:r>
    </w:p>
    <w:p w14:paraId="38FF7084" w14:textId="77777777" w:rsidR="00A30E09" w:rsidRDefault="00A30E09">
      <w:pPr>
        <w:spacing w:after="80"/>
      </w:pPr>
    </w:p>
    <w:p w14:paraId="3A8C5A42" w14:textId="77777777" w:rsidR="00A30E09" w:rsidRDefault="00000000">
      <w:pPr>
        <w:pStyle w:val="Heading2"/>
      </w:pPr>
      <w:r>
        <w:t>5.2. 📘 Organizational Knowledge Assistant</w:t>
      </w:r>
    </w:p>
    <w:p w14:paraId="356F7BCE" w14:textId="77777777" w:rsidR="00A30E09" w:rsidRDefault="00000000">
      <w:pPr>
        <w:spacing w:after="100"/>
      </w:pPr>
      <w:r>
        <w:rPr>
          <w:b/>
          <w:bCs/>
          <w:color w:val="2563EB"/>
          <w:sz w:val="19"/>
          <w:szCs w:val="19"/>
        </w:rPr>
        <w:t xml:space="preserve">Reuses: </w:t>
      </w:r>
      <w:r>
        <w:rPr>
          <w:i/>
          <w:iCs/>
          <w:color w:val="2563EB"/>
          <w:sz w:val="19"/>
          <w:szCs w:val="19"/>
        </w:rPr>
        <w:t>OIP document intelligence</w:t>
      </w:r>
    </w:p>
    <w:p w14:paraId="10ED61E9" w14:textId="77777777" w:rsidR="00A30E09" w:rsidRDefault="00000000">
      <w:pPr>
        <w:spacing w:after="120" w:line="278" w:lineRule="auto"/>
      </w:pPr>
      <w:proofErr w:type="spellStart"/>
      <w:proofErr w:type="gramStart"/>
      <w:r>
        <w:t>Lets</w:t>
      </w:r>
      <w:proofErr w:type="spellEnd"/>
      <w:proofErr w:type="gramEnd"/>
      <w:r>
        <w:t xml:space="preserve"> any staff member ask operational questions in plain language and get an accurate answer grounded in the zoo's own documents — with citations to prove it. This is the antidote to “tribal knowledge” and slow manual lookups.</w:t>
      </w:r>
    </w:p>
    <w:p w14:paraId="7DD1D379" w14:textId="77777777" w:rsidR="00A30E09" w:rsidRDefault="00000000">
      <w:pPr>
        <w:spacing w:before="110" w:after="40"/>
      </w:pPr>
      <w:r>
        <w:rPr>
          <w:b/>
          <w:bCs/>
          <w:color w:val="0E7C86"/>
          <w:sz w:val="20"/>
          <w:szCs w:val="20"/>
        </w:rPr>
        <w:t>Key capabilities</w:t>
      </w:r>
    </w:p>
    <w:p w14:paraId="75AAD31F" w14:textId="77777777" w:rsidR="00A30E09" w:rsidRDefault="00000000">
      <w:pPr>
        <w:pStyle w:val="ListParagraph"/>
        <w:numPr>
          <w:ilvl w:val="0"/>
          <w:numId w:val="3"/>
        </w:numPr>
        <w:spacing w:after="60" w:line="268" w:lineRule="auto"/>
      </w:pPr>
      <w:r>
        <w:t>Natural-language chat over indexed SOPs, equipment manuals, policies and logs.</w:t>
      </w:r>
    </w:p>
    <w:p w14:paraId="35724A5E" w14:textId="77777777" w:rsidR="00A30E09" w:rsidRDefault="00000000">
      <w:pPr>
        <w:pStyle w:val="ListParagraph"/>
        <w:numPr>
          <w:ilvl w:val="0"/>
          <w:numId w:val="3"/>
        </w:numPr>
        <w:spacing w:after="60" w:line="268" w:lineRule="auto"/>
      </w:pPr>
      <w:r>
        <w:t>Every answer returns verifiable citations to the exact source document and section.</w:t>
      </w:r>
    </w:p>
    <w:p w14:paraId="7C9BC698" w14:textId="77777777" w:rsidR="00A30E09" w:rsidRDefault="00000000">
      <w:pPr>
        <w:pStyle w:val="ListParagraph"/>
        <w:numPr>
          <w:ilvl w:val="0"/>
          <w:numId w:val="3"/>
        </w:numPr>
        <w:spacing w:after="60" w:line="268" w:lineRule="auto"/>
      </w:pPr>
      <w:r>
        <w:t>Suggested questions guide first-time users.</w:t>
      </w:r>
    </w:p>
    <w:p w14:paraId="7F1EBC3C" w14:textId="77777777" w:rsidR="00A30E09" w:rsidRDefault="00000000">
      <w:pPr>
        <w:pStyle w:val="ListParagraph"/>
        <w:numPr>
          <w:ilvl w:val="0"/>
          <w:numId w:val="3"/>
        </w:numPr>
        <w:spacing w:after="60" w:line="268" w:lineRule="auto"/>
      </w:pPr>
      <w:r>
        <w:t>A visible “grounded on” panel lists the indexed corpus and index status.</w:t>
      </w:r>
    </w:p>
    <w:p w14:paraId="59285649" w14:textId="77777777" w:rsidR="00A30E09" w:rsidRDefault="00000000">
      <w:pPr>
        <w:pStyle w:val="ListParagraph"/>
        <w:numPr>
          <w:ilvl w:val="0"/>
          <w:numId w:val="3"/>
        </w:numPr>
        <w:spacing w:after="60" w:line="268" w:lineRule="auto"/>
      </w:pPr>
      <w:r>
        <w:t>Answers respect the same role permissions enforced by the Security module.</w:t>
      </w:r>
    </w:p>
    <w:p w14:paraId="7B831E89" w14:textId="77777777" w:rsidR="00A30E09" w:rsidRDefault="00000000">
      <w:pPr>
        <w:spacing w:before="110" w:after="40"/>
      </w:pPr>
      <w:r>
        <w:rPr>
          <w:b/>
          <w:bCs/>
          <w:color w:val="0F2942"/>
          <w:sz w:val="20"/>
          <w:szCs w:val="20"/>
        </w:rPr>
        <w:t>UI / UX design</w:t>
      </w:r>
    </w:p>
    <w:p w14:paraId="70375CD0" w14:textId="77777777" w:rsidR="00A30E09" w:rsidRDefault="00000000">
      <w:pPr>
        <w:spacing w:after="120" w:line="278" w:lineRule="auto"/>
      </w:pPr>
      <w:r>
        <w:rPr>
          <w:sz w:val="20"/>
          <w:szCs w:val="20"/>
        </w:rPr>
        <w:t>A two-</w:t>
      </w:r>
      <w:proofErr w:type="spellStart"/>
      <w:r>
        <w:rPr>
          <w:sz w:val="20"/>
          <w:szCs w:val="20"/>
        </w:rPr>
        <w:t>pane</w:t>
      </w:r>
      <w:proofErr w:type="spellEnd"/>
      <w:r>
        <w:rPr>
          <w:sz w:val="20"/>
          <w:szCs w:val="20"/>
        </w:rPr>
        <w:t xml:space="preserve"> layout: a conversation thread on the left (user messages in teal, AI answers in white cards with a distinct “grounded answer” header and a citations strip), and a right rail listing the indexed documents with status chips. A prominent ask box and suggestion chips sit beneath the thread.</w:t>
      </w:r>
    </w:p>
    <w:p w14:paraId="16F078E6" w14:textId="77777777" w:rsidR="00A30E09" w:rsidRDefault="00A30E09">
      <w:pPr>
        <w:spacing w:after="80"/>
      </w:pPr>
    </w:p>
    <w:p w14:paraId="225AC13C" w14:textId="77777777" w:rsidR="00A30E09" w:rsidRDefault="00000000">
      <w:pPr>
        <w:pStyle w:val="Heading2"/>
      </w:pPr>
      <w:r>
        <w:t>5.3. 🛠️ Facilities &amp; Maintenance Intelligence</w:t>
      </w:r>
    </w:p>
    <w:p w14:paraId="0EB3DEAF" w14:textId="77777777" w:rsidR="00A30E09" w:rsidRDefault="00000000">
      <w:pPr>
        <w:spacing w:after="100"/>
      </w:pPr>
      <w:r>
        <w:rPr>
          <w:b/>
          <w:bCs/>
          <w:color w:val="2563EB"/>
          <w:sz w:val="19"/>
          <w:szCs w:val="19"/>
        </w:rPr>
        <w:t xml:space="preserve">Reuses: </w:t>
      </w:r>
      <w:r>
        <w:rPr>
          <w:i/>
          <w:iCs/>
          <w:color w:val="2563EB"/>
          <w:sz w:val="19"/>
          <w:szCs w:val="19"/>
        </w:rPr>
        <w:t>Dashboard capability + sensor ingestion</w:t>
      </w:r>
    </w:p>
    <w:p w14:paraId="2572A8C8" w14:textId="77777777" w:rsidR="00A30E09" w:rsidRDefault="00000000">
      <w:pPr>
        <w:spacing w:after="120" w:line="278" w:lineRule="auto"/>
      </w:pPr>
      <w:r>
        <w:t>Continuously watches assets — habitats, life-support systems, HVAC, chillers — comparing live sensor readings to species-appropriate thresholds and historical baselines, and raising predictive alerts before something fails. It is the origin of the connected scenario.</w:t>
      </w:r>
    </w:p>
    <w:p w14:paraId="3AC1C5E4" w14:textId="77777777" w:rsidR="00A30E09" w:rsidRDefault="00000000">
      <w:pPr>
        <w:spacing w:before="110" w:after="40"/>
      </w:pPr>
      <w:r>
        <w:rPr>
          <w:b/>
          <w:bCs/>
          <w:color w:val="0E7C86"/>
          <w:sz w:val="20"/>
          <w:szCs w:val="20"/>
        </w:rPr>
        <w:lastRenderedPageBreak/>
        <w:t>Key capabilities</w:t>
      </w:r>
    </w:p>
    <w:p w14:paraId="36D18F60" w14:textId="77777777" w:rsidR="00A30E09" w:rsidRDefault="00000000">
      <w:pPr>
        <w:pStyle w:val="ListParagraph"/>
        <w:numPr>
          <w:ilvl w:val="0"/>
          <w:numId w:val="3"/>
        </w:numPr>
        <w:spacing w:after="60" w:line="268" w:lineRule="auto"/>
      </w:pPr>
      <w:r>
        <w:t>Asset registry with live health status and a watchlist.</w:t>
      </w:r>
    </w:p>
    <w:p w14:paraId="20761DA9" w14:textId="77777777" w:rsidR="00A30E09" w:rsidRDefault="00000000">
      <w:pPr>
        <w:pStyle w:val="ListParagraph"/>
        <w:numPr>
          <w:ilvl w:val="0"/>
          <w:numId w:val="3"/>
        </w:numPr>
        <w:spacing w:after="60" w:line="268" w:lineRule="auto"/>
      </w:pPr>
      <w:r>
        <w:t>Sensor telemetry (dissolved O₂, pressure, temperature) with threshold bands.</w:t>
      </w:r>
    </w:p>
    <w:p w14:paraId="6E5C9051" w14:textId="77777777" w:rsidR="00A30E09" w:rsidRDefault="00000000">
      <w:pPr>
        <w:pStyle w:val="ListParagraph"/>
        <w:numPr>
          <w:ilvl w:val="0"/>
          <w:numId w:val="3"/>
        </w:numPr>
        <w:spacing w:after="60" w:line="268" w:lineRule="auto"/>
      </w:pPr>
      <w:r>
        <w:t>Per-asset maintenance history, auto-retrieved by AI during incidents.</w:t>
      </w:r>
    </w:p>
    <w:p w14:paraId="70196EE8" w14:textId="77777777" w:rsidR="00A30E09" w:rsidRDefault="00000000">
      <w:pPr>
        <w:pStyle w:val="ListParagraph"/>
        <w:numPr>
          <w:ilvl w:val="0"/>
          <w:numId w:val="3"/>
        </w:numPr>
        <w:spacing w:after="60" w:line="268" w:lineRule="auto"/>
      </w:pPr>
      <w:r>
        <w:t>Predictive flags and PM-compliance metrics.</w:t>
      </w:r>
    </w:p>
    <w:p w14:paraId="1AC0A14F" w14:textId="77777777" w:rsidR="00A30E09" w:rsidRDefault="00000000">
      <w:pPr>
        <w:pStyle w:val="ListParagraph"/>
        <w:numPr>
          <w:ilvl w:val="0"/>
          <w:numId w:val="3"/>
        </w:numPr>
        <w:spacing w:after="60" w:line="268" w:lineRule="auto"/>
      </w:pPr>
      <w:r>
        <w:t>One-click hand-off from an alert into the Incident module.</w:t>
      </w:r>
    </w:p>
    <w:p w14:paraId="6AF9243F" w14:textId="77777777" w:rsidR="00A30E09" w:rsidRDefault="00000000">
      <w:pPr>
        <w:spacing w:before="110" w:after="40"/>
      </w:pPr>
      <w:r>
        <w:rPr>
          <w:b/>
          <w:bCs/>
          <w:color w:val="0F2942"/>
          <w:sz w:val="20"/>
          <w:szCs w:val="20"/>
        </w:rPr>
        <w:t>UI / UX design</w:t>
      </w:r>
    </w:p>
    <w:p w14:paraId="72F068D7" w14:textId="77777777" w:rsidR="00A30E09" w:rsidRDefault="00000000">
      <w:pPr>
        <w:spacing w:after="120" w:line="278" w:lineRule="auto"/>
      </w:pPr>
      <w:r>
        <w:rPr>
          <w:sz w:val="20"/>
          <w:szCs w:val="20"/>
        </w:rPr>
        <w:t>KPI strip up top; a focus card for the critical asset (LSS-204) with three live gauges and a maintenance-history table; an asset watchlist on the right with colour-coded status chips. During the scenario, gauges shift to amber/red and a critical alert banner appears at the top.</w:t>
      </w:r>
    </w:p>
    <w:p w14:paraId="0BF2E5F0" w14:textId="77777777" w:rsidR="00A30E09" w:rsidRDefault="00A30E09">
      <w:pPr>
        <w:spacing w:after="80"/>
      </w:pPr>
    </w:p>
    <w:p w14:paraId="006BD5F9" w14:textId="77777777" w:rsidR="00A30E09" w:rsidRDefault="00000000">
      <w:pPr>
        <w:pStyle w:val="Heading2"/>
      </w:pPr>
      <w:r>
        <w:t>5.4. 📊 Executive Intelligence Dashboard</w:t>
      </w:r>
    </w:p>
    <w:p w14:paraId="43FC6442" w14:textId="77777777" w:rsidR="00A30E09" w:rsidRDefault="00000000">
      <w:pPr>
        <w:spacing w:after="100"/>
      </w:pPr>
      <w:r>
        <w:rPr>
          <w:b/>
          <w:bCs/>
          <w:color w:val="2563EB"/>
          <w:sz w:val="19"/>
          <w:szCs w:val="19"/>
        </w:rPr>
        <w:t xml:space="preserve">Reuses: </w:t>
      </w:r>
      <w:r>
        <w:rPr>
          <w:i/>
          <w:iCs/>
          <w:color w:val="2563EB"/>
          <w:sz w:val="19"/>
          <w:szCs w:val="19"/>
        </w:rPr>
        <w:t>Dashboard capability</w:t>
      </w:r>
    </w:p>
    <w:p w14:paraId="449F17A9" w14:textId="77777777" w:rsidR="00A30E09" w:rsidRDefault="00000000">
      <w:pPr>
        <w:spacing w:after="120" w:line="278" w:lineRule="auto"/>
      </w:pPr>
      <w:r>
        <w:t>Gives leadership the picture without the spreadsheet. Executives ask the data questions in natural language and receive concise, sourced summaries, alongside the KPIs and value metrics that matter to them.</w:t>
      </w:r>
    </w:p>
    <w:p w14:paraId="265B91FA" w14:textId="77777777" w:rsidR="00A30E09" w:rsidRDefault="00000000">
      <w:pPr>
        <w:spacing w:before="110" w:after="40"/>
      </w:pPr>
      <w:r>
        <w:rPr>
          <w:b/>
          <w:bCs/>
          <w:color w:val="0E7C86"/>
          <w:sz w:val="20"/>
          <w:szCs w:val="20"/>
        </w:rPr>
        <w:t>Key capabilities</w:t>
      </w:r>
    </w:p>
    <w:p w14:paraId="21FBE6A9" w14:textId="77777777" w:rsidR="00A30E09" w:rsidRDefault="00000000">
      <w:pPr>
        <w:pStyle w:val="ListParagraph"/>
        <w:numPr>
          <w:ilvl w:val="0"/>
          <w:numId w:val="3"/>
        </w:numPr>
        <w:spacing w:after="60" w:line="268" w:lineRule="auto"/>
      </w:pPr>
      <w:r>
        <w:t>Natural-language analytics: ask a question, get a summarized, sourced answer.</w:t>
      </w:r>
    </w:p>
    <w:p w14:paraId="57CC95C5" w14:textId="77777777" w:rsidR="00A30E09" w:rsidRDefault="00000000">
      <w:pPr>
        <w:pStyle w:val="ListParagraph"/>
        <w:numPr>
          <w:ilvl w:val="0"/>
          <w:numId w:val="3"/>
        </w:numPr>
        <w:spacing w:after="60" w:line="268" w:lineRule="auto"/>
      </w:pPr>
      <w:r>
        <w:t>Leadership KPIs: mean time to resolution, incident volume, downtime avoided, welfare risk.</w:t>
      </w:r>
    </w:p>
    <w:p w14:paraId="5E9A7F21" w14:textId="77777777" w:rsidR="00A30E09" w:rsidRDefault="00000000">
      <w:pPr>
        <w:pStyle w:val="ListParagraph"/>
        <w:numPr>
          <w:ilvl w:val="0"/>
          <w:numId w:val="3"/>
        </w:numPr>
        <w:spacing w:after="60" w:line="268" w:lineRule="auto"/>
      </w:pPr>
      <w:r>
        <w:t>Auto-generated incident summaries — no manual reporting.</w:t>
      </w:r>
    </w:p>
    <w:p w14:paraId="680C09A6" w14:textId="77777777" w:rsidR="00A30E09" w:rsidRDefault="00000000">
      <w:pPr>
        <w:pStyle w:val="ListParagraph"/>
        <w:numPr>
          <w:ilvl w:val="0"/>
          <w:numId w:val="3"/>
        </w:numPr>
        <w:spacing w:after="60" w:line="268" w:lineRule="auto"/>
      </w:pPr>
      <w:r>
        <w:t>Trend visualization and an operational-value view (with estimated dollar impact).</w:t>
      </w:r>
    </w:p>
    <w:p w14:paraId="30DB1E64" w14:textId="77777777" w:rsidR="00A30E09" w:rsidRDefault="00000000">
      <w:pPr>
        <w:spacing w:before="110" w:after="40"/>
      </w:pPr>
      <w:r>
        <w:rPr>
          <w:b/>
          <w:bCs/>
          <w:color w:val="0F2942"/>
          <w:sz w:val="20"/>
          <w:szCs w:val="20"/>
        </w:rPr>
        <w:t>UI / UX design</w:t>
      </w:r>
    </w:p>
    <w:p w14:paraId="6129AA2F" w14:textId="77777777" w:rsidR="00A30E09" w:rsidRDefault="00000000">
      <w:pPr>
        <w:spacing w:after="120" w:line="278" w:lineRule="auto"/>
      </w:pPr>
      <w:r>
        <w:rPr>
          <w:sz w:val="20"/>
          <w:szCs w:val="20"/>
        </w:rPr>
        <w:t>An “Ask the data” card sits at the top with an input and suggestion chips; below it a four-up KPI strip, a trend sparkline card, and an operational-value card with a progress donut. Answers render as sourced summary cards with inline metrics — executive-friendly, minimal, confident.</w:t>
      </w:r>
    </w:p>
    <w:p w14:paraId="1672AE56" w14:textId="77777777" w:rsidR="00A30E09" w:rsidRDefault="00A30E09">
      <w:pPr>
        <w:spacing w:after="80"/>
      </w:pPr>
    </w:p>
    <w:p w14:paraId="4896C3E0" w14:textId="77777777" w:rsidR="00A30E09" w:rsidRDefault="00000000">
      <w:pPr>
        <w:pStyle w:val="Heading2"/>
      </w:pPr>
      <w:r>
        <w:t>5.5. ⚡ Incident &amp; Workflow Assistant</w:t>
      </w:r>
    </w:p>
    <w:p w14:paraId="5AE54FC6" w14:textId="77777777" w:rsidR="00A30E09" w:rsidRDefault="00000000">
      <w:pPr>
        <w:spacing w:after="100"/>
      </w:pPr>
      <w:r>
        <w:rPr>
          <w:b/>
          <w:bCs/>
          <w:color w:val="2563EB"/>
          <w:sz w:val="19"/>
          <w:szCs w:val="19"/>
        </w:rPr>
        <w:t xml:space="preserve">Reuses: </w:t>
      </w:r>
      <w:r>
        <w:rPr>
          <w:i/>
          <w:iCs/>
          <w:color w:val="2563EB"/>
          <w:sz w:val="19"/>
          <w:szCs w:val="19"/>
        </w:rPr>
        <w:t xml:space="preserve">Agent builder + </w:t>
      </w:r>
      <w:proofErr w:type="spellStart"/>
      <w:r>
        <w:rPr>
          <w:i/>
          <w:iCs/>
          <w:color w:val="2563EB"/>
          <w:sz w:val="19"/>
          <w:szCs w:val="19"/>
        </w:rPr>
        <w:t>ProcureChain</w:t>
      </w:r>
      <w:proofErr w:type="spellEnd"/>
      <w:r>
        <w:rPr>
          <w:i/>
          <w:iCs/>
          <w:color w:val="2563EB"/>
          <w:sz w:val="19"/>
          <w:szCs w:val="19"/>
        </w:rPr>
        <w:t xml:space="preserve"> workflow</w:t>
      </w:r>
    </w:p>
    <w:p w14:paraId="2A32523F" w14:textId="77777777" w:rsidR="00A30E09" w:rsidRDefault="00000000">
      <w:pPr>
        <w:spacing w:after="120" w:line="278" w:lineRule="auto"/>
      </w:pPr>
      <w:r>
        <w:t>The engine of action. When an alert fires, an AI agent opens an incident, assembles a response plan grounded in the retrieved SOP, assigns tasks to the right people, and triggers procurement for any needed parts — with humans approving key steps.</w:t>
      </w:r>
    </w:p>
    <w:p w14:paraId="678A0344" w14:textId="77777777" w:rsidR="00A30E09" w:rsidRDefault="00000000">
      <w:pPr>
        <w:spacing w:before="110" w:after="40"/>
      </w:pPr>
      <w:r>
        <w:rPr>
          <w:b/>
          <w:bCs/>
          <w:color w:val="0E7C86"/>
          <w:sz w:val="20"/>
          <w:szCs w:val="20"/>
        </w:rPr>
        <w:t>Key capabilities</w:t>
      </w:r>
    </w:p>
    <w:p w14:paraId="34AC3360" w14:textId="77777777" w:rsidR="00A30E09" w:rsidRDefault="00000000">
      <w:pPr>
        <w:pStyle w:val="ListParagraph"/>
        <w:numPr>
          <w:ilvl w:val="0"/>
          <w:numId w:val="3"/>
        </w:numPr>
        <w:spacing w:after="60" w:line="268" w:lineRule="auto"/>
      </w:pPr>
      <w:r>
        <w:t>Auto-created incidents from Facilities alerts, with priority and context.</w:t>
      </w:r>
    </w:p>
    <w:p w14:paraId="4D3BC463" w14:textId="77777777" w:rsidR="00A30E09" w:rsidRDefault="00000000">
      <w:pPr>
        <w:pStyle w:val="ListParagraph"/>
        <w:numPr>
          <w:ilvl w:val="0"/>
          <w:numId w:val="3"/>
        </w:numPr>
        <w:spacing w:after="60" w:line="268" w:lineRule="auto"/>
      </w:pPr>
      <w:r>
        <w:t>AI-assembled response plan as an auditable timeline.</w:t>
      </w:r>
    </w:p>
    <w:p w14:paraId="08E9F3FE" w14:textId="77777777" w:rsidR="00A30E09" w:rsidRDefault="00000000">
      <w:pPr>
        <w:pStyle w:val="ListParagraph"/>
        <w:numPr>
          <w:ilvl w:val="0"/>
          <w:numId w:val="3"/>
        </w:numPr>
        <w:spacing w:after="60" w:line="268" w:lineRule="auto"/>
      </w:pPr>
      <w:r>
        <w:t>Kanban workflow (To do / In progress / Review / Done) with task owners.</w:t>
      </w:r>
    </w:p>
    <w:p w14:paraId="12420B94" w14:textId="77777777" w:rsidR="00A30E09" w:rsidRDefault="00000000">
      <w:pPr>
        <w:pStyle w:val="ListParagraph"/>
        <w:numPr>
          <w:ilvl w:val="0"/>
          <w:numId w:val="3"/>
        </w:numPr>
        <w:spacing w:after="60" w:line="268" w:lineRule="auto"/>
      </w:pPr>
      <w:proofErr w:type="spellStart"/>
      <w:r>
        <w:t>ProcureChain</w:t>
      </w:r>
      <w:proofErr w:type="spellEnd"/>
      <w:r>
        <w:t xml:space="preserve"> auto-drafts purchase orders (e.g., replacement parts) pending approval.</w:t>
      </w:r>
    </w:p>
    <w:p w14:paraId="0AC2D801" w14:textId="77777777" w:rsidR="00A30E09" w:rsidRDefault="00000000">
      <w:pPr>
        <w:pStyle w:val="ListParagraph"/>
        <w:numPr>
          <w:ilvl w:val="0"/>
          <w:numId w:val="3"/>
        </w:numPr>
        <w:spacing w:after="60" w:line="268" w:lineRule="auto"/>
      </w:pPr>
      <w:r>
        <w:t>Human-in-the-loop: staff confirm tasks; POs require sign-off.</w:t>
      </w:r>
    </w:p>
    <w:p w14:paraId="6FE54A6B" w14:textId="77777777" w:rsidR="00A30E09" w:rsidRDefault="00000000">
      <w:pPr>
        <w:spacing w:before="110" w:after="40"/>
      </w:pPr>
      <w:r>
        <w:rPr>
          <w:b/>
          <w:bCs/>
          <w:color w:val="0F2942"/>
          <w:sz w:val="20"/>
          <w:szCs w:val="20"/>
        </w:rPr>
        <w:t>UI / UX design</w:t>
      </w:r>
    </w:p>
    <w:p w14:paraId="4A64E395" w14:textId="77777777" w:rsidR="00A30E09" w:rsidRDefault="00000000">
      <w:pPr>
        <w:spacing w:after="120" w:line="278" w:lineRule="auto"/>
      </w:pPr>
      <w:r>
        <w:rPr>
          <w:sz w:val="20"/>
          <w:szCs w:val="20"/>
        </w:rPr>
        <w:lastRenderedPageBreak/>
        <w:t xml:space="preserve">Before a scenario runs, an </w:t>
      </w:r>
      <w:proofErr w:type="gramStart"/>
      <w:r>
        <w:rPr>
          <w:sz w:val="20"/>
          <w:szCs w:val="20"/>
        </w:rPr>
        <w:t>empty-state</w:t>
      </w:r>
      <w:proofErr w:type="gramEnd"/>
      <w:r>
        <w:rPr>
          <w:sz w:val="20"/>
          <w:szCs w:val="20"/>
        </w:rPr>
        <w:t xml:space="preserve"> invites the user to launch the demo. Active, it shows a critical incident banner, a four-column kanban board of orchestrated tasks, and an AI response-plan timeline on the right with citation markers. Component chips make the reuse of Agent Builder and </w:t>
      </w:r>
      <w:proofErr w:type="spellStart"/>
      <w:r>
        <w:rPr>
          <w:sz w:val="20"/>
          <w:szCs w:val="20"/>
        </w:rPr>
        <w:t>ProcureChain</w:t>
      </w:r>
      <w:proofErr w:type="spellEnd"/>
      <w:r>
        <w:rPr>
          <w:sz w:val="20"/>
          <w:szCs w:val="20"/>
        </w:rPr>
        <w:t xml:space="preserve"> explicit.</w:t>
      </w:r>
    </w:p>
    <w:p w14:paraId="1B7B9696" w14:textId="77777777" w:rsidR="00A30E09" w:rsidRDefault="00A30E09">
      <w:pPr>
        <w:spacing w:after="80"/>
      </w:pPr>
    </w:p>
    <w:p w14:paraId="6F4CA898" w14:textId="77777777" w:rsidR="00A30E09" w:rsidRDefault="00000000">
      <w:pPr>
        <w:pStyle w:val="Heading2"/>
      </w:pPr>
      <w:r>
        <w:t>5.6. 🔐 Security / Governance Administration</w:t>
      </w:r>
    </w:p>
    <w:p w14:paraId="6AECC095" w14:textId="77777777" w:rsidR="00A30E09" w:rsidRDefault="00000000">
      <w:pPr>
        <w:spacing w:after="100"/>
      </w:pPr>
      <w:r>
        <w:rPr>
          <w:b/>
          <w:bCs/>
          <w:color w:val="2563EB"/>
          <w:sz w:val="19"/>
          <w:szCs w:val="19"/>
        </w:rPr>
        <w:t xml:space="preserve">Reuses: </w:t>
      </w:r>
      <w:r>
        <w:rPr>
          <w:i/>
          <w:iCs/>
          <w:color w:val="2563EB"/>
          <w:sz w:val="19"/>
          <w:szCs w:val="19"/>
        </w:rPr>
        <w:t>AI Squad portal governance</w:t>
      </w:r>
    </w:p>
    <w:p w14:paraId="17A50D97" w14:textId="77777777" w:rsidR="00A30E09" w:rsidRDefault="00000000">
      <w:pPr>
        <w:spacing w:after="120" w:line="278" w:lineRule="auto"/>
      </w:pPr>
      <w:r>
        <w:t xml:space="preserve">Underpins trust. It shows that access is secure and role-based, that every AI action is logged and attributable, and that the demo data is governed and clearly </w:t>
      </w:r>
      <w:proofErr w:type="spellStart"/>
      <w:r>
        <w:t>labeled</w:t>
      </w:r>
      <w:proofErr w:type="spellEnd"/>
      <w:r>
        <w:t xml:space="preserve"> as synthetic.</w:t>
      </w:r>
    </w:p>
    <w:p w14:paraId="32071E44" w14:textId="77777777" w:rsidR="00A30E09" w:rsidRDefault="00000000">
      <w:pPr>
        <w:spacing w:before="110" w:after="40"/>
      </w:pPr>
      <w:r>
        <w:rPr>
          <w:b/>
          <w:bCs/>
          <w:color w:val="0E7C86"/>
          <w:sz w:val="20"/>
          <w:szCs w:val="20"/>
        </w:rPr>
        <w:t>Key capabilities</w:t>
      </w:r>
    </w:p>
    <w:p w14:paraId="5620EA52" w14:textId="77777777" w:rsidR="00A30E09" w:rsidRDefault="00000000">
      <w:pPr>
        <w:pStyle w:val="ListParagraph"/>
        <w:numPr>
          <w:ilvl w:val="0"/>
          <w:numId w:val="3"/>
        </w:numPr>
        <w:spacing w:after="60" w:line="268" w:lineRule="auto"/>
      </w:pPr>
      <w:r>
        <w:t>SSO + MFA and least-privilege role-based access control (6 roles).</w:t>
      </w:r>
    </w:p>
    <w:p w14:paraId="47CA40E7" w14:textId="77777777" w:rsidR="00A30E09" w:rsidRDefault="00000000">
      <w:pPr>
        <w:pStyle w:val="ListParagraph"/>
        <w:numPr>
          <w:ilvl w:val="0"/>
          <w:numId w:val="3"/>
        </w:numPr>
        <w:spacing w:after="60" w:line="268" w:lineRule="auto"/>
      </w:pPr>
      <w:r>
        <w:t>Role-to-module access matrix.</w:t>
      </w:r>
    </w:p>
    <w:p w14:paraId="3528B416" w14:textId="77777777" w:rsidR="00A30E09" w:rsidRDefault="00000000">
      <w:pPr>
        <w:pStyle w:val="ListParagraph"/>
        <w:numPr>
          <w:ilvl w:val="0"/>
          <w:numId w:val="3"/>
        </w:numPr>
        <w:spacing w:after="60" w:line="268" w:lineRule="auto"/>
      </w:pPr>
      <w:r>
        <w:t>Immutable audit trail of every AI action — retrieval, citation, task, notification.</w:t>
      </w:r>
    </w:p>
    <w:p w14:paraId="7591857C" w14:textId="77777777" w:rsidR="00A30E09" w:rsidRDefault="00000000">
      <w:pPr>
        <w:pStyle w:val="ListParagraph"/>
        <w:numPr>
          <w:ilvl w:val="0"/>
          <w:numId w:val="3"/>
        </w:numPr>
        <w:spacing w:after="60" w:line="268" w:lineRule="auto"/>
      </w:pPr>
      <w:r>
        <w:t xml:space="preserve">Data classification showing all content is synthetic and </w:t>
      </w:r>
      <w:proofErr w:type="spellStart"/>
      <w:r>
        <w:t>labeled</w:t>
      </w:r>
      <w:proofErr w:type="spellEnd"/>
      <w:r>
        <w:t>.</w:t>
      </w:r>
    </w:p>
    <w:p w14:paraId="6ABAC98D" w14:textId="77777777" w:rsidR="00A30E09" w:rsidRDefault="00000000">
      <w:pPr>
        <w:spacing w:before="110" w:after="40"/>
      </w:pPr>
      <w:r>
        <w:rPr>
          <w:b/>
          <w:bCs/>
          <w:color w:val="0F2942"/>
          <w:sz w:val="20"/>
          <w:szCs w:val="20"/>
        </w:rPr>
        <w:t>UI / UX design</w:t>
      </w:r>
    </w:p>
    <w:p w14:paraId="1AD30875" w14:textId="77777777" w:rsidR="00A30E09" w:rsidRDefault="00000000">
      <w:pPr>
        <w:spacing w:after="120" w:line="278" w:lineRule="auto"/>
      </w:pPr>
      <w:r>
        <w:rPr>
          <w:sz w:val="20"/>
          <w:szCs w:val="20"/>
        </w:rPr>
        <w:t>A KPI strip (SSO/MFA, roles, audit events, data classification) over two cards: a roles-and-access matrix table with green access chips, and an audit-trail timeline mirroring the scenario's key actions. Sober, administrative styling signals control and compliance.</w:t>
      </w:r>
    </w:p>
    <w:p w14:paraId="2CF82900" w14:textId="77777777" w:rsidR="00A30E09" w:rsidRDefault="00A30E09">
      <w:pPr>
        <w:spacing w:after="80"/>
      </w:pPr>
    </w:p>
    <w:p w14:paraId="4749BD31" w14:textId="77777777" w:rsidR="00A30E09" w:rsidRDefault="00000000">
      <w:r>
        <w:br w:type="page"/>
      </w:r>
    </w:p>
    <w:p w14:paraId="72EBD29F" w14:textId="77777777" w:rsidR="00A30E09" w:rsidRDefault="00000000">
      <w:pPr>
        <w:pStyle w:val="Heading1"/>
      </w:pPr>
      <w:r>
        <w:lastRenderedPageBreak/>
        <w:t>6. The Connected Scenario — Habitat Life-Support Failure</w:t>
      </w:r>
    </w:p>
    <w:p w14:paraId="5BFC0516" w14:textId="77777777" w:rsidR="00A30E09" w:rsidRDefault="00000000">
      <w:pPr>
        <w:spacing w:after="120" w:line="278" w:lineRule="auto"/>
      </w:pPr>
      <w:r>
        <w:t>The demonstration is anchored by one story that travels through all six modules. It shows the environment working as a connected system and lands every proof point in context. The flow moves left to right across the modules:</w:t>
      </w:r>
    </w:p>
    <w:p w14:paraId="6E5C0969" w14:textId="77777777" w:rsidR="00A30E09" w:rsidRDefault="00A30E09">
      <w:pPr>
        <w:spacing w:after="60"/>
      </w:pPr>
    </w:p>
    <w:tbl>
      <w:tblPr>
        <w:tblW w:w="9360" w:type="dxa"/>
        <w:tblCellMar>
          <w:left w:w="10" w:type="dxa"/>
          <w:right w:w="10" w:type="dxa"/>
        </w:tblCellMar>
        <w:tblLook w:val="04A0" w:firstRow="1" w:lastRow="0" w:firstColumn="1" w:lastColumn="0" w:noHBand="0" w:noVBand="1"/>
      </w:tblPr>
      <w:tblGrid>
        <w:gridCol w:w="1040"/>
        <w:gridCol w:w="1040"/>
        <w:gridCol w:w="1040"/>
        <w:gridCol w:w="1040"/>
        <w:gridCol w:w="1040"/>
        <w:gridCol w:w="1040"/>
        <w:gridCol w:w="1040"/>
        <w:gridCol w:w="1040"/>
        <w:gridCol w:w="1040"/>
      </w:tblGrid>
      <w:tr w:rsidR="00A30E09" w14:paraId="09C54134" w14:textId="77777777">
        <w:tc>
          <w:tcPr>
            <w:tcW w:w="1040" w:type="dxa"/>
            <w:shd w:val="clear" w:color="auto" w:fill="E8F6EF"/>
            <w:tcMar>
              <w:top w:w="90" w:type="dxa"/>
              <w:left w:w="40" w:type="dxa"/>
              <w:bottom w:w="90" w:type="dxa"/>
              <w:right w:w="40" w:type="dxa"/>
            </w:tcMar>
            <w:vAlign w:val="center"/>
          </w:tcPr>
          <w:p w14:paraId="5BE1FAFA" w14:textId="77777777" w:rsidR="00A30E09" w:rsidRDefault="00000000">
            <w:pPr>
              <w:spacing w:after="20"/>
              <w:jc w:val="center"/>
            </w:pPr>
            <w:r>
              <w:rPr>
                <w:sz w:val="30"/>
                <w:szCs w:val="30"/>
              </w:rPr>
              <w:t>🛰️</w:t>
            </w:r>
          </w:p>
          <w:p w14:paraId="07663026" w14:textId="77777777" w:rsidR="00A30E09" w:rsidRDefault="00000000">
            <w:pPr>
              <w:spacing w:after="10"/>
              <w:jc w:val="center"/>
            </w:pPr>
            <w:r>
              <w:rPr>
                <w:b/>
                <w:bCs/>
                <w:color w:val="0F2942"/>
                <w:sz w:val="17"/>
                <w:szCs w:val="17"/>
              </w:rPr>
              <w:t>Sensor Signal</w:t>
            </w:r>
          </w:p>
          <w:p w14:paraId="7651E7C9" w14:textId="77777777" w:rsidR="00A30E09" w:rsidRDefault="00000000">
            <w:pPr>
              <w:jc w:val="center"/>
            </w:pPr>
            <w:r>
              <w:rPr>
                <w:color w:val="5A6B7B"/>
                <w:sz w:val="15"/>
                <w:szCs w:val="15"/>
              </w:rPr>
              <w:t>Facilities Intelligence</w:t>
            </w:r>
          </w:p>
        </w:tc>
        <w:tc>
          <w:tcPr>
            <w:tcW w:w="1040" w:type="dxa"/>
            <w:vAlign w:val="center"/>
          </w:tcPr>
          <w:p w14:paraId="3F35FCE3" w14:textId="77777777" w:rsidR="00A30E09" w:rsidRDefault="00000000">
            <w:pPr>
              <w:jc w:val="center"/>
            </w:pPr>
            <w:r>
              <w:rPr>
                <w:b/>
                <w:bCs/>
                <w:color w:val="0E7C86"/>
                <w:sz w:val="26"/>
                <w:szCs w:val="26"/>
              </w:rPr>
              <w:t>→</w:t>
            </w:r>
          </w:p>
        </w:tc>
        <w:tc>
          <w:tcPr>
            <w:tcW w:w="1040" w:type="dxa"/>
            <w:shd w:val="clear" w:color="auto" w:fill="EAF1FE"/>
            <w:tcMar>
              <w:top w:w="90" w:type="dxa"/>
              <w:left w:w="40" w:type="dxa"/>
              <w:bottom w:w="90" w:type="dxa"/>
              <w:right w:w="40" w:type="dxa"/>
            </w:tcMar>
            <w:vAlign w:val="center"/>
          </w:tcPr>
          <w:p w14:paraId="1533557A" w14:textId="77777777" w:rsidR="00A30E09" w:rsidRDefault="00000000">
            <w:pPr>
              <w:spacing w:after="20"/>
              <w:jc w:val="center"/>
            </w:pPr>
            <w:r>
              <w:rPr>
                <w:sz w:val="30"/>
                <w:szCs w:val="30"/>
              </w:rPr>
              <w:t>🔔</w:t>
            </w:r>
          </w:p>
          <w:p w14:paraId="6D62E7F5" w14:textId="77777777" w:rsidR="00A30E09" w:rsidRDefault="00000000">
            <w:pPr>
              <w:spacing w:after="10"/>
              <w:jc w:val="center"/>
            </w:pPr>
            <w:r>
              <w:rPr>
                <w:b/>
                <w:bCs/>
                <w:color w:val="0F2942"/>
                <w:sz w:val="17"/>
                <w:szCs w:val="17"/>
              </w:rPr>
              <w:t>Alert Raised</w:t>
            </w:r>
          </w:p>
          <w:p w14:paraId="06699C84" w14:textId="77777777" w:rsidR="00A30E09" w:rsidRDefault="00000000">
            <w:pPr>
              <w:jc w:val="center"/>
            </w:pPr>
            <w:r>
              <w:rPr>
                <w:color w:val="5A6B7B"/>
                <w:sz w:val="15"/>
                <w:szCs w:val="15"/>
              </w:rPr>
              <w:t>Home Portal feed</w:t>
            </w:r>
          </w:p>
        </w:tc>
        <w:tc>
          <w:tcPr>
            <w:tcW w:w="1040" w:type="dxa"/>
            <w:vAlign w:val="center"/>
          </w:tcPr>
          <w:p w14:paraId="1CA626D5" w14:textId="77777777" w:rsidR="00A30E09" w:rsidRDefault="00000000">
            <w:pPr>
              <w:jc w:val="center"/>
            </w:pPr>
            <w:r>
              <w:rPr>
                <w:b/>
                <w:bCs/>
                <w:color w:val="0E7C86"/>
                <w:sz w:val="26"/>
                <w:szCs w:val="26"/>
              </w:rPr>
              <w:t>→</w:t>
            </w:r>
          </w:p>
        </w:tc>
        <w:tc>
          <w:tcPr>
            <w:tcW w:w="1040" w:type="dxa"/>
            <w:shd w:val="clear" w:color="auto" w:fill="E8F6EF"/>
            <w:tcMar>
              <w:top w:w="90" w:type="dxa"/>
              <w:left w:w="40" w:type="dxa"/>
              <w:bottom w:w="90" w:type="dxa"/>
              <w:right w:w="40" w:type="dxa"/>
            </w:tcMar>
            <w:vAlign w:val="center"/>
          </w:tcPr>
          <w:p w14:paraId="2D2C79AB" w14:textId="77777777" w:rsidR="00A30E09" w:rsidRDefault="00000000">
            <w:pPr>
              <w:spacing w:after="20"/>
              <w:jc w:val="center"/>
            </w:pPr>
            <w:r>
              <w:rPr>
                <w:sz w:val="30"/>
                <w:szCs w:val="30"/>
              </w:rPr>
              <w:t>📘</w:t>
            </w:r>
          </w:p>
          <w:p w14:paraId="1E44691E" w14:textId="77777777" w:rsidR="00A30E09" w:rsidRDefault="00000000">
            <w:pPr>
              <w:spacing w:after="10"/>
              <w:jc w:val="center"/>
            </w:pPr>
            <w:r>
              <w:rPr>
                <w:b/>
                <w:bCs/>
                <w:color w:val="0F2942"/>
                <w:sz w:val="17"/>
                <w:szCs w:val="17"/>
              </w:rPr>
              <w:t>AI Retrieval</w:t>
            </w:r>
          </w:p>
          <w:p w14:paraId="41816F20" w14:textId="77777777" w:rsidR="00A30E09" w:rsidRDefault="00000000">
            <w:pPr>
              <w:jc w:val="center"/>
            </w:pPr>
            <w:r>
              <w:rPr>
                <w:color w:val="5A6B7B"/>
                <w:sz w:val="15"/>
                <w:szCs w:val="15"/>
              </w:rPr>
              <w:t>Knowledge Assistant</w:t>
            </w:r>
          </w:p>
        </w:tc>
        <w:tc>
          <w:tcPr>
            <w:tcW w:w="1040" w:type="dxa"/>
            <w:vAlign w:val="center"/>
          </w:tcPr>
          <w:p w14:paraId="1D91068E" w14:textId="77777777" w:rsidR="00A30E09" w:rsidRDefault="00000000">
            <w:pPr>
              <w:jc w:val="center"/>
            </w:pPr>
            <w:r>
              <w:rPr>
                <w:b/>
                <w:bCs/>
                <w:color w:val="0E7C86"/>
                <w:sz w:val="26"/>
                <w:szCs w:val="26"/>
              </w:rPr>
              <w:t>→</w:t>
            </w:r>
          </w:p>
        </w:tc>
        <w:tc>
          <w:tcPr>
            <w:tcW w:w="1040" w:type="dxa"/>
            <w:shd w:val="clear" w:color="auto" w:fill="EAF1FE"/>
            <w:tcMar>
              <w:top w:w="90" w:type="dxa"/>
              <w:left w:w="40" w:type="dxa"/>
              <w:bottom w:w="90" w:type="dxa"/>
              <w:right w:w="40" w:type="dxa"/>
            </w:tcMar>
            <w:vAlign w:val="center"/>
          </w:tcPr>
          <w:p w14:paraId="5FB52696" w14:textId="77777777" w:rsidR="00A30E09" w:rsidRDefault="00000000">
            <w:pPr>
              <w:spacing w:after="20"/>
              <w:jc w:val="center"/>
            </w:pPr>
            <w:r>
              <w:rPr>
                <w:sz w:val="30"/>
                <w:szCs w:val="30"/>
              </w:rPr>
              <w:t>⚡</w:t>
            </w:r>
          </w:p>
          <w:p w14:paraId="439640C1" w14:textId="77777777" w:rsidR="00A30E09" w:rsidRDefault="00000000">
            <w:pPr>
              <w:spacing w:after="10"/>
              <w:jc w:val="center"/>
            </w:pPr>
            <w:r>
              <w:rPr>
                <w:b/>
                <w:bCs/>
                <w:color w:val="0F2942"/>
                <w:sz w:val="17"/>
                <w:szCs w:val="17"/>
              </w:rPr>
              <w:t>Workflow</w:t>
            </w:r>
          </w:p>
          <w:p w14:paraId="763EF40B" w14:textId="77777777" w:rsidR="00A30E09" w:rsidRDefault="00000000">
            <w:pPr>
              <w:jc w:val="center"/>
            </w:pPr>
            <w:r>
              <w:rPr>
                <w:color w:val="5A6B7B"/>
                <w:sz w:val="15"/>
                <w:szCs w:val="15"/>
              </w:rPr>
              <w:t xml:space="preserve">Incident + </w:t>
            </w:r>
            <w:proofErr w:type="spellStart"/>
            <w:r>
              <w:rPr>
                <w:color w:val="5A6B7B"/>
                <w:sz w:val="15"/>
                <w:szCs w:val="15"/>
              </w:rPr>
              <w:t>ProcureChain</w:t>
            </w:r>
            <w:proofErr w:type="spellEnd"/>
          </w:p>
        </w:tc>
        <w:tc>
          <w:tcPr>
            <w:tcW w:w="1040" w:type="dxa"/>
            <w:vAlign w:val="center"/>
          </w:tcPr>
          <w:p w14:paraId="68253238" w14:textId="77777777" w:rsidR="00A30E09" w:rsidRDefault="00000000">
            <w:pPr>
              <w:jc w:val="center"/>
            </w:pPr>
            <w:r>
              <w:rPr>
                <w:b/>
                <w:bCs/>
                <w:color w:val="0E7C86"/>
                <w:sz w:val="26"/>
                <w:szCs w:val="26"/>
              </w:rPr>
              <w:t>→</w:t>
            </w:r>
          </w:p>
        </w:tc>
        <w:tc>
          <w:tcPr>
            <w:tcW w:w="1040" w:type="dxa"/>
            <w:shd w:val="clear" w:color="auto" w:fill="E8F6EF"/>
            <w:tcMar>
              <w:top w:w="90" w:type="dxa"/>
              <w:left w:w="40" w:type="dxa"/>
              <w:bottom w:w="90" w:type="dxa"/>
              <w:right w:w="40" w:type="dxa"/>
            </w:tcMar>
            <w:vAlign w:val="center"/>
          </w:tcPr>
          <w:p w14:paraId="760481A8" w14:textId="77777777" w:rsidR="00A30E09" w:rsidRDefault="00000000">
            <w:pPr>
              <w:spacing w:after="20"/>
              <w:jc w:val="center"/>
            </w:pPr>
            <w:r>
              <w:rPr>
                <w:sz w:val="30"/>
                <w:szCs w:val="30"/>
              </w:rPr>
              <w:t>📊</w:t>
            </w:r>
          </w:p>
          <w:p w14:paraId="25EEF8C7" w14:textId="77777777" w:rsidR="00A30E09" w:rsidRDefault="00000000">
            <w:pPr>
              <w:spacing w:after="10"/>
              <w:jc w:val="center"/>
            </w:pPr>
            <w:r>
              <w:rPr>
                <w:b/>
                <w:bCs/>
                <w:color w:val="0F2942"/>
                <w:sz w:val="17"/>
                <w:szCs w:val="17"/>
              </w:rPr>
              <w:t>Leadership</w:t>
            </w:r>
          </w:p>
          <w:p w14:paraId="5BCAAFC0" w14:textId="77777777" w:rsidR="00A30E09" w:rsidRDefault="00000000">
            <w:pPr>
              <w:jc w:val="center"/>
            </w:pPr>
            <w:r>
              <w:rPr>
                <w:color w:val="5A6B7B"/>
                <w:sz w:val="15"/>
                <w:szCs w:val="15"/>
              </w:rPr>
              <w:t>Executive Dashboard</w:t>
            </w:r>
          </w:p>
        </w:tc>
      </w:tr>
    </w:tbl>
    <w:p w14:paraId="6F63234E" w14:textId="77777777" w:rsidR="00A30E09" w:rsidRDefault="00000000">
      <w:pPr>
        <w:spacing w:before="80" w:after="120"/>
        <w:jc w:val="center"/>
      </w:pPr>
      <w:proofErr w:type="gramStart"/>
      <w:r>
        <w:rPr>
          <w:i/>
          <w:iCs/>
          <w:color w:val="5A6B7B"/>
          <w:sz w:val="17"/>
          <w:szCs w:val="17"/>
        </w:rPr>
        <w:t>🔐  Secure</w:t>
      </w:r>
      <w:proofErr w:type="gramEnd"/>
      <w:r>
        <w:rPr>
          <w:i/>
          <w:iCs/>
          <w:color w:val="5A6B7B"/>
          <w:sz w:val="17"/>
          <w:szCs w:val="17"/>
        </w:rPr>
        <w:t xml:space="preserve"> access &amp; audit governance apply at every step</w:t>
      </w:r>
    </w:p>
    <w:p w14:paraId="494E691D" w14:textId="77777777" w:rsidR="00A30E09" w:rsidRDefault="00A30E09">
      <w:pPr>
        <w:spacing w:after="40"/>
      </w:pPr>
    </w:p>
    <w:p w14:paraId="60234816" w14:textId="77777777" w:rsidR="00A30E09" w:rsidRDefault="00000000">
      <w:pPr>
        <w:pStyle w:val="Heading2"/>
      </w:pPr>
      <w:r>
        <w:t>Step-by-step narrative</w:t>
      </w:r>
    </w:p>
    <w:p w14:paraId="449169EE" w14:textId="77777777" w:rsidR="00A30E09" w:rsidRDefault="00000000">
      <w:pPr>
        <w:pStyle w:val="Heading3"/>
      </w:pPr>
      <w:r>
        <w:t>Step 1 — Operational signal</w:t>
      </w:r>
    </w:p>
    <w:p w14:paraId="1999A58E" w14:textId="77777777" w:rsidR="00A30E09" w:rsidRDefault="00000000">
      <w:pPr>
        <w:spacing w:after="120" w:line="278" w:lineRule="auto"/>
      </w:pPr>
      <w:r>
        <w:t>A dissolved-oxygen and pump-pressure sensor on the River's Edge aquatic life-support system (LSS-204) begins trending out of the safe band. Facilities &amp; Maintenance Intelligence captures the telemetry and compares it to the species-appropriate threshold (DO ≥ 6.0 mg/L) and the asset's historical baseline, predicting a breach within minutes.</w:t>
      </w:r>
    </w:p>
    <w:p w14:paraId="3671071D" w14:textId="77777777" w:rsidR="00A30E09" w:rsidRDefault="00000000">
      <w:pPr>
        <w:pStyle w:val="Heading3"/>
      </w:pPr>
      <w:r>
        <w:t>Step 2 — Alert raised</w:t>
      </w:r>
    </w:p>
    <w:p w14:paraId="292AA4CD" w14:textId="77777777" w:rsidR="00A30E09" w:rsidRDefault="00000000">
      <w:pPr>
        <w:spacing w:after="120" w:line="278" w:lineRule="auto"/>
      </w:pPr>
      <w:r>
        <w:t>Readings cross the critical threshold. A critical alert is raised and surfaced instantly on the Home Portal live feed, the sidebar badge, and the Facilities watchlist. Role-based routing notifies the Facilities Manager, maintenance, and the curator on duty.</w:t>
      </w:r>
    </w:p>
    <w:p w14:paraId="640107F7" w14:textId="77777777" w:rsidR="00A30E09" w:rsidRDefault="00000000">
      <w:pPr>
        <w:pStyle w:val="Heading3"/>
      </w:pPr>
      <w:r>
        <w:t>Step 3 — AI retrieves procedures &amp; history</w:t>
      </w:r>
    </w:p>
    <w:p w14:paraId="169B711D" w14:textId="77777777" w:rsidR="00A30E09" w:rsidRDefault="00000000">
      <w:pPr>
        <w:spacing w:after="120" w:line="278" w:lineRule="auto"/>
      </w:pPr>
      <w:r>
        <w:t>The Knowledge Assistant automatically retrieves the correct emergency procedure — engage backup pump LSS-204B, begin manual O₂ supplementation below 6.0 mg/L, and notify per policy — and the asset's maintenance history, noting the shaft seal was replaced on 2026-05-14 (a recurring wear pattern and likely cause). Every fact carries a citation.</w:t>
      </w:r>
    </w:p>
    <w:p w14:paraId="644F2BF7" w14:textId="77777777" w:rsidR="00A30E09" w:rsidRDefault="00000000">
      <w:pPr>
        <w:pStyle w:val="Heading3"/>
      </w:pPr>
      <w:r>
        <w:t>Step 4 — Response workflow launched</w:t>
      </w:r>
    </w:p>
    <w:p w14:paraId="4C56990B" w14:textId="77777777" w:rsidR="00A30E09" w:rsidRDefault="00000000">
      <w:pPr>
        <w:spacing w:after="120" w:line="278" w:lineRule="auto"/>
      </w:pPr>
      <w:r>
        <w:t xml:space="preserve">The Incident &amp; Workflow Assistant opens incident INC-4471. An AI agent (Agent Builder) assembles the response plan and assigns tasks; </w:t>
      </w:r>
      <w:proofErr w:type="spellStart"/>
      <w:r>
        <w:t>ProcureChain</w:t>
      </w:r>
      <w:proofErr w:type="spellEnd"/>
      <w:r>
        <w:t xml:space="preserve"> auto-drafts a purchase order for the replacement seal. The plan is created within seconds; humans approve the PO and confirm each task.</w:t>
      </w:r>
    </w:p>
    <w:p w14:paraId="313A0D91" w14:textId="77777777" w:rsidR="00A30E09" w:rsidRDefault="00000000">
      <w:pPr>
        <w:pStyle w:val="Heading3"/>
      </w:pPr>
      <w:r>
        <w:t>Step 5 — Leadership receives a summary</w:t>
      </w:r>
    </w:p>
    <w:p w14:paraId="1B2753F6" w14:textId="77777777" w:rsidR="00A30E09" w:rsidRDefault="00000000">
      <w:pPr>
        <w:spacing w:after="120" w:line="278" w:lineRule="auto"/>
      </w:pPr>
      <w:r>
        <w:t>The Executive Dashboard auto-generates a plain-language summary: the incident was detected, triaged, and contained via backup failover in six minutes with no animal-welfare escalation; root cause identified; replacement PO pending; an estimated four hours of downtime avoided. No one wrote a report — the system did.</w:t>
      </w:r>
    </w:p>
    <w:p w14:paraId="4ECCC781" w14:textId="77777777" w:rsidR="00A30E09" w:rsidRDefault="00A30E09">
      <w:pPr>
        <w:spacing w:after="60"/>
      </w:pPr>
    </w:p>
    <w:tbl>
      <w:tblPr>
        <w:tblW w:w="9360" w:type="dxa"/>
        <w:tblBorders>
          <w:top w:val="single" w:sz="4" w:space="0" w:color="1E3A8A"/>
          <w:left w:val="single" w:sz="4" w:space="0" w:color="1E3A8A"/>
          <w:bottom w:val="single" w:sz="4" w:space="0" w:color="1E3A8A"/>
          <w:right w:val="single" w:sz="4" w:space="0" w:color="1E3A8A"/>
          <w:insideH w:val="single" w:sz="4" w:space="0" w:color="1E3A8A"/>
          <w:insideV w:val="single" w:sz="4" w:space="0" w:color="1E3A8A"/>
        </w:tblBorders>
        <w:tblCellMar>
          <w:left w:w="10" w:type="dxa"/>
          <w:right w:w="10" w:type="dxa"/>
        </w:tblCellMar>
        <w:tblLook w:val="04A0" w:firstRow="1" w:lastRow="0" w:firstColumn="1" w:lastColumn="0" w:noHBand="0" w:noVBand="1"/>
      </w:tblPr>
      <w:tblGrid>
        <w:gridCol w:w="9360"/>
      </w:tblGrid>
      <w:tr w:rsidR="00A30E09" w14:paraId="52595C9F" w14:textId="77777777">
        <w:tc>
          <w:tcPr>
            <w:tcW w:w="9360" w:type="dxa"/>
            <w:shd w:val="clear" w:color="auto" w:fill="EAF1FE"/>
            <w:tcMar>
              <w:top w:w="130" w:type="dxa"/>
              <w:left w:w="170" w:type="dxa"/>
              <w:bottom w:w="130" w:type="dxa"/>
              <w:right w:w="170" w:type="dxa"/>
            </w:tcMar>
          </w:tcPr>
          <w:p w14:paraId="210E701D" w14:textId="77777777" w:rsidR="00A30E09" w:rsidRDefault="00000000">
            <w:pPr>
              <w:spacing w:after="40"/>
            </w:pPr>
            <w:proofErr w:type="gramStart"/>
            <w:r>
              <w:rPr>
                <w:b/>
                <w:bCs/>
                <w:color w:val="1E3A8A"/>
                <w:sz w:val="20"/>
                <w:szCs w:val="20"/>
              </w:rPr>
              <w:t>📈  Measured</w:t>
            </w:r>
            <w:proofErr w:type="gramEnd"/>
            <w:r>
              <w:rPr>
                <w:b/>
                <w:bCs/>
                <w:color w:val="1E3A8A"/>
                <w:sz w:val="20"/>
                <w:szCs w:val="20"/>
              </w:rPr>
              <w:t xml:space="preserve"> outcome (synthetic)</w:t>
            </w:r>
          </w:p>
          <w:p w14:paraId="41EFD09E" w14:textId="77777777" w:rsidR="00A30E09" w:rsidRDefault="00000000">
            <w:pPr>
              <w:pStyle w:val="ListParagraph"/>
              <w:numPr>
                <w:ilvl w:val="0"/>
                <w:numId w:val="2"/>
              </w:numPr>
              <w:spacing w:after="40" w:line="262" w:lineRule="auto"/>
            </w:pPr>
            <w:r>
              <w:rPr>
                <w:color w:val="1E3A8A"/>
                <w:sz w:val="19"/>
                <w:szCs w:val="19"/>
              </w:rPr>
              <w:t>Signal → AI response plan: 11 seconds.</w:t>
            </w:r>
          </w:p>
          <w:p w14:paraId="28230D33" w14:textId="77777777" w:rsidR="00A30E09" w:rsidRDefault="00000000">
            <w:pPr>
              <w:pStyle w:val="ListParagraph"/>
              <w:numPr>
                <w:ilvl w:val="0"/>
                <w:numId w:val="2"/>
              </w:numPr>
              <w:spacing w:after="40" w:line="262" w:lineRule="auto"/>
            </w:pPr>
            <w:r>
              <w:rPr>
                <w:color w:val="1E3A8A"/>
                <w:sz w:val="19"/>
                <w:szCs w:val="19"/>
              </w:rPr>
              <w:lastRenderedPageBreak/>
              <w:t>To backup pump engaged: 6 minutes.</w:t>
            </w:r>
          </w:p>
          <w:p w14:paraId="63BE2229" w14:textId="77777777" w:rsidR="00A30E09" w:rsidRDefault="00000000">
            <w:pPr>
              <w:pStyle w:val="ListParagraph"/>
              <w:numPr>
                <w:ilvl w:val="0"/>
                <w:numId w:val="2"/>
              </w:numPr>
              <w:spacing w:after="40" w:line="262" w:lineRule="auto"/>
            </w:pPr>
            <w:r>
              <w:rPr>
                <w:color w:val="1E3A8A"/>
                <w:sz w:val="19"/>
                <w:szCs w:val="19"/>
              </w:rPr>
              <w:t>Estimated downtime avoided: ~4 hours.</w:t>
            </w:r>
          </w:p>
          <w:p w14:paraId="1031676C" w14:textId="77777777" w:rsidR="00A30E09" w:rsidRDefault="00000000">
            <w:pPr>
              <w:pStyle w:val="ListParagraph"/>
              <w:numPr>
                <w:ilvl w:val="0"/>
                <w:numId w:val="2"/>
              </w:numPr>
              <w:spacing w:after="40" w:line="262" w:lineRule="auto"/>
            </w:pPr>
            <w:r>
              <w:rPr>
                <w:color w:val="1E3A8A"/>
                <w:sz w:val="19"/>
                <w:szCs w:val="19"/>
              </w:rPr>
              <w:t>Animal-welfare escalations: 0.</w:t>
            </w:r>
          </w:p>
        </w:tc>
      </w:tr>
    </w:tbl>
    <w:p w14:paraId="4943170E" w14:textId="77777777" w:rsidR="00A30E09" w:rsidRDefault="00000000">
      <w:r>
        <w:lastRenderedPageBreak/>
        <w:br w:type="page"/>
      </w:r>
    </w:p>
    <w:p w14:paraId="2DD83F04" w14:textId="77777777" w:rsidR="00A30E09" w:rsidRDefault="00000000">
      <w:pPr>
        <w:pStyle w:val="Heading1"/>
      </w:pPr>
      <w:r>
        <w:lastRenderedPageBreak/>
        <w:t>7. UI / UX Design</w:t>
      </w:r>
    </w:p>
    <w:p w14:paraId="5BF64881" w14:textId="77777777" w:rsidR="00A30E09" w:rsidRDefault="00000000">
      <w:pPr>
        <w:spacing w:after="120" w:line="278" w:lineRule="auto"/>
      </w:pPr>
      <w:r>
        <w:t>The environment follows a modern enterprise-SaaS design language: calm, confident, and information-dense without clutter. It is designed to read clearly on a projector to a leadership audience while feeling like a real product, not a slideshow.</w:t>
      </w:r>
    </w:p>
    <w:p w14:paraId="124864B8" w14:textId="77777777" w:rsidR="00A30E09" w:rsidRDefault="00000000">
      <w:pPr>
        <w:pStyle w:val="Heading2"/>
      </w:pPr>
      <w:r>
        <w:t>7.1 Design principles</w:t>
      </w:r>
    </w:p>
    <w:p w14:paraId="7E4C90E0" w14:textId="77777777" w:rsidR="00A30E09" w:rsidRDefault="00000000">
      <w:pPr>
        <w:pStyle w:val="ListParagraph"/>
        <w:numPr>
          <w:ilvl w:val="0"/>
          <w:numId w:val="3"/>
        </w:numPr>
        <w:spacing w:after="60" w:line="268" w:lineRule="auto"/>
      </w:pPr>
      <w:r>
        <w:rPr>
          <w:b/>
          <w:bCs/>
        </w:rPr>
        <w:t>Clarity first.</w:t>
      </w:r>
      <w:r>
        <w:t xml:space="preserve"> Generous whitespace, a clear visual hierarchy, and one primary action per screen.</w:t>
      </w:r>
    </w:p>
    <w:p w14:paraId="5A5EDDC1" w14:textId="77777777" w:rsidR="00A30E09" w:rsidRDefault="00000000">
      <w:pPr>
        <w:pStyle w:val="ListParagraph"/>
        <w:numPr>
          <w:ilvl w:val="0"/>
          <w:numId w:val="3"/>
        </w:numPr>
        <w:spacing w:after="60" w:line="268" w:lineRule="auto"/>
      </w:pPr>
      <w:r>
        <w:rPr>
          <w:b/>
          <w:bCs/>
        </w:rPr>
        <w:t>Grounded and trustworthy.</w:t>
      </w:r>
      <w:r>
        <w:t xml:space="preserve"> Citations, audit trails, and the synthetic-data banner are always visible — trust is part of the UI.</w:t>
      </w:r>
    </w:p>
    <w:p w14:paraId="046E2309" w14:textId="77777777" w:rsidR="00A30E09" w:rsidRDefault="00000000">
      <w:pPr>
        <w:pStyle w:val="ListParagraph"/>
        <w:numPr>
          <w:ilvl w:val="0"/>
          <w:numId w:val="3"/>
        </w:numPr>
        <w:spacing w:after="60" w:line="268" w:lineRule="auto"/>
      </w:pPr>
      <w:r>
        <w:rPr>
          <w:b/>
          <w:bCs/>
        </w:rPr>
        <w:t>Connected, not siloed.</w:t>
      </w:r>
      <w:r>
        <w:t xml:space="preserve"> Shared navigation, a global ask-bar, and cross-module alerts make the six modules feel like one system.</w:t>
      </w:r>
    </w:p>
    <w:p w14:paraId="1042D5A8" w14:textId="77777777" w:rsidR="00A30E09" w:rsidRDefault="00000000">
      <w:pPr>
        <w:pStyle w:val="ListParagraph"/>
        <w:numPr>
          <w:ilvl w:val="0"/>
          <w:numId w:val="3"/>
        </w:numPr>
        <w:spacing w:after="60" w:line="268" w:lineRule="auto"/>
      </w:pPr>
      <w:r>
        <w:rPr>
          <w:b/>
          <w:bCs/>
        </w:rPr>
        <w:t>Executive-legible.</w:t>
      </w:r>
      <w:r>
        <w:t xml:space="preserve"> Large KPIs, plain-language summaries, and colour used only to convey status.</w:t>
      </w:r>
    </w:p>
    <w:p w14:paraId="6F0B4926" w14:textId="77777777" w:rsidR="00A30E09" w:rsidRDefault="00000000">
      <w:pPr>
        <w:pStyle w:val="ListParagraph"/>
        <w:numPr>
          <w:ilvl w:val="0"/>
          <w:numId w:val="3"/>
        </w:numPr>
        <w:spacing w:after="60" w:line="268" w:lineRule="auto"/>
      </w:pPr>
      <w:r>
        <w:rPr>
          <w:b/>
          <w:bCs/>
        </w:rPr>
        <w:t>Accessible.</w:t>
      </w:r>
      <w:r>
        <w:t xml:space="preserve"> Strong contrast, legible type, keyboard-friendly inputs, responsive layout.</w:t>
      </w:r>
    </w:p>
    <w:p w14:paraId="1F021CB6" w14:textId="77777777" w:rsidR="00A30E09" w:rsidRDefault="00000000">
      <w:pPr>
        <w:pStyle w:val="Heading2"/>
      </w:pPr>
      <w:r>
        <w:t>7.2 Design system</w:t>
      </w:r>
    </w:p>
    <w:tbl>
      <w:tblPr>
        <w:tblW w:w="9360" w:type="dxa"/>
        <w:tblBorders>
          <w:top w:val="single" w:sz="3" w:space="0" w:color="C9D3DD"/>
          <w:left w:val="single" w:sz="3" w:space="0" w:color="C9D3DD"/>
          <w:bottom w:val="single" w:sz="3" w:space="0" w:color="C9D3DD"/>
          <w:right w:val="single" w:sz="3" w:space="0" w:color="C9D3DD"/>
          <w:insideH w:val="single" w:sz="3" w:space="0" w:color="C9D3DD"/>
          <w:insideV w:val="single" w:sz="3" w:space="0" w:color="C9D3DD"/>
        </w:tblBorders>
        <w:tblCellMar>
          <w:left w:w="10" w:type="dxa"/>
          <w:right w:w="10" w:type="dxa"/>
        </w:tblCellMar>
        <w:tblLook w:val="04A0" w:firstRow="1" w:lastRow="0" w:firstColumn="1" w:lastColumn="0" w:noHBand="0" w:noVBand="1"/>
      </w:tblPr>
      <w:tblGrid>
        <w:gridCol w:w="2100"/>
        <w:gridCol w:w="3560"/>
        <w:gridCol w:w="3700"/>
      </w:tblGrid>
      <w:tr w:rsidR="00A30E09" w14:paraId="4FFDBAD0" w14:textId="77777777">
        <w:trPr>
          <w:tblHeader/>
        </w:trPr>
        <w:tc>
          <w:tcPr>
            <w:tcW w:w="2100" w:type="dxa"/>
            <w:shd w:val="clear" w:color="auto" w:fill="0F2942"/>
            <w:tcMar>
              <w:top w:w="64" w:type="dxa"/>
              <w:left w:w="104" w:type="dxa"/>
              <w:bottom w:w="64" w:type="dxa"/>
              <w:right w:w="104" w:type="dxa"/>
            </w:tcMar>
            <w:vAlign w:val="center"/>
          </w:tcPr>
          <w:p w14:paraId="2F1426CB" w14:textId="77777777" w:rsidR="00A30E09" w:rsidRDefault="00000000">
            <w:pPr>
              <w:spacing w:line="250" w:lineRule="auto"/>
            </w:pPr>
            <w:r>
              <w:rPr>
                <w:b/>
                <w:bCs/>
                <w:color w:val="FFFFFF"/>
                <w:sz w:val="19"/>
                <w:szCs w:val="19"/>
              </w:rPr>
              <w:t>Token</w:t>
            </w:r>
          </w:p>
        </w:tc>
        <w:tc>
          <w:tcPr>
            <w:tcW w:w="3560" w:type="dxa"/>
            <w:shd w:val="clear" w:color="auto" w:fill="0F2942"/>
            <w:tcMar>
              <w:top w:w="64" w:type="dxa"/>
              <w:left w:w="104" w:type="dxa"/>
              <w:bottom w:w="64" w:type="dxa"/>
              <w:right w:w="104" w:type="dxa"/>
            </w:tcMar>
            <w:vAlign w:val="center"/>
          </w:tcPr>
          <w:p w14:paraId="332107D3" w14:textId="77777777" w:rsidR="00A30E09" w:rsidRDefault="00000000">
            <w:pPr>
              <w:spacing w:line="250" w:lineRule="auto"/>
            </w:pPr>
            <w:r>
              <w:rPr>
                <w:b/>
                <w:bCs/>
                <w:color w:val="FFFFFF"/>
                <w:sz w:val="19"/>
                <w:szCs w:val="19"/>
              </w:rPr>
              <w:t>Value / choice</w:t>
            </w:r>
          </w:p>
        </w:tc>
        <w:tc>
          <w:tcPr>
            <w:tcW w:w="3700" w:type="dxa"/>
            <w:shd w:val="clear" w:color="auto" w:fill="0F2942"/>
            <w:tcMar>
              <w:top w:w="64" w:type="dxa"/>
              <w:left w:w="104" w:type="dxa"/>
              <w:bottom w:w="64" w:type="dxa"/>
              <w:right w:w="104" w:type="dxa"/>
            </w:tcMar>
            <w:vAlign w:val="center"/>
          </w:tcPr>
          <w:p w14:paraId="1535E779" w14:textId="77777777" w:rsidR="00A30E09" w:rsidRDefault="00000000">
            <w:pPr>
              <w:spacing w:line="250" w:lineRule="auto"/>
            </w:pPr>
            <w:r>
              <w:rPr>
                <w:b/>
                <w:bCs/>
                <w:color w:val="FFFFFF"/>
                <w:sz w:val="19"/>
                <w:szCs w:val="19"/>
              </w:rPr>
              <w:t>Usage</w:t>
            </w:r>
          </w:p>
        </w:tc>
      </w:tr>
      <w:tr w:rsidR="00A30E09" w14:paraId="432BF9A5" w14:textId="77777777">
        <w:tc>
          <w:tcPr>
            <w:tcW w:w="2100" w:type="dxa"/>
            <w:shd w:val="clear" w:color="auto" w:fill="FFFFFF"/>
            <w:tcMar>
              <w:top w:w="64" w:type="dxa"/>
              <w:left w:w="104" w:type="dxa"/>
              <w:bottom w:w="64" w:type="dxa"/>
              <w:right w:w="104" w:type="dxa"/>
            </w:tcMar>
            <w:vAlign w:val="center"/>
          </w:tcPr>
          <w:p w14:paraId="53F49DB2" w14:textId="77777777" w:rsidR="00A30E09" w:rsidRDefault="00000000">
            <w:pPr>
              <w:spacing w:line="250" w:lineRule="auto"/>
            </w:pPr>
            <w:r>
              <w:rPr>
                <w:sz w:val="19"/>
                <w:szCs w:val="19"/>
              </w:rPr>
              <w:t>Primary brand</w:t>
            </w:r>
          </w:p>
        </w:tc>
        <w:tc>
          <w:tcPr>
            <w:tcW w:w="3560" w:type="dxa"/>
            <w:shd w:val="clear" w:color="auto" w:fill="FFFFFF"/>
            <w:tcMar>
              <w:top w:w="64" w:type="dxa"/>
              <w:left w:w="104" w:type="dxa"/>
              <w:bottom w:w="64" w:type="dxa"/>
              <w:right w:w="104" w:type="dxa"/>
            </w:tcMar>
            <w:vAlign w:val="center"/>
          </w:tcPr>
          <w:p w14:paraId="6A529139" w14:textId="77777777" w:rsidR="00A30E09" w:rsidRDefault="00000000">
            <w:pPr>
              <w:spacing w:line="250" w:lineRule="auto"/>
            </w:pPr>
            <w:r>
              <w:rPr>
                <w:sz w:val="19"/>
                <w:szCs w:val="19"/>
              </w:rPr>
              <w:t>Teal (#0E7C86 → #0AA2B0)</w:t>
            </w:r>
          </w:p>
        </w:tc>
        <w:tc>
          <w:tcPr>
            <w:tcW w:w="3700" w:type="dxa"/>
            <w:shd w:val="clear" w:color="auto" w:fill="FFFFFF"/>
            <w:tcMar>
              <w:top w:w="64" w:type="dxa"/>
              <w:left w:w="104" w:type="dxa"/>
              <w:bottom w:w="64" w:type="dxa"/>
              <w:right w:w="104" w:type="dxa"/>
            </w:tcMar>
            <w:vAlign w:val="center"/>
          </w:tcPr>
          <w:p w14:paraId="7C9A368F" w14:textId="77777777" w:rsidR="00A30E09" w:rsidRDefault="00000000">
            <w:pPr>
              <w:spacing w:line="250" w:lineRule="auto"/>
            </w:pPr>
            <w:r>
              <w:rPr>
                <w:sz w:val="19"/>
                <w:szCs w:val="19"/>
              </w:rPr>
              <w:t>Logo, primary actions, accents</w:t>
            </w:r>
          </w:p>
        </w:tc>
      </w:tr>
      <w:tr w:rsidR="00A30E09" w14:paraId="0B5E1F66" w14:textId="77777777">
        <w:tc>
          <w:tcPr>
            <w:tcW w:w="2100" w:type="dxa"/>
            <w:shd w:val="clear" w:color="auto" w:fill="EDF2F5"/>
            <w:tcMar>
              <w:top w:w="64" w:type="dxa"/>
              <w:left w:w="104" w:type="dxa"/>
              <w:bottom w:w="64" w:type="dxa"/>
              <w:right w:w="104" w:type="dxa"/>
            </w:tcMar>
            <w:vAlign w:val="center"/>
          </w:tcPr>
          <w:p w14:paraId="091505C9" w14:textId="77777777" w:rsidR="00A30E09" w:rsidRDefault="00000000">
            <w:pPr>
              <w:spacing w:line="250" w:lineRule="auto"/>
            </w:pPr>
            <w:r>
              <w:rPr>
                <w:sz w:val="19"/>
                <w:szCs w:val="19"/>
              </w:rPr>
              <w:t>Structure</w:t>
            </w:r>
          </w:p>
        </w:tc>
        <w:tc>
          <w:tcPr>
            <w:tcW w:w="3560" w:type="dxa"/>
            <w:shd w:val="clear" w:color="auto" w:fill="EDF2F5"/>
            <w:tcMar>
              <w:top w:w="64" w:type="dxa"/>
              <w:left w:w="104" w:type="dxa"/>
              <w:bottom w:w="64" w:type="dxa"/>
              <w:right w:w="104" w:type="dxa"/>
            </w:tcMar>
            <w:vAlign w:val="center"/>
          </w:tcPr>
          <w:p w14:paraId="068BB781" w14:textId="77777777" w:rsidR="00A30E09" w:rsidRDefault="00000000">
            <w:pPr>
              <w:spacing w:line="250" w:lineRule="auto"/>
            </w:pPr>
            <w:r>
              <w:rPr>
                <w:sz w:val="19"/>
                <w:szCs w:val="19"/>
              </w:rPr>
              <w:t>Slate navy sidebar (#0F2942)</w:t>
            </w:r>
          </w:p>
        </w:tc>
        <w:tc>
          <w:tcPr>
            <w:tcW w:w="3700" w:type="dxa"/>
            <w:shd w:val="clear" w:color="auto" w:fill="EDF2F5"/>
            <w:tcMar>
              <w:top w:w="64" w:type="dxa"/>
              <w:left w:w="104" w:type="dxa"/>
              <w:bottom w:w="64" w:type="dxa"/>
              <w:right w:w="104" w:type="dxa"/>
            </w:tcMar>
            <w:vAlign w:val="center"/>
          </w:tcPr>
          <w:p w14:paraId="390B8E48" w14:textId="77777777" w:rsidR="00A30E09" w:rsidRDefault="00000000">
            <w:pPr>
              <w:spacing w:line="250" w:lineRule="auto"/>
            </w:pPr>
            <w:r>
              <w:rPr>
                <w:sz w:val="19"/>
                <w:szCs w:val="19"/>
              </w:rPr>
              <w:t>Navigation, brand anchor</w:t>
            </w:r>
          </w:p>
        </w:tc>
      </w:tr>
      <w:tr w:rsidR="00A30E09" w14:paraId="47EC98E3" w14:textId="77777777">
        <w:tc>
          <w:tcPr>
            <w:tcW w:w="2100" w:type="dxa"/>
            <w:shd w:val="clear" w:color="auto" w:fill="FFFFFF"/>
            <w:tcMar>
              <w:top w:w="64" w:type="dxa"/>
              <w:left w:w="104" w:type="dxa"/>
              <w:bottom w:w="64" w:type="dxa"/>
              <w:right w:w="104" w:type="dxa"/>
            </w:tcMar>
            <w:vAlign w:val="center"/>
          </w:tcPr>
          <w:p w14:paraId="34E74B38" w14:textId="77777777" w:rsidR="00A30E09" w:rsidRDefault="00000000">
            <w:pPr>
              <w:spacing w:line="250" w:lineRule="auto"/>
            </w:pPr>
            <w:r>
              <w:rPr>
                <w:sz w:val="19"/>
                <w:szCs w:val="19"/>
              </w:rPr>
              <w:t>Action / links</w:t>
            </w:r>
          </w:p>
        </w:tc>
        <w:tc>
          <w:tcPr>
            <w:tcW w:w="3560" w:type="dxa"/>
            <w:shd w:val="clear" w:color="auto" w:fill="FFFFFF"/>
            <w:tcMar>
              <w:top w:w="64" w:type="dxa"/>
              <w:left w:w="104" w:type="dxa"/>
              <w:bottom w:w="64" w:type="dxa"/>
              <w:right w:w="104" w:type="dxa"/>
            </w:tcMar>
            <w:vAlign w:val="center"/>
          </w:tcPr>
          <w:p w14:paraId="283D81E8" w14:textId="77777777" w:rsidR="00A30E09" w:rsidRDefault="00000000">
            <w:pPr>
              <w:spacing w:line="250" w:lineRule="auto"/>
            </w:pPr>
            <w:r>
              <w:rPr>
                <w:sz w:val="19"/>
                <w:szCs w:val="19"/>
              </w:rPr>
              <w:t>Blue (#2563EB)</w:t>
            </w:r>
          </w:p>
        </w:tc>
        <w:tc>
          <w:tcPr>
            <w:tcW w:w="3700" w:type="dxa"/>
            <w:shd w:val="clear" w:color="auto" w:fill="FFFFFF"/>
            <w:tcMar>
              <w:top w:w="64" w:type="dxa"/>
              <w:left w:w="104" w:type="dxa"/>
              <w:bottom w:w="64" w:type="dxa"/>
              <w:right w:w="104" w:type="dxa"/>
            </w:tcMar>
            <w:vAlign w:val="center"/>
          </w:tcPr>
          <w:p w14:paraId="5AAD5D99" w14:textId="77777777" w:rsidR="00A30E09" w:rsidRDefault="00000000">
            <w:pPr>
              <w:spacing w:line="250" w:lineRule="auto"/>
            </w:pPr>
            <w:r>
              <w:rPr>
                <w:sz w:val="19"/>
                <w:szCs w:val="19"/>
              </w:rPr>
              <w:t>Citations, links, component chips</w:t>
            </w:r>
          </w:p>
        </w:tc>
      </w:tr>
      <w:tr w:rsidR="00A30E09" w14:paraId="5710BBA4" w14:textId="77777777">
        <w:tc>
          <w:tcPr>
            <w:tcW w:w="2100" w:type="dxa"/>
            <w:shd w:val="clear" w:color="auto" w:fill="EDF2F5"/>
            <w:tcMar>
              <w:top w:w="64" w:type="dxa"/>
              <w:left w:w="104" w:type="dxa"/>
              <w:bottom w:w="64" w:type="dxa"/>
              <w:right w:w="104" w:type="dxa"/>
            </w:tcMar>
            <w:vAlign w:val="center"/>
          </w:tcPr>
          <w:p w14:paraId="5AB2224B" w14:textId="77777777" w:rsidR="00A30E09" w:rsidRDefault="00000000">
            <w:pPr>
              <w:spacing w:line="250" w:lineRule="auto"/>
            </w:pPr>
            <w:r>
              <w:rPr>
                <w:sz w:val="19"/>
                <w:szCs w:val="19"/>
              </w:rPr>
              <w:t>Status</w:t>
            </w:r>
          </w:p>
        </w:tc>
        <w:tc>
          <w:tcPr>
            <w:tcW w:w="3560" w:type="dxa"/>
            <w:shd w:val="clear" w:color="auto" w:fill="EDF2F5"/>
            <w:tcMar>
              <w:top w:w="64" w:type="dxa"/>
              <w:left w:w="104" w:type="dxa"/>
              <w:bottom w:w="64" w:type="dxa"/>
              <w:right w:w="104" w:type="dxa"/>
            </w:tcMar>
            <w:vAlign w:val="center"/>
          </w:tcPr>
          <w:p w14:paraId="7EDA6B50" w14:textId="77777777" w:rsidR="00A30E09" w:rsidRDefault="00000000">
            <w:pPr>
              <w:spacing w:line="250" w:lineRule="auto"/>
            </w:pPr>
            <w:r>
              <w:rPr>
                <w:sz w:val="19"/>
                <w:szCs w:val="19"/>
              </w:rPr>
              <w:t>Green / Amber / Red</w:t>
            </w:r>
          </w:p>
        </w:tc>
        <w:tc>
          <w:tcPr>
            <w:tcW w:w="3700" w:type="dxa"/>
            <w:shd w:val="clear" w:color="auto" w:fill="EDF2F5"/>
            <w:tcMar>
              <w:top w:w="64" w:type="dxa"/>
              <w:left w:w="104" w:type="dxa"/>
              <w:bottom w:w="64" w:type="dxa"/>
              <w:right w:w="104" w:type="dxa"/>
            </w:tcMar>
            <w:vAlign w:val="center"/>
          </w:tcPr>
          <w:p w14:paraId="1C53D4A0" w14:textId="77777777" w:rsidR="00A30E09" w:rsidRDefault="00000000">
            <w:pPr>
              <w:spacing w:line="250" w:lineRule="auto"/>
            </w:pPr>
            <w:r>
              <w:rPr>
                <w:sz w:val="19"/>
                <w:szCs w:val="19"/>
              </w:rPr>
              <w:t>Healthy / monitor / critical only</w:t>
            </w:r>
          </w:p>
        </w:tc>
      </w:tr>
      <w:tr w:rsidR="00A30E09" w14:paraId="54DAFEDE" w14:textId="77777777">
        <w:tc>
          <w:tcPr>
            <w:tcW w:w="2100" w:type="dxa"/>
            <w:shd w:val="clear" w:color="auto" w:fill="FFFFFF"/>
            <w:tcMar>
              <w:top w:w="64" w:type="dxa"/>
              <w:left w:w="104" w:type="dxa"/>
              <w:bottom w:w="64" w:type="dxa"/>
              <w:right w:w="104" w:type="dxa"/>
            </w:tcMar>
            <w:vAlign w:val="center"/>
          </w:tcPr>
          <w:p w14:paraId="37FB614A" w14:textId="77777777" w:rsidR="00A30E09" w:rsidRDefault="00000000">
            <w:pPr>
              <w:spacing w:line="250" w:lineRule="auto"/>
            </w:pPr>
            <w:r>
              <w:rPr>
                <w:sz w:val="19"/>
                <w:szCs w:val="19"/>
              </w:rPr>
              <w:t>Surface</w:t>
            </w:r>
          </w:p>
        </w:tc>
        <w:tc>
          <w:tcPr>
            <w:tcW w:w="3560" w:type="dxa"/>
            <w:shd w:val="clear" w:color="auto" w:fill="FFFFFF"/>
            <w:tcMar>
              <w:top w:w="64" w:type="dxa"/>
              <w:left w:w="104" w:type="dxa"/>
              <w:bottom w:w="64" w:type="dxa"/>
              <w:right w:w="104" w:type="dxa"/>
            </w:tcMar>
            <w:vAlign w:val="center"/>
          </w:tcPr>
          <w:p w14:paraId="41D01E23" w14:textId="77777777" w:rsidR="00A30E09" w:rsidRDefault="00000000">
            <w:pPr>
              <w:spacing w:line="250" w:lineRule="auto"/>
            </w:pPr>
            <w:r>
              <w:rPr>
                <w:sz w:val="19"/>
                <w:szCs w:val="19"/>
              </w:rPr>
              <w:t>White cards on light grey (#F4F6F9)</w:t>
            </w:r>
          </w:p>
        </w:tc>
        <w:tc>
          <w:tcPr>
            <w:tcW w:w="3700" w:type="dxa"/>
            <w:shd w:val="clear" w:color="auto" w:fill="FFFFFF"/>
            <w:tcMar>
              <w:top w:w="64" w:type="dxa"/>
              <w:left w:w="104" w:type="dxa"/>
              <w:bottom w:w="64" w:type="dxa"/>
              <w:right w:w="104" w:type="dxa"/>
            </w:tcMar>
            <w:vAlign w:val="center"/>
          </w:tcPr>
          <w:p w14:paraId="6820FEC7" w14:textId="77777777" w:rsidR="00A30E09" w:rsidRDefault="00000000">
            <w:pPr>
              <w:spacing w:line="250" w:lineRule="auto"/>
            </w:pPr>
            <w:r>
              <w:rPr>
                <w:sz w:val="19"/>
                <w:szCs w:val="19"/>
              </w:rPr>
              <w:t>Content grouping</w:t>
            </w:r>
          </w:p>
        </w:tc>
      </w:tr>
      <w:tr w:rsidR="00A30E09" w14:paraId="6A918F0E" w14:textId="77777777">
        <w:tc>
          <w:tcPr>
            <w:tcW w:w="2100" w:type="dxa"/>
            <w:shd w:val="clear" w:color="auto" w:fill="EDF2F5"/>
            <w:tcMar>
              <w:top w:w="64" w:type="dxa"/>
              <w:left w:w="104" w:type="dxa"/>
              <w:bottom w:w="64" w:type="dxa"/>
              <w:right w:w="104" w:type="dxa"/>
            </w:tcMar>
            <w:vAlign w:val="center"/>
          </w:tcPr>
          <w:p w14:paraId="70707E09" w14:textId="77777777" w:rsidR="00A30E09" w:rsidRDefault="00000000">
            <w:pPr>
              <w:spacing w:line="250" w:lineRule="auto"/>
            </w:pPr>
            <w:r>
              <w:rPr>
                <w:sz w:val="19"/>
                <w:szCs w:val="19"/>
              </w:rPr>
              <w:t>Type</w:t>
            </w:r>
          </w:p>
        </w:tc>
        <w:tc>
          <w:tcPr>
            <w:tcW w:w="3560" w:type="dxa"/>
            <w:shd w:val="clear" w:color="auto" w:fill="EDF2F5"/>
            <w:tcMar>
              <w:top w:w="64" w:type="dxa"/>
              <w:left w:w="104" w:type="dxa"/>
              <w:bottom w:w="64" w:type="dxa"/>
              <w:right w:w="104" w:type="dxa"/>
            </w:tcMar>
            <w:vAlign w:val="center"/>
          </w:tcPr>
          <w:p w14:paraId="26A014FC" w14:textId="77777777" w:rsidR="00A30E09" w:rsidRDefault="00000000">
            <w:pPr>
              <w:spacing w:line="250" w:lineRule="auto"/>
            </w:pPr>
            <w:r>
              <w:rPr>
                <w:sz w:val="19"/>
                <w:szCs w:val="19"/>
              </w:rPr>
              <w:t>System UI sans-serif</w:t>
            </w:r>
          </w:p>
        </w:tc>
        <w:tc>
          <w:tcPr>
            <w:tcW w:w="3700" w:type="dxa"/>
            <w:shd w:val="clear" w:color="auto" w:fill="EDF2F5"/>
            <w:tcMar>
              <w:top w:w="64" w:type="dxa"/>
              <w:left w:w="104" w:type="dxa"/>
              <w:bottom w:w="64" w:type="dxa"/>
              <w:right w:w="104" w:type="dxa"/>
            </w:tcMar>
            <w:vAlign w:val="center"/>
          </w:tcPr>
          <w:p w14:paraId="6651C8CF" w14:textId="77777777" w:rsidR="00A30E09" w:rsidRDefault="00000000">
            <w:pPr>
              <w:spacing w:line="250" w:lineRule="auto"/>
            </w:pPr>
            <w:r>
              <w:rPr>
                <w:sz w:val="19"/>
                <w:szCs w:val="19"/>
              </w:rPr>
              <w:t>Clean, familiar, fast-loading</w:t>
            </w:r>
          </w:p>
        </w:tc>
      </w:tr>
      <w:tr w:rsidR="00A30E09" w14:paraId="49F2986B" w14:textId="77777777">
        <w:tc>
          <w:tcPr>
            <w:tcW w:w="2100" w:type="dxa"/>
            <w:shd w:val="clear" w:color="auto" w:fill="FFFFFF"/>
            <w:tcMar>
              <w:top w:w="64" w:type="dxa"/>
              <w:left w:w="104" w:type="dxa"/>
              <w:bottom w:w="64" w:type="dxa"/>
              <w:right w:w="104" w:type="dxa"/>
            </w:tcMar>
            <w:vAlign w:val="center"/>
          </w:tcPr>
          <w:p w14:paraId="6D29EE77" w14:textId="77777777" w:rsidR="00A30E09" w:rsidRDefault="00000000">
            <w:pPr>
              <w:spacing w:line="250" w:lineRule="auto"/>
            </w:pPr>
            <w:r>
              <w:rPr>
                <w:sz w:val="19"/>
                <w:szCs w:val="19"/>
              </w:rPr>
              <w:t>Shape</w:t>
            </w:r>
          </w:p>
        </w:tc>
        <w:tc>
          <w:tcPr>
            <w:tcW w:w="3560" w:type="dxa"/>
            <w:shd w:val="clear" w:color="auto" w:fill="FFFFFF"/>
            <w:tcMar>
              <w:top w:w="64" w:type="dxa"/>
              <w:left w:w="104" w:type="dxa"/>
              <w:bottom w:w="64" w:type="dxa"/>
              <w:right w:w="104" w:type="dxa"/>
            </w:tcMar>
            <w:vAlign w:val="center"/>
          </w:tcPr>
          <w:p w14:paraId="7CAE3806" w14:textId="77777777" w:rsidR="00A30E09" w:rsidRDefault="00000000">
            <w:pPr>
              <w:spacing w:line="250" w:lineRule="auto"/>
            </w:pPr>
            <w:r>
              <w:rPr>
                <w:sz w:val="19"/>
                <w:szCs w:val="19"/>
              </w:rPr>
              <w:t>12px rounded corners, soft shadows</w:t>
            </w:r>
          </w:p>
        </w:tc>
        <w:tc>
          <w:tcPr>
            <w:tcW w:w="3700" w:type="dxa"/>
            <w:shd w:val="clear" w:color="auto" w:fill="FFFFFF"/>
            <w:tcMar>
              <w:top w:w="64" w:type="dxa"/>
              <w:left w:w="104" w:type="dxa"/>
              <w:bottom w:w="64" w:type="dxa"/>
              <w:right w:w="104" w:type="dxa"/>
            </w:tcMar>
            <w:vAlign w:val="center"/>
          </w:tcPr>
          <w:p w14:paraId="42A8347E" w14:textId="77777777" w:rsidR="00A30E09" w:rsidRDefault="00000000">
            <w:pPr>
              <w:spacing w:line="250" w:lineRule="auto"/>
            </w:pPr>
            <w:r>
              <w:rPr>
                <w:sz w:val="19"/>
                <w:szCs w:val="19"/>
              </w:rPr>
              <w:t>Modern console feel</w:t>
            </w:r>
          </w:p>
        </w:tc>
      </w:tr>
    </w:tbl>
    <w:p w14:paraId="7ACE281E" w14:textId="77777777" w:rsidR="00A30E09" w:rsidRDefault="00000000">
      <w:pPr>
        <w:pStyle w:val="Heading2"/>
      </w:pPr>
      <w:r>
        <w:t>7.3 Navigation &amp; layout model</w:t>
      </w:r>
    </w:p>
    <w:p w14:paraId="51E612A4" w14:textId="77777777" w:rsidR="00A30E09" w:rsidRDefault="00000000">
      <w:pPr>
        <w:spacing w:after="120" w:line="278" w:lineRule="auto"/>
      </w:pPr>
      <w:r>
        <w:t xml:space="preserve">Every screen shares the same frame: a persistent left sidebar (brand + six-item nav with live badges), a top bar (breadcrumb, global AI ask-bar, “Run connected scenario”, notifications, user/role), and an always-visible synthetic-data banner. Content sits in a </w:t>
      </w:r>
      <w:proofErr w:type="spellStart"/>
      <w:r>
        <w:t>centered</w:t>
      </w:r>
      <w:proofErr w:type="spellEnd"/>
      <w:r>
        <w:t xml:space="preserve"> column of cards below.</w:t>
      </w:r>
    </w:p>
    <w:p w14:paraId="0265EE48" w14:textId="77777777" w:rsidR="00A30E09" w:rsidRDefault="00A30E09">
      <w:pPr>
        <w:spacing w:after="50"/>
      </w:pPr>
    </w:p>
    <w:p w14:paraId="1B72E553" w14:textId="77777777" w:rsidR="00A30E09" w:rsidRDefault="00000000">
      <w:pPr>
        <w:spacing w:after="120" w:line="278" w:lineRule="auto"/>
      </w:pPr>
      <w:r>
        <w:rPr>
          <w:b/>
          <w:bCs/>
          <w:color w:val="0F2942"/>
          <w:sz w:val="20"/>
          <w:szCs w:val="20"/>
        </w:rPr>
        <w:t>Home Portal — wireframe</w:t>
      </w:r>
    </w:p>
    <w:tbl>
      <w:tblPr>
        <w:tblW w:w="9040" w:type="dxa"/>
        <w:tblBorders>
          <w:top w:val="single" w:sz="4" w:space="0" w:color="B9C4D0"/>
          <w:left w:val="single" w:sz="4" w:space="0" w:color="B9C4D0"/>
          <w:bottom w:val="single" w:sz="4" w:space="0" w:color="B9C4D0"/>
          <w:right w:val="single" w:sz="4" w:space="0" w:color="B9C4D0"/>
          <w:insideH w:val="single" w:sz="4" w:space="0" w:color="B9C4D0"/>
          <w:insideV w:val="single" w:sz="4" w:space="0" w:color="B9C4D0"/>
        </w:tblBorders>
        <w:tblCellMar>
          <w:left w:w="10" w:type="dxa"/>
          <w:right w:w="10" w:type="dxa"/>
        </w:tblCellMar>
        <w:tblLook w:val="04A0" w:firstRow="1" w:lastRow="0" w:firstColumn="1" w:lastColumn="0" w:noHBand="0" w:noVBand="1"/>
      </w:tblPr>
      <w:tblGrid>
        <w:gridCol w:w="3135"/>
        <w:gridCol w:w="5905"/>
      </w:tblGrid>
      <w:tr w:rsidR="00A30E09" w14:paraId="21CB2F56" w14:textId="77777777">
        <w:tc>
          <w:tcPr>
            <w:tcW w:w="2400" w:type="dxa"/>
            <w:shd w:val="clear" w:color="auto" w:fill="0F2942"/>
            <w:tcMar>
              <w:top w:w="80" w:type="dxa"/>
              <w:left w:w="90" w:type="dxa"/>
              <w:bottom w:w="80" w:type="dxa"/>
              <w:right w:w="90" w:type="dxa"/>
            </w:tcMar>
            <w:vAlign w:val="center"/>
          </w:tcPr>
          <w:p w14:paraId="21D4583B" w14:textId="77777777" w:rsidR="00A30E09" w:rsidRDefault="00000000">
            <w:r>
              <w:rPr>
                <w:b/>
                <w:bCs/>
                <w:color w:val="FFFFFF"/>
                <w:sz w:val="16"/>
                <w:szCs w:val="16"/>
              </w:rPr>
              <w:t>⬛ Sidebar: Zoo AI · 6 modules</w:t>
            </w:r>
          </w:p>
        </w:tc>
        <w:tc>
          <w:tcPr>
            <w:tcW w:w="4520" w:type="dxa"/>
            <w:shd w:val="clear" w:color="auto" w:fill="EDF2F5"/>
            <w:tcMar>
              <w:top w:w="80" w:type="dxa"/>
              <w:left w:w="90" w:type="dxa"/>
              <w:bottom w:w="80" w:type="dxa"/>
              <w:right w:w="90" w:type="dxa"/>
            </w:tcMar>
            <w:vAlign w:val="center"/>
          </w:tcPr>
          <w:p w14:paraId="6A4986F4" w14:textId="77777777" w:rsidR="00A30E09" w:rsidRDefault="00000000">
            <w:r>
              <w:rPr>
                <w:b/>
                <w:bCs/>
                <w:sz w:val="16"/>
                <w:szCs w:val="16"/>
              </w:rPr>
              <w:t>Top bar: breadcrumb · 🔎 global AI ask · ▶ Run scenario · 🔔 · 👤 Role</w:t>
            </w:r>
          </w:p>
        </w:tc>
      </w:tr>
      <w:tr w:rsidR="00A30E09" w14:paraId="09915BDA" w14:textId="77777777">
        <w:tc>
          <w:tcPr>
            <w:tcW w:w="2400" w:type="dxa"/>
            <w:shd w:val="clear" w:color="auto" w:fill="13324F"/>
            <w:tcMar>
              <w:top w:w="80" w:type="dxa"/>
              <w:left w:w="90" w:type="dxa"/>
              <w:bottom w:w="80" w:type="dxa"/>
              <w:right w:w="90" w:type="dxa"/>
            </w:tcMar>
            <w:vAlign w:val="center"/>
          </w:tcPr>
          <w:p w14:paraId="0AE3B0EA" w14:textId="77777777" w:rsidR="00A30E09" w:rsidRDefault="00000000">
            <w:r>
              <w:rPr>
                <w:color w:val="C9D6E5"/>
                <w:sz w:val="16"/>
                <w:szCs w:val="16"/>
              </w:rPr>
              <w:t>nav: Home / Knowledge / Facilities • / Exec / Incident / Security</w:t>
            </w:r>
          </w:p>
        </w:tc>
        <w:tc>
          <w:tcPr>
            <w:tcW w:w="4520" w:type="dxa"/>
            <w:shd w:val="clear" w:color="auto" w:fill="FFF7E6"/>
            <w:tcMar>
              <w:top w:w="80" w:type="dxa"/>
              <w:left w:w="90" w:type="dxa"/>
              <w:bottom w:w="80" w:type="dxa"/>
              <w:right w:w="90" w:type="dxa"/>
            </w:tcMar>
            <w:vAlign w:val="center"/>
          </w:tcPr>
          <w:p w14:paraId="5C06BD19" w14:textId="77777777" w:rsidR="00A30E09" w:rsidRDefault="00000000">
            <w:r>
              <w:rPr>
                <w:color w:val="8A6412"/>
                <w:sz w:val="16"/>
                <w:szCs w:val="16"/>
              </w:rPr>
              <w:t>🧪 Synthetic-data banner (always visible)</w:t>
            </w:r>
          </w:p>
        </w:tc>
      </w:tr>
      <w:tr w:rsidR="00A30E09" w14:paraId="5C2C4B5E" w14:textId="77777777">
        <w:tc>
          <w:tcPr>
            <w:tcW w:w="2400" w:type="dxa"/>
            <w:shd w:val="clear" w:color="auto" w:fill="13324F"/>
            <w:tcMar>
              <w:top w:w="80" w:type="dxa"/>
              <w:left w:w="90" w:type="dxa"/>
              <w:bottom w:w="80" w:type="dxa"/>
              <w:right w:w="90" w:type="dxa"/>
            </w:tcMar>
            <w:vAlign w:val="center"/>
          </w:tcPr>
          <w:p w14:paraId="287D5FA9" w14:textId="77777777" w:rsidR="00A30E09" w:rsidRDefault="00A30E09"/>
        </w:tc>
        <w:tc>
          <w:tcPr>
            <w:tcW w:w="4520" w:type="dxa"/>
            <w:shd w:val="clear" w:color="auto" w:fill="FFFFFF"/>
            <w:tcMar>
              <w:top w:w="80" w:type="dxa"/>
              <w:left w:w="90" w:type="dxa"/>
              <w:bottom w:w="80" w:type="dxa"/>
              <w:right w:w="90" w:type="dxa"/>
            </w:tcMar>
            <w:vAlign w:val="center"/>
          </w:tcPr>
          <w:p w14:paraId="6CCBA956" w14:textId="77777777" w:rsidR="00A30E09" w:rsidRDefault="00000000">
            <w:r>
              <w:rPr>
                <w:b/>
                <w:bCs/>
                <w:sz w:val="16"/>
                <w:szCs w:val="16"/>
              </w:rPr>
              <w:t xml:space="preserve">KPI · KPI · KPI · </w:t>
            </w:r>
            <w:proofErr w:type="gramStart"/>
            <w:r>
              <w:rPr>
                <w:b/>
                <w:bCs/>
                <w:sz w:val="16"/>
                <w:szCs w:val="16"/>
              </w:rPr>
              <w:t>KPI  (</w:t>
            </w:r>
            <w:proofErr w:type="gramEnd"/>
            <w:r>
              <w:rPr>
                <w:b/>
                <w:bCs/>
                <w:sz w:val="16"/>
                <w:szCs w:val="16"/>
              </w:rPr>
              <w:t>systems / alerts / workflows / queries)</w:t>
            </w:r>
          </w:p>
        </w:tc>
      </w:tr>
      <w:tr w:rsidR="00A30E09" w14:paraId="26C6C185" w14:textId="77777777">
        <w:tc>
          <w:tcPr>
            <w:tcW w:w="2400" w:type="dxa"/>
            <w:shd w:val="clear" w:color="auto" w:fill="13324F"/>
            <w:tcMar>
              <w:top w:w="80" w:type="dxa"/>
              <w:left w:w="90" w:type="dxa"/>
              <w:bottom w:w="80" w:type="dxa"/>
              <w:right w:w="90" w:type="dxa"/>
            </w:tcMar>
            <w:vAlign w:val="center"/>
          </w:tcPr>
          <w:p w14:paraId="2A542A32" w14:textId="77777777" w:rsidR="00A30E09" w:rsidRDefault="00A30E09"/>
        </w:tc>
        <w:tc>
          <w:tcPr>
            <w:tcW w:w="4520" w:type="dxa"/>
            <w:shd w:val="clear" w:color="auto" w:fill="F4F6F9"/>
            <w:tcMar>
              <w:top w:w="80" w:type="dxa"/>
              <w:left w:w="90" w:type="dxa"/>
              <w:bottom w:w="80" w:type="dxa"/>
              <w:right w:w="90" w:type="dxa"/>
            </w:tcMar>
            <w:vAlign w:val="center"/>
          </w:tcPr>
          <w:p w14:paraId="79E379DB" w14:textId="77777777" w:rsidR="00A30E09" w:rsidRDefault="00000000">
            <w:r>
              <w:rPr>
                <w:color w:val="5A6B7B"/>
                <w:sz w:val="16"/>
                <w:szCs w:val="16"/>
              </w:rPr>
              <w:t xml:space="preserve">Module launchpad (3×2 </w:t>
            </w:r>
            <w:proofErr w:type="gramStart"/>
            <w:r>
              <w:rPr>
                <w:color w:val="5A6B7B"/>
                <w:sz w:val="16"/>
                <w:szCs w:val="16"/>
              </w:rPr>
              <w:t xml:space="preserve">tiles)   </w:t>
            </w:r>
            <w:proofErr w:type="gramEnd"/>
            <w:r>
              <w:rPr>
                <w:color w:val="5A6B7B"/>
                <w:sz w:val="16"/>
                <w:szCs w:val="16"/>
              </w:rPr>
              <w:t xml:space="preserve">       |     Live alert feed</w:t>
            </w:r>
          </w:p>
        </w:tc>
      </w:tr>
    </w:tbl>
    <w:p w14:paraId="31FAC1A4" w14:textId="77777777" w:rsidR="00A30E09" w:rsidRDefault="00A30E09">
      <w:pPr>
        <w:spacing w:after="40"/>
      </w:pPr>
    </w:p>
    <w:p w14:paraId="7BE37E80" w14:textId="77777777" w:rsidR="00A30E09" w:rsidRDefault="00000000">
      <w:pPr>
        <w:spacing w:after="120" w:line="278" w:lineRule="auto"/>
      </w:pPr>
      <w:r>
        <w:rPr>
          <w:b/>
          <w:bCs/>
          <w:color w:val="0F2942"/>
          <w:sz w:val="20"/>
          <w:szCs w:val="20"/>
        </w:rPr>
        <w:t>Knowledge Assistant — wireframe</w:t>
      </w:r>
    </w:p>
    <w:tbl>
      <w:tblPr>
        <w:tblW w:w="9040" w:type="dxa"/>
        <w:tblBorders>
          <w:top w:val="single" w:sz="4" w:space="0" w:color="B9C4D0"/>
          <w:left w:val="single" w:sz="4" w:space="0" w:color="B9C4D0"/>
          <w:bottom w:val="single" w:sz="4" w:space="0" w:color="B9C4D0"/>
          <w:right w:val="single" w:sz="4" w:space="0" w:color="B9C4D0"/>
          <w:insideH w:val="single" w:sz="4" w:space="0" w:color="B9C4D0"/>
          <w:insideV w:val="single" w:sz="4" w:space="0" w:color="B9C4D0"/>
        </w:tblBorders>
        <w:tblCellMar>
          <w:left w:w="10" w:type="dxa"/>
          <w:right w:w="10" w:type="dxa"/>
        </w:tblCellMar>
        <w:tblLook w:val="04A0" w:firstRow="1" w:lastRow="0" w:firstColumn="1" w:lastColumn="0" w:noHBand="0" w:noVBand="1"/>
      </w:tblPr>
      <w:tblGrid>
        <w:gridCol w:w="5145"/>
        <w:gridCol w:w="3895"/>
      </w:tblGrid>
      <w:tr w:rsidR="00A30E09" w14:paraId="13909753" w14:textId="77777777">
        <w:tc>
          <w:tcPr>
            <w:tcW w:w="6000" w:type="dxa"/>
            <w:shd w:val="clear" w:color="auto" w:fill="FFFFFF"/>
            <w:tcMar>
              <w:top w:w="80" w:type="dxa"/>
              <w:left w:w="90" w:type="dxa"/>
              <w:bottom w:w="80" w:type="dxa"/>
              <w:right w:w="90" w:type="dxa"/>
            </w:tcMar>
            <w:vAlign w:val="center"/>
          </w:tcPr>
          <w:p w14:paraId="6178F11B" w14:textId="77777777" w:rsidR="00A30E09" w:rsidRDefault="00000000">
            <w:r>
              <w:rPr>
                <w:b/>
                <w:bCs/>
                <w:sz w:val="16"/>
                <w:szCs w:val="16"/>
              </w:rPr>
              <w:t>Conversation thread (user ▸ teal · AI ▸ white card w/ citations strip)</w:t>
            </w:r>
          </w:p>
        </w:tc>
        <w:tc>
          <w:tcPr>
            <w:tcW w:w="4520" w:type="dxa"/>
            <w:shd w:val="clear" w:color="auto" w:fill="F4F6F9"/>
            <w:tcMar>
              <w:top w:w="80" w:type="dxa"/>
              <w:left w:w="90" w:type="dxa"/>
              <w:bottom w:w="80" w:type="dxa"/>
              <w:right w:w="90" w:type="dxa"/>
            </w:tcMar>
            <w:vAlign w:val="center"/>
          </w:tcPr>
          <w:p w14:paraId="77C67558" w14:textId="77777777" w:rsidR="00A30E09" w:rsidRDefault="00000000">
            <w:r>
              <w:rPr>
                <w:color w:val="5A6B7B"/>
                <w:sz w:val="16"/>
                <w:szCs w:val="16"/>
              </w:rPr>
              <w:t>“Grounded on” corpus panel + index status</w:t>
            </w:r>
          </w:p>
        </w:tc>
      </w:tr>
      <w:tr w:rsidR="00A30E09" w14:paraId="4463CF49" w14:textId="77777777">
        <w:tc>
          <w:tcPr>
            <w:tcW w:w="6000" w:type="dxa"/>
            <w:shd w:val="clear" w:color="auto" w:fill="EDF2F5"/>
            <w:tcMar>
              <w:top w:w="80" w:type="dxa"/>
              <w:left w:w="90" w:type="dxa"/>
              <w:bottom w:w="80" w:type="dxa"/>
              <w:right w:w="90" w:type="dxa"/>
            </w:tcMar>
            <w:vAlign w:val="center"/>
          </w:tcPr>
          <w:p w14:paraId="2D0A036D" w14:textId="77777777" w:rsidR="00A30E09" w:rsidRDefault="00000000">
            <w:r>
              <w:rPr>
                <w:sz w:val="16"/>
                <w:szCs w:val="16"/>
              </w:rPr>
              <w:lastRenderedPageBreak/>
              <w:t xml:space="preserve">Ask </w:t>
            </w:r>
            <w:proofErr w:type="gramStart"/>
            <w:r>
              <w:rPr>
                <w:sz w:val="16"/>
                <w:szCs w:val="16"/>
              </w:rPr>
              <w:t>box  [</w:t>
            </w:r>
            <w:proofErr w:type="gramEnd"/>
            <w:r>
              <w:rPr>
                <w:sz w:val="16"/>
                <w:szCs w:val="16"/>
              </w:rPr>
              <w:t xml:space="preserve"> …ask about procedures, assets, </w:t>
            </w:r>
            <w:proofErr w:type="gramStart"/>
            <w:r>
              <w:rPr>
                <w:sz w:val="16"/>
                <w:szCs w:val="16"/>
              </w:rPr>
              <w:t>policies ]</w:t>
            </w:r>
            <w:proofErr w:type="gramEnd"/>
            <w:r>
              <w:rPr>
                <w:sz w:val="16"/>
                <w:szCs w:val="16"/>
              </w:rPr>
              <w:t xml:space="preserve">  ▸ Ask</w:t>
            </w:r>
          </w:p>
        </w:tc>
        <w:tc>
          <w:tcPr>
            <w:tcW w:w="4520" w:type="dxa"/>
            <w:shd w:val="clear" w:color="auto" w:fill="E8F6EF"/>
            <w:tcMar>
              <w:top w:w="80" w:type="dxa"/>
              <w:left w:w="90" w:type="dxa"/>
              <w:bottom w:w="80" w:type="dxa"/>
              <w:right w:w="90" w:type="dxa"/>
            </w:tcMar>
            <w:vAlign w:val="center"/>
          </w:tcPr>
          <w:p w14:paraId="74322FE1" w14:textId="77777777" w:rsidR="00A30E09" w:rsidRDefault="00000000">
            <w:r>
              <w:rPr>
                <w:color w:val="0B6B45"/>
                <w:sz w:val="16"/>
                <w:szCs w:val="16"/>
              </w:rPr>
              <w:t>🔒 Role-scoped answers</w:t>
            </w:r>
          </w:p>
        </w:tc>
      </w:tr>
      <w:tr w:rsidR="00A30E09" w14:paraId="60E00FF5" w14:textId="77777777">
        <w:tc>
          <w:tcPr>
            <w:tcW w:w="6000" w:type="dxa"/>
            <w:shd w:val="clear" w:color="auto" w:fill="FFFFFF"/>
            <w:tcMar>
              <w:top w:w="80" w:type="dxa"/>
              <w:left w:w="90" w:type="dxa"/>
              <w:bottom w:w="80" w:type="dxa"/>
              <w:right w:w="90" w:type="dxa"/>
            </w:tcMar>
            <w:vAlign w:val="center"/>
          </w:tcPr>
          <w:p w14:paraId="441409CC" w14:textId="77777777" w:rsidR="00A30E09" w:rsidRDefault="00000000">
            <w:r>
              <w:rPr>
                <w:color w:val="5A6B7B"/>
                <w:sz w:val="16"/>
                <w:szCs w:val="16"/>
              </w:rPr>
              <w:t>Suggestion chips: Life-support SOP · Pump history · Escalation policy</w:t>
            </w:r>
          </w:p>
        </w:tc>
        <w:tc>
          <w:tcPr>
            <w:tcW w:w="4520" w:type="dxa"/>
            <w:shd w:val="clear" w:color="auto" w:fill="EAF1FE"/>
            <w:tcMar>
              <w:top w:w="80" w:type="dxa"/>
              <w:left w:w="90" w:type="dxa"/>
              <w:bottom w:w="80" w:type="dxa"/>
              <w:right w:w="90" w:type="dxa"/>
            </w:tcMar>
            <w:vAlign w:val="center"/>
          </w:tcPr>
          <w:p w14:paraId="4FC8AEA0" w14:textId="77777777" w:rsidR="00A30E09" w:rsidRDefault="00000000">
            <w:r>
              <w:rPr>
                <w:color w:val="2563EB"/>
                <w:sz w:val="16"/>
                <w:szCs w:val="16"/>
              </w:rPr>
              <w:t>Citations logged to audit</w:t>
            </w:r>
          </w:p>
        </w:tc>
      </w:tr>
    </w:tbl>
    <w:p w14:paraId="0ED1100F" w14:textId="77777777" w:rsidR="00A30E09" w:rsidRDefault="00000000">
      <w:pPr>
        <w:pStyle w:val="Heading2"/>
      </w:pPr>
      <w:r>
        <w:t>7.4 Interactive prototype</w:t>
      </w:r>
    </w:p>
    <w:p w14:paraId="0561D210" w14:textId="77777777" w:rsidR="00A30E09" w:rsidRDefault="00000000">
      <w:pPr>
        <w:spacing w:after="120" w:line="278" w:lineRule="auto"/>
      </w:pPr>
      <w:r>
        <w:t>A working, single-file HTML prototype accompanies this document. It implements all six modules and a guided walkthrough of the connected scenario, with a five-step stepper, a live flow map, and cross-module side effects (alerts, gauge changes, incident creation, and the leadership summary). It runs in any modern browser with no installation and uses only synthetic data. It is intended to be driven live during the presentation.</w:t>
      </w:r>
    </w:p>
    <w:p w14:paraId="14C475A6" w14:textId="77777777" w:rsidR="00A30E09" w:rsidRDefault="00A30E09">
      <w:pPr>
        <w:spacing w:after="30"/>
      </w:pPr>
    </w:p>
    <w:tbl>
      <w:tblPr>
        <w:tblW w:w="9360" w:type="dxa"/>
        <w:tblBorders>
          <w:top w:val="single" w:sz="4" w:space="0" w:color="5A6B7B"/>
          <w:left w:val="single" w:sz="4" w:space="0" w:color="5A6B7B"/>
          <w:bottom w:val="single" w:sz="4" w:space="0" w:color="5A6B7B"/>
          <w:right w:val="single" w:sz="4" w:space="0" w:color="5A6B7B"/>
          <w:insideH w:val="single" w:sz="4" w:space="0" w:color="5A6B7B"/>
          <w:insideV w:val="single" w:sz="4" w:space="0" w:color="5A6B7B"/>
        </w:tblBorders>
        <w:tblCellMar>
          <w:left w:w="10" w:type="dxa"/>
          <w:right w:w="10" w:type="dxa"/>
        </w:tblCellMar>
        <w:tblLook w:val="04A0" w:firstRow="1" w:lastRow="0" w:firstColumn="1" w:lastColumn="0" w:noHBand="0" w:noVBand="1"/>
      </w:tblPr>
      <w:tblGrid>
        <w:gridCol w:w="9360"/>
      </w:tblGrid>
      <w:tr w:rsidR="00A30E09" w14:paraId="60404097" w14:textId="77777777">
        <w:tc>
          <w:tcPr>
            <w:tcW w:w="9360" w:type="dxa"/>
            <w:shd w:val="clear" w:color="auto" w:fill="EDF2F5"/>
            <w:tcMar>
              <w:top w:w="130" w:type="dxa"/>
              <w:left w:w="170" w:type="dxa"/>
              <w:bottom w:w="130" w:type="dxa"/>
              <w:right w:w="170" w:type="dxa"/>
            </w:tcMar>
          </w:tcPr>
          <w:p w14:paraId="4FE21FDF" w14:textId="77777777" w:rsidR="00A30E09" w:rsidRDefault="00000000">
            <w:pPr>
              <w:spacing w:after="40"/>
            </w:pPr>
            <w:r>
              <w:rPr>
                <w:b/>
                <w:bCs/>
                <w:color w:val="5A6B7B"/>
                <w:sz w:val="20"/>
                <w:szCs w:val="20"/>
              </w:rPr>
              <w:t>🖥</w:t>
            </w:r>
            <w:proofErr w:type="gramStart"/>
            <w:r>
              <w:rPr>
                <w:b/>
                <w:bCs/>
                <w:color w:val="5A6B7B"/>
                <w:sz w:val="20"/>
                <w:szCs w:val="20"/>
              </w:rPr>
              <w:t>️  How</w:t>
            </w:r>
            <w:proofErr w:type="gramEnd"/>
            <w:r>
              <w:rPr>
                <w:b/>
                <w:bCs/>
                <w:color w:val="5A6B7B"/>
                <w:sz w:val="20"/>
                <w:szCs w:val="20"/>
              </w:rPr>
              <w:t xml:space="preserve"> to run the prototype</w:t>
            </w:r>
          </w:p>
          <w:p w14:paraId="30ED7B30" w14:textId="77777777" w:rsidR="00A30E09" w:rsidRDefault="00000000">
            <w:pPr>
              <w:pStyle w:val="ListParagraph"/>
              <w:numPr>
                <w:ilvl w:val="0"/>
                <w:numId w:val="2"/>
              </w:numPr>
              <w:spacing w:after="40" w:line="262" w:lineRule="auto"/>
            </w:pPr>
            <w:r>
              <w:rPr>
                <w:color w:val="5A6B7B"/>
                <w:sz w:val="19"/>
                <w:szCs w:val="19"/>
              </w:rPr>
              <w:t>Open “Zoo_AI_OpsIntelligence_Prototype.html” in any modern browser.</w:t>
            </w:r>
          </w:p>
          <w:p w14:paraId="219BBDBA" w14:textId="77777777" w:rsidR="00A30E09" w:rsidRDefault="00000000">
            <w:pPr>
              <w:pStyle w:val="ListParagraph"/>
              <w:numPr>
                <w:ilvl w:val="0"/>
                <w:numId w:val="2"/>
              </w:numPr>
              <w:spacing w:after="40" w:line="262" w:lineRule="auto"/>
            </w:pPr>
            <w:r>
              <w:rPr>
                <w:color w:val="5A6B7B"/>
                <w:sz w:val="19"/>
                <w:szCs w:val="19"/>
              </w:rPr>
              <w:t>Click “▶ Run connected scenario” and advance the five steps to narrate the story.</w:t>
            </w:r>
          </w:p>
          <w:p w14:paraId="6ECA4183" w14:textId="77777777" w:rsidR="00A30E09" w:rsidRDefault="00000000">
            <w:pPr>
              <w:pStyle w:val="ListParagraph"/>
              <w:numPr>
                <w:ilvl w:val="0"/>
                <w:numId w:val="2"/>
              </w:numPr>
              <w:spacing w:after="40" w:line="262" w:lineRule="auto"/>
            </w:pPr>
            <w:r>
              <w:rPr>
                <w:color w:val="5A6B7B"/>
                <w:sz w:val="19"/>
                <w:szCs w:val="19"/>
              </w:rPr>
              <w:t>Or explore each module from the left navigation; try the Knowledge Assistant suggestion chips and the Executive “Ask the data” box.</w:t>
            </w:r>
          </w:p>
        </w:tc>
      </w:tr>
    </w:tbl>
    <w:p w14:paraId="1BFAC064" w14:textId="77777777" w:rsidR="00A30E09" w:rsidRDefault="00000000">
      <w:r>
        <w:br w:type="page"/>
      </w:r>
    </w:p>
    <w:p w14:paraId="7DB38681" w14:textId="77777777" w:rsidR="00A30E09" w:rsidRDefault="00000000">
      <w:pPr>
        <w:pStyle w:val="Heading1"/>
      </w:pPr>
      <w:r>
        <w:lastRenderedPageBreak/>
        <w:t>8. Synthetic Data &amp; Governance</w:t>
      </w:r>
    </w:p>
    <w:p w14:paraId="6B3BFC52" w14:textId="77777777" w:rsidR="00A30E09" w:rsidRDefault="00000000">
      <w:pPr>
        <w:spacing w:after="120" w:line="278" w:lineRule="auto"/>
      </w:pPr>
      <w:r>
        <w:t xml:space="preserve">Trust is a first-class feature of the demonstration. All content — animals, assets, sensors, documents, metrics, and staff — is synthetic and clearly </w:t>
      </w:r>
      <w:proofErr w:type="spellStart"/>
      <w:r>
        <w:t>labeled</w:t>
      </w:r>
      <w:proofErr w:type="spellEnd"/>
      <w:r>
        <w:t xml:space="preserve"> with a persistent banner. Access is secured with SSO and MFA and governed by least-privilege role-based access control. Every AI action, including each retrieval and citation, is recorded in an immutable audit trail and is fully attributable. This makes the environment safe to show to any audience and demonstrates the controls a production deployment would rely on.</w:t>
      </w:r>
    </w:p>
    <w:tbl>
      <w:tblPr>
        <w:tblW w:w="9360" w:type="dxa"/>
        <w:tblBorders>
          <w:top w:val="single" w:sz="3" w:space="0" w:color="C9D3DD"/>
          <w:left w:val="single" w:sz="3" w:space="0" w:color="C9D3DD"/>
          <w:bottom w:val="single" w:sz="3" w:space="0" w:color="C9D3DD"/>
          <w:right w:val="single" w:sz="3" w:space="0" w:color="C9D3DD"/>
          <w:insideH w:val="single" w:sz="3" w:space="0" w:color="C9D3DD"/>
          <w:insideV w:val="single" w:sz="3" w:space="0" w:color="C9D3DD"/>
        </w:tblBorders>
        <w:tblCellMar>
          <w:left w:w="10" w:type="dxa"/>
          <w:right w:w="10" w:type="dxa"/>
        </w:tblCellMar>
        <w:tblLook w:val="04A0" w:firstRow="1" w:lastRow="0" w:firstColumn="1" w:lastColumn="0" w:noHBand="0" w:noVBand="1"/>
      </w:tblPr>
      <w:tblGrid>
        <w:gridCol w:w="3200"/>
        <w:gridCol w:w="6160"/>
      </w:tblGrid>
      <w:tr w:rsidR="00A30E09" w14:paraId="6936AA84" w14:textId="77777777">
        <w:trPr>
          <w:tblHeader/>
        </w:trPr>
        <w:tc>
          <w:tcPr>
            <w:tcW w:w="3200" w:type="dxa"/>
            <w:shd w:val="clear" w:color="auto" w:fill="0F2942"/>
            <w:tcMar>
              <w:top w:w="64" w:type="dxa"/>
              <w:left w:w="104" w:type="dxa"/>
              <w:bottom w:w="64" w:type="dxa"/>
              <w:right w:w="104" w:type="dxa"/>
            </w:tcMar>
            <w:vAlign w:val="center"/>
          </w:tcPr>
          <w:p w14:paraId="774BC08F" w14:textId="77777777" w:rsidR="00A30E09" w:rsidRDefault="00000000">
            <w:pPr>
              <w:spacing w:line="250" w:lineRule="auto"/>
            </w:pPr>
            <w:r>
              <w:rPr>
                <w:b/>
                <w:bCs/>
                <w:color w:val="FFFFFF"/>
                <w:sz w:val="19"/>
                <w:szCs w:val="19"/>
              </w:rPr>
              <w:t>Governance control</w:t>
            </w:r>
          </w:p>
        </w:tc>
        <w:tc>
          <w:tcPr>
            <w:tcW w:w="6160" w:type="dxa"/>
            <w:shd w:val="clear" w:color="auto" w:fill="0F2942"/>
            <w:tcMar>
              <w:top w:w="64" w:type="dxa"/>
              <w:left w:w="104" w:type="dxa"/>
              <w:bottom w:w="64" w:type="dxa"/>
              <w:right w:w="104" w:type="dxa"/>
            </w:tcMar>
            <w:vAlign w:val="center"/>
          </w:tcPr>
          <w:p w14:paraId="30272802" w14:textId="77777777" w:rsidR="00A30E09" w:rsidRDefault="00000000">
            <w:pPr>
              <w:spacing w:line="250" w:lineRule="auto"/>
            </w:pPr>
            <w:r>
              <w:rPr>
                <w:b/>
                <w:bCs/>
                <w:color w:val="FFFFFF"/>
                <w:sz w:val="19"/>
                <w:szCs w:val="19"/>
              </w:rPr>
              <w:t>How it appears in the demo</w:t>
            </w:r>
          </w:p>
        </w:tc>
      </w:tr>
      <w:tr w:rsidR="00A30E09" w14:paraId="180A018F" w14:textId="77777777">
        <w:tc>
          <w:tcPr>
            <w:tcW w:w="3200" w:type="dxa"/>
            <w:shd w:val="clear" w:color="auto" w:fill="FFFFFF"/>
            <w:tcMar>
              <w:top w:w="64" w:type="dxa"/>
              <w:left w:w="104" w:type="dxa"/>
              <w:bottom w:w="64" w:type="dxa"/>
              <w:right w:w="104" w:type="dxa"/>
            </w:tcMar>
            <w:vAlign w:val="center"/>
          </w:tcPr>
          <w:p w14:paraId="71388954" w14:textId="77777777" w:rsidR="00A30E09" w:rsidRDefault="00000000">
            <w:pPr>
              <w:spacing w:line="250" w:lineRule="auto"/>
            </w:pPr>
            <w:r>
              <w:rPr>
                <w:sz w:val="19"/>
                <w:szCs w:val="19"/>
              </w:rPr>
              <w:t>Secure identity</w:t>
            </w:r>
          </w:p>
        </w:tc>
        <w:tc>
          <w:tcPr>
            <w:tcW w:w="6160" w:type="dxa"/>
            <w:shd w:val="clear" w:color="auto" w:fill="FFFFFF"/>
            <w:tcMar>
              <w:top w:w="64" w:type="dxa"/>
              <w:left w:w="104" w:type="dxa"/>
              <w:bottom w:w="64" w:type="dxa"/>
              <w:right w:w="104" w:type="dxa"/>
            </w:tcMar>
            <w:vAlign w:val="center"/>
          </w:tcPr>
          <w:p w14:paraId="20F953A1" w14:textId="77777777" w:rsidR="00A30E09" w:rsidRDefault="00000000">
            <w:pPr>
              <w:spacing w:line="250" w:lineRule="auto"/>
            </w:pPr>
            <w:r>
              <w:rPr>
                <w:sz w:val="19"/>
                <w:szCs w:val="19"/>
              </w:rPr>
              <w:t>SSO + MFA indicated; role shown in the top bar</w:t>
            </w:r>
          </w:p>
        </w:tc>
      </w:tr>
      <w:tr w:rsidR="00A30E09" w14:paraId="2A40AC45" w14:textId="77777777">
        <w:tc>
          <w:tcPr>
            <w:tcW w:w="3200" w:type="dxa"/>
            <w:shd w:val="clear" w:color="auto" w:fill="EDF2F5"/>
            <w:tcMar>
              <w:top w:w="64" w:type="dxa"/>
              <w:left w:w="104" w:type="dxa"/>
              <w:bottom w:w="64" w:type="dxa"/>
              <w:right w:w="104" w:type="dxa"/>
            </w:tcMar>
            <w:vAlign w:val="center"/>
          </w:tcPr>
          <w:p w14:paraId="52EA9C05" w14:textId="77777777" w:rsidR="00A30E09" w:rsidRDefault="00000000">
            <w:pPr>
              <w:spacing w:line="250" w:lineRule="auto"/>
            </w:pPr>
            <w:r>
              <w:rPr>
                <w:sz w:val="19"/>
                <w:szCs w:val="19"/>
              </w:rPr>
              <w:t>Least-privilege RBAC</w:t>
            </w:r>
          </w:p>
        </w:tc>
        <w:tc>
          <w:tcPr>
            <w:tcW w:w="6160" w:type="dxa"/>
            <w:shd w:val="clear" w:color="auto" w:fill="EDF2F5"/>
            <w:tcMar>
              <w:top w:w="64" w:type="dxa"/>
              <w:left w:w="104" w:type="dxa"/>
              <w:bottom w:w="64" w:type="dxa"/>
              <w:right w:w="104" w:type="dxa"/>
            </w:tcMar>
            <w:vAlign w:val="center"/>
          </w:tcPr>
          <w:p w14:paraId="0D705A30" w14:textId="77777777" w:rsidR="00A30E09" w:rsidRDefault="00000000">
            <w:pPr>
              <w:spacing w:line="250" w:lineRule="auto"/>
            </w:pPr>
            <w:r>
              <w:rPr>
                <w:sz w:val="19"/>
                <w:szCs w:val="19"/>
              </w:rPr>
              <w:t>Role-to-module access matrix; role-scoped Knowledge answers</w:t>
            </w:r>
          </w:p>
        </w:tc>
      </w:tr>
      <w:tr w:rsidR="00A30E09" w14:paraId="262A47F6" w14:textId="77777777">
        <w:tc>
          <w:tcPr>
            <w:tcW w:w="3200" w:type="dxa"/>
            <w:shd w:val="clear" w:color="auto" w:fill="FFFFFF"/>
            <w:tcMar>
              <w:top w:w="64" w:type="dxa"/>
              <w:left w:w="104" w:type="dxa"/>
              <w:bottom w:w="64" w:type="dxa"/>
              <w:right w:w="104" w:type="dxa"/>
            </w:tcMar>
            <w:vAlign w:val="center"/>
          </w:tcPr>
          <w:p w14:paraId="0E1D9BD3" w14:textId="77777777" w:rsidR="00A30E09" w:rsidRDefault="00000000">
            <w:pPr>
              <w:spacing w:line="250" w:lineRule="auto"/>
            </w:pPr>
            <w:r>
              <w:rPr>
                <w:sz w:val="19"/>
                <w:szCs w:val="19"/>
              </w:rPr>
              <w:t>Auditability</w:t>
            </w:r>
          </w:p>
        </w:tc>
        <w:tc>
          <w:tcPr>
            <w:tcW w:w="6160" w:type="dxa"/>
            <w:shd w:val="clear" w:color="auto" w:fill="FFFFFF"/>
            <w:tcMar>
              <w:top w:w="64" w:type="dxa"/>
              <w:left w:w="104" w:type="dxa"/>
              <w:bottom w:w="64" w:type="dxa"/>
              <w:right w:w="104" w:type="dxa"/>
            </w:tcMar>
            <w:vAlign w:val="center"/>
          </w:tcPr>
          <w:p w14:paraId="20EFAF71" w14:textId="77777777" w:rsidR="00A30E09" w:rsidRDefault="00000000">
            <w:pPr>
              <w:spacing w:line="250" w:lineRule="auto"/>
            </w:pPr>
            <w:r>
              <w:rPr>
                <w:sz w:val="19"/>
                <w:szCs w:val="19"/>
              </w:rPr>
              <w:t>Immutable audit-trail timeline mirroring the scenario</w:t>
            </w:r>
          </w:p>
        </w:tc>
      </w:tr>
      <w:tr w:rsidR="00A30E09" w14:paraId="2C6BD11E" w14:textId="77777777">
        <w:tc>
          <w:tcPr>
            <w:tcW w:w="3200" w:type="dxa"/>
            <w:shd w:val="clear" w:color="auto" w:fill="EDF2F5"/>
            <w:tcMar>
              <w:top w:w="64" w:type="dxa"/>
              <w:left w:w="104" w:type="dxa"/>
              <w:bottom w:w="64" w:type="dxa"/>
              <w:right w:w="104" w:type="dxa"/>
            </w:tcMar>
            <w:vAlign w:val="center"/>
          </w:tcPr>
          <w:p w14:paraId="3F176DE7" w14:textId="77777777" w:rsidR="00A30E09" w:rsidRDefault="00000000">
            <w:pPr>
              <w:spacing w:line="250" w:lineRule="auto"/>
            </w:pPr>
            <w:r>
              <w:rPr>
                <w:sz w:val="19"/>
                <w:szCs w:val="19"/>
              </w:rPr>
              <w:t>Data governance</w:t>
            </w:r>
          </w:p>
        </w:tc>
        <w:tc>
          <w:tcPr>
            <w:tcW w:w="6160" w:type="dxa"/>
            <w:shd w:val="clear" w:color="auto" w:fill="EDF2F5"/>
            <w:tcMar>
              <w:top w:w="64" w:type="dxa"/>
              <w:left w:w="104" w:type="dxa"/>
              <w:bottom w:w="64" w:type="dxa"/>
              <w:right w:w="104" w:type="dxa"/>
            </w:tcMar>
            <w:vAlign w:val="center"/>
          </w:tcPr>
          <w:p w14:paraId="00DFFFFA" w14:textId="77777777" w:rsidR="00A30E09" w:rsidRDefault="00000000">
            <w:pPr>
              <w:spacing w:line="250" w:lineRule="auto"/>
            </w:pPr>
            <w:r>
              <w:rPr>
                <w:sz w:val="19"/>
                <w:szCs w:val="19"/>
              </w:rPr>
              <w:t>Synthetic-data banner; data classification on Security screen</w:t>
            </w:r>
          </w:p>
        </w:tc>
      </w:tr>
      <w:tr w:rsidR="00A30E09" w14:paraId="5C3CD489" w14:textId="77777777">
        <w:tc>
          <w:tcPr>
            <w:tcW w:w="3200" w:type="dxa"/>
            <w:shd w:val="clear" w:color="auto" w:fill="FFFFFF"/>
            <w:tcMar>
              <w:top w:w="64" w:type="dxa"/>
              <w:left w:w="104" w:type="dxa"/>
              <w:bottom w:w="64" w:type="dxa"/>
              <w:right w:w="104" w:type="dxa"/>
            </w:tcMar>
            <w:vAlign w:val="center"/>
          </w:tcPr>
          <w:p w14:paraId="3F4247B0" w14:textId="77777777" w:rsidR="00A30E09" w:rsidRDefault="00000000">
            <w:pPr>
              <w:spacing w:line="250" w:lineRule="auto"/>
            </w:pPr>
            <w:r>
              <w:rPr>
                <w:sz w:val="19"/>
                <w:szCs w:val="19"/>
              </w:rPr>
              <w:t>Human-in-the-loop</w:t>
            </w:r>
          </w:p>
        </w:tc>
        <w:tc>
          <w:tcPr>
            <w:tcW w:w="6160" w:type="dxa"/>
            <w:shd w:val="clear" w:color="auto" w:fill="FFFFFF"/>
            <w:tcMar>
              <w:top w:w="64" w:type="dxa"/>
              <w:left w:w="104" w:type="dxa"/>
              <w:bottom w:w="64" w:type="dxa"/>
              <w:right w:w="104" w:type="dxa"/>
            </w:tcMar>
            <w:vAlign w:val="center"/>
          </w:tcPr>
          <w:p w14:paraId="6CC4FD78" w14:textId="77777777" w:rsidR="00A30E09" w:rsidRDefault="00000000">
            <w:pPr>
              <w:spacing w:line="250" w:lineRule="auto"/>
            </w:pPr>
            <w:r>
              <w:rPr>
                <w:sz w:val="19"/>
                <w:szCs w:val="19"/>
              </w:rPr>
              <w:t>POs require approval; staff confirm each workflow task</w:t>
            </w:r>
          </w:p>
        </w:tc>
      </w:tr>
    </w:tbl>
    <w:p w14:paraId="24B273FF" w14:textId="77777777" w:rsidR="00A30E09" w:rsidRDefault="00000000">
      <w:pPr>
        <w:pStyle w:val="Heading1"/>
      </w:pPr>
      <w:r>
        <w:t>9. Measurable Operational Value</w:t>
      </w:r>
    </w:p>
    <w:p w14:paraId="6D18CA83" w14:textId="77777777" w:rsidR="00A30E09" w:rsidRDefault="00000000">
      <w:pPr>
        <w:spacing w:after="120" w:line="278" w:lineRule="auto"/>
      </w:pPr>
      <w:r>
        <w:t>The Executive Dashboard and the scenario recap quantify value in terms leadership cares about. Figures shown are illustrative and synthetic; production values would be measured from real telemetry.</w:t>
      </w:r>
    </w:p>
    <w:tbl>
      <w:tblPr>
        <w:tblW w:w="9360" w:type="dxa"/>
        <w:tblBorders>
          <w:top w:val="single" w:sz="3" w:space="0" w:color="C9D3DD"/>
          <w:left w:val="single" w:sz="3" w:space="0" w:color="C9D3DD"/>
          <w:bottom w:val="single" w:sz="3" w:space="0" w:color="C9D3DD"/>
          <w:right w:val="single" w:sz="3" w:space="0" w:color="C9D3DD"/>
          <w:insideH w:val="single" w:sz="3" w:space="0" w:color="C9D3DD"/>
          <w:insideV w:val="single" w:sz="3" w:space="0" w:color="C9D3DD"/>
        </w:tblBorders>
        <w:tblCellMar>
          <w:left w:w="10" w:type="dxa"/>
          <w:right w:w="10" w:type="dxa"/>
        </w:tblCellMar>
        <w:tblLook w:val="04A0" w:firstRow="1" w:lastRow="0" w:firstColumn="1" w:lastColumn="0" w:noHBand="0" w:noVBand="1"/>
      </w:tblPr>
      <w:tblGrid>
        <w:gridCol w:w="2700"/>
        <w:gridCol w:w="2660"/>
        <w:gridCol w:w="4000"/>
      </w:tblGrid>
      <w:tr w:rsidR="00A30E09" w14:paraId="40260E4D" w14:textId="77777777">
        <w:trPr>
          <w:tblHeader/>
        </w:trPr>
        <w:tc>
          <w:tcPr>
            <w:tcW w:w="2700" w:type="dxa"/>
            <w:shd w:val="clear" w:color="auto" w:fill="0F2942"/>
            <w:tcMar>
              <w:top w:w="64" w:type="dxa"/>
              <w:left w:w="104" w:type="dxa"/>
              <w:bottom w:w="64" w:type="dxa"/>
              <w:right w:w="104" w:type="dxa"/>
            </w:tcMar>
            <w:vAlign w:val="center"/>
          </w:tcPr>
          <w:p w14:paraId="6B1DEB5D" w14:textId="77777777" w:rsidR="00A30E09" w:rsidRDefault="00000000">
            <w:pPr>
              <w:spacing w:line="250" w:lineRule="auto"/>
            </w:pPr>
            <w:r>
              <w:rPr>
                <w:b/>
                <w:bCs/>
                <w:color w:val="FFFFFF"/>
                <w:sz w:val="19"/>
                <w:szCs w:val="19"/>
              </w:rPr>
              <w:t>Metric</w:t>
            </w:r>
          </w:p>
        </w:tc>
        <w:tc>
          <w:tcPr>
            <w:tcW w:w="2660" w:type="dxa"/>
            <w:shd w:val="clear" w:color="auto" w:fill="0F2942"/>
            <w:tcMar>
              <w:top w:w="64" w:type="dxa"/>
              <w:left w:w="104" w:type="dxa"/>
              <w:bottom w:w="64" w:type="dxa"/>
              <w:right w:w="104" w:type="dxa"/>
            </w:tcMar>
            <w:vAlign w:val="center"/>
          </w:tcPr>
          <w:p w14:paraId="75DB3EA6" w14:textId="77777777" w:rsidR="00A30E09" w:rsidRDefault="00000000">
            <w:pPr>
              <w:spacing w:line="250" w:lineRule="auto"/>
            </w:pPr>
            <w:r>
              <w:rPr>
                <w:b/>
                <w:bCs/>
                <w:color w:val="FFFFFF"/>
                <w:sz w:val="19"/>
                <w:szCs w:val="19"/>
              </w:rPr>
              <w:t>Demo value</w:t>
            </w:r>
          </w:p>
        </w:tc>
        <w:tc>
          <w:tcPr>
            <w:tcW w:w="4000" w:type="dxa"/>
            <w:shd w:val="clear" w:color="auto" w:fill="0F2942"/>
            <w:tcMar>
              <w:top w:w="64" w:type="dxa"/>
              <w:left w:w="104" w:type="dxa"/>
              <w:bottom w:w="64" w:type="dxa"/>
              <w:right w:w="104" w:type="dxa"/>
            </w:tcMar>
            <w:vAlign w:val="center"/>
          </w:tcPr>
          <w:p w14:paraId="76FF6DD9" w14:textId="77777777" w:rsidR="00A30E09" w:rsidRDefault="00000000">
            <w:pPr>
              <w:spacing w:line="250" w:lineRule="auto"/>
            </w:pPr>
            <w:r>
              <w:rPr>
                <w:b/>
                <w:bCs/>
                <w:color w:val="FFFFFF"/>
                <w:sz w:val="19"/>
                <w:szCs w:val="19"/>
              </w:rPr>
              <w:t>Why it matters</w:t>
            </w:r>
          </w:p>
        </w:tc>
      </w:tr>
      <w:tr w:rsidR="00A30E09" w14:paraId="068417D7" w14:textId="77777777">
        <w:tc>
          <w:tcPr>
            <w:tcW w:w="2700" w:type="dxa"/>
            <w:shd w:val="clear" w:color="auto" w:fill="FFFFFF"/>
            <w:tcMar>
              <w:top w:w="64" w:type="dxa"/>
              <w:left w:w="104" w:type="dxa"/>
              <w:bottom w:w="64" w:type="dxa"/>
              <w:right w:w="104" w:type="dxa"/>
            </w:tcMar>
            <w:vAlign w:val="center"/>
          </w:tcPr>
          <w:p w14:paraId="0EFF6C2E" w14:textId="77777777" w:rsidR="00A30E09" w:rsidRDefault="00000000">
            <w:pPr>
              <w:spacing w:line="250" w:lineRule="auto"/>
            </w:pPr>
            <w:r>
              <w:rPr>
                <w:sz w:val="19"/>
                <w:szCs w:val="19"/>
              </w:rPr>
              <w:t>Signal → response plan</w:t>
            </w:r>
          </w:p>
        </w:tc>
        <w:tc>
          <w:tcPr>
            <w:tcW w:w="2660" w:type="dxa"/>
            <w:shd w:val="clear" w:color="auto" w:fill="FFFFFF"/>
            <w:tcMar>
              <w:top w:w="64" w:type="dxa"/>
              <w:left w:w="104" w:type="dxa"/>
              <w:bottom w:w="64" w:type="dxa"/>
              <w:right w:w="104" w:type="dxa"/>
            </w:tcMar>
            <w:vAlign w:val="center"/>
          </w:tcPr>
          <w:p w14:paraId="77E5C9C5" w14:textId="77777777" w:rsidR="00A30E09" w:rsidRDefault="00000000">
            <w:pPr>
              <w:spacing w:line="250" w:lineRule="auto"/>
            </w:pPr>
            <w:r>
              <w:rPr>
                <w:sz w:val="19"/>
                <w:szCs w:val="19"/>
              </w:rPr>
              <w:t>11 seconds</w:t>
            </w:r>
          </w:p>
        </w:tc>
        <w:tc>
          <w:tcPr>
            <w:tcW w:w="4000" w:type="dxa"/>
            <w:shd w:val="clear" w:color="auto" w:fill="FFFFFF"/>
            <w:tcMar>
              <w:top w:w="64" w:type="dxa"/>
              <w:left w:w="104" w:type="dxa"/>
              <w:bottom w:w="64" w:type="dxa"/>
              <w:right w:w="104" w:type="dxa"/>
            </w:tcMar>
            <w:vAlign w:val="center"/>
          </w:tcPr>
          <w:p w14:paraId="457A7916" w14:textId="77777777" w:rsidR="00A30E09" w:rsidRDefault="00000000">
            <w:pPr>
              <w:spacing w:line="250" w:lineRule="auto"/>
            </w:pPr>
            <w:r>
              <w:rPr>
                <w:sz w:val="19"/>
                <w:szCs w:val="19"/>
              </w:rPr>
              <w:t>AI removes the delay between detection and action</w:t>
            </w:r>
          </w:p>
        </w:tc>
      </w:tr>
      <w:tr w:rsidR="00A30E09" w14:paraId="4CF842D5" w14:textId="77777777">
        <w:tc>
          <w:tcPr>
            <w:tcW w:w="2700" w:type="dxa"/>
            <w:shd w:val="clear" w:color="auto" w:fill="EDF2F5"/>
            <w:tcMar>
              <w:top w:w="64" w:type="dxa"/>
              <w:left w:w="104" w:type="dxa"/>
              <w:bottom w:w="64" w:type="dxa"/>
              <w:right w:w="104" w:type="dxa"/>
            </w:tcMar>
            <w:vAlign w:val="center"/>
          </w:tcPr>
          <w:p w14:paraId="1493343A" w14:textId="77777777" w:rsidR="00A30E09" w:rsidRDefault="00000000">
            <w:pPr>
              <w:spacing w:line="250" w:lineRule="auto"/>
            </w:pPr>
            <w:r>
              <w:rPr>
                <w:sz w:val="19"/>
                <w:szCs w:val="19"/>
              </w:rPr>
              <w:t>Time to containment</w:t>
            </w:r>
          </w:p>
        </w:tc>
        <w:tc>
          <w:tcPr>
            <w:tcW w:w="2660" w:type="dxa"/>
            <w:shd w:val="clear" w:color="auto" w:fill="EDF2F5"/>
            <w:tcMar>
              <w:top w:w="64" w:type="dxa"/>
              <w:left w:w="104" w:type="dxa"/>
              <w:bottom w:w="64" w:type="dxa"/>
              <w:right w:w="104" w:type="dxa"/>
            </w:tcMar>
            <w:vAlign w:val="center"/>
          </w:tcPr>
          <w:p w14:paraId="6E47537C" w14:textId="77777777" w:rsidR="00A30E09" w:rsidRDefault="00000000">
            <w:pPr>
              <w:spacing w:line="250" w:lineRule="auto"/>
            </w:pPr>
            <w:r>
              <w:rPr>
                <w:sz w:val="19"/>
                <w:szCs w:val="19"/>
              </w:rPr>
              <w:t>6 minutes</w:t>
            </w:r>
          </w:p>
        </w:tc>
        <w:tc>
          <w:tcPr>
            <w:tcW w:w="4000" w:type="dxa"/>
            <w:shd w:val="clear" w:color="auto" w:fill="EDF2F5"/>
            <w:tcMar>
              <w:top w:w="64" w:type="dxa"/>
              <w:left w:w="104" w:type="dxa"/>
              <w:bottom w:w="64" w:type="dxa"/>
              <w:right w:w="104" w:type="dxa"/>
            </w:tcMar>
            <w:vAlign w:val="center"/>
          </w:tcPr>
          <w:p w14:paraId="415AA1A6" w14:textId="77777777" w:rsidR="00A30E09" w:rsidRDefault="00000000">
            <w:pPr>
              <w:spacing w:line="250" w:lineRule="auto"/>
            </w:pPr>
            <w:r>
              <w:rPr>
                <w:sz w:val="19"/>
                <w:szCs w:val="19"/>
              </w:rPr>
              <w:t>Faster protection of animal welfare</w:t>
            </w:r>
          </w:p>
        </w:tc>
      </w:tr>
      <w:tr w:rsidR="00A30E09" w14:paraId="4E4F5457" w14:textId="77777777">
        <w:tc>
          <w:tcPr>
            <w:tcW w:w="2700" w:type="dxa"/>
            <w:shd w:val="clear" w:color="auto" w:fill="FFFFFF"/>
            <w:tcMar>
              <w:top w:w="64" w:type="dxa"/>
              <w:left w:w="104" w:type="dxa"/>
              <w:bottom w:w="64" w:type="dxa"/>
              <w:right w:w="104" w:type="dxa"/>
            </w:tcMar>
            <w:vAlign w:val="center"/>
          </w:tcPr>
          <w:p w14:paraId="6B28C3F0" w14:textId="77777777" w:rsidR="00A30E09" w:rsidRDefault="00000000">
            <w:pPr>
              <w:spacing w:line="250" w:lineRule="auto"/>
            </w:pPr>
            <w:r>
              <w:rPr>
                <w:sz w:val="19"/>
                <w:szCs w:val="19"/>
              </w:rPr>
              <w:t>Mean time to resolution</w:t>
            </w:r>
          </w:p>
        </w:tc>
        <w:tc>
          <w:tcPr>
            <w:tcW w:w="2660" w:type="dxa"/>
            <w:shd w:val="clear" w:color="auto" w:fill="FFFFFF"/>
            <w:tcMar>
              <w:top w:w="64" w:type="dxa"/>
              <w:left w:w="104" w:type="dxa"/>
              <w:bottom w:w="64" w:type="dxa"/>
              <w:right w:w="104" w:type="dxa"/>
            </w:tcMar>
            <w:vAlign w:val="center"/>
          </w:tcPr>
          <w:p w14:paraId="15F1B0DF" w14:textId="77777777" w:rsidR="00A30E09" w:rsidRDefault="00000000">
            <w:pPr>
              <w:spacing w:line="250" w:lineRule="auto"/>
            </w:pPr>
            <w:r>
              <w:rPr>
                <w:sz w:val="19"/>
                <w:szCs w:val="19"/>
              </w:rPr>
              <w:t>2.4 hours (▲38% faster)</w:t>
            </w:r>
          </w:p>
        </w:tc>
        <w:tc>
          <w:tcPr>
            <w:tcW w:w="4000" w:type="dxa"/>
            <w:shd w:val="clear" w:color="auto" w:fill="FFFFFF"/>
            <w:tcMar>
              <w:top w:w="64" w:type="dxa"/>
              <w:left w:w="104" w:type="dxa"/>
              <w:bottom w:w="64" w:type="dxa"/>
              <w:right w:w="104" w:type="dxa"/>
            </w:tcMar>
            <w:vAlign w:val="center"/>
          </w:tcPr>
          <w:p w14:paraId="741B1707" w14:textId="77777777" w:rsidR="00A30E09" w:rsidRDefault="00000000">
            <w:pPr>
              <w:spacing w:line="250" w:lineRule="auto"/>
            </w:pPr>
            <w:r>
              <w:rPr>
                <w:sz w:val="19"/>
                <w:szCs w:val="19"/>
              </w:rPr>
              <w:t>Operational efficiency across incidents</w:t>
            </w:r>
          </w:p>
        </w:tc>
      </w:tr>
      <w:tr w:rsidR="00A30E09" w14:paraId="0C8BF611" w14:textId="77777777">
        <w:tc>
          <w:tcPr>
            <w:tcW w:w="2700" w:type="dxa"/>
            <w:shd w:val="clear" w:color="auto" w:fill="EDF2F5"/>
            <w:tcMar>
              <w:top w:w="64" w:type="dxa"/>
              <w:left w:w="104" w:type="dxa"/>
              <w:bottom w:w="64" w:type="dxa"/>
              <w:right w:w="104" w:type="dxa"/>
            </w:tcMar>
            <w:vAlign w:val="center"/>
          </w:tcPr>
          <w:p w14:paraId="54635D8E" w14:textId="77777777" w:rsidR="00A30E09" w:rsidRDefault="00000000">
            <w:pPr>
              <w:spacing w:line="250" w:lineRule="auto"/>
            </w:pPr>
            <w:r>
              <w:rPr>
                <w:sz w:val="19"/>
                <w:szCs w:val="19"/>
              </w:rPr>
              <w:t>Downtime avoided (mo.)</w:t>
            </w:r>
          </w:p>
        </w:tc>
        <w:tc>
          <w:tcPr>
            <w:tcW w:w="2660" w:type="dxa"/>
            <w:shd w:val="clear" w:color="auto" w:fill="EDF2F5"/>
            <w:tcMar>
              <w:top w:w="64" w:type="dxa"/>
              <w:left w:w="104" w:type="dxa"/>
              <w:bottom w:w="64" w:type="dxa"/>
              <w:right w:w="104" w:type="dxa"/>
            </w:tcMar>
            <w:vAlign w:val="center"/>
          </w:tcPr>
          <w:p w14:paraId="0308E329" w14:textId="77777777" w:rsidR="00A30E09" w:rsidRDefault="00000000">
            <w:pPr>
              <w:spacing w:line="250" w:lineRule="auto"/>
            </w:pPr>
            <w:r>
              <w:rPr>
                <w:sz w:val="19"/>
                <w:szCs w:val="19"/>
              </w:rPr>
              <w:t>31 hours · ~$46k</w:t>
            </w:r>
          </w:p>
        </w:tc>
        <w:tc>
          <w:tcPr>
            <w:tcW w:w="4000" w:type="dxa"/>
            <w:shd w:val="clear" w:color="auto" w:fill="EDF2F5"/>
            <w:tcMar>
              <w:top w:w="64" w:type="dxa"/>
              <w:left w:w="104" w:type="dxa"/>
              <w:bottom w:w="64" w:type="dxa"/>
              <w:right w:w="104" w:type="dxa"/>
            </w:tcMar>
            <w:vAlign w:val="center"/>
          </w:tcPr>
          <w:p w14:paraId="06FF55D1" w14:textId="77777777" w:rsidR="00A30E09" w:rsidRDefault="00000000">
            <w:pPr>
              <w:spacing w:line="250" w:lineRule="auto"/>
            </w:pPr>
            <w:r>
              <w:rPr>
                <w:sz w:val="19"/>
                <w:szCs w:val="19"/>
              </w:rPr>
              <w:t>Direct, defensible ROI</w:t>
            </w:r>
          </w:p>
        </w:tc>
      </w:tr>
      <w:tr w:rsidR="00A30E09" w14:paraId="5E09AE30" w14:textId="77777777">
        <w:tc>
          <w:tcPr>
            <w:tcW w:w="2700" w:type="dxa"/>
            <w:shd w:val="clear" w:color="auto" w:fill="FFFFFF"/>
            <w:tcMar>
              <w:top w:w="64" w:type="dxa"/>
              <w:left w:w="104" w:type="dxa"/>
              <w:bottom w:w="64" w:type="dxa"/>
              <w:right w:w="104" w:type="dxa"/>
            </w:tcMar>
            <w:vAlign w:val="center"/>
          </w:tcPr>
          <w:p w14:paraId="706BAB0D" w14:textId="77777777" w:rsidR="00A30E09" w:rsidRDefault="00000000">
            <w:pPr>
              <w:spacing w:line="250" w:lineRule="auto"/>
            </w:pPr>
            <w:r>
              <w:rPr>
                <w:sz w:val="19"/>
                <w:szCs w:val="19"/>
              </w:rPr>
              <w:t xml:space="preserve">Incidents </w:t>
            </w:r>
            <w:proofErr w:type="gramStart"/>
            <w:r>
              <w:rPr>
                <w:sz w:val="19"/>
                <w:szCs w:val="19"/>
              </w:rPr>
              <w:t>auto-triaged</w:t>
            </w:r>
            <w:proofErr w:type="gramEnd"/>
          </w:p>
        </w:tc>
        <w:tc>
          <w:tcPr>
            <w:tcW w:w="2660" w:type="dxa"/>
            <w:shd w:val="clear" w:color="auto" w:fill="FFFFFF"/>
            <w:tcMar>
              <w:top w:w="64" w:type="dxa"/>
              <w:left w:w="104" w:type="dxa"/>
              <w:bottom w:w="64" w:type="dxa"/>
              <w:right w:w="104" w:type="dxa"/>
            </w:tcMar>
            <w:vAlign w:val="center"/>
          </w:tcPr>
          <w:p w14:paraId="6D8E0E34" w14:textId="77777777" w:rsidR="00A30E09" w:rsidRDefault="00000000">
            <w:pPr>
              <w:spacing w:line="250" w:lineRule="auto"/>
            </w:pPr>
            <w:r>
              <w:rPr>
                <w:sz w:val="19"/>
                <w:szCs w:val="19"/>
              </w:rPr>
              <w:t>92%</w:t>
            </w:r>
          </w:p>
        </w:tc>
        <w:tc>
          <w:tcPr>
            <w:tcW w:w="4000" w:type="dxa"/>
            <w:shd w:val="clear" w:color="auto" w:fill="FFFFFF"/>
            <w:tcMar>
              <w:top w:w="64" w:type="dxa"/>
              <w:left w:w="104" w:type="dxa"/>
              <w:bottom w:w="64" w:type="dxa"/>
              <w:right w:w="104" w:type="dxa"/>
            </w:tcMar>
            <w:vAlign w:val="center"/>
          </w:tcPr>
          <w:p w14:paraId="7DC3DD31" w14:textId="77777777" w:rsidR="00A30E09" w:rsidRDefault="00000000">
            <w:pPr>
              <w:spacing w:line="250" w:lineRule="auto"/>
            </w:pPr>
            <w:r>
              <w:rPr>
                <w:sz w:val="19"/>
                <w:szCs w:val="19"/>
              </w:rPr>
              <w:t>Staff focus on judgment, not triage</w:t>
            </w:r>
          </w:p>
        </w:tc>
      </w:tr>
      <w:tr w:rsidR="00A30E09" w14:paraId="107888AA" w14:textId="77777777">
        <w:tc>
          <w:tcPr>
            <w:tcW w:w="2700" w:type="dxa"/>
            <w:shd w:val="clear" w:color="auto" w:fill="EDF2F5"/>
            <w:tcMar>
              <w:top w:w="64" w:type="dxa"/>
              <w:left w:w="104" w:type="dxa"/>
              <w:bottom w:w="64" w:type="dxa"/>
              <w:right w:w="104" w:type="dxa"/>
            </w:tcMar>
            <w:vAlign w:val="center"/>
          </w:tcPr>
          <w:p w14:paraId="346C5E5A" w14:textId="77777777" w:rsidR="00A30E09" w:rsidRDefault="00000000">
            <w:pPr>
              <w:spacing w:line="250" w:lineRule="auto"/>
            </w:pPr>
            <w:r>
              <w:rPr>
                <w:sz w:val="19"/>
                <w:szCs w:val="19"/>
              </w:rPr>
              <w:t>Leadership reporting</w:t>
            </w:r>
          </w:p>
        </w:tc>
        <w:tc>
          <w:tcPr>
            <w:tcW w:w="2660" w:type="dxa"/>
            <w:shd w:val="clear" w:color="auto" w:fill="EDF2F5"/>
            <w:tcMar>
              <w:top w:w="64" w:type="dxa"/>
              <w:left w:w="104" w:type="dxa"/>
              <w:bottom w:w="64" w:type="dxa"/>
              <w:right w:w="104" w:type="dxa"/>
            </w:tcMar>
            <w:vAlign w:val="center"/>
          </w:tcPr>
          <w:p w14:paraId="3C6C6049" w14:textId="77777777" w:rsidR="00A30E09" w:rsidRDefault="00000000">
            <w:pPr>
              <w:spacing w:line="250" w:lineRule="auto"/>
            </w:pPr>
            <w:r>
              <w:rPr>
                <w:sz w:val="19"/>
                <w:szCs w:val="19"/>
              </w:rPr>
              <w:t>100% auto-generated</w:t>
            </w:r>
          </w:p>
        </w:tc>
        <w:tc>
          <w:tcPr>
            <w:tcW w:w="4000" w:type="dxa"/>
            <w:shd w:val="clear" w:color="auto" w:fill="EDF2F5"/>
            <w:tcMar>
              <w:top w:w="64" w:type="dxa"/>
              <w:left w:w="104" w:type="dxa"/>
              <w:bottom w:w="64" w:type="dxa"/>
              <w:right w:w="104" w:type="dxa"/>
            </w:tcMar>
            <w:vAlign w:val="center"/>
          </w:tcPr>
          <w:p w14:paraId="24B6B633" w14:textId="77777777" w:rsidR="00A30E09" w:rsidRDefault="00000000">
            <w:pPr>
              <w:spacing w:line="250" w:lineRule="auto"/>
            </w:pPr>
            <w:r>
              <w:rPr>
                <w:sz w:val="19"/>
                <w:szCs w:val="19"/>
              </w:rPr>
              <w:t>No manual reporting overhead</w:t>
            </w:r>
          </w:p>
        </w:tc>
      </w:tr>
    </w:tbl>
    <w:p w14:paraId="7B1F95D4" w14:textId="77777777" w:rsidR="00A30E09" w:rsidRDefault="00000000">
      <w:r>
        <w:br w:type="page"/>
      </w:r>
    </w:p>
    <w:p w14:paraId="05C3EF70" w14:textId="77777777" w:rsidR="00A30E09" w:rsidRDefault="00000000">
      <w:pPr>
        <w:pStyle w:val="Heading1"/>
      </w:pPr>
      <w:r>
        <w:lastRenderedPageBreak/>
        <w:t>10. Future Integrations &amp; Expansion</w:t>
      </w:r>
    </w:p>
    <w:p w14:paraId="48C55442" w14:textId="77777777" w:rsidR="00A30E09" w:rsidRDefault="00000000">
      <w:pPr>
        <w:spacing w:after="120" w:line="278" w:lineRule="auto"/>
      </w:pPr>
      <w:r>
        <w:t>Everything intentionally left out of Phase 1 becomes a natural expansion path. Because the environment is component-based and grounded in a governed data model, each future capability plugs into the same portal, knowledge, analytics, and workflow spine demonstrated here.</w:t>
      </w:r>
    </w:p>
    <w:tbl>
      <w:tblPr>
        <w:tblW w:w="9360" w:type="dxa"/>
        <w:tblBorders>
          <w:top w:val="single" w:sz="3" w:space="0" w:color="C9D3DD"/>
          <w:left w:val="single" w:sz="3" w:space="0" w:color="C9D3DD"/>
          <w:bottom w:val="single" w:sz="3" w:space="0" w:color="C9D3DD"/>
          <w:right w:val="single" w:sz="3" w:space="0" w:color="C9D3DD"/>
          <w:insideH w:val="single" w:sz="3" w:space="0" w:color="C9D3DD"/>
          <w:insideV w:val="single" w:sz="3" w:space="0" w:color="C9D3DD"/>
        </w:tblBorders>
        <w:tblCellMar>
          <w:left w:w="10" w:type="dxa"/>
          <w:right w:w="10" w:type="dxa"/>
        </w:tblCellMar>
        <w:tblLook w:val="04A0" w:firstRow="1" w:lastRow="0" w:firstColumn="1" w:lastColumn="0" w:noHBand="0" w:noVBand="1"/>
      </w:tblPr>
      <w:tblGrid>
        <w:gridCol w:w="3400"/>
        <w:gridCol w:w="5960"/>
      </w:tblGrid>
      <w:tr w:rsidR="00A30E09" w14:paraId="7FC3E534" w14:textId="77777777">
        <w:trPr>
          <w:tblHeader/>
        </w:trPr>
        <w:tc>
          <w:tcPr>
            <w:tcW w:w="3400" w:type="dxa"/>
            <w:shd w:val="clear" w:color="auto" w:fill="0F2942"/>
            <w:tcMar>
              <w:top w:w="64" w:type="dxa"/>
              <w:left w:w="104" w:type="dxa"/>
              <w:bottom w:w="64" w:type="dxa"/>
              <w:right w:w="104" w:type="dxa"/>
            </w:tcMar>
            <w:vAlign w:val="center"/>
          </w:tcPr>
          <w:p w14:paraId="553E4722" w14:textId="77777777" w:rsidR="00A30E09" w:rsidRDefault="00000000">
            <w:pPr>
              <w:spacing w:line="250" w:lineRule="auto"/>
            </w:pPr>
            <w:r>
              <w:rPr>
                <w:b/>
                <w:bCs/>
                <w:color w:val="FFFFFF"/>
                <w:sz w:val="19"/>
                <w:szCs w:val="19"/>
              </w:rPr>
              <w:t>Expansion opportunity</w:t>
            </w:r>
          </w:p>
        </w:tc>
        <w:tc>
          <w:tcPr>
            <w:tcW w:w="5960" w:type="dxa"/>
            <w:shd w:val="clear" w:color="auto" w:fill="0F2942"/>
            <w:tcMar>
              <w:top w:w="64" w:type="dxa"/>
              <w:left w:w="104" w:type="dxa"/>
              <w:bottom w:w="64" w:type="dxa"/>
              <w:right w:w="104" w:type="dxa"/>
            </w:tcMar>
            <w:vAlign w:val="center"/>
          </w:tcPr>
          <w:p w14:paraId="513BD76A" w14:textId="77777777" w:rsidR="00A30E09" w:rsidRDefault="00000000">
            <w:pPr>
              <w:spacing w:line="250" w:lineRule="auto"/>
            </w:pPr>
            <w:r>
              <w:rPr>
                <w:b/>
                <w:bCs/>
                <w:color w:val="FFFFFF"/>
                <w:sz w:val="19"/>
                <w:szCs w:val="19"/>
              </w:rPr>
              <w:t>Builds on the demo by…</w:t>
            </w:r>
          </w:p>
        </w:tc>
      </w:tr>
      <w:tr w:rsidR="00A30E09" w14:paraId="61C1CDB8" w14:textId="77777777">
        <w:tc>
          <w:tcPr>
            <w:tcW w:w="3400" w:type="dxa"/>
            <w:shd w:val="clear" w:color="auto" w:fill="FFFFFF"/>
            <w:tcMar>
              <w:top w:w="64" w:type="dxa"/>
              <w:left w:w="104" w:type="dxa"/>
              <w:bottom w:w="64" w:type="dxa"/>
              <w:right w:w="104" w:type="dxa"/>
            </w:tcMar>
            <w:vAlign w:val="center"/>
          </w:tcPr>
          <w:p w14:paraId="193D0B15" w14:textId="77777777" w:rsidR="00A30E09" w:rsidRDefault="00000000">
            <w:pPr>
              <w:spacing w:line="250" w:lineRule="auto"/>
            </w:pPr>
            <w:r>
              <w:rPr>
                <w:sz w:val="19"/>
                <w:szCs w:val="19"/>
              </w:rPr>
              <w:t>Veterinary &amp; animal health intelligence</w:t>
            </w:r>
          </w:p>
        </w:tc>
        <w:tc>
          <w:tcPr>
            <w:tcW w:w="5960" w:type="dxa"/>
            <w:shd w:val="clear" w:color="auto" w:fill="FFFFFF"/>
            <w:tcMar>
              <w:top w:w="64" w:type="dxa"/>
              <w:left w:w="104" w:type="dxa"/>
              <w:bottom w:w="64" w:type="dxa"/>
              <w:right w:w="104" w:type="dxa"/>
            </w:tcMar>
            <w:vAlign w:val="center"/>
          </w:tcPr>
          <w:p w14:paraId="55DEDC99" w14:textId="77777777" w:rsidR="00A30E09" w:rsidRDefault="00000000">
            <w:pPr>
              <w:spacing w:line="250" w:lineRule="auto"/>
            </w:pPr>
            <w:r>
              <w:rPr>
                <w:sz w:val="19"/>
                <w:szCs w:val="19"/>
              </w:rPr>
              <w:t>Extending anomaly detection and the Knowledge Assistant to clinical records</w:t>
            </w:r>
          </w:p>
        </w:tc>
      </w:tr>
      <w:tr w:rsidR="00A30E09" w14:paraId="0AC813E2" w14:textId="77777777">
        <w:tc>
          <w:tcPr>
            <w:tcW w:w="3400" w:type="dxa"/>
            <w:shd w:val="clear" w:color="auto" w:fill="EDF2F5"/>
            <w:tcMar>
              <w:top w:w="64" w:type="dxa"/>
              <w:left w:w="104" w:type="dxa"/>
              <w:bottom w:w="64" w:type="dxa"/>
              <w:right w:w="104" w:type="dxa"/>
            </w:tcMar>
            <w:vAlign w:val="center"/>
          </w:tcPr>
          <w:p w14:paraId="62FDFA83" w14:textId="77777777" w:rsidR="00A30E09" w:rsidRDefault="00000000">
            <w:pPr>
              <w:spacing w:line="250" w:lineRule="auto"/>
            </w:pPr>
            <w:r>
              <w:rPr>
                <w:sz w:val="19"/>
                <w:szCs w:val="19"/>
              </w:rPr>
              <w:t>Animal identification &amp; welfare monitoring</w:t>
            </w:r>
          </w:p>
        </w:tc>
        <w:tc>
          <w:tcPr>
            <w:tcW w:w="5960" w:type="dxa"/>
            <w:shd w:val="clear" w:color="auto" w:fill="EDF2F5"/>
            <w:tcMar>
              <w:top w:w="64" w:type="dxa"/>
              <w:left w:w="104" w:type="dxa"/>
              <w:bottom w:w="64" w:type="dxa"/>
              <w:right w:w="104" w:type="dxa"/>
            </w:tcMar>
            <w:vAlign w:val="center"/>
          </w:tcPr>
          <w:p w14:paraId="4480584B" w14:textId="77777777" w:rsidR="00A30E09" w:rsidRDefault="00000000">
            <w:pPr>
              <w:spacing w:line="250" w:lineRule="auto"/>
            </w:pPr>
            <w:r>
              <w:rPr>
                <w:sz w:val="19"/>
                <w:szCs w:val="19"/>
              </w:rPr>
              <w:t>Adding computer vision as another signal source into Facilities-style intelligence</w:t>
            </w:r>
          </w:p>
        </w:tc>
      </w:tr>
      <w:tr w:rsidR="00A30E09" w14:paraId="2214C402" w14:textId="77777777">
        <w:tc>
          <w:tcPr>
            <w:tcW w:w="3400" w:type="dxa"/>
            <w:shd w:val="clear" w:color="auto" w:fill="FFFFFF"/>
            <w:tcMar>
              <w:top w:w="64" w:type="dxa"/>
              <w:left w:w="104" w:type="dxa"/>
              <w:bottom w:w="64" w:type="dxa"/>
              <w:right w:w="104" w:type="dxa"/>
            </w:tcMar>
            <w:vAlign w:val="center"/>
          </w:tcPr>
          <w:p w14:paraId="38AF8863" w14:textId="77777777" w:rsidR="00A30E09" w:rsidRDefault="00000000">
            <w:pPr>
              <w:spacing w:line="250" w:lineRule="auto"/>
            </w:pPr>
            <w:r>
              <w:rPr>
                <w:sz w:val="19"/>
                <w:szCs w:val="19"/>
              </w:rPr>
              <w:t>Ticketing, POS &amp; visitor experience</w:t>
            </w:r>
          </w:p>
        </w:tc>
        <w:tc>
          <w:tcPr>
            <w:tcW w:w="5960" w:type="dxa"/>
            <w:shd w:val="clear" w:color="auto" w:fill="FFFFFF"/>
            <w:tcMar>
              <w:top w:w="64" w:type="dxa"/>
              <w:left w:w="104" w:type="dxa"/>
              <w:bottom w:w="64" w:type="dxa"/>
              <w:right w:w="104" w:type="dxa"/>
            </w:tcMar>
            <w:vAlign w:val="center"/>
          </w:tcPr>
          <w:p w14:paraId="41101C26" w14:textId="77777777" w:rsidR="00A30E09" w:rsidRDefault="00000000">
            <w:pPr>
              <w:spacing w:line="250" w:lineRule="auto"/>
            </w:pPr>
            <w:r>
              <w:rPr>
                <w:sz w:val="19"/>
                <w:szCs w:val="19"/>
              </w:rPr>
              <w:t>Feeding commercial data into the Executive Dashboard and workflows</w:t>
            </w:r>
          </w:p>
        </w:tc>
      </w:tr>
      <w:tr w:rsidR="00A30E09" w14:paraId="693C6B47" w14:textId="77777777">
        <w:tc>
          <w:tcPr>
            <w:tcW w:w="3400" w:type="dxa"/>
            <w:shd w:val="clear" w:color="auto" w:fill="EDF2F5"/>
            <w:tcMar>
              <w:top w:w="64" w:type="dxa"/>
              <w:left w:w="104" w:type="dxa"/>
              <w:bottom w:w="64" w:type="dxa"/>
              <w:right w:w="104" w:type="dxa"/>
            </w:tcMar>
            <w:vAlign w:val="center"/>
          </w:tcPr>
          <w:p w14:paraId="11B05147" w14:textId="77777777" w:rsidR="00A30E09" w:rsidRDefault="00000000">
            <w:pPr>
              <w:spacing w:line="250" w:lineRule="auto"/>
            </w:pPr>
            <w:r>
              <w:rPr>
                <w:sz w:val="19"/>
                <w:szCs w:val="19"/>
              </w:rPr>
              <w:t>Breeding / studbook &amp; conservation</w:t>
            </w:r>
          </w:p>
        </w:tc>
        <w:tc>
          <w:tcPr>
            <w:tcW w:w="5960" w:type="dxa"/>
            <w:shd w:val="clear" w:color="auto" w:fill="EDF2F5"/>
            <w:tcMar>
              <w:top w:w="64" w:type="dxa"/>
              <w:left w:w="104" w:type="dxa"/>
              <w:bottom w:w="64" w:type="dxa"/>
              <w:right w:w="104" w:type="dxa"/>
            </w:tcMar>
            <w:vAlign w:val="center"/>
          </w:tcPr>
          <w:p w14:paraId="342ACE63" w14:textId="77777777" w:rsidR="00A30E09" w:rsidRDefault="00000000">
            <w:pPr>
              <w:spacing w:line="250" w:lineRule="auto"/>
            </w:pPr>
            <w:r>
              <w:rPr>
                <w:sz w:val="19"/>
                <w:szCs w:val="19"/>
              </w:rPr>
              <w:t>Adding population analytics and program reporting</w:t>
            </w:r>
          </w:p>
        </w:tc>
      </w:tr>
      <w:tr w:rsidR="00A30E09" w14:paraId="0E27E0D9" w14:textId="77777777">
        <w:tc>
          <w:tcPr>
            <w:tcW w:w="3400" w:type="dxa"/>
            <w:shd w:val="clear" w:color="auto" w:fill="FFFFFF"/>
            <w:tcMar>
              <w:top w:w="64" w:type="dxa"/>
              <w:left w:w="104" w:type="dxa"/>
              <w:bottom w:w="64" w:type="dxa"/>
              <w:right w:w="104" w:type="dxa"/>
            </w:tcMar>
            <w:vAlign w:val="center"/>
          </w:tcPr>
          <w:p w14:paraId="4DEC6F4A" w14:textId="77777777" w:rsidR="00A30E09" w:rsidRDefault="00000000">
            <w:pPr>
              <w:spacing w:line="250" w:lineRule="auto"/>
            </w:pPr>
            <w:r>
              <w:rPr>
                <w:sz w:val="19"/>
                <w:szCs w:val="19"/>
              </w:rPr>
              <w:t>Procurement &amp; inventory (full)</w:t>
            </w:r>
          </w:p>
        </w:tc>
        <w:tc>
          <w:tcPr>
            <w:tcW w:w="5960" w:type="dxa"/>
            <w:shd w:val="clear" w:color="auto" w:fill="FFFFFF"/>
            <w:tcMar>
              <w:top w:w="64" w:type="dxa"/>
              <w:left w:w="104" w:type="dxa"/>
              <w:bottom w:w="64" w:type="dxa"/>
              <w:right w:w="104" w:type="dxa"/>
            </w:tcMar>
            <w:vAlign w:val="center"/>
          </w:tcPr>
          <w:p w14:paraId="02764453" w14:textId="77777777" w:rsidR="00A30E09" w:rsidRDefault="00000000">
            <w:pPr>
              <w:spacing w:line="250" w:lineRule="auto"/>
            </w:pPr>
            <w:r>
              <w:rPr>
                <w:sz w:val="19"/>
                <w:szCs w:val="19"/>
              </w:rPr>
              <w:t xml:space="preserve">Scaling </w:t>
            </w:r>
            <w:proofErr w:type="spellStart"/>
            <w:r>
              <w:rPr>
                <w:sz w:val="19"/>
                <w:szCs w:val="19"/>
              </w:rPr>
              <w:t>ProcureChain</w:t>
            </w:r>
            <w:proofErr w:type="spellEnd"/>
            <w:r>
              <w:rPr>
                <w:sz w:val="19"/>
                <w:szCs w:val="19"/>
              </w:rPr>
              <w:t xml:space="preserve"> beyond incident-driven POs</w:t>
            </w:r>
          </w:p>
        </w:tc>
      </w:tr>
      <w:tr w:rsidR="00A30E09" w14:paraId="1C3A3AFC" w14:textId="77777777">
        <w:tc>
          <w:tcPr>
            <w:tcW w:w="3400" w:type="dxa"/>
            <w:shd w:val="clear" w:color="auto" w:fill="EDF2F5"/>
            <w:tcMar>
              <w:top w:w="64" w:type="dxa"/>
              <w:left w:w="104" w:type="dxa"/>
              <w:bottom w:w="64" w:type="dxa"/>
              <w:right w:w="104" w:type="dxa"/>
            </w:tcMar>
            <w:vAlign w:val="center"/>
          </w:tcPr>
          <w:p w14:paraId="2AE99D42" w14:textId="77777777" w:rsidR="00A30E09" w:rsidRDefault="00000000">
            <w:pPr>
              <w:spacing w:line="250" w:lineRule="auto"/>
            </w:pPr>
            <w:r>
              <w:rPr>
                <w:sz w:val="19"/>
                <w:szCs w:val="19"/>
              </w:rPr>
              <w:t>Full Zoo Management System</w:t>
            </w:r>
          </w:p>
        </w:tc>
        <w:tc>
          <w:tcPr>
            <w:tcW w:w="5960" w:type="dxa"/>
            <w:shd w:val="clear" w:color="auto" w:fill="EDF2F5"/>
            <w:tcMar>
              <w:top w:w="64" w:type="dxa"/>
              <w:left w:w="104" w:type="dxa"/>
              <w:bottom w:w="64" w:type="dxa"/>
              <w:right w:w="104" w:type="dxa"/>
            </w:tcMar>
            <w:vAlign w:val="center"/>
          </w:tcPr>
          <w:p w14:paraId="5F42AED6" w14:textId="77777777" w:rsidR="00A30E09" w:rsidRDefault="00000000">
            <w:pPr>
              <w:spacing w:line="250" w:lineRule="auto"/>
            </w:pPr>
            <w:r>
              <w:rPr>
                <w:sz w:val="19"/>
                <w:szCs w:val="19"/>
              </w:rPr>
              <w:t>Composing the modules into the complete platform from the earlier scope</w:t>
            </w:r>
          </w:p>
        </w:tc>
      </w:tr>
    </w:tbl>
    <w:p w14:paraId="00F596F7" w14:textId="77777777" w:rsidR="00A30E09" w:rsidRDefault="00A30E09">
      <w:pPr>
        <w:spacing w:after="40"/>
      </w:pPr>
    </w:p>
    <w:p w14:paraId="68AD24CB" w14:textId="77777777" w:rsidR="00A30E09" w:rsidRDefault="00000000">
      <w:pPr>
        <w:spacing w:after="120" w:line="278" w:lineRule="auto"/>
      </w:pPr>
      <w:r>
        <w:rPr>
          <w:i/>
          <w:iCs/>
        </w:rPr>
        <w:t>Positioning matters: Phase 1 is not a smaller product — it is the intelligence foundation the rest of the zoo plugs into.</w:t>
      </w:r>
    </w:p>
    <w:p w14:paraId="55698040" w14:textId="77777777" w:rsidR="00A30E09" w:rsidRDefault="00000000">
      <w:pPr>
        <w:pStyle w:val="Heading1"/>
      </w:pPr>
      <w:r>
        <w:t>11. Next Steps</w:t>
      </w:r>
    </w:p>
    <w:p w14:paraId="4B69E9E5" w14:textId="77777777" w:rsidR="00A30E09" w:rsidRDefault="00000000">
      <w:pPr>
        <w:pStyle w:val="ListParagraph"/>
        <w:numPr>
          <w:ilvl w:val="0"/>
          <w:numId w:val="4"/>
        </w:numPr>
        <w:spacing w:after="70" w:line="270" w:lineRule="auto"/>
      </w:pPr>
      <w:r>
        <w:t>Confirm the six modules and the connected life-support scenario as the demo storyline.</w:t>
      </w:r>
    </w:p>
    <w:p w14:paraId="393EDD71" w14:textId="77777777" w:rsidR="00A30E09" w:rsidRDefault="00000000">
      <w:pPr>
        <w:pStyle w:val="ListParagraph"/>
        <w:numPr>
          <w:ilvl w:val="0"/>
          <w:numId w:val="4"/>
        </w:numPr>
        <w:spacing w:after="70" w:line="270" w:lineRule="auto"/>
      </w:pPr>
      <w:r>
        <w:t>Approve the modern enterprise-SaaS visual direction and review the interactive prototype.</w:t>
      </w:r>
    </w:p>
    <w:p w14:paraId="3BC21D6E" w14:textId="77777777" w:rsidR="00A30E09" w:rsidRDefault="00000000">
      <w:pPr>
        <w:pStyle w:val="ListParagraph"/>
        <w:numPr>
          <w:ilvl w:val="0"/>
          <w:numId w:val="4"/>
        </w:numPr>
        <w:spacing w:after="70" w:line="270" w:lineRule="auto"/>
      </w:pPr>
      <w:r>
        <w:t>Finalize the synthetic dataset (assets, documents, metrics) for realism.</w:t>
      </w:r>
    </w:p>
    <w:p w14:paraId="20EFD596" w14:textId="77777777" w:rsidR="00A30E09" w:rsidRDefault="00000000">
      <w:pPr>
        <w:pStyle w:val="ListParagraph"/>
        <w:numPr>
          <w:ilvl w:val="0"/>
          <w:numId w:val="4"/>
        </w:numPr>
        <w:spacing w:after="70" w:line="270" w:lineRule="auto"/>
      </w:pPr>
      <w:r>
        <w:t>Confirm the reused components and any environment/access needed to assemble the demo.</w:t>
      </w:r>
    </w:p>
    <w:p w14:paraId="2BE1A00E" w14:textId="77777777" w:rsidR="00A30E09" w:rsidRDefault="00000000">
      <w:pPr>
        <w:pStyle w:val="ListParagraph"/>
        <w:numPr>
          <w:ilvl w:val="0"/>
          <w:numId w:val="4"/>
        </w:numPr>
        <w:spacing w:after="70" w:line="270" w:lineRule="auto"/>
      </w:pPr>
      <w:r>
        <w:t xml:space="preserve">Schedule a </w:t>
      </w:r>
      <w:proofErr w:type="gramStart"/>
      <w:r>
        <w:t>dry-run</w:t>
      </w:r>
      <w:proofErr w:type="gramEnd"/>
      <w:r>
        <w:t xml:space="preserve"> of the live scenario walkthrough ahead of the St. Louis Zoo presentation.</w:t>
      </w:r>
    </w:p>
    <w:p w14:paraId="09C5F448" w14:textId="77777777" w:rsidR="00A30E09" w:rsidRDefault="00A30E09">
      <w:pPr>
        <w:spacing w:after="50"/>
      </w:pPr>
    </w:p>
    <w:p w14:paraId="0A3934AB" w14:textId="77777777" w:rsidR="00A30E09" w:rsidRDefault="00000000">
      <w:pPr>
        <w:spacing w:after="120" w:line="278" w:lineRule="auto"/>
      </w:pPr>
      <w:r>
        <w:rPr>
          <w:i/>
          <w:iCs/>
        </w:rPr>
        <w:t>This document and the accompanying prototype are a concept and design baseline for the Phase 1 demonstration. Detailed build tasks, data authoring, and environment configuration follow approval.</w:t>
      </w:r>
    </w:p>
    <w:sectPr w:rsidR="00A30E09">
      <w:headerReference w:type="default" r:id="rId7"/>
      <w:footerReference w:type="default" r:id="rId8"/>
      <w:pgSz w:w="12240" w:h="15840"/>
      <w:pgMar w:top="1200" w:right="1400" w:bottom="1200" w:left="14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2295F" w14:textId="77777777" w:rsidR="00CC6409" w:rsidRDefault="00CC6409">
      <w:r>
        <w:separator/>
      </w:r>
    </w:p>
  </w:endnote>
  <w:endnote w:type="continuationSeparator" w:id="0">
    <w:p w14:paraId="541B0E61" w14:textId="77777777" w:rsidR="00CC6409" w:rsidRDefault="00CC64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8843D" w14:textId="77777777" w:rsidR="00A30E09" w:rsidRDefault="00000000">
    <w:pPr>
      <w:pBdr>
        <w:top w:val="single" w:sz="4" w:space="4" w:color="CCD4DA"/>
      </w:pBdr>
      <w:tabs>
        <w:tab w:val="right" w:pos="9440"/>
      </w:tabs>
    </w:pPr>
    <w:r>
      <w:rPr>
        <w:color w:val="5A6B7B"/>
        <w:sz w:val="15"/>
        <w:szCs w:val="15"/>
      </w:rPr>
      <w:t xml:space="preserve">Lookup IT </w:t>
    </w:r>
    <w:proofErr w:type="gramStart"/>
    <w:r>
      <w:rPr>
        <w:color w:val="5A6B7B"/>
        <w:sz w:val="15"/>
        <w:szCs w:val="15"/>
      </w:rPr>
      <w:t>Solutions  ·</w:t>
    </w:r>
    <w:proofErr w:type="gramEnd"/>
    <w:r>
      <w:rPr>
        <w:color w:val="5A6B7B"/>
        <w:sz w:val="15"/>
        <w:szCs w:val="15"/>
      </w:rPr>
      <w:t xml:space="preserve">  Demonstration concept — synthetic data</w:t>
    </w:r>
    <w:r>
      <w:rPr>
        <w:color w:val="5A6B7B"/>
        <w:sz w:val="15"/>
        <w:szCs w:val="15"/>
      </w:rPr>
      <w:tab/>
      <w:t xml:space="preserve">Page </w:t>
    </w:r>
    <w:r>
      <w:rPr>
        <w:color w:val="5A6B7B"/>
        <w:sz w:val="15"/>
        <w:szCs w:val="15"/>
      </w:rPr>
      <w:fldChar w:fldCharType="begin"/>
    </w:r>
    <w:r>
      <w:rPr>
        <w:color w:val="5A6B7B"/>
        <w:sz w:val="15"/>
        <w:szCs w:val="15"/>
      </w:rPr>
      <w:instrText>PAGE</w:instrText>
    </w:r>
    <w:r>
      <w:rPr>
        <w:color w:val="5A6B7B"/>
        <w:sz w:val="15"/>
        <w:szCs w:val="15"/>
      </w:rPr>
      <w:fldChar w:fldCharType="separate"/>
    </w:r>
    <w:r w:rsidR="004B2B3F">
      <w:rPr>
        <w:noProof/>
        <w:color w:val="5A6B7B"/>
        <w:sz w:val="15"/>
        <w:szCs w:val="15"/>
      </w:rPr>
      <w:t>1</w:t>
    </w:r>
    <w:r>
      <w:rPr>
        <w:color w:val="5A6B7B"/>
        <w:sz w:val="15"/>
        <w:szCs w:val="15"/>
      </w:rPr>
      <w:fldChar w:fldCharType="end"/>
    </w:r>
    <w:r>
      <w:rPr>
        <w:color w:val="5A6B7B"/>
        <w:sz w:val="15"/>
        <w:szCs w:val="15"/>
      </w:rPr>
      <w:t xml:space="preserve"> of </w:t>
    </w:r>
    <w:r>
      <w:rPr>
        <w:color w:val="5A6B7B"/>
        <w:sz w:val="15"/>
        <w:szCs w:val="15"/>
      </w:rPr>
      <w:fldChar w:fldCharType="begin"/>
    </w:r>
    <w:r>
      <w:rPr>
        <w:color w:val="5A6B7B"/>
        <w:sz w:val="15"/>
        <w:szCs w:val="15"/>
      </w:rPr>
      <w:instrText>NUMPAGES</w:instrText>
    </w:r>
    <w:r>
      <w:rPr>
        <w:color w:val="5A6B7B"/>
        <w:sz w:val="15"/>
        <w:szCs w:val="15"/>
      </w:rPr>
      <w:fldChar w:fldCharType="separate"/>
    </w:r>
    <w:r w:rsidR="004B2B3F">
      <w:rPr>
        <w:noProof/>
        <w:color w:val="5A6B7B"/>
        <w:sz w:val="15"/>
        <w:szCs w:val="15"/>
      </w:rPr>
      <w:t>2</w:t>
    </w:r>
    <w:r>
      <w:rPr>
        <w:color w:val="5A6B7B"/>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90527" w14:textId="77777777" w:rsidR="00CC6409" w:rsidRDefault="00CC6409">
      <w:r>
        <w:separator/>
      </w:r>
    </w:p>
  </w:footnote>
  <w:footnote w:type="continuationSeparator" w:id="0">
    <w:p w14:paraId="49CE4492" w14:textId="77777777" w:rsidR="00CC6409" w:rsidRDefault="00CC64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12BD7" w14:textId="77777777" w:rsidR="00A30E09" w:rsidRDefault="00000000">
    <w:pPr>
      <w:pBdr>
        <w:bottom w:val="single" w:sz="4" w:space="4" w:color="CCD4DA"/>
      </w:pBdr>
      <w:jc w:val="right"/>
    </w:pPr>
    <w:r>
      <w:rPr>
        <w:color w:val="5A6B7B"/>
        <w:sz w:val="15"/>
        <w:szCs w:val="15"/>
      </w:rPr>
      <w:t>St. Louis Zoo · Zoo AI Operational Intelligence — Phase 1 Concept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E194C"/>
    <w:multiLevelType w:val="hybridMultilevel"/>
    <w:tmpl w:val="D76E4F22"/>
    <w:lvl w:ilvl="0" w:tplc="253CCBCE">
      <w:start w:val="1"/>
      <w:numFmt w:val="bullet"/>
      <w:lvlText w:val="●"/>
      <w:lvlJc w:val="left"/>
      <w:pPr>
        <w:ind w:left="720" w:hanging="360"/>
      </w:pPr>
    </w:lvl>
    <w:lvl w:ilvl="1" w:tplc="54BE76E8">
      <w:start w:val="1"/>
      <w:numFmt w:val="bullet"/>
      <w:lvlText w:val="○"/>
      <w:lvlJc w:val="left"/>
      <w:pPr>
        <w:ind w:left="1440" w:hanging="360"/>
      </w:pPr>
    </w:lvl>
    <w:lvl w:ilvl="2" w:tplc="40323AA0">
      <w:start w:val="1"/>
      <w:numFmt w:val="bullet"/>
      <w:lvlText w:val="■"/>
      <w:lvlJc w:val="left"/>
      <w:pPr>
        <w:ind w:left="2160" w:hanging="360"/>
      </w:pPr>
    </w:lvl>
    <w:lvl w:ilvl="3" w:tplc="68EA3996">
      <w:start w:val="1"/>
      <w:numFmt w:val="bullet"/>
      <w:lvlText w:val="●"/>
      <w:lvlJc w:val="left"/>
      <w:pPr>
        <w:ind w:left="2880" w:hanging="360"/>
      </w:pPr>
    </w:lvl>
    <w:lvl w:ilvl="4" w:tplc="A150F5CE">
      <w:start w:val="1"/>
      <w:numFmt w:val="bullet"/>
      <w:lvlText w:val="○"/>
      <w:lvlJc w:val="left"/>
      <w:pPr>
        <w:ind w:left="3600" w:hanging="360"/>
      </w:pPr>
    </w:lvl>
    <w:lvl w:ilvl="5" w:tplc="8BEC6444">
      <w:start w:val="1"/>
      <w:numFmt w:val="bullet"/>
      <w:lvlText w:val="■"/>
      <w:lvlJc w:val="left"/>
      <w:pPr>
        <w:ind w:left="4320" w:hanging="360"/>
      </w:pPr>
    </w:lvl>
    <w:lvl w:ilvl="6" w:tplc="E4FEA96A">
      <w:start w:val="1"/>
      <w:numFmt w:val="bullet"/>
      <w:lvlText w:val="●"/>
      <w:lvlJc w:val="left"/>
      <w:pPr>
        <w:ind w:left="5040" w:hanging="360"/>
      </w:pPr>
    </w:lvl>
    <w:lvl w:ilvl="7" w:tplc="C24C5298">
      <w:start w:val="1"/>
      <w:numFmt w:val="bullet"/>
      <w:lvlText w:val="●"/>
      <w:lvlJc w:val="left"/>
      <w:pPr>
        <w:ind w:left="5760" w:hanging="360"/>
      </w:pPr>
    </w:lvl>
    <w:lvl w:ilvl="8" w:tplc="00A8A912">
      <w:start w:val="1"/>
      <w:numFmt w:val="bullet"/>
      <w:lvlText w:val="●"/>
      <w:lvlJc w:val="left"/>
      <w:pPr>
        <w:ind w:left="6480" w:hanging="360"/>
      </w:pPr>
    </w:lvl>
  </w:abstractNum>
  <w:abstractNum w:abstractNumId="1" w15:restartNumberingAfterBreak="0">
    <w:nsid w:val="3A3367CC"/>
    <w:multiLevelType w:val="hybridMultilevel"/>
    <w:tmpl w:val="B5F89F62"/>
    <w:lvl w:ilvl="0" w:tplc="0C3A5DD8">
      <w:start w:val="1"/>
      <w:numFmt w:val="decimal"/>
      <w:lvlText w:val="%1."/>
      <w:lvlJc w:val="left"/>
      <w:pPr>
        <w:ind w:left="470" w:hanging="280"/>
      </w:pPr>
    </w:lvl>
    <w:lvl w:ilvl="1" w:tplc="7ED2D968">
      <w:numFmt w:val="decimal"/>
      <w:lvlText w:val=""/>
      <w:lvlJc w:val="left"/>
    </w:lvl>
    <w:lvl w:ilvl="2" w:tplc="F7841C5E">
      <w:numFmt w:val="decimal"/>
      <w:lvlText w:val=""/>
      <w:lvlJc w:val="left"/>
    </w:lvl>
    <w:lvl w:ilvl="3" w:tplc="86F4BC12">
      <w:numFmt w:val="decimal"/>
      <w:lvlText w:val=""/>
      <w:lvlJc w:val="left"/>
    </w:lvl>
    <w:lvl w:ilvl="4" w:tplc="B5E8078A">
      <w:numFmt w:val="decimal"/>
      <w:lvlText w:val=""/>
      <w:lvlJc w:val="left"/>
    </w:lvl>
    <w:lvl w:ilvl="5" w:tplc="88A25170">
      <w:numFmt w:val="decimal"/>
      <w:lvlText w:val=""/>
      <w:lvlJc w:val="left"/>
    </w:lvl>
    <w:lvl w:ilvl="6" w:tplc="8F342F14">
      <w:numFmt w:val="decimal"/>
      <w:lvlText w:val=""/>
      <w:lvlJc w:val="left"/>
    </w:lvl>
    <w:lvl w:ilvl="7" w:tplc="76284C90">
      <w:numFmt w:val="decimal"/>
      <w:lvlText w:val=""/>
      <w:lvlJc w:val="left"/>
    </w:lvl>
    <w:lvl w:ilvl="8" w:tplc="C6645F9A">
      <w:numFmt w:val="decimal"/>
      <w:lvlText w:val=""/>
      <w:lvlJc w:val="left"/>
    </w:lvl>
  </w:abstractNum>
  <w:abstractNum w:abstractNumId="2" w15:restartNumberingAfterBreak="0">
    <w:nsid w:val="465D1434"/>
    <w:multiLevelType w:val="hybridMultilevel"/>
    <w:tmpl w:val="8A58F67E"/>
    <w:lvl w:ilvl="0" w:tplc="F9781E5A">
      <w:start w:val="1"/>
      <w:numFmt w:val="bullet"/>
      <w:lvlText w:val="•"/>
      <w:lvlJc w:val="left"/>
      <w:pPr>
        <w:ind w:left="470" w:hanging="260"/>
      </w:pPr>
    </w:lvl>
    <w:lvl w:ilvl="1" w:tplc="BFA237CE">
      <w:start w:val="1"/>
      <w:numFmt w:val="bullet"/>
      <w:lvlText w:val="◦"/>
      <w:lvlJc w:val="left"/>
      <w:pPr>
        <w:ind w:left="900" w:hanging="260"/>
      </w:pPr>
    </w:lvl>
    <w:lvl w:ilvl="2" w:tplc="59E069BE">
      <w:numFmt w:val="decimal"/>
      <w:lvlText w:val=""/>
      <w:lvlJc w:val="left"/>
    </w:lvl>
    <w:lvl w:ilvl="3" w:tplc="251025BA">
      <w:numFmt w:val="decimal"/>
      <w:lvlText w:val=""/>
      <w:lvlJc w:val="left"/>
    </w:lvl>
    <w:lvl w:ilvl="4" w:tplc="AC804A24">
      <w:numFmt w:val="decimal"/>
      <w:lvlText w:val=""/>
      <w:lvlJc w:val="left"/>
    </w:lvl>
    <w:lvl w:ilvl="5" w:tplc="A12E079A">
      <w:numFmt w:val="decimal"/>
      <w:lvlText w:val=""/>
      <w:lvlJc w:val="left"/>
    </w:lvl>
    <w:lvl w:ilvl="6" w:tplc="1ED2BF72">
      <w:numFmt w:val="decimal"/>
      <w:lvlText w:val=""/>
      <w:lvlJc w:val="left"/>
    </w:lvl>
    <w:lvl w:ilvl="7" w:tplc="00A4EAAE">
      <w:numFmt w:val="decimal"/>
      <w:lvlText w:val=""/>
      <w:lvlJc w:val="left"/>
    </w:lvl>
    <w:lvl w:ilvl="8" w:tplc="94C82AD4">
      <w:numFmt w:val="decimal"/>
      <w:lvlText w:val=""/>
      <w:lvlJc w:val="left"/>
    </w:lvl>
  </w:abstractNum>
  <w:abstractNum w:abstractNumId="3" w15:restartNumberingAfterBreak="0">
    <w:nsid w:val="7F1065B9"/>
    <w:multiLevelType w:val="hybridMultilevel"/>
    <w:tmpl w:val="762A9B98"/>
    <w:lvl w:ilvl="0" w:tplc="8742973C">
      <w:start w:val="1"/>
      <w:numFmt w:val="bullet"/>
      <w:lvlText w:val="→"/>
      <w:lvlJc w:val="left"/>
      <w:pPr>
        <w:ind w:left="340" w:hanging="240"/>
      </w:pPr>
    </w:lvl>
    <w:lvl w:ilvl="1" w:tplc="52E0EEB0">
      <w:numFmt w:val="decimal"/>
      <w:lvlText w:val=""/>
      <w:lvlJc w:val="left"/>
    </w:lvl>
    <w:lvl w:ilvl="2" w:tplc="62C81098">
      <w:numFmt w:val="decimal"/>
      <w:lvlText w:val=""/>
      <w:lvlJc w:val="left"/>
    </w:lvl>
    <w:lvl w:ilvl="3" w:tplc="F54AE28E">
      <w:numFmt w:val="decimal"/>
      <w:lvlText w:val=""/>
      <w:lvlJc w:val="left"/>
    </w:lvl>
    <w:lvl w:ilvl="4" w:tplc="0734A6F6">
      <w:numFmt w:val="decimal"/>
      <w:lvlText w:val=""/>
      <w:lvlJc w:val="left"/>
    </w:lvl>
    <w:lvl w:ilvl="5" w:tplc="B9A2FE2E">
      <w:numFmt w:val="decimal"/>
      <w:lvlText w:val=""/>
      <w:lvlJc w:val="left"/>
    </w:lvl>
    <w:lvl w:ilvl="6" w:tplc="BA40C432">
      <w:numFmt w:val="decimal"/>
      <w:lvlText w:val=""/>
      <w:lvlJc w:val="left"/>
    </w:lvl>
    <w:lvl w:ilvl="7" w:tplc="36E4345E">
      <w:numFmt w:val="decimal"/>
      <w:lvlText w:val=""/>
      <w:lvlJc w:val="left"/>
    </w:lvl>
    <w:lvl w:ilvl="8" w:tplc="5FBABE04">
      <w:numFmt w:val="decimal"/>
      <w:lvlText w:val=""/>
      <w:lvlJc w:val="left"/>
    </w:lvl>
  </w:abstractNum>
  <w:num w:numId="1" w16cid:durableId="795102500">
    <w:abstractNumId w:val="0"/>
    <w:lvlOverride w:ilvl="0">
      <w:startOverride w:val="1"/>
    </w:lvlOverride>
  </w:num>
  <w:num w:numId="2" w16cid:durableId="38744233">
    <w:abstractNumId w:val="3"/>
    <w:lvlOverride w:ilvl="0">
      <w:startOverride w:val="1"/>
    </w:lvlOverride>
  </w:num>
  <w:num w:numId="3" w16cid:durableId="926885560">
    <w:abstractNumId w:val="2"/>
    <w:lvlOverride w:ilvl="0">
      <w:startOverride w:val="1"/>
    </w:lvlOverride>
  </w:num>
  <w:num w:numId="4" w16cid:durableId="10146479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0E09"/>
    <w:rsid w:val="004B2B3F"/>
    <w:rsid w:val="00811FDC"/>
    <w:rsid w:val="00A30E09"/>
    <w:rsid w:val="00A442FE"/>
    <w:rsid w:val="00B8042B"/>
    <w:rsid w:val="00CC6409"/>
    <w:rsid w:val="00CE1B7A"/>
    <w:rsid w:val="00D23C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0B07C"/>
  <w15:docId w15:val="{110F6E55-1EA2-4AA4-B6DD-28FD8391C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B2733"/>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0E7C86"/>
      </w:pBdr>
      <w:spacing w:before="300" w:after="150"/>
      <w:outlineLvl w:val="0"/>
    </w:pPr>
    <w:rPr>
      <w:b/>
      <w:bCs/>
      <w:color w:val="0F2942"/>
      <w:sz w:val="30"/>
      <w:szCs w:val="30"/>
    </w:rPr>
  </w:style>
  <w:style w:type="paragraph" w:styleId="Heading2">
    <w:name w:val="heading 2"/>
    <w:uiPriority w:val="9"/>
    <w:unhideWhenUsed/>
    <w:qFormat/>
    <w:pPr>
      <w:spacing w:before="220" w:after="90"/>
      <w:outlineLvl w:val="1"/>
    </w:pPr>
    <w:rPr>
      <w:b/>
      <w:bCs/>
      <w:color w:val="0E7C86"/>
      <w:sz w:val="24"/>
      <w:szCs w:val="24"/>
    </w:rPr>
  </w:style>
  <w:style w:type="paragraph" w:styleId="Heading3">
    <w:name w:val="heading 3"/>
    <w:uiPriority w:val="9"/>
    <w:unhideWhenUsed/>
    <w:qFormat/>
    <w:pPr>
      <w:spacing w:before="150" w:after="60"/>
      <w:outlineLvl w:val="2"/>
    </w:pPr>
    <w:rPr>
      <w:b/>
      <w:bCs/>
      <w:color w:val="0F294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15</Pages>
  <Words>3182</Words>
  <Characters>18142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Zoo AI Operational Intelligence — Phase 1 Concept &amp; UI/UX</vt:lpstr>
    </vt:vector>
  </TitlesOfParts>
  <Company/>
  <LinksUpToDate>false</LinksUpToDate>
  <CharactersWithSpaces>21282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Zoo AI Operational Intelligence — Phase 1 Concept &amp; UI/UX</dc:title>
  <dc:creator>Lookup IT Solutions</dc:creator>
  <cp:lastModifiedBy>Praveen Kumar</cp:lastModifiedBy>
  <cp:revision>2</cp:revision>
  <dcterms:created xsi:type="dcterms:W3CDTF">2026-08-27T08:51:00Z</dcterms:created>
  <dcterms:modified xsi:type="dcterms:W3CDTF">2026-08-27T08:51:00Z</dcterms:modified>
</cp:coreProperties>
</file>