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26" w:rsidRDefault="00905026" w:rsidP="00905026">
      <w:pPr>
        <w:jc w:val="center"/>
        <w:rPr>
          <w:b/>
          <w:sz w:val="32"/>
        </w:rPr>
      </w:pPr>
      <w:r w:rsidRPr="00717B4A">
        <w:rPr>
          <w:rFonts w:hint="eastAsia"/>
          <w:b/>
          <w:sz w:val="32"/>
        </w:rPr>
        <w:t>China</w:t>
      </w:r>
      <w:r w:rsidRPr="00717B4A">
        <w:rPr>
          <w:b/>
          <w:sz w:val="32"/>
        </w:rPr>
        <w:t xml:space="preserve"> Exchange ABS ETL</w:t>
      </w:r>
    </w:p>
    <w:p w:rsidR="00717B4A" w:rsidRPr="00717B4A" w:rsidRDefault="00717B4A" w:rsidP="00905026">
      <w:pPr>
        <w:jc w:val="center"/>
        <w:rPr>
          <w:b/>
          <w:sz w:val="32"/>
        </w:rPr>
      </w:pPr>
    </w:p>
    <w:p w:rsidR="00F63ED0" w:rsidRPr="00F63ED0" w:rsidRDefault="00905026" w:rsidP="00905026">
      <w:pPr>
        <w:rPr>
          <w:rFonts w:cstheme="minorHAnsi" w:hint="eastAsia"/>
        </w:rPr>
      </w:pPr>
      <w:r w:rsidRPr="00905026">
        <w:rPr>
          <w:rFonts w:hint="eastAsia"/>
          <w:b/>
          <w:sz w:val="24"/>
        </w:rPr>
        <w:t>Description</w:t>
      </w:r>
      <w:r w:rsidRPr="00905026">
        <w:rPr>
          <w:rFonts w:hint="eastAsia"/>
          <w:b/>
          <w:sz w:val="24"/>
        </w:rPr>
        <w:t>：</w:t>
      </w:r>
      <w:r w:rsidR="00F63ED0">
        <w:rPr>
          <w:b/>
          <w:sz w:val="24"/>
        </w:rPr>
        <w:br/>
      </w:r>
      <w:r w:rsidR="00F63ED0">
        <w:rPr>
          <w:rFonts w:cstheme="minorHAnsi"/>
        </w:rPr>
        <w:br/>
      </w:r>
      <w:r w:rsidRPr="00E255B5">
        <w:rPr>
          <w:rFonts w:cstheme="minorHAnsi"/>
        </w:rPr>
        <w:t xml:space="preserve">The tool would monitor </w:t>
      </w:r>
      <w:proofErr w:type="spellStart"/>
      <w:r w:rsidRPr="00E255B5">
        <w:rPr>
          <w:rFonts w:cstheme="minorHAnsi"/>
        </w:rPr>
        <w:t>msg</w:t>
      </w:r>
      <w:proofErr w:type="spellEnd"/>
      <w:r w:rsidRPr="00E255B5">
        <w:rPr>
          <w:rFonts w:cstheme="minorHAnsi"/>
        </w:rPr>
        <w:t xml:space="preserve"> sent from SAIL and transform </w:t>
      </w:r>
      <w:proofErr w:type="spellStart"/>
      <w:r w:rsidRPr="00E255B5">
        <w:rPr>
          <w:rFonts w:cstheme="minorHAnsi"/>
        </w:rPr>
        <w:t>msg</w:t>
      </w:r>
      <w:proofErr w:type="spellEnd"/>
      <w:r w:rsidRPr="00E255B5">
        <w:rPr>
          <w:rFonts w:cstheme="minorHAnsi"/>
        </w:rPr>
        <w:t xml:space="preserve"> attachment to repo-readable format.</w:t>
      </w:r>
      <w:r w:rsidR="00F63ED0">
        <w:rPr>
          <w:rFonts w:cstheme="minorHAnsi"/>
        </w:rPr>
        <w:br/>
      </w:r>
    </w:p>
    <w:p w:rsidR="00905026" w:rsidRPr="00905026" w:rsidRDefault="00C71515" w:rsidP="00905026">
      <w:pPr>
        <w:rPr>
          <w:rFonts w:hint="eastAsia"/>
          <w:b/>
          <w:sz w:val="24"/>
        </w:rPr>
      </w:pPr>
      <w:r>
        <w:rPr>
          <w:b/>
          <w:sz w:val="24"/>
        </w:rPr>
        <w:t>ISSUES</w:t>
      </w:r>
      <w:bookmarkStart w:id="0" w:name="_GoBack"/>
      <w:bookmarkEnd w:id="0"/>
      <w:r w:rsidR="00905026" w:rsidRPr="00905026">
        <w:rPr>
          <w:rFonts w:hint="eastAsia"/>
          <w:b/>
          <w:sz w:val="24"/>
        </w:rPr>
        <w:t>：</w:t>
      </w:r>
    </w:p>
    <w:p w:rsidR="00905026" w:rsidRPr="00F63ED0" w:rsidRDefault="00905026" w:rsidP="00905026">
      <w:pPr>
        <w:rPr>
          <w:u w:val="single"/>
        </w:rPr>
      </w:pPr>
      <w:r w:rsidRPr="00F63ED0">
        <w:rPr>
          <w:u w:val="single"/>
        </w:rPr>
        <w:t xml:space="preserve">Dependencies on third party - SAIL: </w:t>
      </w:r>
    </w:p>
    <w:p w:rsidR="00905026" w:rsidRPr="00F63ED0" w:rsidRDefault="00905026" w:rsidP="00905026">
      <w:pPr>
        <w:pStyle w:val="ListParagraph"/>
        <w:numPr>
          <w:ilvl w:val="0"/>
          <w:numId w:val="1"/>
        </w:numPr>
      </w:pPr>
      <w:r w:rsidRPr="00F63ED0">
        <w:t xml:space="preserve">Exchange deals are private deals and public source has a month delay of information disclosure. </w:t>
      </w:r>
    </w:p>
    <w:p w:rsidR="00905026" w:rsidRPr="00F63ED0" w:rsidRDefault="00905026" w:rsidP="00905026">
      <w:pPr>
        <w:rPr>
          <w:u w:val="single"/>
        </w:rPr>
      </w:pPr>
      <w:r w:rsidRPr="00F63ED0">
        <w:rPr>
          <w:u w:val="single"/>
        </w:rPr>
        <w:t xml:space="preserve">Manual Data Entry: </w:t>
      </w:r>
    </w:p>
    <w:p w:rsidR="00905026" w:rsidRPr="00F63ED0" w:rsidRDefault="00905026" w:rsidP="00905026">
      <w:pPr>
        <w:pStyle w:val="ListParagraph"/>
        <w:numPr>
          <w:ilvl w:val="0"/>
          <w:numId w:val="1"/>
        </w:numPr>
      </w:pPr>
      <w:r w:rsidRPr="00F63ED0">
        <w:t xml:space="preserve">Require self-judgement to translate entity&amp; deal name to English and create record on ISPX </w:t>
      </w:r>
    </w:p>
    <w:p w:rsidR="00905026" w:rsidRPr="00F63ED0" w:rsidRDefault="00905026" w:rsidP="00905026">
      <w:pPr>
        <w:pStyle w:val="ListParagraph"/>
        <w:numPr>
          <w:ilvl w:val="0"/>
          <w:numId w:val="1"/>
        </w:numPr>
      </w:pPr>
      <w:r w:rsidRPr="00F63ED0">
        <w:t xml:space="preserve">Data points updated manually in excel template and REPO </w:t>
      </w:r>
    </w:p>
    <w:p w:rsidR="00905026" w:rsidRPr="00F63ED0" w:rsidRDefault="00905026" w:rsidP="00905026">
      <w:pPr>
        <w:rPr>
          <w:u w:val="single"/>
        </w:rPr>
      </w:pPr>
      <w:r w:rsidRPr="00F63ED0">
        <w:rPr>
          <w:u w:val="single"/>
        </w:rPr>
        <w:t>Cross system communication:</w:t>
      </w:r>
    </w:p>
    <w:p w:rsidR="00905026" w:rsidRPr="00F63ED0" w:rsidRDefault="00905026" w:rsidP="00905026">
      <w:pPr>
        <w:pStyle w:val="ListParagraph"/>
        <w:numPr>
          <w:ilvl w:val="0"/>
          <w:numId w:val="2"/>
        </w:numPr>
      </w:pPr>
      <w:r w:rsidRPr="00F63ED0">
        <w:t>Mortgage deal is maintained on both Bloomberg terminal and backend REPO system.</w:t>
      </w:r>
    </w:p>
    <w:p w:rsidR="00F63ED0" w:rsidRDefault="00F63ED0" w:rsidP="00F63ED0">
      <w:pPr>
        <w:pStyle w:val="ListParagraph"/>
      </w:pPr>
    </w:p>
    <w:p w:rsidR="00E255B5" w:rsidRPr="00E255B5" w:rsidRDefault="00E255B5" w:rsidP="00E255B5">
      <w:pPr>
        <w:rPr>
          <w:noProof/>
          <w:sz w:val="24"/>
        </w:rPr>
      </w:pPr>
      <w:r w:rsidRPr="00E255B5">
        <w:rPr>
          <w:b/>
          <w:sz w:val="24"/>
        </w:rPr>
        <w:t>Legacy workflow:</w:t>
      </w:r>
      <w:r w:rsidRPr="00E255B5">
        <w:rPr>
          <w:noProof/>
          <w:sz w:val="24"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1C803B3" wp14:editId="7142A48B">
            <wp:extent cx="5590862" cy="213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960" cy="21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0E" w:rsidRDefault="00E255B5" w:rsidP="000A0D0E">
      <w:r w:rsidRPr="00E255B5">
        <w:rPr>
          <w:rFonts w:hint="eastAsia"/>
          <w:b/>
          <w:sz w:val="24"/>
        </w:rPr>
        <w:lastRenderedPageBreak/>
        <w:t>New</w:t>
      </w:r>
      <w:r w:rsidRPr="00E255B5">
        <w:rPr>
          <w:b/>
          <w:sz w:val="24"/>
        </w:rPr>
        <w:t xml:space="preserve"> workflow</w:t>
      </w:r>
      <w:proofErr w:type="gramStart"/>
      <w:r w:rsidRPr="00E255B5">
        <w:rPr>
          <w:b/>
          <w:sz w:val="24"/>
        </w:rPr>
        <w:t>:</w:t>
      </w:r>
      <w:proofErr w:type="gramEnd"/>
      <w:r w:rsidRPr="00E255B5">
        <w:rPr>
          <w:b/>
        </w:rPr>
        <w:br/>
      </w:r>
      <w:r w:rsidR="000A0D0E">
        <w:rPr>
          <w:noProof/>
        </w:rPr>
        <w:drawing>
          <wp:inline distT="0" distB="0" distL="0" distR="0" wp14:anchorId="31DD1457" wp14:editId="341D2C4B">
            <wp:extent cx="5486400" cy="2239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0E">
        <w:rPr>
          <w:b/>
          <w:sz w:val="24"/>
        </w:rPr>
        <w:br/>
      </w:r>
      <w:r w:rsidR="000A0D0E">
        <w:rPr>
          <w:b/>
          <w:sz w:val="24"/>
        </w:rPr>
        <w:br/>
      </w:r>
      <w:r w:rsidR="000A0D0E" w:rsidRPr="00F63ED0">
        <w:rPr>
          <w:b/>
          <w:sz w:val="24"/>
        </w:rPr>
        <w:t>ROI calculations:</w:t>
      </w:r>
      <w:r w:rsidR="000A0D0E" w:rsidRPr="00F63ED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0D0E" w:rsidTr="008E5796">
        <w:tc>
          <w:tcPr>
            <w:tcW w:w="8630" w:type="dxa"/>
            <w:gridSpan w:val="2"/>
          </w:tcPr>
          <w:p w:rsidR="000A0D0E" w:rsidRPr="00F63ED0" w:rsidRDefault="000A0D0E" w:rsidP="008E5796">
            <w:pPr>
              <w:rPr>
                <w:sz w:val="21"/>
              </w:rPr>
            </w:pPr>
            <w:proofErr w:type="spellStart"/>
            <w:r w:rsidRPr="00F63ED0">
              <w:rPr>
                <w:sz w:val="21"/>
              </w:rPr>
              <w:t>Base</w:t>
            </w:r>
            <w:proofErr w:type="spellEnd"/>
            <w:r w:rsidRPr="00F63ED0">
              <w:rPr>
                <w:sz w:val="21"/>
              </w:rPr>
              <w:t xml:space="preserve"> on 2018 data,</w:t>
            </w:r>
          </w:p>
        </w:tc>
      </w:tr>
      <w:tr w:rsidR="000A0D0E" w:rsidTr="008E5796"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Total no. of exchange deals</w:t>
            </w:r>
          </w:p>
        </w:tc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676</w:t>
            </w:r>
          </w:p>
        </w:tc>
      </w:tr>
      <w:tr w:rsidR="000A0D0E" w:rsidTr="008E5796"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Time spent before to complete each deal</w:t>
            </w:r>
          </w:p>
        </w:tc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 xml:space="preserve">30 </w:t>
            </w:r>
            <w:proofErr w:type="spellStart"/>
            <w:r w:rsidRPr="00F63ED0">
              <w:rPr>
                <w:sz w:val="21"/>
              </w:rPr>
              <w:t>mins</w:t>
            </w:r>
            <w:proofErr w:type="spellEnd"/>
            <w:r w:rsidRPr="00F63ED0">
              <w:rPr>
                <w:sz w:val="21"/>
              </w:rPr>
              <w:t xml:space="preserve"> </w:t>
            </w:r>
          </w:p>
        </w:tc>
      </w:tr>
      <w:tr w:rsidR="000A0D0E" w:rsidTr="008E5796"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Time spent in total</w:t>
            </w:r>
          </w:p>
        </w:tc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 xml:space="preserve">30 </w:t>
            </w:r>
            <w:proofErr w:type="spellStart"/>
            <w:r w:rsidRPr="00F63ED0">
              <w:rPr>
                <w:sz w:val="21"/>
              </w:rPr>
              <w:t>mins</w:t>
            </w:r>
            <w:proofErr w:type="spellEnd"/>
            <w:r w:rsidRPr="00F63ED0">
              <w:rPr>
                <w:sz w:val="21"/>
              </w:rPr>
              <w:t xml:space="preserve"> * 676 = 338 </w:t>
            </w:r>
            <w:proofErr w:type="spellStart"/>
            <w:r w:rsidRPr="00F63ED0">
              <w:rPr>
                <w:sz w:val="21"/>
              </w:rPr>
              <w:t>hrs</w:t>
            </w:r>
            <w:proofErr w:type="spellEnd"/>
          </w:p>
        </w:tc>
      </w:tr>
      <w:tr w:rsidR="000A0D0E" w:rsidTr="008E5796"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Time saved per deal</w:t>
            </w:r>
          </w:p>
        </w:tc>
        <w:tc>
          <w:tcPr>
            <w:tcW w:w="4315" w:type="dxa"/>
          </w:tcPr>
          <w:p w:rsidR="000A0D0E" w:rsidRPr="00F63ED0" w:rsidRDefault="00380A43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15</w:t>
            </w:r>
            <w:r w:rsidR="000A0D0E" w:rsidRPr="00F63ED0">
              <w:rPr>
                <w:sz w:val="21"/>
              </w:rPr>
              <w:t xml:space="preserve"> </w:t>
            </w:r>
            <w:proofErr w:type="spellStart"/>
            <w:r w:rsidR="000A0D0E" w:rsidRPr="00F63ED0">
              <w:rPr>
                <w:sz w:val="21"/>
              </w:rPr>
              <w:t>mins</w:t>
            </w:r>
            <w:proofErr w:type="spellEnd"/>
          </w:p>
        </w:tc>
      </w:tr>
      <w:tr w:rsidR="000A0D0E" w:rsidTr="008E5796">
        <w:tc>
          <w:tcPr>
            <w:tcW w:w="4315" w:type="dxa"/>
          </w:tcPr>
          <w:p w:rsidR="000A0D0E" w:rsidRPr="00F63ED0" w:rsidRDefault="000A0D0E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Time saved in total</w:t>
            </w:r>
          </w:p>
        </w:tc>
        <w:tc>
          <w:tcPr>
            <w:tcW w:w="4315" w:type="dxa"/>
          </w:tcPr>
          <w:p w:rsidR="000A0D0E" w:rsidRPr="00F63ED0" w:rsidRDefault="00380A43" w:rsidP="008E5796">
            <w:pPr>
              <w:rPr>
                <w:sz w:val="21"/>
              </w:rPr>
            </w:pPr>
            <w:r w:rsidRPr="00F63ED0">
              <w:rPr>
                <w:sz w:val="21"/>
              </w:rPr>
              <w:t>15</w:t>
            </w:r>
            <w:r w:rsidR="000A0D0E" w:rsidRPr="00F63ED0">
              <w:rPr>
                <w:sz w:val="21"/>
              </w:rPr>
              <w:t xml:space="preserve"> </w:t>
            </w:r>
            <w:proofErr w:type="spellStart"/>
            <w:r w:rsidR="000A0D0E" w:rsidRPr="00F63ED0">
              <w:rPr>
                <w:sz w:val="21"/>
              </w:rPr>
              <w:t>mins</w:t>
            </w:r>
            <w:proofErr w:type="spellEnd"/>
            <w:r w:rsidR="000A0D0E" w:rsidRPr="00F63ED0">
              <w:rPr>
                <w:sz w:val="21"/>
              </w:rPr>
              <w:t xml:space="preserve"> *676 = </w:t>
            </w:r>
            <w:r w:rsidRPr="00F63ED0">
              <w:rPr>
                <w:sz w:val="21"/>
              </w:rPr>
              <w:t>169</w:t>
            </w:r>
            <w:r w:rsidR="000A0D0E" w:rsidRPr="00F63ED0">
              <w:rPr>
                <w:sz w:val="21"/>
              </w:rPr>
              <w:t xml:space="preserve"> hours</w:t>
            </w:r>
          </w:p>
        </w:tc>
      </w:tr>
    </w:tbl>
    <w:p w:rsidR="00905026" w:rsidRDefault="00905026" w:rsidP="00905026">
      <w:pPr>
        <w:rPr>
          <w:b/>
          <w:sz w:val="24"/>
        </w:rPr>
      </w:pPr>
    </w:p>
    <w:p w:rsidR="000A0D0E" w:rsidRPr="00E255B5" w:rsidRDefault="000A0D0E" w:rsidP="00905026">
      <w:pPr>
        <w:rPr>
          <w:rFonts w:hint="eastAsia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0A0D0E" w:rsidRPr="00E255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3BF9"/>
    <w:multiLevelType w:val="hybridMultilevel"/>
    <w:tmpl w:val="DC92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6A86"/>
    <w:multiLevelType w:val="hybridMultilevel"/>
    <w:tmpl w:val="137C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26"/>
    <w:rsid w:val="000A0D0E"/>
    <w:rsid w:val="002E3052"/>
    <w:rsid w:val="00380A43"/>
    <w:rsid w:val="004821AD"/>
    <w:rsid w:val="00717B4A"/>
    <w:rsid w:val="00905026"/>
    <w:rsid w:val="009143BF"/>
    <w:rsid w:val="00C71515"/>
    <w:rsid w:val="00E255B5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F084"/>
  <w15:chartTrackingRefBased/>
  <w15:docId w15:val="{66598988-7D5C-40E7-9572-7F2C88AB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26"/>
    <w:pPr>
      <w:ind w:left="720"/>
      <w:contextualSpacing/>
    </w:pPr>
  </w:style>
  <w:style w:type="table" w:styleId="TableGrid">
    <w:name w:val="Table Grid"/>
    <w:basedOn w:val="TableNormal"/>
    <w:uiPriority w:val="39"/>
    <w:rsid w:val="000A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481</Characters>
  <Application>Microsoft Office Word</Application>
  <DocSecurity>0</DocSecurity>
  <Lines>37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sliu439</dc:creator>
  <cp:keywords/>
  <dc:description/>
  <cp:lastModifiedBy>sliu439</cp:lastModifiedBy>
  <cp:revision>2</cp:revision>
  <dcterms:created xsi:type="dcterms:W3CDTF">2019-12-01T08:21:00Z</dcterms:created>
  <dcterms:modified xsi:type="dcterms:W3CDTF">2019-12-01T08:21:00Z</dcterms:modified>
</cp:coreProperties>
</file>