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0B674" w14:textId="77777777" w:rsidR="00B04507" w:rsidRPr="00B04507" w:rsidRDefault="00B04507" w:rsidP="00B04507">
      <w:pPr>
        <w:rPr>
          <w:b/>
          <w:bCs/>
          <w:sz w:val="40"/>
          <w:szCs w:val="40"/>
        </w:rPr>
      </w:pPr>
      <w:r w:rsidRPr="00B04507">
        <w:rPr>
          <w:b/>
          <w:bCs/>
          <w:sz w:val="40"/>
          <w:szCs w:val="40"/>
        </w:rPr>
        <w:t>Marketing Strategy to Convert Casual Riders to Annual Members</w:t>
      </w:r>
    </w:p>
    <w:p w14:paraId="4A04813E" w14:textId="77777777" w:rsidR="00B04507" w:rsidRPr="00B04507" w:rsidRDefault="00B04507" w:rsidP="00B04507">
      <w:r w:rsidRPr="00B04507">
        <w:t xml:space="preserve">As a junior data analyst at </w:t>
      </w:r>
      <w:proofErr w:type="spellStart"/>
      <w:r w:rsidRPr="00B04507">
        <w:t>Cyclistic</w:t>
      </w:r>
      <w:proofErr w:type="spellEnd"/>
      <w:r w:rsidRPr="00B04507">
        <w:t xml:space="preserve">, a bike-share company in Chicago, I was tasked with analyzing how casual riders and annual members use the bikes differently. Using SQL in </w:t>
      </w:r>
      <w:proofErr w:type="spellStart"/>
      <w:r w:rsidRPr="00B04507">
        <w:t>BigQuery</w:t>
      </w:r>
      <w:proofErr w:type="spellEnd"/>
      <w:r w:rsidRPr="00B04507">
        <w:t xml:space="preserve"> and visualizing the insights through Tableau, I discovered several key trends in rider behavior. With these insights, I developed a marketing strategy to convert casual riders into annual members, focusing on maximizing the value of both groups.</w:t>
      </w:r>
    </w:p>
    <w:p w14:paraId="29DF0017" w14:textId="77777777" w:rsidR="00B04507" w:rsidRPr="00B04507" w:rsidRDefault="00B04507" w:rsidP="00B04507">
      <w:pPr>
        <w:numPr>
          <w:ilvl w:val="0"/>
          <w:numId w:val="1"/>
        </w:numPr>
      </w:pPr>
      <w:r w:rsidRPr="00B04507">
        <w:rPr>
          <w:b/>
          <w:bCs/>
        </w:rPr>
        <w:t>Targeting Casual Riders (Weekends &amp; Peak Months)</w:t>
      </w:r>
      <w:r w:rsidRPr="00B04507">
        <w:t xml:space="preserve"> I found that casual riders are most active during the peak months (June to September) and tend to use bikes more frequently on weekends. To capitalize on this, I recommend launching seasonal promotions during these months, such as offering limited-time discounts on annual memberships. This could encourage casual riders to switch to a membership while they are already using the bikes frequently. Additionally, weekend-focused promotions, such as offering one month free for casual riders who upgrade to an annual membership on weekends, could further incentivize them to make the switch.</w:t>
      </w:r>
    </w:p>
    <w:p w14:paraId="6B1340A7" w14:textId="77777777" w:rsidR="00B04507" w:rsidRPr="00B04507" w:rsidRDefault="00B04507" w:rsidP="00B04507">
      <w:pPr>
        <w:numPr>
          <w:ilvl w:val="0"/>
          <w:numId w:val="1"/>
        </w:numPr>
      </w:pPr>
      <w:r w:rsidRPr="00B04507">
        <w:rPr>
          <w:b/>
          <w:bCs/>
        </w:rPr>
        <w:t>Highlighting the Convenience for Daily Commuters (Members' Behavior)</w:t>
      </w:r>
      <w:r w:rsidRPr="00B04507">
        <w:t xml:space="preserve"> Since members primarily use bikes during peak commute hours (8am and 5pm), I suggest targeting casual riders who may not yet realize how convenient biking to work can be. By promoting the convenience of commuting with bikes, such as "Skip the traffic, bike to work with </w:t>
      </w:r>
      <w:proofErr w:type="spellStart"/>
      <w:r w:rsidRPr="00B04507">
        <w:t>Cyclistic</w:t>
      </w:r>
      <w:proofErr w:type="spellEnd"/>
      <w:r w:rsidRPr="00B04507">
        <w:t>," casual riders may be encouraged to use the service for their daily commute. To incentivize this shift, I recommend offering loyalty rewards for members who use the bikes during these high-traffic hours, while also encouraging casual riders to adopt this pattern for ease and consistency.</w:t>
      </w:r>
    </w:p>
    <w:p w14:paraId="5CA43FC0" w14:textId="77777777" w:rsidR="00B04507" w:rsidRPr="00B04507" w:rsidRDefault="00B04507" w:rsidP="00B04507">
      <w:pPr>
        <w:numPr>
          <w:ilvl w:val="0"/>
          <w:numId w:val="1"/>
        </w:numPr>
      </w:pPr>
      <w:r w:rsidRPr="00B04507">
        <w:rPr>
          <w:b/>
          <w:bCs/>
        </w:rPr>
        <w:t>Encouraging Shorter, More Frequent Rides for Casual Riders</w:t>
      </w:r>
      <w:r w:rsidRPr="00B04507">
        <w:t xml:space="preserve"> Casual riders tend to ride for much longer durations (around 24 minutes) compared to members, who average around 12 minutes per ride. To encourage casual riders to adopt shorter, more frequent trips like members, I suggest launching a "Quick Ride Challenge" where casual riders can earn rewards for taking shorter trips more often. This strategy will help them get used to the convenience of quick, frequent rides, which may help them see the benefits of a membership.</w:t>
      </w:r>
    </w:p>
    <w:p w14:paraId="242E96F9" w14:textId="77777777" w:rsidR="00B04507" w:rsidRPr="00B04507" w:rsidRDefault="00B04507" w:rsidP="00B04507">
      <w:pPr>
        <w:numPr>
          <w:ilvl w:val="0"/>
          <w:numId w:val="1"/>
        </w:numPr>
      </w:pPr>
      <w:r w:rsidRPr="00B04507">
        <w:rPr>
          <w:b/>
          <w:bCs/>
        </w:rPr>
        <w:t>Appealing to the Location Preferences of Casual Riders</w:t>
      </w:r>
      <w:r w:rsidRPr="00B04507">
        <w:t xml:space="preserve"> One of the key insights from my analysis was that casual riders tend to gravitate towards popular tourist locations like Streeter Dr &amp; Grand Ave near downtown Chicago. I recommend creating targeted marketing campaigns around these high-use locations, such as promotions for tourists or weekend visitors. Special discounts could be offered to encourage tourists to try a membership, allowing them to take advantage of the system while visiting the city. Additionally, ensuring bikes are readily available at these high-use locations will improve the rider experience and help promote membership.</w:t>
      </w:r>
    </w:p>
    <w:p w14:paraId="2A62895A" w14:textId="77777777" w:rsidR="00B04507" w:rsidRPr="00B04507" w:rsidRDefault="00B04507" w:rsidP="00B04507">
      <w:pPr>
        <w:numPr>
          <w:ilvl w:val="0"/>
          <w:numId w:val="1"/>
        </w:numPr>
      </w:pPr>
      <w:r w:rsidRPr="00B04507">
        <w:rPr>
          <w:b/>
          <w:bCs/>
        </w:rPr>
        <w:t>Membership Perks and Benefits for Both Rider Types</w:t>
      </w:r>
      <w:r w:rsidRPr="00B04507">
        <w:t xml:space="preserve"> To encourage casual riders to convert to annual memberships, I suggest offering flexible membership options such as short-term memberships or off-peak discounts. For example, offering a 3-month membership trial at a discounted rate would allow casual riders to experience the benefits of being a member without </w:t>
      </w:r>
      <w:r w:rsidRPr="00B04507">
        <w:lastRenderedPageBreak/>
        <w:t>a full-year commitment. For both casual and annual riders, introducing a loyalty program where users can earn points for each ride and redeem them for free rides, discounts, or membership upgrades would also encourage engagement and promote longer-term use.</w:t>
      </w:r>
    </w:p>
    <w:p w14:paraId="213C12B2" w14:textId="77777777" w:rsidR="00B04507" w:rsidRPr="00B04507" w:rsidRDefault="00B04507" w:rsidP="00B04507">
      <w:pPr>
        <w:numPr>
          <w:ilvl w:val="0"/>
          <w:numId w:val="1"/>
        </w:numPr>
      </w:pPr>
      <w:r w:rsidRPr="00B04507">
        <w:rPr>
          <w:b/>
          <w:bCs/>
        </w:rPr>
        <w:t>Promote the Health and Fitness Benefits for Both Groups</w:t>
      </w:r>
      <w:r w:rsidRPr="00B04507">
        <w:t xml:space="preserve"> Biking is not just a transportation tool but also a great way to stay active. I recommend creating health-focused campaigns targeting both casual and annual riders, especially those who may not yet realize the physical benefits of regular bike usage. For casual riders, highlight the fitness benefits of using bikes for errands or leisure activities, while for members, focus on the health advantages of incorporating biking into their daily commute. Partnering with fitness brands or local wellness programs could help amplify this message.</w:t>
      </w:r>
    </w:p>
    <w:p w14:paraId="18A5F7B4" w14:textId="77777777" w:rsidR="00B04507" w:rsidRPr="00B04507" w:rsidRDefault="00B04507" w:rsidP="00B04507">
      <w:pPr>
        <w:numPr>
          <w:ilvl w:val="0"/>
          <w:numId w:val="1"/>
        </w:numPr>
      </w:pPr>
      <w:r w:rsidRPr="00B04507">
        <w:rPr>
          <w:b/>
          <w:bCs/>
        </w:rPr>
        <w:t>Partnering with Local Gyms and Health Shops</w:t>
      </w:r>
      <w:r w:rsidRPr="00B04507">
        <w:t xml:space="preserve"> In addition to the above strategies, </w:t>
      </w:r>
      <w:proofErr w:type="spellStart"/>
      <w:r w:rsidRPr="00B04507">
        <w:t>Cyclistic</w:t>
      </w:r>
      <w:proofErr w:type="spellEnd"/>
      <w:r w:rsidRPr="00B04507">
        <w:t xml:space="preserve"> can partner with local gyms, health shops, and fitness centers to offer discounts as part of the membership. This would provide an added incentive for casual riders who are already health-conscious to consider a membership. Riders could receive discounts or special offers at these locations when they use their membership to bike to the gym or shop. This idea not only promotes a healthy lifestyle but also enhances the value of the membership, making it an even more attractive option for casual riders.</w:t>
      </w:r>
    </w:p>
    <w:p w14:paraId="321C8158" w14:textId="77777777" w:rsidR="00B04507" w:rsidRPr="00B04507" w:rsidRDefault="00B04507" w:rsidP="00B04507">
      <w:pPr>
        <w:numPr>
          <w:ilvl w:val="0"/>
          <w:numId w:val="1"/>
        </w:numPr>
      </w:pPr>
      <w:r w:rsidRPr="00B04507">
        <w:rPr>
          <w:b/>
          <w:bCs/>
        </w:rPr>
        <w:t>Use Data for Personalized Campaigns</w:t>
      </w:r>
      <w:r w:rsidRPr="00B04507">
        <w:t xml:space="preserve"> By analyzing ride patterns, I suggest creating personalized marketing messages for both casual and annual riders. For example, if a casual rider uses the system frequently on weekends, send them targeted messages highlighting the benefits of upgrading to an annual membership for unlimited access. Similarly, for members who primarily use the service during peak hours, emphasize the convenience of their commute and offer them special rewards for continued usage. Leveraging data to send relevant, personalized promotions will increase the likelihood of converting casual riders to annual members.</w:t>
      </w:r>
    </w:p>
    <w:p w14:paraId="0A9AD55A" w14:textId="77777777" w:rsidR="00B04507" w:rsidRPr="00B04507" w:rsidRDefault="00B04507" w:rsidP="00B04507">
      <w:pPr>
        <w:rPr>
          <w:b/>
          <w:bCs/>
        </w:rPr>
      </w:pPr>
      <w:r w:rsidRPr="00B04507">
        <w:rPr>
          <w:b/>
          <w:bCs/>
        </w:rPr>
        <w:t>Conclusion</w:t>
      </w:r>
    </w:p>
    <w:p w14:paraId="70F7A300" w14:textId="77777777" w:rsidR="00B04507" w:rsidRPr="00B04507" w:rsidRDefault="00B04507" w:rsidP="00B04507">
      <w:r w:rsidRPr="00B04507">
        <w:t xml:space="preserve">By leveraging the data on usage patterns of both casual riders and annual members, this marketing strategy aims to convert casual riders into annual members while improving the experience for both groups. Through targeted promotions, flexible membership options, and personalized campaigns, </w:t>
      </w:r>
      <w:proofErr w:type="spellStart"/>
      <w:r w:rsidRPr="00B04507">
        <w:t>Cyclistic</w:t>
      </w:r>
      <w:proofErr w:type="spellEnd"/>
      <w:r w:rsidRPr="00B04507">
        <w:t xml:space="preserve"> can drive long-term engagement, enhance the overall rider experience, and increase revenue. This strategy is backed by data-driven insights that highlight the preferences and behaviors of our rider base.</w:t>
      </w:r>
    </w:p>
    <w:p w14:paraId="673537E0" w14:textId="77777777" w:rsidR="00EA7529" w:rsidRDefault="00EA7529"/>
    <w:sectPr w:rsidR="00EA7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25D7B"/>
    <w:multiLevelType w:val="multilevel"/>
    <w:tmpl w:val="E9F05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0389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07"/>
    <w:rsid w:val="00090F99"/>
    <w:rsid w:val="003174C0"/>
    <w:rsid w:val="0076293A"/>
    <w:rsid w:val="009C4440"/>
    <w:rsid w:val="00B04507"/>
    <w:rsid w:val="00EA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989742"/>
  <w15:chartTrackingRefBased/>
  <w15:docId w15:val="{411F35FE-C846-4402-82C3-70257FE83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5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45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45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45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45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45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5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5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5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5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45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45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45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45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4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507"/>
    <w:rPr>
      <w:rFonts w:eastAsiaTheme="majorEastAsia" w:cstheme="majorBidi"/>
      <w:color w:val="272727" w:themeColor="text1" w:themeTint="D8"/>
    </w:rPr>
  </w:style>
  <w:style w:type="paragraph" w:styleId="Title">
    <w:name w:val="Title"/>
    <w:basedOn w:val="Normal"/>
    <w:next w:val="Normal"/>
    <w:link w:val="TitleChar"/>
    <w:uiPriority w:val="10"/>
    <w:qFormat/>
    <w:rsid w:val="00B04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5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507"/>
    <w:pPr>
      <w:spacing w:before="160"/>
      <w:jc w:val="center"/>
    </w:pPr>
    <w:rPr>
      <w:i/>
      <w:iCs/>
      <w:color w:val="404040" w:themeColor="text1" w:themeTint="BF"/>
    </w:rPr>
  </w:style>
  <w:style w:type="character" w:customStyle="1" w:styleId="QuoteChar">
    <w:name w:val="Quote Char"/>
    <w:basedOn w:val="DefaultParagraphFont"/>
    <w:link w:val="Quote"/>
    <w:uiPriority w:val="29"/>
    <w:rsid w:val="00B04507"/>
    <w:rPr>
      <w:i/>
      <w:iCs/>
      <w:color w:val="404040" w:themeColor="text1" w:themeTint="BF"/>
    </w:rPr>
  </w:style>
  <w:style w:type="paragraph" w:styleId="ListParagraph">
    <w:name w:val="List Paragraph"/>
    <w:basedOn w:val="Normal"/>
    <w:uiPriority w:val="34"/>
    <w:qFormat/>
    <w:rsid w:val="00B04507"/>
    <w:pPr>
      <w:ind w:left="720"/>
      <w:contextualSpacing/>
    </w:pPr>
  </w:style>
  <w:style w:type="character" w:styleId="IntenseEmphasis">
    <w:name w:val="Intense Emphasis"/>
    <w:basedOn w:val="DefaultParagraphFont"/>
    <w:uiPriority w:val="21"/>
    <w:qFormat/>
    <w:rsid w:val="00B04507"/>
    <w:rPr>
      <w:i/>
      <w:iCs/>
      <w:color w:val="2F5496" w:themeColor="accent1" w:themeShade="BF"/>
    </w:rPr>
  </w:style>
  <w:style w:type="paragraph" w:styleId="IntenseQuote">
    <w:name w:val="Intense Quote"/>
    <w:basedOn w:val="Normal"/>
    <w:next w:val="Normal"/>
    <w:link w:val="IntenseQuoteChar"/>
    <w:uiPriority w:val="30"/>
    <w:qFormat/>
    <w:rsid w:val="00B045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4507"/>
    <w:rPr>
      <w:i/>
      <w:iCs/>
      <w:color w:val="2F5496" w:themeColor="accent1" w:themeShade="BF"/>
    </w:rPr>
  </w:style>
  <w:style w:type="character" w:styleId="IntenseReference">
    <w:name w:val="Intense Reference"/>
    <w:basedOn w:val="DefaultParagraphFont"/>
    <w:uiPriority w:val="32"/>
    <w:qFormat/>
    <w:rsid w:val="00B045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77069">
      <w:bodyDiv w:val="1"/>
      <w:marLeft w:val="0"/>
      <w:marRight w:val="0"/>
      <w:marTop w:val="0"/>
      <w:marBottom w:val="0"/>
      <w:divBdr>
        <w:top w:val="none" w:sz="0" w:space="0" w:color="auto"/>
        <w:left w:val="none" w:sz="0" w:space="0" w:color="auto"/>
        <w:bottom w:val="none" w:sz="0" w:space="0" w:color="auto"/>
        <w:right w:val="none" w:sz="0" w:space="0" w:color="auto"/>
      </w:divBdr>
    </w:div>
    <w:div w:id="105042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910</Words>
  <Characters>5007</Characters>
  <Application>Microsoft Office Word</Application>
  <DocSecurity>0</DocSecurity>
  <Lines>5007</Lines>
  <Paragraphs>2958</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Bryson Looney</dc:creator>
  <cp:keywords/>
  <dc:description/>
  <cp:lastModifiedBy>Bryson Looney</cp:lastModifiedBy>
  <cp:revision>1</cp:revision>
  <dcterms:created xsi:type="dcterms:W3CDTF">2025-01-24T05:19:00Z</dcterms:created>
  <dcterms:modified xsi:type="dcterms:W3CDTF">2025-01-24T05:22:00Z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c30b98a2-cf5f-47ed-8ec0-473688e441ef</vt:lpwstr>
  </property>
</Properties>
</file>