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9F1BFB" w14:paraId="045B5C73" w14:textId="77777777">
        <w:trPr>
          <w:trHeight w:val="668"/>
        </w:trPr>
        <w:tc>
          <w:tcPr>
            <w:tcW w:w="850" w:type="dxa"/>
            <w:vAlign w:val="center"/>
          </w:tcPr>
          <w:p w14:paraId="785A3F2E" w14:textId="77777777" w:rsidR="009F1BFB" w:rsidRDefault="0000000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3936BF72" w14:textId="77777777" w:rsidR="009F1BFB" w:rsidRDefault="009F1BFB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</w:tbl>
    <w:p w14:paraId="3FF647B2" w14:textId="77777777" w:rsidR="009F1BFB" w:rsidRDefault="00000000">
      <w:r>
        <w:rPr>
          <w:rFonts w:hint="eastAsia"/>
          <w:noProof/>
        </w:rPr>
        <w:drawing>
          <wp:anchor distT="0" distB="0" distL="114300" distR="114300" simplePos="0" relativeHeight="251656704" behindDoc="1" locked="0" layoutInCell="1" allowOverlap="1" wp14:anchorId="2369FB69" wp14:editId="33DEAB95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7728" behindDoc="1" locked="0" layoutInCell="1" allowOverlap="1" wp14:anchorId="00695510" wp14:editId="63F109CC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9600A" w14:textId="77777777" w:rsidR="009F1BFB" w:rsidRDefault="009F1BFB"/>
    <w:p w14:paraId="5C563A72" w14:textId="77777777" w:rsidR="009F1BFB" w:rsidRDefault="009F1BFB"/>
    <w:p w14:paraId="730D06F2" w14:textId="77777777" w:rsidR="009F1BFB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 w14:paraId="55D06275" w14:textId="77777777" w:rsidR="009F1BFB" w:rsidRDefault="00000000"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（操作性实验）</w:t>
      </w:r>
    </w:p>
    <w:p w14:paraId="365DF5C0" w14:textId="77777777" w:rsidR="009F1BFB" w:rsidRDefault="009F1BFB">
      <w:pPr>
        <w:rPr>
          <w:sz w:val="28"/>
          <w:szCs w:val="32"/>
        </w:rPr>
      </w:pPr>
    </w:p>
    <w:p w14:paraId="4DA99905" w14:textId="77777777" w:rsidR="009F1BFB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课程名称：电磁场与电磁波</w:t>
      </w:r>
    </w:p>
    <w:p w14:paraId="7E603F96" w14:textId="77777777" w:rsidR="009F1BFB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</w:rPr>
        <w:t>电磁波的单缝衍射实验、双缝干涉实验</w:t>
      </w:r>
      <w:r>
        <w:rPr>
          <w:rFonts w:hint="eastAsia"/>
          <w:sz w:val="28"/>
          <w:szCs w:val="32"/>
        </w:rPr>
        <w:t xml:space="preserve">  </w:t>
      </w:r>
      <w:r>
        <w:rPr>
          <w:rFonts w:hint="eastAsia"/>
          <w:sz w:val="28"/>
          <w:szCs w:val="32"/>
        </w:rPr>
        <w:t>指导教师：</w:t>
      </w:r>
    </w:p>
    <w:p w14:paraId="4D74577A" w14:textId="77777777" w:rsidR="009F1BFB" w:rsidRDefault="00000000">
      <w:pPr>
        <w:rPr>
          <w:sz w:val="28"/>
          <w:szCs w:val="32"/>
        </w:rPr>
      </w:pPr>
      <w:r>
        <w:rPr>
          <w:sz w:val="40"/>
        </w:rPr>
        <w:pict w14:anchorId="3111BFC9">
          <v:line id="直接连接符 3" o:spid="_x0000_s2050" style="position:absolute;left:0;text-align:left;flip:y;z-index:-251657728;mso-wrap-distance-left:9pt;mso-wrap-distance-right:9pt;mso-width-relative:page;mso-height-relative:page" from=".05pt,36.75pt" to="492.2pt,37.05pt" wrapcoords="0 0 0 1 658 1 658 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3+m1QEAAMEDAAAOAAAAZHJzL2Uyb0RvYy54bWysU81u1DAQvlfiHSzf2WQ3alVFm+2hFVwQ&#10;XRXK3XXGGwv/yTab7Ev0BSpxgxPH3vs2LY/B2NkNCFAPiIuVsef7Zr5vJsuzQSuyBR+kNQ2dz0pK&#10;wHDbSrNp6PX7Vy9PKQmRmZYpa6ChOwj0bPXiaNm7Gha2s6oFT5DEhLp3De1idHVRBN6BZmFmHRh8&#10;FNZrFjH0m6L1rEd2rYpFWZ4UvfWt85ZDCHh7MT7SVeYXAni8FCJAJKqh2FvMp8/nTTqL1ZLVG89c&#10;J/m+DfYPXWgmDRadqC5YZOSTl39Qacm9DVbEGbe6sEJIDlkDqpmXv6l51zEHWQuaE9xkU/h/tPzt&#10;du2JbBtaUWKYxhE93d0/3n75/vAZz6dvX0mVTOpdqDH33Kz9Pgpu7ZPiQXhNhJLuA84/e4CqyJAt&#10;3k0WwxAJx8uTxXFZlceUcHyrTud5AsXIkticD/E1WE3SR0OVNMkAVrPtmxCxMqYeUjBIXY195K+4&#10;U5CSlbkCgaKwXpXReZ3gXHmyZbgI7cd50oRcOTNBhFRqApXPg/a5CQZ5xSbg4nnglJ0rWhMnoJbG&#10;+r+B43BoVYz5B9Wj1iT7xra7PJVsB+5JVrbf6bSIv8YZ/vPPW/0AAAD//wMAUEsDBBQABgAIAAAA&#10;IQCNdIJZ2gAAAAYBAAAPAAAAZHJzL2Rvd25yZXYueG1sTI5NbsIwEIX3SL2DNZW6A4c0bWkaB6FC&#10;1Q1dNHAAE0/jiHgc2YaE22NWZfl+9N5XLEfTsTM631oSMJ8lwJBqq1pqBOx3X9MFMB8kKdlZQgEX&#10;9LAsHyaFzJUd6BfPVWhYHCGfSwE6hD7n3NcajfQz2yPF7M86I0OUruHKySGOm46nSfLKjWwpPmjZ&#10;46fG+lidjIDvNNumeuV+Kr++jEPYbuyGjkI8PY6rD2ABx/Bfhht+RIcyMh3siZRn3U2zIODt+QVY&#10;TN8XWQbsEI1sDrws+D1+eQUAAP//AwBQSwECLQAUAAYACAAAACEAtoM4kv4AAADhAQAAEwAAAAAA&#10;AAAAAAAAAAAAAAAAW0NvbnRlbnRfVHlwZXNdLnhtbFBLAQItABQABgAIAAAAIQA4/SH/1gAAAJQB&#10;AAALAAAAAAAAAAAAAAAAAC8BAABfcmVscy8ucmVsc1BLAQItABQABgAIAAAAIQC4H3+m1QEAAMED&#10;AAAOAAAAAAAAAAAAAAAAAC4CAABkcnMvZTJvRG9jLnhtbFBLAQItABQABgAIAAAAIQCNdIJZ2gAA&#10;AAYBAAAPAAAAAAAAAAAAAAAAAC8EAABkcnMvZG93bnJldi54bWxQSwUGAAAAAAQABADzAAAANgUA&#10;AAAA&#10;" strokeweight="1.5pt">
            <v:stroke joinstyle="miter"/>
            <w10:wrap type="tight"/>
          </v:line>
        </w:pict>
      </w:r>
      <w:r>
        <w:rPr>
          <w:rFonts w:hint="eastAsia"/>
          <w:sz w:val="28"/>
          <w:szCs w:val="32"/>
        </w:rPr>
        <w:t>班级：</w:t>
      </w:r>
      <w:r>
        <w:rPr>
          <w:sz w:val="28"/>
          <w:szCs w:val="32"/>
        </w:rPr>
        <w:t xml:space="preserve">             </w:t>
      </w:r>
      <w:r>
        <w:rPr>
          <w:rFonts w:hint="eastAsia"/>
          <w:sz w:val="28"/>
          <w:szCs w:val="32"/>
        </w:rPr>
        <w:t>学号：</w:t>
      </w:r>
      <w:r>
        <w:rPr>
          <w:rFonts w:hint="eastAsia"/>
          <w:sz w:val="28"/>
          <w:szCs w:val="32"/>
        </w:rPr>
        <w:t xml:space="preserve">          </w:t>
      </w:r>
      <w:r>
        <w:rPr>
          <w:rFonts w:hint="eastAsia"/>
          <w:sz w:val="28"/>
          <w:szCs w:val="32"/>
        </w:rPr>
        <w:t>学生姓名：</w:t>
      </w:r>
    </w:p>
    <w:p w14:paraId="034CB213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实验目的和</w:t>
      </w:r>
      <w:r>
        <w:rPr>
          <w:rFonts w:ascii="黑体" w:eastAsia="黑体" w:hAnsi="黑体"/>
          <w:sz w:val="32"/>
          <w:szCs w:val="36"/>
        </w:rPr>
        <w:t>任务</w:t>
      </w:r>
    </w:p>
    <w:p w14:paraId="305832B5" w14:textId="77777777" w:rsidR="009F1BFB" w:rsidRDefault="00000000">
      <w:pPr>
        <w:spacing w:line="360" w:lineRule="auto"/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1．掌握平面电磁波单缝衍射和双缝干涉特性；</w:t>
      </w:r>
    </w:p>
    <w:p w14:paraId="429E1F40" w14:textId="77777777" w:rsidR="009F1BFB" w:rsidRDefault="00000000">
      <w:pPr>
        <w:spacing w:line="360" w:lineRule="auto"/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2．理解单缝衍射条纹级次与狭缝宽度、平面电磁波波长之间的关系；</w:t>
      </w:r>
    </w:p>
    <w:p w14:paraId="4721AE65" w14:textId="77777777" w:rsidR="009F1BFB" w:rsidRDefault="00000000">
      <w:pPr>
        <w:pStyle w:val="a8"/>
        <w:spacing w:line="360" w:lineRule="auto"/>
        <w:ind w:left="420" w:firstLineChars="0" w:firstLine="0"/>
        <w:rPr>
          <w:sz w:val="24"/>
        </w:rPr>
      </w:pPr>
      <w:r>
        <w:rPr>
          <w:rFonts w:asciiTheme="minorEastAsia" w:hAnsiTheme="minorEastAsia" w:hint="eastAsia"/>
          <w:sz w:val="24"/>
        </w:rPr>
        <w:t>3. 理解双缝干涉条纹级次与狭缝宽度、平面电磁波波长之间的关系；</w:t>
      </w:r>
      <w:r>
        <w:rPr>
          <w:sz w:val="24"/>
        </w:rPr>
        <w:t xml:space="preserve"> </w:t>
      </w:r>
    </w:p>
    <w:p w14:paraId="722C31DA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实验仪器及配件</w:t>
      </w:r>
    </w:p>
    <w:p w14:paraId="24817E3E" w14:textId="77777777" w:rsidR="009F1BFB" w:rsidRDefault="00000000">
      <w:pPr>
        <w:rPr>
          <w:rFonts w:asciiTheme="minorEastAsia" w:hAnsiTheme="minorEastAsia" w:hint="eastAsia"/>
          <w:sz w:val="24"/>
        </w:rPr>
      </w:pPr>
      <w:r>
        <w:rPr>
          <w:rFonts w:ascii="黑体" w:eastAsia="黑体" w:hAnsi="黑体"/>
          <w:sz w:val="32"/>
          <w:szCs w:val="36"/>
        </w:rPr>
        <w:t xml:space="preserve">                     </w:t>
      </w:r>
      <w:r>
        <w:rPr>
          <w:rFonts w:asciiTheme="minorEastAsia" w:hAnsiTheme="minorEastAsia" w:hint="eastAsia"/>
          <w:sz w:val="24"/>
        </w:rPr>
        <w:t>表1实验仪器及配件</w:t>
      </w:r>
    </w:p>
    <w:tbl>
      <w:tblPr>
        <w:tblStyle w:val="a7"/>
        <w:tblW w:w="9854" w:type="dxa"/>
        <w:tblLayout w:type="fixed"/>
        <w:tblLook w:val="04A0" w:firstRow="1" w:lastRow="0" w:firstColumn="1" w:lastColumn="0" w:noHBand="0" w:noVBand="1"/>
      </w:tblPr>
      <w:tblGrid>
        <w:gridCol w:w="664"/>
        <w:gridCol w:w="4371"/>
        <w:gridCol w:w="1932"/>
        <w:gridCol w:w="1375"/>
        <w:gridCol w:w="1512"/>
      </w:tblGrid>
      <w:tr w:rsidR="009F1BFB" w14:paraId="0DBAB55A" w14:textId="77777777">
        <w:tc>
          <w:tcPr>
            <w:tcW w:w="664" w:type="dxa"/>
          </w:tcPr>
          <w:p w14:paraId="16D4E8B8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4371" w:type="dxa"/>
          </w:tcPr>
          <w:p w14:paraId="00F0864E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设备名称</w:t>
            </w:r>
          </w:p>
        </w:tc>
        <w:tc>
          <w:tcPr>
            <w:tcW w:w="1932" w:type="dxa"/>
          </w:tcPr>
          <w:p w14:paraId="265D1F4D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型号</w:t>
            </w:r>
          </w:p>
        </w:tc>
        <w:tc>
          <w:tcPr>
            <w:tcW w:w="1375" w:type="dxa"/>
          </w:tcPr>
          <w:p w14:paraId="5D8692F5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数量</w:t>
            </w:r>
          </w:p>
        </w:tc>
        <w:tc>
          <w:tcPr>
            <w:tcW w:w="1512" w:type="dxa"/>
          </w:tcPr>
          <w:p w14:paraId="0EC09903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备注</w:t>
            </w:r>
          </w:p>
        </w:tc>
      </w:tr>
      <w:tr w:rsidR="009F1BFB" w14:paraId="4056467A" w14:textId="77777777">
        <w:tc>
          <w:tcPr>
            <w:tcW w:w="664" w:type="dxa"/>
          </w:tcPr>
          <w:p w14:paraId="4ECBE615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4371" w:type="dxa"/>
          </w:tcPr>
          <w:p w14:paraId="7F4689CB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分度转台</w:t>
            </w:r>
          </w:p>
        </w:tc>
        <w:tc>
          <w:tcPr>
            <w:tcW w:w="1932" w:type="dxa"/>
          </w:tcPr>
          <w:p w14:paraId="50212C9A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D</w:t>
            </w:r>
            <w:r>
              <w:rPr>
                <w:rFonts w:ascii="黑体" w:eastAsia="黑体" w:hAnsi="黑体"/>
                <w:szCs w:val="21"/>
              </w:rPr>
              <w:t>H926</w:t>
            </w:r>
          </w:p>
        </w:tc>
        <w:tc>
          <w:tcPr>
            <w:tcW w:w="1375" w:type="dxa"/>
          </w:tcPr>
          <w:p w14:paraId="23B8F387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12" w:type="dxa"/>
          </w:tcPr>
          <w:p w14:paraId="096344E2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9F1BFB" w14:paraId="67A7F56C" w14:textId="77777777">
        <w:tc>
          <w:tcPr>
            <w:tcW w:w="664" w:type="dxa"/>
          </w:tcPr>
          <w:p w14:paraId="48DA8EE3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</w:t>
            </w:r>
          </w:p>
        </w:tc>
        <w:tc>
          <w:tcPr>
            <w:tcW w:w="4371" w:type="dxa"/>
          </w:tcPr>
          <w:p w14:paraId="03A868C5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喇叭天线</w:t>
            </w:r>
          </w:p>
        </w:tc>
        <w:tc>
          <w:tcPr>
            <w:tcW w:w="1932" w:type="dxa"/>
          </w:tcPr>
          <w:p w14:paraId="6EC7F9EC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</w:t>
            </w:r>
            <w:r>
              <w:rPr>
                <w:rFonts w:ascii="黑体" w:eastAsia="黑体" w:hAnsi="黑体"/>
                <w:szCs w:val="21"/>
              </w:rPr>
              <w:t>CM</w:t>
            </w:r>
          </w:p>
        </w:tc>
        <w:tc>
          <w:tcPr>
            <w:tcW w:w="1375" w:type="dxa"/>
          </w:tcPr>
          <w:p w14:paraId="08CBC0F5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</w:t>
            </w:r>
          </w:p>
        </w:tc>
        <w:tc>
          <w:tcPr>
            <w:tcW w:w="1512" w:type="dxa"/>
          </w:tcPr>
          <w:p w14:paraId="0BB631FA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9F1BFB" w14:paraId="37E394B3" w14:textId="77777777">
        <w:tc>
          <w:tcPr>
            <w:tcW w:w="664" w:type="dxa"/>
          </w:tcPr>
          <w:p w14:paraId="317F1384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</w:t>
            </w:r>
          </w:p>
        </w:tc>
        <w:tc>
          <w:tcPr>
            <w:tcW w:w="4371" w:type="dxa"/>
          </w:tcPr>
          <w:p w14:paraId="731C7C47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三厘米固态信号发生器</w:t>
            </w:r>
          </w:p>
        </w:tc>
        <w:tc>
          <w:tcPr>
            <w:tcW w:w="1932" w:type="dxa"/>
          </w:tcPr>
          <w:p w14:paraId="26D89B04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</w:t>
            </w:r>
            <w:r>
              <w:rPr>
                <w:rFonts w:ascii="黑体" w:eastAsia="黑体" w:hAnsi="黑体"/>
                <w:szCs w:val="21"/>
              </w:rPr>
              <w:t>CM</w:t>
            </w:r>
          </w:p>
        </w:tc>
        <w:tc>
          <w:tcPr>
            <w:tcW w:w="1375" w:type="dxa"/>
          </w:tcPr>
          <w:p w14:paraId="5EBFBF98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12" w:type="dxa"/>
          </w:tcPr>
          <w:p w14:paraId="7D260D92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9F1BFB" w14:paraId="4CFC2FC7" w14:textId="77777777">
        <w:tc>
          <w:tcPr>
            <w:tcW w:w="664" w:type="dxa"/>
          </w:tcPr>
          <w:p w14:paraId="30CC57D7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4</w:t>
            </w:r>
          </w:p>
        </w:tc>
        <w:tc>
          <w:tcPr>
            <w:tcW w:w="4371" w:type="dxa"/>
          </w:tcPr>
          <w:p w14:paraId="2A52B184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晶体检波器</w:t>
            </w:r>
          </w:p>
        </w:tc>
        <w:tc>
          <w:tcPr>
            <w:tcW w:w="1932" w:type="dxa"/>
          </w:tcPr>
          <w:p w14:paraId="4170E9B2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75" w:type="dxa"/>
          </w:tcPr>
          <w:p w14:paraId="23C23C37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12" w:type="dxa"/>
          </w:tcPr>
          <w:p w14:paraId="6D8CC8B1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9F1BFB" w14:paraId="6DCCA137" w14:textId="77777777">
        <w:tc>
          <w:tcPr>
            <w:tcW w:w="664" w:type="dxa"/>
          </w:tcPr>
          <w:p w14:paraId="01C1BA57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5</w:t>
            </w:r>
          </w:p>
        </w:tc>
        <w:tc>
          <w:tcPr>
            <w:tcW w:w="4371" w:type="dxa"/>
          </w:tcPr>
          <w:p w14:paraId="0016554E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可变衰减器</w:t>
            </w:r>
          </w:p>
        </w:tc>
        <w:tc>
          <w:tcPr>
            <w:tcW w:w="1932" w:type="dxa"/>
          </w:tcPr>
          <w:p w14:paraId="73D33F91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75" w:type="dxa"/>
          </w:tcPr>
          <w:p w14:paraId="0A3A914A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12" w:type="dxa"/>
          </w:tcPr>
          <w:p w14:paraId="03E470EB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9F1BFB" w14:paraId="426CEFB7" w14:textId="77777777">
        <w:tc>
          <w:tcPr>
            <w:tcW w:w="664" w:type="dxa"/>
          </w:tcPr>
          <w:p w14:paraId="5E519D82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6</w:t>
            </w:r>
          </w:p>
        </w:tc>
        <w:tc>
          <w:tcPr>
            <w:tcW w:w="4371" w:type="dxa"/>
          </w:tcPr>
          <w:p w14:paraId="7C147F08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微安表头</w:t>
            </w:r>
          </w:p>
        </w:tc>
        <w:tc>
          <w:tcPr>
            <w:tcW w:w="1932" w:type="dxa"/>
          </w:tcPr>
          <w:p w14:paraId="395A4AF2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75" w:type="dxa"/>
          </w:tcPr>
          <w:p w14:paraId="57F9F543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12" w:type="dxa"/>
          </w:tcPr>
          <w:p w14:paraId="2B42F2E4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9F1BFB" w14:paraId="285AC91C" w14:textId="77777777">
        <w:tc>
          <w:tcPr>
            <w:tcW w:w="664" w:type="dxa"/>
          </w:tcPr>
          <w:p w14:paraId="683525FB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7</w:t>
            </w:r>
          </w:p>
        </w:tc>
        <w:tc>
          <w:tcPr>
            <w:tcW w:w="4371" w:type="dxa"/>
          </w:tcPr>
          <w:p w14:paraId="59FEFA9B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支座、支柱、视频电缆、测试介质板，金属格</w:t>
            </w:r>
          </w:p>
        </w:tc>
        <w:tc>
          <w:tcPr>
            <w:tcW w:w="1932" w:type="dxa"/>
          </w:tcPr>
          <w:p w14:paraId="25E0DFC8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75" w:type="dxa"/>
          </w:tcPr>
          <w:p w14:paraId="3EF5BC78" w14:textId="77777777" w:rsidR="009F1BFB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若干</w:t>
            </w:r>
          </w:p>
        </w:tc>
        <w:tc>
          <w:tcPr>
            <w:tcW w:w="1512" w:type="dxa"/>
          </w:tcPr>
          <w:p w14:paraId="744C2600" w14:textId="77777777" w:rsidR="009F1BFB" w:rsidRDefault="009F1BFB">
            <w:pPr>
              <w:rPr>
                <w:rFonts w:ascii="黑体" w:eastAsia="黑体" w:hAnsi="黑体" w:hint="eastAsia"/>
                <w:szCs w:val="21"/>
              </w:rPr>
            </w:pPr>
          </w:p>
        </w:tc>
      </w:tr>
    </w:tbl>
    <w:p w14:paraId="3DE1FB6F" w14:textId="77777777" w:rsidR="009F1BFB" w:rsidRDefault="009F1BFB">
      <w:pPr>
        <w:spacing w:line="360" w:lineRule="auto"/>
        <w:rPr>
          <w:sz w:val="24"/>
        </w:rPr>
      </w:pPr>
      <w:bookmarkStart w:id="0" w:name="OLE_LINK1"/>
    </w:p>
    <w:bookmarkEnd w:id="0"/>
    <w:p w14:paraId="21779702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实验内容及原理</w:t>
      </w:r>
    </w:p>
    <w:p w14:paraId="03E8FEB9" w14:textId="77777777" w:rsidR="009F1BFB" w:rsidRDefault="00000000">
      <w:pPr>
        <w:spacing w:line="300" w:lineRule="auto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、单缝衍射</w:t>
      </w:r>
    </w:p>
    <w:p w14:paraId="1C80AE44" w14:textId="77777777" w:rsidR="009F1BFB" w:rsidRDefault="00000000">
      <w:pPr>
        <w:spacing w:line="300" w:lineRule="auto"/>
        <w:ind w:left="495"/>
      </w:pPr>
      <w:r>
        <w:rPr>
          <w:rFonts w:hint="eastAsia"/>
        </w:rPr>
        <w:t>单缝衍射实验的原理</w:t>
      </w:r>
    </w:p>
    <w:p w14:paraId="0FAA1CE1" w14:textId="77777777" w:rsidR="009F1BFB" w:rsidRDefault="00000000">
      <w:pPr>
        <w:spacing w:line="300" w:lineRule="auto"/>
        <w:ind w:leftChars="200" w:left="420" w:firstLineChars="299" w:firstLine="628"/>
      </w:pPr>
      <w:r>
        <w:rPr>
          <w:rFonts w:hint="eastAsia"/>
        </w:rPr>
        <w:t>实验的原理如图</w:t>
      </w:r>
      <w:r>
        <w:rPr>
          <w:rFonts w:hint="eastAsia"/>
        </w:rPr>
        <w:t>3-1</w:t>
      </w:r>
      <w:r>
        <w:rPr>
          <w:rFonts w:hint="eastAsia"/>
        </w:rPr>
        <w:t>所示，当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平面波入射到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宽度和波长可比拟的狭缝时，就要发生衍射现象。</w:t>
      </w:r>
      <w:proofErr w:type="gramStart"/>
      <w:r>
        <w:rPr>
          <w:rFonts w:hint="eastAsia"/>
        </w:rPr>
        <w:t>在缝后面</w:t>
      </w:r>
      <w:proofErr w:type="gramEnd"/>
      <w:r>
        <w:rPr>
          <w:rFonts w:hint="eastAsia"/>
        </w:rPr>
        <w:t>将出现的衍射波强度不是均匀的，中央最强，同时也最宽，在中央的两侧衍射波强度迅速减小，直至出现衍射波强度的最小值，即一级极小，此时衍射角为</w:t>
      </w:r>
      <w:r>
        <w:rPr>
          <w:position w:val="-24"/>
        </w:rPr>
        <w:object w:dxaOrig="1180" w:dyaOrig="620" w14:anchorId="10F760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31pt" o:ole="">
            <v:imagedata r:id="rId10" o:title=""/>
          </v:shape>
          <o:OLEObject Type="Embed" ProgID="Equation.3" ShapeID="_x0000_i1025" DrawAspect="Content" ObjectID="_1841769795" r:id="rId11"/>
        </w:object>
      </w:r>
      <w:r>
        <w:t>,</w:t>
      </w:r>
      <w:r>
        <w:rPr>
          <w:rFonts w:hint="eastAsia"/>
        </w:rPr>
        <w:t>其中</w:t>
      </w:r>
      <w:r>
        <w:rPr>
          <w:position w:val="-6"/>
        </w:rPr>
        <w:object w:dxaOrig="220" w:dyaOrig="280" w14:anchorId="7D46B02F">
          <v:shape id="_x0000_i1026" type="#_x0000_t75" style="width:10.95pt;height:14.15pt" o:ole="">
            <v:imagedata r:id="rId12" o:title=""/>
          </v:shape>
          <o:OLEObject Type="Embed" ProgID="Equation.3" ShapeID="_x0000_i1026" DrawAspect="Content" ObjectID="_1841769796" r:id="rId13"/>
        </w:object>
      </w:r>
      <w:r>
        <w:rPr>
          <w:rFonts w:hint="eastAsia"/>
        </w:rPr>
        <w:t>是波长，</w:t>
      </w:r>
      <w:r>
        <w:rPr>
          <w:position w:val="-6"/>
        </w:rPr>
        <w:object w:dxaOrig="220" w:dyaOrig="220" w14:anchorId="1BE1FB81">
          <v:shape id="_x0000_i1027" type="#_x0000_t75" style="width:10.95pt;height:10.95pt" o:ole="">
            <v:imagedata r:id="rId14" o:title=""/>
          </v:shape>
          <o:OLEObject Type="Embed" ProgID="Equation.3" ShapeID="_x0000_i1027" DrawAspect="Content" ObjectID="_1841769797" r:id="rId15"/>
        </w:object>
      </w:r>
      <w:r>
        <w:rPr>
          <w:rFonts w:hint="eastAsia"/>
        </w:rPr>
        <w:t>是狭缝宽度。两者取同一长度单位，然后，随着衍射角增大，衍射波强度又逐渐增大，直至一级极大</w:t>
      </w:r>
      <w:r>
        <w:rPr>
          <w:rFonts w:hint="eastAsia"/>
        </w:rPr>
        <w:lastRenderedPageBreak/>
        <w:t>值，角度为：</w:t>
      </w:r>
      <w:r>
        <w:rPr>
          <w:position w:val="-24"/>
        </w:rPr>
        <w:object w:dxaOrig="1620" w:dyaOrig="620" w14:anchorId="477A443A">
          <v:shape id="_x0000_i1028" type="#_x0000_t75" style="width:81.1pt;height:31pt" o:ole="">
            <v:imagedata r:id="rId16" o:title=""/>
          </v:shape>
          <o:OLEObject Type="Embed" ProgID="Equation.3" ShapeID="_x0000_i1028" DrawAspect="Content" ObjectID="_1841769798" r:id="rId17"/>
        </w:object>
      </w:r>
    </w:p>
    <w:p w14:paraId="0C22A3BB" w14:textId="77777777" w:rsidR="009F1BFB" w:rsidRDefault="00000000">
      <w:pPr>
        <w:spacing w:line="300" w:lineRule="auto"/>
        <w:ind w:leftChars="200" w:left="420" w:firstLineChars="299" w:firstLine="628"/>
      </w:pPr>
      <w:r>
        <w:t xml:space="preserve">   </w:t>
      </w:r>
    </w:p>
    <w:p w14:paraId="27EFF50F" w14:textId="77777777" w:rsidR="009F1BFB" w:rsidRDefault="00000000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38984009" wp14:editId="43DD6060">
            <wp:extent cx="2222500" cy="1518285"/>
            <wp:effectExtent l="0" t="0" r="0" b="0"/>
            <wp:docPr id="4" name="图片 4" descr="C:\Users\oscar\AppData\Roaming\Tencent\Users\869921695\QQ\WinTemp\RichOle\F]K(SS7MTPH7@0@O[$N8NG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oscar\AppData\Roaming\Tencent\Users\869921695\QQ\WinTemp\RichOle\F]K(SS7MTPH7@0@O[$N8NGW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961" cy="152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F5CC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  <w:jc w:val="center"/>
      </w:pPr>
      <w:r>
        <w:t>图</w:t>
      </w:r>
      <w:r>
        <w:rPr>
          <w:rFonts w:hint="eastAsia"/>
        </w:rPr>
        <w:t>3-1</w:t>
      </w:r>
      <w:r>
        <w:t xml:space="preserve"> </w:t>
      </w:r>
      <w:r>
        <w:t>单缝衍射实验图</w:t>
      </w:r>
    </w:p>
    <w:p w14:paraId="761A7989" w14:textId="77777777" w:rsidR="009F1BFB" w:rsidRDefault="009F1BFB">
      <w:pPr>
        <w:spacing w:line="300" w:lineRule="auto"/>
        <w:jc w:val="left"/>
        <w:rPr>
          <w:b/>
        </w:rPr>
      </w:pPr>
    </w:p>
    <w:p w14:paraId="70B56238" w14:textId="77777777" w:rsidR="009F1BFB" w:rsidRDefault="00000000">
      <w:pPr>
        <w:spacing w:line="300" w:lineRule="auto"/>
        <w:jc w:val="left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、双缝干涉实验</w:t>
      </w:r>
    </w:p>
    <w:p w14:paraId="7985FC72" w14:textId="77777777" w:rsidR="009F1BFB" w:rsidRDefault="00000000">
      <w:pPr>
        <w:spacing w:line="36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当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平面波垂直入射到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金属板的两条狭缝上时，则每一条狭缝就是次级波波源，由于</w:t>
      </w:r>
      <w:proofErr w:type="gramStart"/>
      <w:r>
        <w:rPr>
          <w:rFonts w:hint="eastAsia"/>
        </w:rPr>
        <w:t>两缝发出</w:t>
      </w:r>
      <w:proofErr w:type="gramEnd"/>
      <w:r>
        <w:rPr>
          <w:rFonts w:hint="eastAsia"/>
        </w:rPr>
        <w:t>的次级波是相干波，因此在金属板的背后</w:t>
      </w:r>
      <w:proofErr w:type="gramStart"/>
      <w:r>
        <w:rPr>
          <w:rFonts w:hint="eastAsia"/>
        </w:rPr>
        <w:t>面空间</w:t>
      </w:r>
      <w:proofErr w:type="gramEnd"/>
      <w:r>
        <w:rPr>
          <w:rFonts w:hint="eastAsia"/>
        </w:rPr>
        <w:t>中，将产生干涉现象。当然，电磁波通过每个缝也有狭缝现象。因此实验将是衍射和干涉两者结合的结果。为了只研究主要是由于来自双缝的两束中央衍射波相互干涉的结果，令双缝</w:t>
      </w:r>
      <w:proofErr w:type="gramStart"/>
      <w:r>
        <w:rPr>
          <w:rFonts w:hint="eastAsia"/>
        </w:rPr>
        <w:t>的缝宽</w:t>
      </w:r>
      <w:proofErr w:type="gramEnd"/>
      <w:r>
        <w:rPr>
          <w:rFonts w:ascii="宋体" w:hAnsi="宋体" w:hint="eastAsia"/>
        </w:rPr>
        <w:t>ａ接近</w:t>
      </w:r>
      <w:r>
        <w:rPr>
          <w:rFonts w:ascii="宋体" w:hAnsi="宋体"/>
          <w:position w:val="-6"/>
        </w:rPr>
        <w:object w:dxaOrig="220" w:dyaOrig="280" w14:anchorId="1EC72B2D">
          <v:shape id="_x0000_i1029" type="#_x0000_t75" style="width:10.95pt;height:14.15pt" o:ole="">
            <v:imagedata r:id="rId19" o:title=""/>
          </v:shape>
          <o:OLEObject Type="Embed" ProgID="Equation.DSMT4" ShapeID="_x0000_i1029" DrawAspect="Content" ObjectID="_1841769799" r:id="rId20"/>
        </w:object>
      </w:r>
      <w:r>
        <w:rPr>
          <w:rFonts w:ascii="宋体" w:hAnsi="宋体" w:hint="eastAsia"/>
        </w:rPr>
        <w:t>，例如：</w:t>
      </w:r>
      <w:r>
        <w:rPr>
          <w:rFonts w:ascii="宋体" w:hAnsi="宋体"/>
          <w:position w:val="-6"/>
        </w:rPr>
        <w:object w:dxaOrig="220" w:dyaOrig="280" w14:anchorId="59D03131">
          <v:shape id="_x0000_i1030" type="#_x0000_t75" style="width:10.95pt;height:14.15pt" o:ole="">
            <v:imagedata r:id="rId21" o:title=""/>
          </v:shape>
          <o:OLEObject Type="Embed" ProgID="Equation.DSMT4" ShapeID="_x0000_i1030" DrawAspect="Content" ObjectID="_1841769800" r:id="rId22"/>
        </w:object>
      </w:r>
      <w:r>
        <w:rPr>
          <w:rFonts w:ascii="宋体" w:hAnsi="宋体" w:hint="eastAsia"/>
        </w:rPr>
        <w:t>=32</w:t>
      </w:r>
      <w:r>
        <w:rPr>
          <w:rFonts w:ascii="宋体" w:hAnsi="宋体"/>
        </w:rPr>
        <w:t>mm</w:t>
      </w:r>
      <w:r>
        <w:rPr>
          <w:rFonts w:ascii="宋体" w:hAnsi="宋体" w:hint="eastAsia"/>
        </w:rPr>
        <w:t>。ａ =40</w:t>
      </w:r>
      <w:r>
        <w:rPr>
          <w:rFonts w:ascii="宋体" w:hAnsi="宋体"/>
        </w:rPr>
        <w:t>mm,</w:t>
      </w:r>
      <w:r>
        <w:rPr>
          <w:rFonts w:ascii="宋体" w:hAnsi="宋体" w:hint="eastAsia"/>
        </w:rPr>
        <w:t>这时单缝的一级极小接近53º。因此取较大的</w:t>
      </w:r>
      <w:r>
        <w:rPr>
          <w:rFonts w:ascii="宋体" w:hAnsi="宋体"/>
        </w:rPr>
        <w:t>b</w:t>
      </w:r>
      <w:r>
        <w:rPr>
          <w:rFonts w:ascii="宋体" w:hAnsi="宋体" w:hint="eastAsia"/>
        </w:rPr>
        <w:t>，则干涉强度受单缝衍射影响大。干涉加强的角度为</w:t>
      </w:r>
      <w:r>
        <w:rPr>
          <w:rFonts w:ascii="宋体" w:hAnsi="宋体"/>
          <w:position w:val="-28"/>
        </w:rPr>
        <w:object w:dxaOrig="1940" w:dyaOrig="680" w14:anchorId="22FC0875">
          <v:shape id="_x0000_i1031" type="#_x0000_t75" style="width:97.05pt;height:34.2pt" o:ole="">
            <v:imagedata r:id="rId23" o:title=""/>
          </v:shape>
          <o:OLEObject Type="Embed" ProgID="Equation.DSMT4" ShapeID="_x0000_i1031" DrawAspect="Content" ObjectID="_1841769801" r:id="rId24"/>
        </w:objec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式中</w:t>
      </w:r>
      <w:r>
        <w:rPr>
          <w:rFonts w:ascii="宋体" w:hAnsi="宋体"/>
        </w:rPr>
        <w:t>K</w:t>
      </w:r>
      <w:r>
        <w:rPr>
          <w:rFonts w:ascii="宋体" w:hAnsi="宋体" w:hint="eastAsia"/>
        </w:rPr>
        <w:t>=1、2、</w:t>
      </w:r>
      <w:r>
        <w:rPr>
          <w:rFonts w:ascii="宋体" w:hAnsi="宋体"/>
        </w:rPr>
        <w:t>……</w:t>
      </w:r>
      <w:r>
        <w:rPr>
          <w:rFonts w:ascii="宋体" w:hAnsi="宋体" w:hint="eastAsia"/>
        </w:rPr>
        <w:t>。</w:t>
      </w:r>
      <w:r>
        <w:rPr>
          <w:rFonts w:ascii="宋体" w:hAnsi="宋体"/>
          <w:position w:val="-4"/>
        </w:rPr>
        <w:object w:dxaOrig="180" w:dyaOrig="280" w14:anchorId="39DD3A4F">
          <v:shape id="_x0000_i1032" type="#_x0000_t75" style="width:9.1pt;height:14.15pt" o:ole="">
            <v:imagedata r:id="rId25" o:title=""/>
          </v:shape>
          <o:OLEObject Type="Embed" ProgID="Equation.DSMT4" ShapeID="_x0000_i1032" DrawAspect="Content" ObjectID="_1841769802" r:id="rId26"/>
        </w:object>
      </w:r>
      <w:r>
        <w:rPr>
          <w:rFonts w:ascii="宋体" w:hAnsi="宋体" w:hint="eastAsia"/>
        </w:rPr>
        <w:t>干涉减弱的角度为：</w:t>
      </w:r>
      <w:r>
        <w:rPr>
          <w:rFonts w:ascii="宋体" w:hAnsi="宋体"/>
          <w:position w:val="-28"/>
        </w:rPr>
        <w:object w:dxaOrig="2440" w:dyaOrig="680" w14:anchorId="7712BF50">
          <v:shape id="_x0000_i1033" type="#_x0000_t75" style="width:122.15pt;height:34.2pt" o:ole="">
            <v:imagedata r:id="rId27" o:title=""/>
          </v:shape>
          <o:OLEObject Type="Embed" ProgID="Equation.DSMT4" ShapeID="_x0000_i1033" DrawAspect="Content" ObjectID="_1841769803" r:id="rId28"/>
        </w:object>
      </w:r>
      <w:r>
        <w:rPr>
          <w:rFonts w:ascii="宋体" w:hAnsi="宋体" w:hint="eastAsia"/>
        </w:rPr>
        <w:t>式中</w:t>
      </w:r>
      <w:r>
        <w:rPr>
          <w:rFonts w:ascii="宋体" w:hAnsi="宋体"/>
        </w:rPr>
        <w:t>K=</w:t>
      </w:r>
      <w:r>
        <w:rPr>
          <w:rFonts w:ascii="宋体" w:hAnsi="宋体" w:hint="eastAsia"/>
        </w:rPr>
        <w:t>1、2、．．．．．．。</w:t>
      </w:r>
      <w:r>
        <w:rPr>
          <w:rFonts w:hint="eastAsia"/>
        </w:rPr>
        <w:t>如下图</w:t>
      </w:r>
      <w:r>
        <w:rPr>
          <w:rFonts w:hint="eastAsia"/>
        </w:rPr>
        <w:t>3-2</w:t>
      </w:r>
      <w:r>
        <w:rPr>
          <w:rFonts w:hint="eastAsia"/>
        </w:rPr>
        <w:t>所示</w:t>
      </w:r>
    </w:p>
    <w:p w14:paraId="2432963B" w14:textId="77777777" w:rsidR="009F1BFB" w:rsidRDefault="00000000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5425F5E" wp14:editId="7E516400">
            <wp:extent cx="2082800" cy="1925320"/>
            <wp:effectExtent l="0" t="0" r="0" b="0"/>
            <wp:docPr id="6" name="图片 6" descr="C:\Users\oscar\AppData\Roaming\Tencent\Users\869921695\QQ\WinTemp\RichOle\16VWMV50NC~XUFY48RK0H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oscar\AppData\Roaming\Tencent\Users\869921695\QQ\WinTemp\RichOle\16VWMV50NC~XUFY48RK0HBS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621" cy="192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0FCE" w14:textId="77777777" w:rsidR="009F1BFB" w:rsidRDefault="00000000">
      <w:pPr>
        <w:spacing w:line="300" w:lineRule="auto"/>
        <w:ind w:firstLineChars="693" w:firstLine="1455"/>
        <w:jc w:val="center"/>
        <w:rPr>
          <w:rFonts w:ascii="宋体" w:hAnsi="宋体" w:hint="eastAsia"/>
        </w:rPr>
      </w:pPr>
      <w:r>
        <w:rPr>
          <w:rFonts w:ascii="宋体" w:hAnsi="宋体"/>
        </w:rPr>
        <w:t>图</w:t>
      </w:r>
      <w:r>
        <w:rPr>
          <w:rFonts w:ascii="宋体" w:hAnsi="宋体" w:hint="eastAsia"/>
        </w:rPr>
        <w:t>3-2双缝干涉实验图</w:t>
      </w:r>
    </w:p>
    <w:p w14:paraId="53FD186B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实验步骤</w:t>
      </w:r>
    </w:p>
    <w:p w14:paraId="2F9E9EC2" w14:textId="77777777" w:rsidR="009F1BFB" w:rsidRDefault="00000000">
      <w:pPr>
        <w:tabs>
          <w:tab w:val="left" w:pos="5280"/>
          <w:tab w:val="left" w:pos="5625"/>
        </w:tabs>
        <w:spacing w:line="300" w:lineRule="auto"/>
      </w:pPr>
      <w:r>
        <w:rPr>
          <w:rFonts w:hint="eastAsia"/>
        </w:rPr>
        <w:t>1</w:t>
      </w:r>
      <w:r>
        <w:rPr>
          <w:rFonts w:hint="eastAsia"/>
        </w:rPr>
        <w:t>、单缝衍射实验步骤</w:t>
      </w:r>
    </w:p>
    <w:p w14:paraId="733D42CD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）仪器及设备连接和</w:t>
      </w:r>
      <w:proofErr w:type="gramStart"/>
      <w:r>
        <w:rPr>
          <w:rFonts w:hint="eastAsia"/>
        </w:rPr>
        <w:t>安装按</w:t>
      </w:r>
      <w:proofErr w:type="gramEnd"/>
      <w:r>
        <w:rPr>
          <w:rFonts w:hint="eastAsia"/>
        </w:rPr>
        <w:t>如下图</w:t>
      </w:r>
      <w:r>
        <w:rPr>
          <w:rFonts w:hint="eastAsia"/>
        </w:rPr>
        <w:t>4-1</w:t>
      </w:r>
      <w:r>
        <w:rPr>
          <w:rFonts w:hint="eastAsia"/>
        </w:rPr>
        <w:t>所示。旋转工作平台使</w:t>
      </w:r>
      <w:r>
        <w:rPr>
          <w:rFonts w:hint="eastAsia"/>
        </w:rPr>
        <w:t>180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刻线与固定臂上指针对正。旋转活动臂使活动臂上的指针与工作平台</w:t>
      </w:r>
      <w:r>
        <w:rPr>
          <w:rFonts w:hint="eastAsia"/>
        </w:rPr>
        <w:t>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刻线对正。发射喇叭天线与接收喇叭天线在同一水平线上。</w:t>
      </w:r>
    </w:p>
    <w:p w14:paraId="1038B9DF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）安装单缝衍射板：调整单缝衍射板</w:t>
      </w:r>
      <w:proofErr w:type="gramStart"/>
      <w:r>
        <w:rPr>
          <w:rFonts w:hint="eastAsia"/>
        </w:rPr>
        <w:t>的缝宽</w:t>
      </w:r>
      <w:proofErr w:type="gramEnd"/>
      <w:r>
        <w:rPr>
          <w:rFonts w:hint="eastAsia"/>
        </w:rPr>
        <w:t>a=7cm</w:t>
      </w:r>
      <w:r>
        <w:rPr>
          <w:rFonts w:hint="eastAsia"/>
        </w:rPr>
        <w:t>，将该板放到支座上，使狭缝平面与工作平台</w:t>
      </w:r>
      <w:r>
        <w:rPr>
          <w:rFonts w:hint="eastAsia"/>
        </w:rPr>
        <w:lastRenderedPageBreak/>
        <w:t>上的</w:t>
      </w:r>
      <w:r>
        <w:rPr>
          <w:rFonts w:hint="eastAsia"/>
        </w:rPr>
        <w:t>90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刻线对齐，</w:t>
      </w:r>
      <w:proofErr w:type="gramStart"/>
      <w:r>
        <w:rPr>
          <w:rFonts w:hint="eastAsia"/>
        </w:rPr>
        <w:t>即板的</w:t>
      </w:r>
      <w:proofErr w:type="gramEnd"/>
      <w:r>
        <w:rPr>
          <w:rFonts w:hint="eastAsia"/>
        </w:rPr>
        <w:t>法线方向与平台的</w:t>
      </w:r>
      <w:r>
        <w:rPr>
          <w:rFonts w:hint="eastAsia"/>
        </w:rPr>
        <w:t>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和</w:t>
      </w:r>
      <w:r>
        <w:rPr>
          <w:rFonts w:hint="eastAsia"/>
        </w:rPr>
        <w:t>180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刻线一致。</w:t>
      </w:r>
    </w:p>
    <w:p w14:paraId="6B3F5C2D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）调整信号电平使接收喇叭天线的表头指示接近满度。</w:t>
      </w:r>
    </w:p>
    <w:p w14:paraId="78C02514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）从衍射角</w:t>
      </w:r>
      <w:r>
        <w:rPr>
          <w:rFonts w:hint="eastAsia"/>
        </w:rPr>
        <w:t>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开始，在单缝两侧使衍射角每改变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读取一次表头读数，并记录下来。本操作重复三次，取平均值。</w:t>
      </w:r>
    </w:p>
    <w:p w14:paraId="7E5B5E7B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）画出单缝衍射强度与衍射角的关系曲线。</w:t>
      </w:r>
    </w:p>
    <w:p w14:paraId="12449C62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  <w:rPr>
          <w:position w:val="-24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）由</w:t>
      </w:r>
      <w:r>
        <w:rPr>
          <w:position w:val="-24"/>
        </w:rPr>
        <w:object w:dxaOrig="1180" w:dyaOrig="620" w14:anchorId="13763F73">
          <v:shape id="_x0000_i1034" type="#_x0000_t75" style="width:58.8pt;height:31pt" o:ole="">
            <v:imagedata r:id="rId10" o:title=""/>
          </v:shape>
          <o:OLEObject Type="Embed" ProgID="Equation.3" ShapeID="_x0000_i1034" DrawAspect="Content" ObjectID="_1841769804" r:id="rId30"/>
        </w:object>
      </w:r>
      <w:r>
        <w:rPr>
          <w:rFonts w:hint="eastAsia"/>
          <w:position w:val="-24"/>
        </w:rPr>
        <w:t xml:space="preserve"> </w:t>
      </w:r>
      <w:r>
        <w:rPr>
          <w:rFonts w:hint="eastAsia"/>
          <w:position w:val="-24"/>
        </w:rPr>
        <w:t>、</w:t>
      </w:r>
      <w:r>
        <w:rPr>
          <w:rFonts w:hint="eastAsia"/>
          <w:position w:val="-24"/>
        </w:rPr>
        <w:t xml:space="preserve">  </w:t>
      </w:r>
      <w:r>
        <w:rPr>
          <w:position w:val="-24"/>
        </w:rPr>
        <w:object w:dxaOrig="1620" w:dyaOrig="620" w14:anchorId="3A6CE489">
          <v:shape id="_x0000_i1035" type="#_x0000_t75" style="width:81.1pt;height:31pt" o:ole="">
            <v:imagedata r:id="rId16" o:title=""/>
          </v:shape>
          <o:OLEObject Type="Embed" ProgID="Equation.3" ShapeID="_x0000_i1035" DrawAspect="Content" ObjectID="_1841769805" r:id="rId31"/>
        </w:object>
      </w:r>
      <w:r>
        <w:rPr>
          <w:rFonts w:hint="eastAsia"/>
          <w:position w:val="-24"/>
        </w:rPr>
        <w:t xml:space="preserve"> </w:t>
      </w:r>
      <w:r>
        <w:rPr>
          <w:rFonts w:hint="eastAsia"/>
          <w:position w:val="-24"/>
        </w:rPr>
        <w:t>计算一级极小和一级极大的衍射角，并与实验曲线上的一级极小和一级极大的衍射角进行比较。</w:t>
      </w:r>
    </w:p>
    <w:p w14:paraId="6D300D47" w14:textId="77777777" w:rsidR="009F1BFB" w:rsidRDefault="00000000">
      <w:pPr>
        <w:tabs>
          <w:tab w:val="left" w:pos="5280"/>
          <w:tab w:val="left" w:pos="5625"/>
        </w:tabs>
        <w:spacing w:line="300" w:lineRule="auto"/>
        <w:ind w:firstLineChars="200" w:firstLine="420"/>
      </w:pPr>
      <w:r>
        <w:rPr>
          <w:rFonts w:hint="eastAsia"/>
        </w:rPr>
        <w:t>此实验曲线的中央较平，甚至还有稍许的凹陷，这可能是由于</w:t>
      </w:r>
      <w:proofErr w:type="gramStart"/>
      <w:r>
        <w:rPr>
          <w:rFonts w:hint="eastAsia"/>
        </w:rPr>
        <w:t>衍射板还不够</w:t>
      </w:r>
      <w:proofErr w:type="gramEnd"/>
      <w:r>
        <w:rPr>
          <w:rFonts w:hint="eastAsia"/>
        </w:rPr>
        <w:t>大之故。</w:t>
      </w:r>
    </w:p>
    <w:p w14:paraId="677A470A" w14:textId="77777777" w:rsidR="009F1BFB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7E8839BA" wp14:editId="4B1B8C3B">
            <wp:extent cx="3733800" cy="1874520"/>
            <wp:effectExtent l="19050" t="0" r="0" b="0"/>
            <wp:docPr id="3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0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7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14:paraId="59043A5A" w14:textId="77777777" w:rsidR="009F1BFB" w:rsidRDefault="00000000">
      <w:pPr>
        <w:pStyle w:val="a8"/>
        <w:spacing w:line="360" w:lineRule="auto"/>
        <w:ind w:left="420" w:firstLineChars="0" w:firstLine="0"/>
        <w:jc w:val="center"/>
        <w:rPr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4-1 </w:t>
      </w:r>
      <w:r>
        <w:rPr>
          <w:rFonts w:hint="eastAsia"/>
        </w:rPr>
        <w:t>单缝衍射实验仪器及设备连接和安装图</w:t>
      </w:r>
    </w:p>
    <w:p w14:paraId="123F61DE" w14:textId="77777777" w:rsidR="009F1BFB" w:rsidRDefault="00000000">
      <w:pPr>
        <w:spacing w:line="300" w:lineRule="auto"/>
        <w:rPr>
          <w:rFonts w:ascii="宋体" w:hAnsi="宋体" w:hint="eastAsia"/>
        </w:rPr>
      </w:pPr>
      <w:r>
        <w:rPr>
          <w:rFonts w:hint="eastAsia"/>
        </w:rPr>
        <w:t>双缝干涉实验内容及实验步骤</w:t>
      </w:r>
    </w:p>
    <w:p w14:paraId="249A4CF4" w14:textId="77777777" w:rsidR="009F1BFB" w:rsidRDefault="00000000">
      <w:pPr>
        <w:numPr>
          <w:ilvl w:val="0"/>
          <w:numId w:val="2"/>
        </w:numPr>
        <w:spacing w:line="300" w:lineRule="auto"/>
        <w:ind w:firstLineChars="200" w:firstLine="420"/>
      </w:pPr>
      <w:r>
        <w:rPr>
          <w:rFonts w:hint="eastAsia"/>
        </w:rPr>
        <w:t>整体机械调整。</w:t>
      </w:r>
    </w:p>
    <w:p w14:paraId="4E86F52C" w14:textId="77777777" w:rsidR="009F1BFB" w:rsidRDefault="00000000">
      <w:pPr>
        <w:numPr>
          <w:ilvl w:val="0"/>
          <w:numId w:val="2"/>
        </w:numPr>
        <w:spacing w:line="30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安装双缝干涉板（</w:t>
      </w:r>
      <w:r>
        <w:rPr>
          <w:rFonts w:hint="eastAsia"/>
        </w:rPr>
        <w:t>a=4cm,b=13.2cm</w:t>
      </w:r>
      <w:r>
        <w:rPr>
          <w:rFonts w:hint="eastAsia"/>
        </w:rPr>
        <w:t>）。</w:t>
      </w:r>
    </w:p>
    <w:p w14:paraId="2A786C3B" w14:textId="77777777" w:rsidR="009F1BFB" w:rsidRDefault="00000000">
      <w:pPr>
        <w:numPr>
          <w:ilvl w:val="0"/>
          <w:numId w:val="2"/>
        </w:numPr>
        <w:spacing w:line="30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调整信号电平，使接收喇叭天线的表头指示接近满度。</w:t>
      </w:r>
    </w:p>
    <w:p w14:paraId="68DCE5B4" w14:textId="77777777" w:rsidR="009F1BFB" w:rsidRDefault="00000000">
      <w:pPr>
        <w:numPr>
          <w:ilvl w:val="0"/>
          <w:numId w:val="2"/>
        </w:numPr>
        <w:spacing w:line="30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开始，在双缝两侧使干射角每改变</w:t>
      </w:r>
      <w:r>
        <w:rPr>
          <w:rFonts w:hint="eastAsia"/>
        </w:rPr>
        <w:t>1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读取一次表头读数，并记录下来。本操作重复三次，取平均值。</w:t>
      </w:r>
    </w:p>
    <w:p w14:paraId="7D651529" w14:textId="77777777" w:rsidR="009F1BFB" w:rsidRDefault="00000000">
      <w:pPr>
        <w:numPr>
          <w:ilvl w:val="0"/>
          <w:numId w:val="2"/>
        </w:numPr>
        <w:spacing w:line="30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画出干涉强度与干涉角度的关系曲线。</w:t>
      </w:r>
    </w:p>
    <w:p w14:paraId="29E9BFE1" w14:textId="77777777" w:rsidR="009F1BFB" w:rsidRDefault="00000000">
      <w:pPr>
        <w:numPr>
          <w:ilvl w:val="0"/>
          <w:numId w:val="2"/>
        </w:numPr>
        <w:spacing w:line="30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由</w:t>
      </w:r>
      <w:r>
        <w:rPr>
          <w:rFonts w:ascii="宋体" w:hAnsi="宋体"/>
          <w:position w:val="-28"/>
        </w:rPr>
        <w:object w:dxaOrig="1940" w:dyaOrig="680" w14:anchorId="7ADF906B">
          <v:shape id="_x0000_i1036" type="#_x0000_t75" style="width:97.05pt;height:34.2pt" o:ole="">
            <v:imagedata r:id="rId23" o:title=""/>
          </v:shape>
          <o:OLEObject Type="Embed" ProgID="Equation.DSMT4" ShapeID="_x0000_i1036" DrawAspect="Content" ObjectID="_1841769806" r:id="rId33"/>
        </w:object>
      </w:r>
      <w:r>
        <w:rPr>
          <w:rFonts w:ascii="宋体" w:hAnsi="宋体" w:hint="eastAsia"/>
          <w:position w:val="-28"/>
        </w:rPr>
        <w:t>、</w:t>
      </w:r>
      <w:r>
        <w:rPr>
          <w:rFonts w:ascii="宋体" w:hAnsi="宋体"/>
          <w:position w:val="-28"/>
        </w:rPr>
        <w:object w:dxaOrig="2440" w:dyaOrig="680" w14:anchorId="6DB442AB">
          <v:shape id="_x0000_i1037" type="#_x0000_t75" style="width:122.15pt;height:34.2pt" o:ole="">
            <v:imagedata r:id="rId27" o:title=""/>
          </v:shape>
          <o:OLEObject Type="Embed" ProgID="Equation.DSMT4" ShapeID="_x0000_i1037" DrawAspect="Content" ObjectID="_1841769807" r:id="rId34"/>
        </w:object>
      </w:r>
      <w:r>
        <w:rPr>
          <w:rFonts w:hint="eastAsia"/>
        </w:rPr>
        <w:t>计算干涉加强角度和干涉减弱角度，并与实验值进行比较分析。</w:t>
      </w:r>
    </w:p>
    <w:p w14:paraId="0772E97E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实验测试数据表格记录</w:t>
      </w:r>
    </w:p>
    <w:p w14:paraId="5E743693" w14:textId="77777777" w:rsidR="009F1BFB" w:rsidRDefault="00000000">
      <w:pPr>
        <w:spacing w:line="300" w:lineRule="auto"/>
      </w:pPr>
      <w:r>
        <w:rPr>
          <w:rFonts w:hint="eastAsia"/>
        </w:rPr>
        <w:t>将单缝衍射实验数据</w:t>
      </w:r>
      <w:proofErr w:type="gramStart"/>
      <w:r>
        <w:rPr>
          <w:rFonts w:hint="eastAsia"/>
        </w:rPr>
        <w:t>填如下</w:t>
      </w:r>
      <w:proofErr w:type="gramEnd"/>
      <w:r>
        <w:rPr>
          <w:rFonts w:hint="eastAsia"/>
        </w:rPr>
        <w:t>表</w:t>
      </w:r>
      <w:r>
        <w:t>2</w:t>
      </w:r>
      <w:r>
        <w:rPr>
          <w:rFonts w:hint="eastAsia"/>
        </w:rPr>
        <w:t>（</w:t>
      </w:r>
      <w:r>
        <w:rPr>
          <w:position w:val="-6"/>
        </w:rPr>
        <w:object w:dxaOrig="240" w:dyaOrig="220" w14:anchorId="376E863E">
          <v:shape id="_x0000_i1038" type="#_x0000_t75" style="width:11.85pt;height:10.95pt" o:ole="">
            <v:imagedata r:id="rId35" o:title=""/>
          </v:shape>
          <o:OLEObject Type="Embed" ProgID="Equation.3" ShapeID="_x0000_i1038" DrawAspect="Content" ObjectID="_1841769808" r:id="rId36"/>
        </w:object>
      </w:r>
      <w:r>
        <w:rPr>
          <w:rFonts w:hint="eastAsia"/>
        </w:rPr>
        <w:t>=70</w:t>
      </w:r>
      <w:r>
        <w:t>mm,</w:t>
      </w:r>
      <w:r>
        <w:rPr>
          <w:position w:val="-6"/>
        </w:rPr>
        <w:object w:dxaOrig="220" w:dyaOrig="280" w14:anchorId="2620D68F">
          <v:shape id="_x0000_i1039" type="#_x0000_t75" style="width:10.95pt;height:14.15pt" o:ole="">
            <v:imagedata r:id="rId12" o:title=""/>
          </v:shape>
          <o:OLEObject Type="Embed" ProgID="Equation.3" ShapeID="_x0000_i1039" DrawAspect="Content" ObjectID="_1841769809" r:id="rId37"/>
        </w:object>
      </w:r>
      <w:r>
        <w:t>=32mm</w:t>
      </w:r>
      <w:r>
        <w:rPr>
          <w:rFonts w:hint="eastAsia"/>
        </w:rPr>
        <w:t>），画出接收端衍射角与微安表读数曲线。</w:t>
      </w:r>
    </w:p>
    <w:p w14:paraId="2B5EA143" w14:textId="77777777" w:rsidR="009F1BFB" w:rsidRDefault="00000000" w:rsidP="00FD77B9">
      <w:pPr>
        <w:spacing w:line="300" w:lineRule="auto"/>
        <w:jc w:val="center"/>
      </w:pPr>
      <w:r>
        <w:rPr>
          <w:rFonts w:hint="eastAsia"/>
        </w:rPr>
        <w:t>表</w:t>
      </w:r>
      <w:r>
        <w:t>2</w:t>
      </w:r>
      <w:r>
        <w:rPr>
          <w:rFonts w:hint="eastAsia"/>
        </w:rPr>
        <w:t>单缝衍射实验数据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056"/>
        <w:gridCol w:w="1266"/>
        <w:gridCol w:w="1056"/>
        <w:gridCol w:w="1266"/>
        <w:gridCol w:w="1056"/>
        <w:gridCol w:w="1266"/>
        <w:gridCol w:w="1056"/>
      </w:tblGrid>
      <w:tr w:rsidR="009F1BFB" w14:paraId="42CBA587" w14:textId="77777777" w:rsidTr="00FD77B9">
        <w:trPr>
          <w:jc w:val="center"/>
        </w:trPr>
        <w:tc>
          <w:tcPr>
            <w:tcW w:w="0" w:type="auto"/>
            <w:vAlign w:val="center"/>
          </w:tcPr>
          <w:p w14:paraId="685D447B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左衍射角度</w:t>
            </w:r>
          </w:p>
        </w:tc>
        <w:tc>
          <w:tcPr>
            <w:tcW w:w="0" w:type="auto"/>
            <w:vAlign w:val="center"/>
          </w:tcPr>
          <w:p w14:paraId="5D1904EA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  <w:tc>
          <w:tcPr>
            <w:tcW w:w="0" w:type="auto"/>
            <w:vAlign w:val="center"/>
          </w:tcPr>
          <w:p w14:paraId="23DE63DE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右衍射角度</w:t>
            </w:r>
          </w:p>
        </w:tc>
        <w:tc>
          <w:tcPr>
            <w:tcW w:w="0" w:type="auto"/>
            <w:vAlign w:val="center"/>
          </w:tcPr>
          <w:p w14:paraId="25AA13D7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  <w:tc>
          <w:tcPr>
            <w:tcW w:w="0" w:type="auto"/>
            <w:vAlign w:val="center"/>
          </w:tcPr>
          <w:p w14:paraId="08C7F0EE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左衍射角度</w:t>
            </w:r>
          </w:p>
        </w:tc>
        <w:tc>
          <w:tcPr>
            <w:tcW w:w="0" w:type="auto"/>
            <w:vAlign w:val="center"/>
          </w:tcPr>
          <w:p w14:paraId="79729B6C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  <w:tc>
          <w:tcPr>
            <w:tcW w:w="0" w:type="auto"/>
            <w:vAlign w:val="center"/>
          </w:tcPr>
          <w:p w14:paraId="3CC16A95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右衍射角度</w:t>
            </w:r>
          </w:p>
        </w:tc>
        <w:tc>
          <w:tcPr>
            <w:tcW w:w="0" w:type="auto"/>
            <w:vAlign w:val="center"/>
          </w:tcPr>
          <w:p w14:paraId="6322A2C7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</w:tr>
      <w:tr w:rsidR="002A2074" w14:paraId="42D8AE7A" w14:textId="77777777" w:rsidTr="00FD77B9">
        <w:trPr>
          <w:jc w:val="center"/>
        </w:trPr>
        <w:tc>
          <w:tcPr>
            <w:tcW w:w="0" w:type="auto"/>
            <w:vAlign w:val="center"/>
          </w:tcPr>
          <w:p w14:paraId="199A01D7" w14:textId="77777777" w:rsidR="002A2074" w:rsidRDefault="002A2074" w:rsidP="002A2074">
            <w:pPr>
              <w:spacing w:line="300" w:lineRule="auto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44547C2" w14:textId="25C9B3C4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0" w:type="auto"/>
            <w:vAlign w:val="center"/>
          </w:tcPr>
          <w:p w14:paraId="30DEAF39" w14:textId="77777777" w:rsidR="002A2074" w:rsidRDefault="002A2074" w:rsidP="002A2074">
            <w:pPr>
              <w:spacing w:line="300" w:lineRule="auto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9F4FE10" w14:textId="1C9A509C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68</w:t>
            </w:r>
          </w:p>
        </w:tc>
        <w:tc>
          <w:tcPr>
            <w:tcW w:w="0" w:type="auto"/>
            <w:vAlign w:val="center"/>
          </w:tcPr>
          <w:p w14:paraId="76C39C4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494F4248" w14:textId="2D86F239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00AEB2FB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4914ED19" w14:textId="4E58B0CA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</w:p>
        </w:tc>
      </w:tr>
      <w:tr w:rsidR="002A2074" w14:paraId="4C49ED0D" w14:textId="77777777" w:rsidTr="00FD77B9">
        <w:trPr>
          <w:jc w:val="center"/>
        </w:trPr>
        <w:tc>
          <w:tcPr>
            <w:tcW w:w="0" w:type="auto"/>
            <w:vAlign w:val="center"/>
          </w:tcPr>
          <w:p w14:paraId="0DAA4DD3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5978406A" w14:textId="5D8E0C9E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65</w:t>
            </w:r>
          </w:p>
        </w:tc>
        <w:tc>
          <w:tcPr>
            <w:tcW w:w="0" w:type="auto"/>
            <w:vAlign w:val="center"/>
          </w:tcPr>
          <w:p w14:paraId="754BF52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7E08C06A" w14:textId="67134244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65</w:t>
            </w:r>
          </w:p>
        </w:tc>
        <w:tc>
          <w:tcPr>
            <w:tcW w:w="0" w:type="auto"/>
            <w:vAlign w:val="center"/>
          </w:tcPr>
          <w:p w14:paraId="30CAAE66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6A915DB0" w14:textId="2D0752F8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65C41296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2E09E2AE" w14:textId="3B830329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</w:p>
        </w:tc>
      </w:tr>
      <w:tr w:rsidR="002A2074" w14:paraId="0C3A97F7" w14:textId="77777777" w:rsidTr="00FD77B9">
        <w:trPr>
          <w:jc w:val="center"/>
        </w:trPr>
        <w:tc>
          <w:tcPr>
            <w:tcW w:w="0" w:type="auto"/>
            <w:vAlign w:val="center"/>
          </w:tcPr>
          <w:p w14:paraId="4B17DC45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14:paraId="6D6A2705" w14:textId="563CFC58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0" w:type="auto"/>
            <w:vAlign w:val="center"/>
          </w:tcPr>
          <w:p w14:paraId="1C67D07F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55B65E58" w14:textId="68E2237C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60</w:t>
            </w:r>
          </w:p>
        </w:tc>
        <w:tc>
          <w:tcPr>
            <w:tcW w:w="0" w:type="auto"/>
            <w:vAlign w:val="center"/>
          </w:tcPr>
          <w:p w14:paraId="504E3760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63AF3CCF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54BCB05B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65C6871F" w14:textId="77777777" w:rsidR="002A2074" w:rsidRDefault="002A2074" w:rsidP="002A2074">
            <w:pPr>
              <w:spacing w:line="300" w:lineRule="auto"/>
            </w:pPr>
          </w:p>
        </w:tc>
      </w:tr>
      <w:tr w:rsidR="002A2074" w14:paraId="7BB4CB1A" w14:textId="77777777" w:rsidTr="00FD77B9">
        <w:trPr>
          <w:jc w:val="center"/>
        </w:trPr>
        <w:tc>
          <w:tcPr>
            <w:tcW w:w="0" w:type="auto"/>
            <w:vAlign w:val="center"/>
          </w:tcPr>
          <w:p w14:paraId="3EE4A131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6408B30F" w14:textId="127765C5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0" w:type="auto"/>
            <w:vAlign w:val="center"/>
          </w:tcPr>
          <w:p w14:paraId="3CCA339F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342B2731" w14:textId="467844C2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52</w:t>
            </w:r>
          </w:p>
        </w:tc>
        <w:tc>
          <w:tcPr>
            <w:tcW w:w="0" w:type="auto"/>
            <w:vAlign w:val="center"/>
          </w:tcPr>
          <w:p w14:paraId="768B40C3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5740815C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60AF7E76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47935F1E" w14:textId="77777777" w:rsidR="002A2074" w:rsidRDefault="002A2074" w:rsidP="002A2074">
            <w:pPr>
              <w:spacing w:line="300" w:lineRule="auto"/>
            </w:pPr>
          </w:p>
        </w:tc>
      </w:tr>
      <w:tr w:rsidR="002A2074" w14:paraId="43F60C3C" w14:textId="77777777" w:rsidTr="00FD77B9">
        <w:trPr>
          <w:jc w:val="center"/>
        </w:trPr>
        <w:tc>
          <w:tcPr>
            <w:tcW w:w="0" w:type="auto"/>
            <w:vAlign w:val="center"/>
          </w:tcPr>
          <w:p w14:paraId="61E0900A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7F02C98A" w14:textId="3DE57CC6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42</w:t>
            </w:r>
          </w:p>
        </w:tc>
        <w:tc>
          <w:tcPr>
            <w:tcW w:w="0" w:type="auto"/>
            <w:vAlign w:val="center"/>
          </w:tcPr>
          <w:p w14:paraId="28FAA14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3209FB3C" w14:textId="0EF291DC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42</w:t>
            </w:r>
          </w:p>
        </w:tc>
        <w:tc>
          <w:tcPr>
            <w:tcW w:w="0" w:type="auto"/>
            <w:vAlign w:val="center"/>
          </w:tcPr>
          <w:p w14:paraId="43F7E97D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18C53F32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62163262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0897D5E9" w14:textId="77777777" w:rsidR="002A2074" w:rsidRDefault="002A2074" w:rsidP="002A2074">
            <w:pPr>
              <w:spacing w:line="300" w:lineRule="auto"/>
            </w:pPr>
          </w:p>
        </w:tc>
      </w:tr>
      <w:tr w:rsidR="002A2074" w14:paraId="27D86637" w14:textId="77777777" w:rsidTr="00FD77B9">
        <w:trPr>
          <w:jc w:val="center"/>
        </w:trPr>
        <w:tc>
          <w:tcPr>
            <w:tcW w:w="0" w:type="auto"/>
            <w:vAlign w:val="center"/>
          </w:tcPr>
          <w:p w14:paraId="5140234D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24972215" w14:textId="5096E0F3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0" w:type="auto"/>
            <w:vAlign w:val="center"/>
          </w:tcPr>
          <w:p w14:paraId="550342B0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79224994" w14:textId="0AD24E10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32</w:t>
            </w:r>
          </w:p>
        </w:tc>
        <w:tc>
          <w:tcPr>
            <w:tcW w:w="0" w:type="auto"/>
            <w:vAlign w:val="center"/>
          </w:tcPr>
          <w:p w14:paraId="336DA555" w14:textId="77777777" w:rsidR="002A2074" w:rsidRDefault="002A2074" w:rsidP="002A2074">
            <w:pPr>
              <w:spacing w:line="300" w:lineRule="auto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106C7D62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2D12C15D" w14:textId="77777777" w:rsidR="002A2074" w:rsidRDefault="002A2074" w:rsidP="002A2074">
            <w:pPr>
              <w:spacing w:line="300" w:lineRule="auto"/>
            </w:pPr>
            <w:r>
              <w:t>36</w:t>
            </w:r>
          </w:p>
        </w:tc>
        <w:tc>
          <w:tcPr>
            <w:tcW w:w="0" w:type="auto"/>
            <w:vAlign w:val="center"/>
          </w:tcPr>
          <w:p w14:paraId="4390DF6E" w14:textId="77777777" w:rsidR="002A2074" w:rsidRDefault="002A2074" w:rsidP="002A2074">
            <w:pPr>
              <w:spacing w:line="300" w:lineRule="auto"/>
            </w:pPr>
          </w:p>
        </w:tc>
      </w:tr>
      <w:tr w:rsidR="002A2074" w14:paraId="39BA61DF" w14:textId="77777777" w:rsidTr="00FD77B9">
        <w:trPr>
          <w:jc w:val="center"/>
        </w:trPr>
        <w:tc>
          <w:tcPr>
            <w:tcW w:w="0" w:type="auto"/>
            <w:vAlign w:val="center"/>
          </w:tcPr>
          <w:p w14:paraId="33D60AFF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3570A943" w14:textId="14F36F70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0" w:type="auto"/>
            <w:vAlign w:val="center"/>
          </w:tcPr>
          <w:p w14:paraId="3E1A33E6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0E45E01D" w14:textId="41096493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22</w:t>
            </w:r>
          </w:p>
        </w:tc>
        <w:tc>
          <w:tcPr>
            <w:tcW w:w="0" w:type="auto"/>
            <w:vAlign w:val="center"/>
          </w:tcPr>
          <w:p w14:paraId="29B37F0B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661D9FE9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198CA276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43414329" w14:textId="77777777" w:rsidR="002A2074" w:rsidRDefault="002A2074" w:rsidP="002A2074">
            <w:pPr>
              <w:spacing w:line="300" w:lineRule="auto"/>
            </w:pPr>
          </w:p>
        </w:tc>
      </w:tr>
      <w:tr w:rsidR="002A2074" w14:paraId="7876803F" w14:textId="77777777" w:rsidTr="00FD77B9">
        <w:trPr>
          <w:jc w:val="center"/>
        </w:trPr>
        <w:tc>
          <w:tcPr>
            <w:tcW w:w="0" w:type="auto"/>
            <w:vAlign w:val="center"/>
          </w:tcPr>
          <w:p w14:paraId="3E498A05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2640ABC6" w14:textId="52578F27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0" w:type="auto"/>
            <w:vAlign w:val="center"/>
          </w:tcPr>
          <w:p w14:paraId="1A0A891F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213B3AF6" w14:textId="20642E0D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15</w:t>
            </w:r>
          </w:p>
        </w:tc>
        <w:tc>
          <w:tcPr>
            <w:tcW w:w="0" w:type="auto"/>
            <w:vAlign w:val="center"/>
          </w:tcPr>
          <w:p w14:paraId="7851BAE4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727BC0A0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1099A773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71B99ADA" w14:textId="77777777" w:rsidR="002A2074" w:rsidRDefault="002A2074" w:rsidP="002A2074">
            <w:pPr>
              <w:spacing w:line="300" w:lineRule="auto"/>
            </w:pPr>
          </w:p>
        </w:tc>
      </w:tr>
      <w:tr w:rsidR="002A2074" w14:paraId="6D432316" w14:textId="77777777" w:rsidTr="00FD77B9">
        <w:trPr>
          <w:jc w:val="center"/>
        </w:trPr>
        <w:tc>
          <w:tcPr>
            <w:tcW w:w="0" w:type="auto"/>
            <w:vAlign w:val="center"/>
          </w:tcPr>
          <w:p w14:paraId="7522F62E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594B484F" w14:textId="358FF8A3" w:rsidR="002A2074" w:rsidRDefault="002A2074" w:rsidP="002A2074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3821D372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04B9809A" w14:textId="3E47699C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5B8752A9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717AF881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159C6846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2C58FF33" w14:textId="77777777" w:rsidR="002A2074" w:rsidRDefault="002A2074" w:rsidP="002A2074">
            <w:pPr>
              <w:spacing w:line="300" w:lineRule="auto"/>
            </w:pPr>
          </w:p>
        </w:tc>
      </w:tr>
      <w:tr w:rsidR="002A2074" w14:paraId="4B0E7B6E" w14:textId="77777777" w:rsidTr="00FD77B9">
        <w:trPr>
          <w:jc w:val="center"/>
        </w:trPr>
        <w:tc>
          <w:tcPr>
            <w:tcW w:w="0" w:type="auto"/>
            <w:vAlign w:val="center"/>
          </w:tcPr>
          <w:p w14:paraId="43A601D9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52A1A93D" w14:textId="6F426233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1EE666F9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080921D2" w14:textId="54AB6B0D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61633414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35D1C559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4B8CB841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7085760B" w14:textId="77777777" w:rsidR="002A2074" w:rsidRDefault="002A2074" w:rsidP="002A2074">
            <w:pPr>
              <w:spacing w:line="300" w:lineRule="auto"/>
            </w:pPr>
          </w:p>
        </w:tc>
      </w:tr>
      <w:tr w:rsidR="002A2074" w14:paraId="6F6C616B" w14:textId="77777777" w:rsidTr="00FD77B9">
        <w:trPr>
          <w:jc w:val="center"/>
        </w:trPr>
        <w:tc>
          <w:tcPr>
            <w:tcW w:w="0" w:type="auto"/>
            <w:vAlign w:val="center"/>
          </w:tcPr>
          <w:p w14:paraId="05A2197C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0" w:type="auto"/>
            <w:vAlign w:val="center"/>
          </w:tcPr>
          <w:p w14:paraId="36B85A74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5972D4A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0" w:type="auto"/>
            <w:vAlign w:val="center"/>
          </w:tcPr>
          <w:p w14:paraId="2554F392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4710E6E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6E7714F7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696C3AE5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781C4412" w14:textId="77777777" w:rsidR="002A2074" w:rsidRDefault="002A2074" w:rsidP="002A2074">
            <w:pPr>
              <w:spacing w:line="300" w:lineRule="auto"/>
            </w:pPr>
          </w:p>
        </w:tc>
      </w:tr>
      <w:tr w:rsidR="002A2074" w14:paraId="12D1469F" w14:textId="77777777" w:rsidTr="00FD77B9">
        <w:trPr>
          <w:jc w:val="center"/>
        </w:trPr>
        <w:tc>
          <w:tcPr>
            <w:tcW w:w="0" w:type="auto"/>
            <w:vAlign w:val="center"/>
          </w:tcPr>
          <w:p w14:paraId="2BE241E1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22061FE5" w14:textId="60BE2853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60024EC9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53955082" w14:textId="4F36A258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223E5CC0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4D78FD34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35968A5C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0" w:type="auto"/>
            <w:vAlign w:val="center"/>
          </w:tcPr>
          <w:p w14:paraId="6B46B66C" w14:textId="77777777" w:rsidR="002A2074" w:rsidRDefault="002A2074" w:rsidP="002A2074">
            <w:pPr>
              <w:spacing w:line="300" w:lineRule="auto"/>
            </w:pPr>
          </w:p>
        </w:tc>
      </w:tr>
      <w:tr w:rsidR="002A2074" w14:paraId="0217F1DE" w14:textId="77777777" w:rsidTr="00FD77B9">
        <w:trPr>
          <w:jc w:val="center"/>
        </w:trPr>
        <w:tc>
          <w:tcPr>
            <w:tcW w:w="0" w:type="auto"/>
            <w:vAlign w:val="center"/>
          </w:tcPr>
          <w:p w14:paraId="018EFF22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0" w:type="auto"/>
            <w:vAlign w:val="center"/>
          </w:tcPr>
          <w:p w14:paraId="65DE65C2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1FF2BC5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0" w:type="auto"/>
            <w:vAlign w:val="center"/>
          </w:tcPr>
          <w:p w14:paraId="3E301405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557CE96B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34139366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6E0A8E9D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0" w:type="auto"/>
            <w:vAlign w:val="center"/>
          </w:tcPr>
          <w:p w14:paraId="260DFFB8" w14:textId="77777777" w:rsidR="002A2074" w:rsidRDefault="002A2074" w:rsidP="002A2074">
            <w:pPr>
              <w:spacing w:line="300" w:lineRule="auto"/>
            </w:pPr>
          </w:p>
        </w:tc>
      </w:tr>
      <w:tr w:rsidR="002A2074" w14:paraId="0683B23E" w14:textId="77777777" w:rsidTr="00FD77B9">
        <w:trPr>
          <w:jc w:val="center"/>
        </w:trPr>
        <w:tc>
          <w:tcPr>
            <w:tcW w:w="0" w:type="auto"/>
            <w:vAlign w:val="center"/>
          </w:tcPr>
          <w:p w14:paraId="6BA671B7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6B656FCB" w14:textId="7A1DE445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2D7EA852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0" w:type="auto"/>
            <w:vAlign w:val="center"/>
          </w:tcPr>
          <w:p w14:paraId="6F0C2914" w14:textId="7DFEF4E3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4090D58F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0F5D9B01" w14:textId="77777777" w:rsidR="002A2074" w:rsidRDefault="002A2074" w:rsidP="002A2074">
            <w:pPr>
              <w:spacing w:line="300" w:lineRule="auto"/>
            </w:pPr>
          </w:p>
        </w:tc>
        <w:tc>
          <w:tcPr>
            <w:tcW w:w="0" w:type="auto"/>
            <w:vAlign w:val="center"/>
          </w:tcPr>
          <w:p w14:paraId="151036DB" w14:textId="77777777" w:rsidR="002A2074" w:rsidRDefault="002A2074" w:rsidP="002A2074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2</w:t>
            </w:r>
          </w:p>
        </w:tc>
        <w:tc>
          <w:tcPr>
            <w:tcW w:w="0" w:type="auto"/>
            <w:vAlign w:val="center"/>
          </w:tcPr>
          <w:p w14:paraId="2A151998" w14:textId="77777777" w:rsidR="002A2074" w:rsidRDefault="002A2074" w:rsidP="002A2074">
            <w:pPr>
              <w:spacing w:line="300" w:lineRule="auto"/>
            </w:pPr>
          </w:p>
        </w:tc>
      </w:tr>
    </w:tbl>
    <w:p w14:paraId="055995B8" w14:textId="4293294E" w:rsidR="009F1BFB" w:rsidRDefault="00455C16">
      <w:pPr>
        <w:spacing w:line="300" w:lineRule="auto"/>
        <w:jc w:val="center"/>
      </w:pPr>
      <w:r>
        <w:object w:dxaOrig="4230" w:dyaOrig="3390" w14:anchorId="54D40437">
          <v:shape id="_x0000_i1040" type="#_x0000_t75" style="width:231.95pt;height:185.9pt" o:ole="">
            <v:imagedata r:id="rId38" o:title=""/>
          </v:shape>
          <o:OLEObject Type="Embed" ProgID="PBrush" ShapeID="_x0000_i1040" DrawAspect="Content" ObjectID="_1841769810" r:id="rId39"/>
        </w:object>
      </w:r>
    </w:p>
    <w:p w14:paraId="58D1793A" w14:textId="77777777" w:rsidR="009F1BFB" w:rsidRDefault="00000000">
      <w:pPr>
        <w:spacing w:line="300" w:lineRule="auto"/>
        <w:ind w:firstLineChars="1600" w:firstLine="3360"/>
      </w:pPr>
      <w:r>
        <w:rPr>
          <w:rFonts w:hint="eastAsia"/>
        </w:rPr>
        <w:t>图</w:t>
      </w:r>
      <w:r>
        <w:rPr>
          <w:rFonts w:hint="eastAsia"/>
        </w:rPr>
        <w:t>5-1</w:t>
      </w:r>
      <w:r>
        <w:t xml:space="preserve"> </w:t>
      </w:r>
      <w:r>
        <w:t>单缝衍射曲线图</w:t>
      </w:r>
      <w:r>
        <w:rPr>
          <w:rFonts w:hint="eastAsia"/>
        </w:rPr>
        <w:t>（供参考）</w:t>
      </w:r>
    </w:p>
    <w:p w14:paraId="7724878D" w14:textId="77777777" w:rsidR="009F1BFB" w:rsidRDefault="00000000">
      <w:pPr>
        <w:spacing w:line="300" w:lineRule="auto"/>
        <w:rPr>
          <w:rFonts w:ascii="宋体" w:hAnsi="宋体" w:hint="eastAsia"/>
        </w:rPr>
      </w:pPr>
      <w:r>
        <w:rPr>
          <w:rFonts w:hint="eastAsia"/>
        </w:rPr>
        <w:t>2</w:t>
      </w:r>
      <w:r>
        <w:rPr>
          <w:rFonts w:hint="eastAsia"/>
        </w:rPr>
        <w:t>、双缝干涉</w:t>
      </w:r>
      <w:r>
        <w:rPr>
          <w:rFonts w:ascii="宋体" w:hAnsi="宋体" w:hint="eastAsia"/>
        </w:rPr>
        <w:t>实验结果</w:t>
      </w:r>
    </w:p>
    <w:p w14:paraId="4F711220" w14:textId="77777777" w:rsidR="009F1BFB" w:rsidRDefault="00000000">
      <w:pPr>
        <w:spacing w:line="300" w:lineRule="auto"/>
        <w:ind w:firstLineChars="299" w:firstLine="628"/>
        <w:rPr>
          <w:rFonts w:ascii="宋体" w:hAnsi="宋体" w:hint="eastAsia"/>
        </w:rPr>
      </w:pPr>
      <w:r>
        <w:rPr>
          <w:rFonts w:hint="eastAsia"/>
        </w:rPr>
        <w:t>将双缝干涉</w:t>
      </w:r>
      <w:r>
        <w:rPr>
          <w:rFonts w:ascii="宋体" w:hAnsi="宋体" w:hint="eastAsia"/>
        </w:rPr>
        <w:t>实验数据填入下表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：（</w:t>
      </w:r>
      <w:r>
        <w:rPr>
          <w:rFonts w:ascii="宋体" w:hAnsi="宋体"/>
        </w:rPr>
        <w:t>a=40</w:t>
      </w:r>
      <w:r>
        <w:rPr>
          <w:rFonts w:ascii="宋体" w:hAnsi="宋体" w:hint="eastAsia"/>
        </w:rPr>
        <w:t>mm、</w:t>
      </w:r>
      <w:r>
        <w:rPr>
          <w:rFonts w:ascii="宋体" w:hAnsi="宋体"/>
        </w:rPr>
        <w:t>b=30</w:t>
      </w:r>
      <w:r>
        <w:rPr>
          <w:rFonts w:ascii="宋体" w:hAnsi="宋体" w:hint="eastAsia"/>
        </w:rPr>
        <w:t>mm、</w:t>
      </w:r>
      <w:r>
        <w:rPr>
          <w:rFonts w:ascii="宋体" w:hAnsi="宋体"/>
        </w:rPr>
        <w:t xml:space="preserve"> </w:t>
      </w:r>
      <w:r>
        <w:rPr>
          <w:rFonts w:ascii="宋体" w:hAnsi="宋体"/>
          <w:position w:val="-6"/>
        </w:rPr>
        <w:object w:dxaOrig="230" w:dyaOrig="290" w14:anchorId="64B28AC5">
          <v:shape id="_x0000_i1041" type="#_x0000_t75" style="width:11.4pt;height:14.6pt" o:ole="">
            <v:imagedata r:id="rId12" o:title=""/>
          </v:shape>
          <o:OLEObject Type="Embed" ProgID="Equation.3" ShapeID="_x0000_i1041" DrawAspect="Content" ObjectID="_1841769811" r:id="rId40"/>
        </w:object>
      </w:r>
      <w:r>
        <w:rPr>
          <w:rFonts w:ascii="宋体" w:hAnsi="宋体"/>
        </w:rPr>
        <w:t>=32mm</w:t>
      </w:r>
      <w:r>
        <w:rPr>
          <w:rFonts w:ascii="宋体" w:hAnsi="宋体" w:hint="eastAsia"/>
        </w:rPr>
        <w:t>），</w:t>
      </w:r>
      <w:r>
        <w:rPr>
          <w:rFonts w:hint="eastAsia"/>
        </w:rPr>
        <w:t>画出接收端衍射角与微安表读数曲线</w:t>
      </w:r>
    </w:p>
    <w:p w14:paraId="3FD130AA" w14:textId="77777777" w:rsidR="009F1BFB" w:rsidRDefault="00000000">
      <w:pPr>
        <w:spacing w:line="300" w:lineRule="auto"/>
        <w:ind w:firstLineChars="1100" w:firstLine="2310"/>
      </w:pPr>
      <w:r>
        <w:rPr>
          <w:rFonts w:hint="eastAsia"/>
        </w:rPr>
        <w:t>表</w:t>
      </w:r>
      <w:r>
        <w:t>3</w:t>
      </w:r>
      <w:r>
        <w:t>双</w:t>
      </w:r>
      <w:r>
        <w:rPr>
          <w:rFonts w:hint="eastAsia"/>
        </w:rPr>
        <w:t>缝衍射实验数据</w:t>
      </w:r>
    </w:p>
    <w:tbl>
      <w:tblPr>
        <w:tblStyle w:val="a7"/>
        <w:tblW w:w="1062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1418"/>
        <w:gridCol w:w="1276"/>
        <w:gridCol w:w="1275"/>
        <w:gridCol w:w="1134"/>
        <w:gridCol w:w="1418"/>
        <w:gridCol w:w="1553"/>
      </w:tblGrid>
      <w:tr w:rsidR="009F1BFB" w14:paraId="5E6D37AB" w14:textId="77777777">
        <w:tc>
          <w:tcPr>
            <w:tcW w:w="1418" w:type="dxa"/>
          </w:tcPr>
          <w:p w14:paraId="5744B7D5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左衍射角度</w:t>
            </w:r>
          </w:p>
        </w:tc>
        <w:tc>
          <w:tcPr>
            <w:tcW w:w="1134" w:type="dxa"/>
          </w:tcPr>
          <w:p w14:paraId="024D4A90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  <w:tc>
          <w:tcPr>
            <w:tcW w:w="1418" w:type="dxa"/>
          </w:tcPr>
          <w:p w14:paraId="6A32242B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右衍射角度</w:t>
            </w:r>
          </w:p>
        </w:tc>
        <w:tc>
          <w:tcPr>
            <w:tcW w:w="1276" w:type="dxa"/>
          </w:tcPr>
          <w:p w14:paraId="20A265C2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  <w:tc>
          <w:tcPr>
            <w:tcW w:w="1275" w:type="dxa"/>
          </w:tcPr>
          <w:p w14:paraId="11268FAF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左衍射角度</w:t>
            </w:r>
          </w:p>
        </w:tc>
        <w:tc>
          <w:tcPr>
            <w:tcW w:w="1134" w:type="dxa"/>
          </w:tcPr>
          <w:p w14:paraId="0F62D5A3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  <w:tc>
          <w:tcPr>
            <w:tcW w:w="1418" w:type="dxa"/>
          </w:tcPr>
          <w:p w14:paraId="5DAA965F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右衍射角度</w:t>
            </w:r>
          </w:p>
        </w:tc>
        <w:tc>
          <w:tcPr>
            <w:tcW w:w="1553" w:type="dxa"/>
          </w:tcPr>
          <w:p w14:paraId="74579147" w14:textId="77777777" w:rsidR="009F1BFB" w:rsidRDefault="00000000">
            <w:pPr>
              <w:spacing w:line="300" w:lineRule="auto"/>
            </w:pPr>
            <w:r>
              <w:rPr>
                <w:rFonts w:hint="eastAsia"/>
              </w:rPr>
              <w:t>表头读数</w:t>
            </w:r>
          </w:p>
        </w:tc>
      </w:tr>
      <w:tr w:rsidR="003617B3" w14:paraId="41F3199C" w14:textId="77777777">
        <w:tc>
          <w:tcPr>
            <w:tcW w:w="1418" w:type="dxa"/>
          </w:tcPr>
          <w:p w14:paraId="1EFD8419" w14:textId="77777777" w:rsidR="003617B3" w:rsidRDefault="003617B3" w:rsidP="003617B3">
            <w:pPr>
              <w:spacing w:line="300" w:lineRule="auto"/>
            </w:pPr>
            <w:r>
              <w:t>2</w:t>
            </w:r>
          </w:p>
        </w:tc>
        <w:tc>
          <w:tcPr>
            <w:tcW w:w="1134" w:type="dxa"/>
          </w:tcPr>
          <w:p w14:paraId="7EC178E9" w14:textId="36A24547" w:rsidR="003617B3" w:rsidRDefault="005E7CFF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1418" w:type="dxa"/>
          </w:tcPr>
          <w:p w14:paraId="5F488DEF" w14:textId="77777777" w:rsidR="003617B3" w:rsidRDefault="003617B3" w:rsidP="003617B3">
            <w:pPr>
              <w:spacing w:line="300" w:lineRule="auto"/>
            </w:pPr>
            <w:r>
              <w:t>2</w:t>
            </w:r>
          </w:p>
        </w:tc>
        <w:tc>
          <w:tcPr>
            <w:tcW w:w="1276" w:type="dxa"/>
          </w:tcPr>
          <w:p w14:paraId="7D79FD6F" w14:textId="5C8A6AD5" w:rsidR="003617B3" w:rsidRDefault="005E7CFF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120</w:t>
            </w:r>
          </w:p>
        </w:tc>
        <w:tc>
          <w:tcPr>
            <w:tcW w:w="1275" w:type="dxa"/>
          </w:tcPr>
          <w:p w14:paraId="4BFC95F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134" w:type="dxa"/>
          </w:tcPr>
          <w:p w14:paraId="341119E4" w14:textId="1DBC19C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</w:tcPr>
          <w:p w14:paraId="0F1B036B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553" w:type="dxa"/>
          </w:tcPr>
          <w:p w14:paraId="1A5ECD35" w14:textId="1324CF32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0</w:t>
            </w:r>
          </w:p>
        </w:tc>
      </w:tr>
      <w:tr w:rsidR="003617B3" w14:paraId="40D7431D" w14:textId="77777777">
        <w:tc>
          <w:tcPr>
            <w:tcW w:w="1418" w:type="dxa"/>
          </w:tcPr>
          <w:p w14:paraId="262A47B8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F0E33B6" w14:textId="18D7EFB6" w:rsidR="003617B3" w:rsidRDefault="005E7CFF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418" w:type="dxa"/>
          </w:tcPr>
          <w:p w14:paraId="1EE2AD1A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79178C11" w14:textId="01650D64" w:rsidR="003617B3" w:rsidRDefault="005E7CFF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275" w:type="dxa"/>
          </w:tcPr>
          <w:p w14:paraId="17656F4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134" w:type="dxa"/>
          </w:tcPr>
          <w:p w14:paraId="296A9717" w14:textId="1DCB9F9B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418" w:type="dxa"/>
          </w:tcPr>
          <w:p w14:paraId="79330BD8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553" w:type="dxa"/>
          </w:tcPr>
          <w:p w14:paraId="365A4A0A" w14:textId="062D5B81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55</w:t>
            </w:r>
          </w:p>
        </w:tc>
      </w:tr>
      <w:tr w:rsidR="003617B3" w14:paraId="74531923" w14:textId="77777777">
        <w:tc>
          <w:tcPr>
            <w:tcW w:w="1418" w:type="dxa"/>
          </w:tcPr>
          <w:p w14:paraId="1D36957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520FC4B9" w14:textId="33D5FE8C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418" w:type="dxa"/>
          </w:tcPr>
          <w:p w14:paraId="41FAE1A5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14:paraId="50AF5B1F" w14:textId="78891FED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60</w:t>
            </w:r>
          </w:p>
        </w:tc>
        <w:tc>
          <w:tcPr>
            <w:tcW w:w="1275" w:type="dxa"/>
          </w:tcPr>
          <w:p w14:paraId="7247887A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134" w:type="dxa"/>
          </w:tcPr>
          <w:p w14:paraId="3D4BB6D1" w14:textId="27DF52BA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18" w:type="dxa"/>
          </w:tcPr>
          <w:p w14:paraId="1CB14B9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553" w:type="dxa"/>
          </w:tcPr>
          <w:p w14:paraId="58ACB2C5" w14:textId="151C0908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10</w:t>
            </w:r>
          </w:p>
        </w:tc>
      </w:tr>
      <w:tr w:rsidR="003617B3" w14:paraId="60D1EE2E" w14:textId="77777777">
        <w:tc>
          <w:tcPr>
            <w:tcW w:w="1418" w:type="dxa"/>
          </w:tcPr>
          <w:p w14:paraId="32F8514C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7B539491" w14:textId="2CE45D2B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418" w:type="dxa"/>
          </w:tcPr>
          <w:p w14:paraId="5077753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1D8803F" w14:textId="3F9ACE1E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40</w:t>
            </w:r>
          </w:p>
        </w:tc>
        <w:tc>
          <w:tcPr>
            <w:tcW w:w="1275" w:type="dxa"/>
          </w:tcPr>
          <w:p w14:paraId="39BCAC6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134" w:type="dxa"/>
          </w:tcPr>
          <w:p w14:paraId="162DE79F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7A1B853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553" w:type="dxa"/>
          </w:tcPr>
          <w:p w14:paraId="0CD19F1E" w14:textId="77777777" w:rsidR="003617B3" w:rsidRDefault="003617B3" w:rsidP="003617B3">
            <w:pPr>
              <w:spacing w:line="300" w:lineRule="auto"/>
            </w:pPr>
          </w:p>
        </w:tc>
      </w:tr>
      <w:tr w:rsidR="003617B3" w14:paraId="628839B6" w14:textId="77777777">
        <w:tc>
          <w:tcPr>
            <w:tcW w:w="1418" w:type="dxa"/>
          </w:tcPr>
          <w:p w14:paraId="70AB41F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34" w:type="dxa"/>
          </w:tcPr>
          <w:p w14:paraId="750E5FBE" w14:textId="0589EEF6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72</w:t>
            </w:r>
          </w:p>
        </w:tc>
        <w:tc>
          <w:tcPr>
            <w:tcW w:w="1418" w:type="dxa"/>
          </w:tcPr>
          <w:p w14:paraId="437BF31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276" w:type="dxa"/>
          </w:tcPr>
          <w:p w14:paraId="05295E99" w14:textId="30E23B0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72</w:t>
            </w:r>
          </w:p>
        </w:tc>
        <w:tc>
          <w:tcPr>
            <w:tcW w:w="1275" w:type="dxa"/>
          </w:tcPr>
          <w:p w14:paraId="1F1ED1A0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1134" w:type="dxa"/>
          </w:tcPr>
          <w:p w14:paraId="7C5CA9E2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09EE3D3D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1553" w:type="dxa"/>
          </w:tcPr>
          <w:p w14:paraId="13B003A3" w14:textId="77777777" w:rsidR="003617B3" w:rsidRDefault="003617B3" w:rsidP="003617B3">
            <w:pPr>
              <w:spacing w:line="300" w:lineRule="auto"/>
            </w:pPr>
          </w:p>
        </w:tc>
      </w:tr>
      <w:tr w:rsidR="003617B3" w14:paraId="09887F25" w14:textId="77777777">
        <w:tc>
          <w:tcPr>
            <w:tcW w:w="1418" w:type="dxa"/>
          </w:tcPr>
          <w:p w14:paraId="1F1AEF7C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134" w:type="dxa"/>
          </w:tcPr>
          <w:p w14:paraId="67621EE4" w14:textId="18D80F66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18" w:type="dxa"/>
          </w:tcPr>
          <w:p w14:paraId="3A480F88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276" w:type="dxa"/>
          </w:tcPr>
          <w:p w14:paraId="7988B429" w14:textId="71FF451F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5" w:type="dxa"/>
          </w:tcPr>
          <w:p w14:paraId="0C748E58" w14:textId="77777777" w:rsidR="003617B3" w:rsidRDefault="003617B3" w:rsidP="003617B3">
            <w:pPr>
              <w:spacing w:line="300" w:lineRule="auto"/>
            </w:pPr>
            <w:r>
              <w:t>36</w:t>
            </w:r>
          </w:p>
        </w:tc>
        <w:tc>
          <w:tcPr>
            <w:tcW w:w="1134" w:type="dxa"/>
          </w:tcPr>
          <w:p w14:paraId="6E858CC6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14767AB9" w14:textId="77777777" w:rsidR="003617B3" w:rsidRDefault="003617B3" w:rsidP="003617B3">
            <w:pPr>
              <w:spacing w:line="300" w:lineRule="auto"/>
            </w:pPr>
            <w:r>
              <w:t>36</w:t>
            </w:r>
          </w:p>
        </w:tc>
        <w:tc>
          <w:tcPr>
            <w:tcW w:w="1553" w:type="dxa"/>
          </w:tcPr>
          <w:p w14:paraId="204EC92D" w14:textId="77777777" w:rsidR="003617B3" w:rsidRDefault="003617B3" w:rsidP="003617B3">
            <w:pPr>
              <w:spacing w:line="300" w:lineRule="auto"/>
            </w:pPr>
          </w:p>
        </w:tc>
      </w:tr>
      <w:tr w:rsidR="003617B3" w14:paraId="1CEC4AA0" w14:textId="77777777">
        <w:tc>
          <w:tcPr>
            <w:tcW w:w="1418" w:type="dxa"/>
          </w:tcPr>
          <w:p w14:paraId="54825FF8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134" w:type="dxa"/>
          </w:tcPr>
          <w:p w14:paraId="28A88968" w14:textId="55AED4EF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18" w:type="dxa"/>
          </w:tcPr>
          <w:p w14:paraId="64AC2C3A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276" w:type="dxa"/>
          </w:tcPr>
          <w:p w14:paraId="3C2997EB" w14:textId="690B9E56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20</w:t>
            </w:r>
          </w:p>
        </w:tc>
        <w:tc>
          <w:tcPr>
            <w:tcW w:w="1275" w:type="dxa"/>
          </w:tcPr>
          <w:p w14:paraId="22B5ECF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1134" w:type="dxa"/>
          </w:tcPr>
          <w:p w14:paraId="385063FF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7F19042D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1553" w:type="dxa"/>
          </w:tcPr>
          <w:p w14:paraId="7DC22AAE" w14:textId="77777777" w:rsidR="003617B3" w:rsidRDefault="003617B3" w:rsidP="003617B3">
            <w:pPr>
              <w:spacing w:line="300" w:lineRule="auto"/>
            </w:pPr>
          </w:p>
        </w:tc>
      </w:tr>
      <w:tr w:rsidR="003617B3" w14:paraId="539594DD" w14:textId="77777777">
        <w:tc>
          <w:tcPr>
            <w:tcW w:w="1418" w:type="dxa"/>
          </w:tcPr>
          <w:p w14:paraId="2FF7A7E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34" w:type="dxa"/>
          </w:tcPr>
          <w:p w14:paraId="4AF02EB7" w14:textId="3ACFB64F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1418" w:type="dxa"/>
          </w:tcPr>
          <w:p w14:paraId="7B3D035C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76" w:type="dxa"/>
          </w:tcPr>
          <w:p w14:paraId="6EB6DB4D" w14:textId="7DC62E9E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68</w:t>
            </w:r>
          </w:p>
        </w:tc>
        <w:tc>
          <w:tcPr>
            <w:tcW w:w="1275" w:type="dxa"/>
          </w:tcPr>
          <w:p w14:paraId="780814FA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134" w:type="dxa"/>
          </w:tcPr>
          <w:p w14:paraId="6919AC56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18F54047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553" w:type="dxa"/>
          </w:tcPr>
          <w:p w14:paraId="13AF9FE3" w14:textId="77777777" w:rsidR="003617B3" w:rsidRDefault="003617B3" w:rsidP="003617B3">
            <w:pPr>
              <w:spacing w:line="300" w:lineRule="auto"/>
            </w:pPr>
          </w:p>
        </w:tc>
      </w:tr>
      <w:tr w:rsidR="003617B3" w14:paraId="5C47D0D8" w14:textId="77777777">
        <w:tc>
          <w:tcPr>
            <w:tcW w:w="1418" w:type="dxa"/>
          </w:tcPr>
          <w:p w14:paraId="2C7CD47A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lastRenderedPageBreak/>
              <w:t>1</w:t>
            </w:r>
            <w:r>
              <w:t>8</w:t>
            </w:r>
          </w:p>
        </w:tc>
        <w:tc>
          <w:tcPr>
            <w:tcW w:w="1134" w:type="dxa"/>
          </w:tcPr>
          <w:p w14:paraId="4BF01F44" w14:textId="6C3D665B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418" w:type="dxa"/>
          </w:tcPr>
          <w:p w14:paraId="55EC5077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276" w:type="dxa"/>
          </w:tcPr>
          <w:p w14:paraId="65D7BA1F" w14:textId="36F75A63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35</w:t>
            </w:r>
          </w:p>
        </w:tc>
        <w:tc>
          <w:tcPr>
            <w:tcW w:w="1275" w:type="dxa"/>
          </w:tcPr>
          <w:p w14:paraId="200C2FC0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2</w:t>
            </w:r>
          </w:p>
        </w:tc>
        <w:tc>
          <w:tcPr>
            <w:tcW w:w="1134" w:type="dxa"/>
          </w:tcPr>
          <w:p w14:paraId="0E908F3A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5AD3599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2</w:t>
            </w:r>
          </w:p>
        </w:tc>
        <w:tc>
          <w:tcPr>
            <w:tcW w:w="1553" w:type="dxa"/>
          </w:tcPr>
          <w:p w14:paraId="79200409" w14:textId="77777777" w:rsidR="003617B3" w:rsidRDefault="003617B3" w:rsidP="003617B3">
            <w:pPr>
              <w:spacing w:line="300" w:lineRule="auto"/>
            </w:pPr>
          </w:p>
        </w:tc>
      </w:tr>
      <w:tr w:rsidR="003617B3" w14:paraId="0CC37228" w14:textId="77777777">
        <w:tc>
          <w:tcPr>
            <w:tcW w:w="1418" w:type="dxa"/>
          </w:tcPr>
          <w:p w14:paraId="4A23C6CF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34" w:type="dxa"/>
          </w:tcPr>
          <w:p w14:paraId="598ED2F5" w14:textId="0A8CA739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14:paraId="573FE01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276" w:type="dxa"/>
          </w:tcPr>
          <w:p w14:paraId="48849916" w14:textId="4A534C86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</w:t>
            </w:r>
          </w:p>
        </w:tc>
        <w:tc>
          <w:tcPr>
            <w:tcW w:w="1275" w:type="dxa"/>
          </w:tcPr>
          <w:p w14:paraId="21F1CCD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1134" w:type="dxa"/>
          </w:tcPr>
          <w:p w14:paraId="544B3003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637DC4DF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4</w:t>
            </w:r>
          </w:p>
        </w:tc>
        <w:tc>
          <w:tcPr>
            <w:tcW w:w="1553" w:type="dxa"/>
          </w:tcPr>
          <w:p w14:paraId="6AF67A6C" w14:textId="77777777" w:rsidR="003617B3" w:rsidRDefault="003617B3" w:rsidP="003617B3">
            <w:pPr>
              <w:spacing w:line="300" w:lineRule="auto"/>
            </w:pPr>
          </w:p>
        </w:tc>
      </w:tr>
      <w:tr w:rsidR="003617B3" w14:paraId="19328922" w14:textId="77777777">
        <w:tc>
          <w:tcPr>
            <w:tcW w:w="1418" w:type="dxa"/>
          </w:tcPr>
          <w:p w14:paraId="40FF11D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134" w:type="dxa"/>
          </w:tcPr>
          <w:p w14:paraId="145B5BFD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0FE4C351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276" w:type="dxa"/>
          </w:tcPr>
          <w:p w14:paraId="5625BC10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275" w:type="dxa"/>
          </w:tcPr>
          <w:p w14:paraId="00AC9027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6</w:t>
            </w:r>
          </w:p>
        </w:tc>
        <w:tc>
          <w:tcPr>
            <w:tcW w:w="1134" w:type="dxa"/>
          </w:tcPr>
          <w:p w14:paraId="7722CF94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0D824F70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6</w:t>
            </w:r>
          </w:p>
        </w:tc>
        <w:tc>
          <w:tcPr>
            <w:tcW w:w="1553" w:type="dxa"/>
          </w:tcPr>
          <w:p w14:paraId="5B2E45A4" w14:textId="77777777" w:rsidR="003617B3" w:rsidRDefault="003617B3" w:rsidP="003617B3">
            <w:pPr>
              <w:spacing w:line="300" w:lineRule="auto"/>
            </w:pPr>
          </w:p>
        </w:tc>
      </w:tr>
      <w:tr w:rsidR="003617B3" w14:paraId="1075CEE9" w14:textId="77777777">
        <w:tc>
          <w:tcPr>
            <w:tcW w:w="1418" w:type="dxa"/>
          </w:tcPr>
          <w:p w14:paraId="42C3AE0D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134" w:type="dxa"/>
          </w:tcPr>
          <w:p w14:paraId="67F8F440" w14:textId="544EA400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66</w:t>
            </w:r>
          </w:p>
        </w:tc>
        <w:tc>
          <w:tcPr>
            <w:tcW w:w="1418" w:type="dxa"/>
          </w:tcPr>
          <w:p w14:paraId="54BF18AF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276" w:type="dxa"/>
          </w:tcPr>
          <w:p w14:paraId="4222DED2" w14:textId="78AB923C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66</w:t>
            </w:r>
          </w:p>
        </w:tc>
        <w:tc>
          <w:tcPr>
            <w:tcW w:w="1275" w:type="dxa"/>
          </w:tcPr>
          <w:p w14:paraId="4ECAF1AF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1134" w:type="dxa"/>
          </w:tcPr>
          <w:p w14:paraId="5AA6A6C8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46592930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1553" w:type="dxa"/>
          </w:tcPr>
          <w:p w14:paraId="658DEACE" w14:textId="77777777" w:rsidR="003617B3" w:rsidRDefault="003617B3" w:rsidP="003617B3">
            <w:pPr>
              <w:spacing w:line="300" w:lineRule="auto"/>
            </w:pPr>
          </w:p>
        </w:tc>
      </w:tr>
      <w:tr w:rsidR="003617B3" w14:paraId="7C71DB82" w14:textId="77777777">
        <w:tc>
          <w:tcPr>
            <w:tcW w:w="1418" w:type="dxa"/>
          </w:tcPr>
          <w:p w14:paraId="128F6D9B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134" w:type="dxa"/>
          </w:tcPr>
          <w:p w14:paraId="236C8630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15649FBB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276" w:type="dxa"/>
          </w:tcPr>
          <w:p w14:paraId="50507690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275" w:type="dxa"/>
          </w:tcPr>
          <w:p w14:paraId="39E163E8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34" w:type="dxa"/>
          </w:tcPr>
          <w:p w14:paraId="16C27CD9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3E3C41D6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553" w:type="dxa"/>
          </w:tcPr>
          <w:p w14:paraId="28B680A4" w14:textId="77777777" w:rsidR="003617B3" w:rsidRDefault="003617B3" w:rsidP="003617B3">
            <w:pPr>
              <w:spacing w:line="300" w:lineRule="auto"/>
            </w:pPr>
          </w:p>
        </w:tc>
      </w:tr>
      <w:tr w:rsidR="003617B3" w14:paraId="0F38170A" w14:textId="77777777">
        <w:tc>
          <w:tcPr>
            <w:tcW w:w="1418" w:type="dxa"/>
          </w:tcPr>
          <w:p w14:paraId="36FEF274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1134" w:type="dxa"/>
          </w:tcPr>
          <w:p w14:paraId="6DA81917" w14:textId="757E9027" w:rsidR="003617B3" w:rsidRDefault="003617B3" w:rsidP="003617B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418" w:type="dxa"/>
          </w:tcPr>
          <w:p w14:paraId="64D77619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1276" w:type="dxa"/>
          </w:tcPr>
          <w:p w14:paraId="38DA88E8" w14:textId="6915F4AA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15</w:t>
            </w:r>
          </w:p>
        </w:tc>
        <w:tc>
          <w:tcPr>
            <w:tcW w:w="1275" w:type="dxa"/>
          </w:tcPr>
          <w:p w14:paraId="32C2EE5E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2</w:t>
            </w:r>
          </w:p>
        </w:tc>
        <w:tc>
          <w:tcPr>
            <w:tcW w:w="1134" w:type="dxa"/>
          </w:tcPr>
          <w:p w14:paraId="7B3F6DED" w14:textId="77777777" w:rsidR="003617B3" w:rsidRDefault="003617B3" w:rsidP="003617B3">
            <w:pPr>
              <w:spacing w:line="300" w:lineRule="auto"/>
            </w:pPr>
          </w:p>
        </w:tc>
        <w:tc>
          <w:tcPr>
            <w:tcW w:w="1418" w:type="dxa"/>
          </w:tcPr>
          <w:p w14:paraId="4B691EE0" w14:textId="77777777" w:rsidR="003617B3" w:rsidRDefault="003617B3" w:rsidP="003617B3">
            <w:pPr>
              <w:spacing w:line="300" w:lineRule="auto"/>
            </w:pPr>
            <w:r>
              <w:rPr>
                <w:rFonts w:hint="eastAsia"/>
              </w:rPr>
              <w:t>5</w:t>
            </w:r>
            <w:r>
              <w:t>2</w:t>
            </w:r>
          </w:p>
        </w:tc>
        <w:tc>
          <w:tcPr>
            <w:tcW w:w="1553" w:type="dxa"/>
          </w:tcPr>
          <w:p w14:paraId="1AD241EE" w14:textId="77777777" w:rsidR="003617B3" w:rsidRDefault="003617B3" w:rsidP="003617B3">
            <w:pPr>
              <w:spacing w:line="300" w:lineRule="auto"/>
            </w:pPr>
          </w:p>
        </w:tc>
      </w:tr>
    </w:tbl>
    <w:p w14:paraId="75D88A5C" w14:textId="77777777" w:rsidR="009F1BFB" w:rsidRDefault="009F1BFB">
      <w:pPr>
        <w:spacing w:line="300" w:lineRule="auto"/>
        <w:rPr>
          <w:rFonts w:ascii="宋体" w:hAnsi="宋体" w:hint="eastAsia"/>
        </w:rPr>
      </w:pPr>
    </w:p>
    <w:p w14:paraId="0F40E050" w14:textId="77777777" w:rsidR="009F1BFB" w:rsidRDefault="00000000">
      <w:pPr>
        <w:spacing w:line="300" w:lineRule="auto"/>
        <w:ind w:firstLineChars="100" w:firstLine="210"/>
        <w:rPr>
          <w:rFonts w:ascii="宋体" w:hAnsi="宋体" w:hint="eastAsia"/>
        </w:rPr>
      </w:pPr>
      <w:r>
        <w:rPr>
          <w:rFonts w:hint="eastAsia"/>
        </w:rPr>
        <w:t>画出双缝干涉</w:t>
      </w:r>
      <w:r>
        <w:rPr>
          <w:rFonts w:ascii="宋体" w:hAnsi="宋体" w:hint="eastAsia"/>
        </w:rPr>
        <w:t>实验数据曲线图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-2（供参考）：</w:t>
      </w:r>
    </w:p>
    <w:p w14:paraId="46EA1E53" w14:textId="77777777" w:rsidR="009F1BFB" w:rsidRDefault="009F1BFB">
      <w:pPr>
        <w:spacing w:line="300" w:lineRule="auto"/>
        <w:rPr>
          <w:rFonts w:ascii="宋体" w:hAnsi="宋体" w:hint="eastAsia"/>
        </w:rPr>
      </w:pPr>
    </w:p>
    <w:p w14:paraId="1E9A3803" w14:textId="77777777" w:rsidR="009F1BFB" w:rsidRDefault="00000000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30828AC6" wp14:editId="1FB00613">
            <wp:extent cx="3467129" cy="2534856"/>
            <wp:effectExtent l="0" t="0" r="0" b="0"/>
            <wp:docPr id="9" name="图片 9" descr="C:\Users\oscar\AppData\Roaming\Tencent\Users\869921695\QQ\WinTemp\RichOle\6~))381~ZP4]90J]K_{C0M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oscar\AppData\Roaming\Tencent\Users\869921695\QQ\WinTemp\RichOle\6~))381~ZP4]90J]K_{C0MR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130" cy="256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3871C" w14:textId="77777777" w:rsidR="009F1BFB" w:rsidRDefault="00000000">
      <w:pPr>
        <w:spacing w:line="300" w:lineRule="auto"/>
        <w:ind w:firstLineChars="1600" w:firstLine="3360"/>
      </w:pPr>
      <w:r>
        <w:rPr>
          <w:rFonts w:hint="eastAsia"/>
        </w:rPr>
        <w:t>图</w:t>
      </w:r>
      <w:r>
        <w:t>5</w:t>
      </w:r>
      <w:r>
        <w:rPr>
          <w:rFonts w:hint="eastAsia"/>
        </w:rPr>
        <w:t>-2</w:t>
      </w:r>
      <w:r>
        <w:t xml:space="preserve"> </w:t>
      </w:r>
      <w:r>
        <w:rPr>
          <w:rFonts w:hint="eastAsia"/>
        </w:rPr>
        <w:t>双</w:t>
      </w:r>
      <w:r>
        <w:t>缝衍射曲线</w:t>
      </w:r>
    </w:p>
    <w:p w14:paraId="0E43039C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实验数据分析及处理</w:t>
      </w:r>
    </w:p>
    <w:p w14:paraId="397EB38C" w14:textId="4B147FC6" w:rsidR="009F1BFB" w:rsidRDefault="003617B3">
      <w:pPr>
        <w:pStyle w:val="a8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单缝衍射：</w:t>
      </w:r>
    </w:p>
    <w:p w14:paraId="4CBAE224" w14:textId="2AA251C5" w:rsidR="009F1BFB" w:rsidRDefault="00DB3811" w:rsidP="00DB3811">
      <w:pPr>
        <w:pStyle w:val="a8"/>
        <w:spacing w:line="360" w:lineRule="auto"/>
        <w:ind w:left="42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3027AD89" wp14:editId="07B5B6FB">
            <wp:extent cx="4768770" cy="3067291"/>
            <wp:effectExtent l="0" t="0" r="0" b="0"/>
            <wp:docPr id="87601177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00E1AED-180B-F24E-EF47-8686C81018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38826894" w14:textId="52435066" w:rsidR="009F1BFB" w:rsidRDefault="003617B3">
      <w:pPr>
        <w:pStyle w:val="a8"/>
        <w:spacing w:line="360" w:lineRule="auto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：双缝干涉</w:t>
      </w:r>
    </w:p>
    <w:p w14:paraId="7DF2C603" w14:textId="0C862994" w:rsidR="009F1BFB" w:rsidRDefault="00DB3811">
      <w:pPr>
        <w:pStyle w:val="a8"/>
        <w:spacing w:line="360" w:lineRule="auto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11F5BC5B" wp14:editId="4103AC27">
            <wp:extent cx="5584785" cy="3744411"/>
            <wp:effectExtent l="0" t="0" r="0" b="0"/>
            <wp:docPr id="23680760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3B8AC84-2C38-6470-FB89-20BEC1D7D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466219C7" w14:textId="77777777" w:rsidR="009F1BFB" w:rsidRDefault="009F1BFB">
      <w:pPr>
        <w:rPr>
          <w:rFonts w:hint="eastAsia"/>
          <w:sz w:val="32"/>
          <w:szCs w:val="36"/>
        </w:rPr>
      </w:pPr>
    </w:p>
    <w:p w14:paraId="3C83B718" w14:textId="77777777" w:rsidR="009F1BFB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实验结论与感悟（或</w:t>
      </w:r>
      <w:r>
        <w:rPr>
          <w:rFonts w:ascii="黑体" w:eastAsia="黑体" w:hAnsi="黑体"/>
          <w:sz w:val="32"/>
          <w:szCs w:val="36"/>
        </w:rPr>
        <w:t>讨论</w:t>
      </w:r>
      <w:r>
        <w:rPr>
          <w:rFonts w:ascii="黑体" w:eastAsia="黑体" w:hAnsi="黑体" w:hint="eastAsia"/>
          <w:sz w:val="32"/>
          <w:szCs w:val="36"/>
        </w:rPr>
        <w:t>）</w:t>
      </w:r>
    </w:p>
    <w:p w14:paraId="5688FBA9" w14:textId="77777777" w:rsidR="00455C16" w:rsidRPr="00455C16" w:rsidRDefault="00455C16" w:rsidP="00455C16">
      <w:pPr>
        <w:tabs>
          <w:tab w:val="left" w:pos="5280"/>
          <w:tab w:val="left" w:pos="5625"/>
        </w:tabs>
        <w:spacing w:line="300" w:lineRule="auto"/>
        <w:ind w:firstLineChars="200" w:firstLine="420"/>
      </w:pPr>
      <w:r w:rsidRPr="00455C16">
        <w:t>通过本次电磁波单缝衍射与双缝干涉实验，我成功验证了电磁波的波动性，直观理解了惠更斯原理与波的相干叠加规律，将课本上的抽象公式转化为可观测、可测量的物理现象，收获颇丰。</w:t>
      </w:r>
    </w:p>
    <w:p w14:paraId="7DE81426" w14:textId="53C3AF11" w:rsidR="00455C16" w:rsidRPr="00455C16" w:rsidRDefault="00455C16" w:rsidP="00455C16">
      <w:pPr>
        <w:tabs>
          <w:tab w:val="left" w:pos="5280"/>
          <w:tab w:val="left" w:pos="5625"/>
        </w:tabs>
        <w:spacing w:line="300" w:lineRule="auto"/>
        <w:ind w:firstLineChars="200" w:firstLine="420"/>
      </w:pPr>
      <w:r w:rsidRPr="00455C16">
        <w:t>在单缝衍射中，我观察到：中央区域信号强度最大、范围最宽，向两侧逐渐衰减，出现一明一暗的衍射条纹，符合中央主极大、次级极小与次极大交替分布的理论规律。随着衍射角增大，微安表</w:t>
      </w:r>
      <w:proofErr w:type="gramStart"/>
      <w:r w:rsidRPr="00455C16">
        <w:t>示数先减小</w:t>
      </w:r>
      <w:proofErr w:type="gramEnd"/>
      <w:r w:rsidRPr="00455C16">
        <w:t>后增大再减小，实测一级极小、一级极大的位置与理论计算值基本一致，证明衍射角</w:t>
      </w:r>
      <w:proofErr w:type="gramStart"/>
      <w:r w:rsidRPr="00455C16">
        <w:t>与缝宽</w:t>
      </w:r>
      <w:proofErr w:type="gramEnd"/>
      <w:r w:rsidRPr="00455C16">
        <w:t>、波长密切相关。实验中中央曲线略有凹陷，主要是衍射板尺寸有限、边缘散射造成，不影响整体规律。在双缝干涉中，接收器移动时信号呈现周期性强弱交替，形成等间距干涉条纹，满足</w:t>
      </w:r>
      <w:proofErr w:type="gramStart"/>
      <w:r w:rsidRPr="00455C16">
        <w:t>波程差</w:t>
      </w:r>
      <w:proofErr w:type="gramEnd"/>
      <w:r w:rsidRPr="00455C16">
        <w:t>决定加强与减弱的条件。实测的</w:t>
      </w:r>
      <w:proofErr w:type="gramStart"/>
      <w:r w:rsidRPr="00455C16">
        <w:t>干涉极</w:t>
      </w:r>
      <w:proofErr w:type="gramEnd"/>
      <w:r w:rsidRPr="00455C16">
        <w:t>大、极小角度与理论值（如</w:t>
      </w:r>
      <w:r w:rsidRPr="00455C16">
        <w:t xml:space="preserve"> 5.4°</w:t>
      </w:r>
      <w:r w:rsidRPr="00455C16">
        <w:t>、</w:t>
      </w:r>
      <w:r w:rsidRPr="00455C16">
        <w:t>10.9°</w:t>
      </w:r>
      <w:r w:rsidRPr="00455C16">
        <w:t>、</w:t>
      </w:r>
      <w:r w:rsidRPr="00455C16">
        <w:t>16.4°</w:t>
      </w:r>
      <w:r w:rsidRPr="00455C16">
        <w:t>、</w:t>
      </w:r>
      <w:r w:rsidRPr="00455C16">
        <w:t xml:space="preserve">22.2° </w:t>
      </w:r>
      <w:r w:rsidRPr="00455C16">
        <w:t>附近）基本吻合，说明两条狭缝作为相干波源，电磁波在空间稳定叠加，同时也体现了单缝衍射对双缝干涉的包络调制，边缘幅值逐渐降低，与理论一致。</w:t>
      </w:r>
    </w:p>
    <w:p w14:paraId="4B5A02BF" w14:textId="77777777" w:rsidR="00455C16" w:rsidRPr="00455C16" w:rsidRDefault="00455C16" w:rsidP="00455C16">
      <w:pPr>
        <w:tabs>
          <w:tab w:val="left" w:pos="5280"/>
          <w:tab w:val="left" w:pos="5625"/>
        </w:tabs>
        <w:spacing w:line="300" w:lineRule="auto"/>
        <w:ind w:firstLineChars="200" w:firstLine="420"/>
      </w:pPr>
      <w:r w:rsidRPr="00455C16">
        <w:t>本次实验采用控制变量法，固定波长与收发装置，逐点测量角度与强度，思路清晰、现象明显。但实验过程中也存在不少问题：环境杂波反射使暗纹处信号无法归零；狭缝安装不垂直、天线未对准会导致波形畸变；手动移动探头与刻度</w:t>
      </w:r>
      <w:proofErr w:type="gramStart"/>
      <w:r w:rsidRPr="00455C16">
        <w:t>估读带来</w:t>
      </w:r>
      <w:proofErr w:type="gramEnd"/>
      <w:r w:rsidRPr="00455C16">
        <w:t>系统误差；发射喇叭为球面波，与理想平面波模型存在偏差，这些都使数据与理论不完全一致。</w:t>
      </w:r>
    </w:p>
    <w:p w14:paraId="5728267D" w14:textId="77777777" w:rsidR="00455C16" w:rsidRPr="00455C16" w:rsidRDefault="00455C16" w:rsidP="00455C16">
      <w:pPr>
        <w:tabs>
          <w:tab w:val="left" w:pos="5280"/>
          <w:tab w:val="left" w:pos="5625"/>
        </w:tabs>
        <w:spacing w:line="300" w:lineRule="auto"/>
        <w:ind w:firstLineChars="200" w:firstLine="420"/>
      </w:pPr>
      <w:r w:rsidRPr="00455C16">
        <w:t>通过实验，我深刻理解到：电磁波和光波一样，具有典型的衍射、干涉波动性；缝宽、缝间距、波长是决定条纹分布的核心参数；微波实验对装置对准、环境屏蔽、操作精度要求很高，微小误差就会影响结</w:t>
      </w:r>
      <w:r w:rsidRPr="00455C16">
        <w:lastRenderedPageBreak/>
        <w:t>果。这次实验不仅巩固了电磁场与电磁波理论知识，更培养了严谨操作、数据分析、误差分析的能力，为后续天线、微波通信等学习打下坚实基础。</w:t>
      </w:r>
    </w:p>
    <w:p w14:paraId="26BFB405" w14:textId="77777777" w:rsidR="009F1BFB" w:rsidRDefault="009F1BFB">
      <w:pPr>
        <w:rPr>
          <w:rFonts w:hint="eastAsia"/>
          <w:sz w:val="36"/>
          <w:szCs w:val="36"/>
        </w:rPr>
      </w:pPr>
    </w:p>
    <w:sectPr w:rsidR="009F1BFB">
      <w:footerReference w:type="default" r:id="rId44"/>
      <w:pgSz w:w="11906" w:h="16838"/>
      <w:pgMar w:top="1417" w:right="1134" w:bottom="1134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536D" w14:textId="77777777" w:rsidR="000E38AC" w:rsidRDefault="000E38AC">
      <w:r>
        <w:separator/>
      </w:r>
    </w:p>
  </w:endnote>
  <w:endnote w:type="continuationSeparator" w:id="0">
    <w:p w14:paraId="46AC8981" w14:textId="77777777" w:rsidR="000E38AC" w:rsidRDefault="000E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B40A" w14:textId="77777777" w:rsidR="009F1BFB" w:rsidRDefault="00000000">
    <w:pPr>
      <w:pStyle w:val="a5"/>
    </w:pPr>
    <w:r>
      <w:pict w14:anchorId="6801958A"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1025" type="#_x0000_t202" style="position:absolute;margin-left:0;margin-top:0;width:2in;height:2in;z-index:251660288;mso-wrap-style:none;mso-position-horizontal:center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<v:textbox style="mso-fit-shape-to-text:t" inset="0,0,0,0">
            <w:txbxContent>
              <w:p w14:paraId="1FD2BCAE" w14:textId="77777777" w:rsidR="009F1BFB" w:rsidRDefault="00000000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proofErr w:type="gramStart"/>
                <w:r>
                  <w:rPr>
                    <w:rFonts w:hint="eastAsia"/>
                    <w:sz w:val="18"/>
                  </w:rPr>
                  <w:t>页共</w:t>
                </w:r>
                <w:proofErr w:type="gramEnd"/>
                <w:fldSimple w:instr=" NUMPAGES  \* MERGEFORMAT ">
                  <w:r>
                    <w:rPr>
                      <w:sz w:val="18"/>
                    </w:rPr>
                    <w:t>5</w:t>
                  </w:r>
                </w:fldSimple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5FE2D" w14:textId="77777777" w:rsidR="000E38AC" w:rsidRDefault="000E38AC">
      <w:r>
        <w:separator/>
      </w:r>
    </w:p>
  </w:footnote>
  <w:footnote w:type="continuationSeparator" w:id="0">
    <w:p w14:paraId="1F947FBA" w14:textId="77777777" w:rsidR="000E38AC" w:rsidRDefault="000E3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6A8DB3"/>
    <w:multiLevelType w:val="singleLevel"/>
    <w:tmpl w:val="D86A8D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7EA1535"/>
    <w:multiLevelType w:val="singleLevel"/>
    <w:tmpl w:val="57EA1535"/>
    <w:lvl w:ilvl="0">
      <w:start w:val="1"/>
      <w:numFmt w:val="chineseCounting"/>
      <w:suff w:val="nothing"/>
      <w:lvlText w:val="%1、"/>
      <w:lvlJc w:val="left"/>
    </w:lvl>
  </w:abstractNum>
  <w:num w:numId="1" w16cid:durableId="414323408">
    <w:abstractNumId w:val="1"/>
  </w:num>
  <w:num w:numId="2" w16cid:durableId="53053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I0YzJkOTAwNjBlYjkwYTVmMDI4NWRkZDYwZTZhN2UifQ=="/>
  </w:docVars>
  <w:rsids>
    <w:rsidRoot w:val="522357B7"/>
    <w:rsid w:val="0001465B"/>
    <w:rsid w:val="000D3A4E"/>
    <w:rsid w:val="000E38AC"/>
    <w:rsid w:val="00116D9F"/>
    <w:rsid w:val="00203591"/>
    <w:rsid w:val="00257936"/>
    <w:rsid w:val="002A2074"/>
    <w:rsid w:val="002B048E"/>
    <w:rsid w:val="002E1906"/>
    <w:rsid w:val="003024FA"/>
    <w:rsid w:val="003617B3"/>
    <w:rsid w:val="0036325A"/>
    <w:rsid w:val="00455C16"/>
    <w:rsid w:val="00576FAB"/>
    <w:rsid w:val="0058000F"/>
    <w:rsid w:val="005B38CB"/>
    <w:rsid w:val="005C7D49"/>
    <w:rsid w:val="005E7CFF"/>
    <w:rsid w:val="00601C33"/>
    <w:rsid w:val="00617B9B"/>
    <w:rsid w:val="0063100F"/>
    <w:rsid w:val="00646D67"/>
    <w:rsid w:val="00670247"/>
    <w:rsid w:val="00680445"/>
    <w:rsid w:val="007616EC"/>
    <w:rsid w:val="008619F8"/>
    <w:rsid w:val="008721FD"/>
    <w:rsid w:val="009378FD"/>
    <w:rsid w:val="00973473"/>
    <w:rsid w:val="009C511E"/>
    <w:rsid w:val="009F1BFB"/>
    <w:rsid w:val="00A06159"/>
    <w:rsid w:val="00A875EF"/>
    <w:rsid w:val="00B04D6A"/>
    <w:rsid w:val="00C36992"/>
    <w:rsid w:val="00C849B3"/>
    <w:rsid w:val="00C87029"/>
    <w:rsid w:val="00D57E64"/>
    <w:rsid w:val="00DB3811"/>
    <w:rsid w:val="00DB748C"/>
    <w:rsid w:val="00DF2359"/>
    <w:rsid w:val="00F071C4"/>
    <w:rsid w:val="00F53FB8"/>
    <w:rsid w:val="00F57767"/>
    <w:rsid w:val="00F70DCE"/>
    <w:rsid w:val="00F73FEB"/>
    <w:rsid w:val="00FC0492"/>
    <w:rsid w:val="00FD7365"/>
    <w:rsid w:val="00FD77B9"/>
    <w:rsid w:val="02B23FA4"/>
    <w:rsid w:val="0DF6702C"/>
    <w:rsid w:val="122A135D"/>
    <w:rsid w:val="15C61F24"/>
    <w:rsid w:val="25BB7A56"/>
    <w:rsid w:val="267D06C3"/>
    <w:rsid w:val="2B507AB4"/>
    <w:rsid w:val="2C3B686C"/>
    <w:rsid w:val="2CFF6CB3"/>
    <w:rsid w:val="3A536B7D"/>
    <w:rsid w:val="3F4765E6"/>
    <w:rsid w:val="3F7B6278"/>
    <w:rsid w:val="41077DDA"/>
    <w:rsid w:val="501927B9"/>
    <w:rsid w:val="522357B7"/>
    <w:rsid w:val="538401DD"/>
    <w:rsid w:val="54452907"/>
    <w:rsid w:val="571455E4"/>
    <w:rsid w:val="5CB31D71"/>
    <w:rsid w:val="5EC11DEC"/>
    <w:rsid w:val="66FE3167"/>
    <w:rsid w:val="6C6F21B6"/>
    <w:rsid w:val="7D2E379F"/>
    <w:rsid w:val="7E7572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2029B308"/>
  <w15:docId w15:val="{5D6E7E59-681C-4A3F-BBDA-D1D20107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styleId="a9">
    <w:name w:val="Strong"/>
    <w:basedOn w:val="a0"/>
    <w:uiPriority w:val="22"/>
    <w:qFormat/>
    <w:rsid w:val="00455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6.bin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42" Type="http://schemas.openxmlformats.org/officeDocument/2006/relationships/chart" Target="charts/chart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4.png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4.bin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oleObject" Target="embeddings/oleObject11.bin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chart" Target="charts/chart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0" Type="http://schemas.openxmlformats.org/officeDocument/2006/relationships/oleObject" Target="embeddings/oleObject5.bin"/><Relationship Id="rId41" Type="http://schemas.openxmlformats.org/officeDocument/2006/relationships/image" Target="media/image1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\NUC\NUC_homework\&#30005;&#30913;&#22330;&#19982;&#30005;&#30913;&#27874;\&#21333;&#32541;&#21452;&#32541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\NUC\NUC_homework\&#30005;&#30913;&#22330;&#19982;&#30005;&#30913;&#27874;\&#21333;&#32541;&#21452;&#3254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3159667541557303E-2"/>
          <c:y val="5.5555555555555552E-2"/>
          <c:w val="0.90972922134733158"/>
          <c:h val="0.8416746864975212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gradFill>
                <a:gsLst>
                  <a:gs pos="0">
                    <a:schemeClr val="accent1">
                      <a:lumMod val="5000"/>
                      <a:lumOff val="95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Sheet1!$A$2:$A$29</c:f>
              <c:numCache>
                <c:formatCode>General</c:formatCode>
                <c:ptCount val="28"/>
                <c:pt idx="0">
                  <c:v>-28</c:v>
                </c:pt>
                <c:pt idx="1">
                  <c:v>-26</c:v>
                </c:pt>
                <c:pt idx="2">
                  <c:v>-24</c:v>
                </c:pt>
                <c:pt idx="3">
                  <c:v>-22</c:v>
                </c:pt>
                <c:pt idx="4">
                  <c:v>-20</c:v>
                </c:pt>
                <c:pt idx="5">
                  <c:v>-18</c:v>
                </c:pt>
                <c:pt idx="6">
                  <c:v>-16</c:v>
                </c:pt>
                <c:pt idx="7">
                  <c:v>-14</c:v>
                </c:pt>
                <c:pt idx="8">
                  <c:v>-12</c:v>
                </c:pt>
                <c:pt idx="9">
                  <c:v>-10</c:v>
                </c:pt>
                <c:pt idx="10">
                  <c:v>-8</c:v>
                </c:pt>
                <c:pt idx="11">
                  <c:v>-6</c:v>
                </c:pt>
                <c:pt idx="12">
                  <c:v>-4</c:v>
                </c:pt>
                <c:pt idx="13">
                  <c:v>-2</c:v>
                </c:pt>
                <c:pt idx="14">
                  <c:v>2</c:v>
                </c:pt>
                <c:pt idx="15">
                  <c:v>4</c:v>
                </c:pt>
                <c:pt idx="16">
                  <c:v>6</c:v>
                </c:pt>
                <c:pt idx="17">
                  <c:v>8</c:v>
                </c:pt>
                <c:pt idx="18">
                  <c:v>10</c:v>
                </c:pt>
                <c:pt idx="19">
                  <c:v>12</c:v>
                </c:pt>
                <c:pt idx="20">
                  <c:v>14</c:v>
                </c:pt>
                <c:pt idx="21">
                  <c:v>16</c:v>
                </c:pt>
                <c:pt idx="22">
                  <c:v>18</c:v>
                </c:pt>
                <c:pt idx="23">
                  <c:v>20</c:v>
                </c:pt>
                <c:pt idx="24">
                  <c:v>22</c:v>
                </c:pt>
                <c:pt idx="25">
                  <c:v>24</c:v>
                </c:pt>
                <c:pt idx="26">
                  <c:v>26</c:v>
                </c:pt>
                <c:pt idx="27">
                  <c:v>28</c:v>
                </c:pt>
              </c:numCache>
            </c:numRef>
          </c:xVal>
          <c:yVal>
            <c:numRef>
              <c:f>Sheet1!$B$2:$B$29</c:f>
              <c:numCache>
                <c:formatCode>General</c:formatCode>
                <c:ptCount val="2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6</c:v>
                </c:pt>
                <c:pt idx="5">
                  <c:v>10</c:v>
                </c:pt>
                <c:pt idx="6">
                  <c:v>15</c:v>
                </c:pt>
                <c:pt idx="7">
                  <c:v>22</c:v>
                </c:pt>
                <c:pt idx="8">
                  <c:v>32</c:v>
                </c:pt>
                <c:pt idx="9">
                  <c:v>42</c:v>
                </c:pt>
                <c:pt idx="10">
                  <c:v>52</c:v>
                </c:pt>
                <c:pt idx="11">
                  <c:v>60</c:v>
                </c:pt>
                <c:pt idx="12">
                  <c:v>65</c:v>
                </c:pt>
                <c:pt idx="13">
                  <c:v>68</c:v>
                </c:pt>
                <c:pt idx="14">
                  <c:v>68</c:v>
                </c:pt>
                <c:pt idx="15">
                  <c:v>65</c:v>
                </c:pt>
                <c:pt idx="16">
                  <c:v>60</c:v>
                </c:pt>
                <c:pt idx="17">
                  <c:v>52</c:v>
                </c:pt>
                <c:pt idx="18">
                  <c:v>42</c:v>
                </c:pt>
                <c:pt idx="19">
                  <c:v>32</c:v>
                </c:pt>
                <c:pt idx="20">
                  <c:v>22</c:v>
                </c:pt>
                <c:pt idx="21">
                  <c:v>15</c:v>
                </c:pt>
                <c:pt idx="22">
                  <c:v>10</c:v>
                </c:pt>
                <c:pt idx="23">
                  <c:v>6</c:v>
                </c:pt>
                <c:pt idx="24">
                  <c:v>4</c:v>
                </c:pt>
                <c:pt idx="25">
                  <c:v>3</c:v>
                </c:pt>
                <c:pt idx="26">
                  <c:v>2</c:v>
                </c:pt>
                <c:pt idx="27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95-44D4-B7AF-1E0ABC15116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66593967"/>
        <c:axId val="566605967"/>
      </c:scatterChart>
      <c:valAx>
        <c:axId val="566593967"/>
        <c:scaling>
          <c:orientation val="minMax"/>
          <c:max val="30"/>
          <c:min val="-3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/>
            <a:tailEnd type="arrow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66605967"/>
        <c:crosses val="autoZero"/>
        <c:crossBetween val="midCat"/>
        <c:majorUnit val="5"/>
      </c:valAx>
      <c:valAx>
        <c:axId val="566605967"/>
        <c:scaling>
          <c:orientation val="minMax"/>
          <c:max val="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/>
            <a:tailEnd type="arrow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66593967"/>
        <c:crosses val="autoZero"/>
        <c:crossBetween val="midCat"/>
      </c:valAx>
      <c:spPr>
        <a:noFill/>
        <a:ln cmpd="dbl">
          <a:solidFill>
            <a:schemeClr val="tx1">
              <a:lumMod val="25000"/>
              <a:lumOff val="75000"/>
            </a:schemeClr>
          </a:solidFill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gradFill>
                <a:gsLst>
                  <a:gs pos="0">
                    <a:schemeClr val="accent1">
                      <a:lumMod val="5000"/>
                      <a:lumOff val="95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Sheet1!$L$2:$L$29</c:f>
              <c:numCache>
                <c:formatCode>General</c:formatCode>
                <c:ptCount val="28"/>
                <c:pt idx="0">
                  <c:v>-28</c:v>
                </c:pt>
                <c:pt idx="1">
                  <c:v>-26</c:v>
                </c:pt>
                <c:pt idx="2">
                  <c:v>-24</c:v>
                </c:pt>
                <c:pt idx="3">
                  <c:v>-22</c:v>
                </c:pt>
                <c:pt idx="4">
                  <c:v>-20</c:v>
                </c:pt>
                <c:pt idx="5">
                  <c:v>-18</c:v>
                </c:pt>
                <c:pt idx="6">
                  <c:v>-16</c:v>
                </c:pt>
                <c:pt idx="7">
                  <c:v>-14</c:v>
                </c:pt>
                <c:pt idx="8">
                  <c:v>-12</c:v>
                </c:pt>
                <c:pt idx="9">
                  <c:v>-10</c:v>
                </c:pt>
                <c:pt idx="10">
                  <c:v>-8</c:v>
                </c:pt>
                <c:pt idx="11">
                  <c:v>-6</c:v>
                </c:pt>
                <c:pt idx="12">
                  <c:v>-4</c:v>
                </c:pt>
                <c:pt idx="13">
                  <c:v>-2</c:v>
                </c:pt>
                <c:pt idx="14">
                  <c:v>2</c:v>
                </c:pt>
                <c:pt idx="15">
                  <c:v>4</c:v>
                </c:pt>
                <c:pt idx="16">
                  <c:v>6</c:v>
                </c:pt>
                <c:pt idx="17">
                  <c:v>8</c:v>
                </c:pt>
                <c:pt idx="18">
                  <c:v>10</c:v>
                </c:pt>
                <c:pt idx="19">
                  <c:v>12</c:v>
                </c:pt>
                <c:pt idx="20">
                  <c:v>14</c:v>
                </c:pt>
                <c:pt idx="21">
                  <c:v>16</c:v>
                </c:pt>
                <c:pt idx="22">
                  <c:v>18</c:v>
                </c:pt>
                <c:pt idx="23">
                  <c:v>20</c:v>
                </c:pt>
                <c:pt idx="24">
                  <c:v>22</c:v>
                </c:pt>
                <c:pt idx="25">
                  <c:v>24</c:v>
                </c:pt>
                <c:pt idx="26">
                  <c:v>28</c:v>
                </c:pt>
                <c:pt idx="27">
                  <c:v>30</c:v>
                </c:pt>
              </c:numCache>
            </c:numRef>
          </c:xVal>
          <c:yVal>
            <c:numRef>
              <c:f>Sheet1!$M$2:$M$29</c:f>
              <c:numCache>
                <c:formatCode>General</c:formatCode>
                <c:ptCount val="28"/>
                <c:pt idx="0">
                  <c:v>10</c:v>
                </c:pt>
                <c:pt idx="1">
                  <c:v>55</c:v>
                </c:pt>
                <c:pt idx="2">
                  <c:v>15</c:v>
                </c:pt>
                <c:pt idx="3">
                  <c:v>66</c:v>
                </c:pt>
                <c:pt idx="4">
                  <c:v>5</c:v>
                </c:pt>
                <c:pt idx="5">
                  <c:v>35</c:v>
                </c:pt>
                <c:pt idx="6">
                  <c:v>68</c:v>
                </c:pt>
                <c:pt idx="7">
                  <c:v>20</c:v>
                </c:pt>
                <c:pt idx="8">
                  <c:v>50</c:v>
                </c:pt>
                <c:pt idx="9">
                  <c:v>72</c:v>
                </c:pt>
                <c:pt idx="10">
                  <c:v>40</c:v>
                </c:pt>
                <c:pt idx="11">
                  <c:v>60</c:v>
                </c:pt>
                <c:pt idx="12">
                  <c:v>90</c:v>
                </c:pt>
                <c:pt idx="13">
                  <c:v>120</c:v>
                </c:pt>
                <c:pt idx="14">
                  <c:v>120</c:v>
                </c:pt>
                <c:pt idx="15">
                  <c:v>90</c:v>
                </c:pt>
                <c:pt idx="16">
                  <c:v>60</c:v>
                </c:pt>
                <c:pt idx="17">
                  <c:v>40</c:v>
                </c:pt>
                <c:pt idx="18">
                  <c:v>72</c:v>
                </c:pt>
                <c:pt idx="19">
                  <c:v>50</c:v>
                </c:pt>
                <c:pt idx="20">
                  <c:v>20</c:v>
                </c:pt>
                <c:pt idx="21">
                  <c:v>68</c:v>
                </c:pt>
                <c:pt idx="22">
                  <c:v>35</c:v>
                </c:pt>
                <c:pt idx="23">
                  <c:v>5</c:v>
                </c:pt>
                <c:pt idx="24">
                  <c:v>66</c:v>
                </c:pt>
                <c:pt idx="25">
                  <c:v>15</c:v>
                </c:pt>
                <c:pt idx="26">
                  <c:v>55</c:v>
                </c:pt>
                <c:pt idx="27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A3C-4109-BEA4-58278BE1AF36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424706159"/>
        <c:axId val="424707119"/>
      </c:scatterChart>
      <c:valAx>
        <c:axId val="424706159"/>
        <c:scaling>
          <c:orientation val="minMax"/>
          <c:min val="-3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24707119"/>
        <c:crosses val="autoZero"/>
        <c:crossBetween val="midCat"/>
        <c:majorUnit val="10"/>
      </c:valAx>
      <c:valAx>
        <c:axId val="424707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247061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伊思默</dc:creator>
  <cp:lastModifiedBy>long lin</cp:lastModifiedBy>
  <cp:revision>14</cp:revision>
  <dcterms:created xsi:type="dcterms:W3CDTF">2017-12-05T03:37:00Z</dcterms:created>
  <dcterms:modified xsi:type="dcterms:W3CDTF">2026-05-31T13:55:00Z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MTWinEqns">
    <vt:bool>true</vt:bool>
  </property>
  <property fmtid="{D5CDD505-2E9C-101B-9397-08002B2CF9AE}" pid="4" name="ICV">
    <vt:lpwstr>069155E0850F48E3B14187EA91C7BB44</vt:lpwstr>
  </property>
</Properties>
</file>