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text" w:horzAnchor="margin" w:tblpXSpec="right" w:tblpY="18"/>
        <w:tblW w:w="2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10"/>
      </w:tblGrid>
      <w:tr w14:paraId="4FE88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850" w:type="dxa"/>
            <w:vAlign w:val="center"/>
          </w:tcPr>
          <w:p w14:paraId="640FC37A">
            <w:pPr>
              <w:jc w:val="center"/>
              <w:rPr>
                <w:rFonts w:ascii="宋体" w:hAnsi="宋体"/>
                <w:b/>
                <w:bCs/>
              </w:rPr>
            </w:pPr>
            <w:r>
              <w:rPr>
                <w:rFonts w:hint="eastAsia" w:ascii="宋体" w:hAnsi="宋体"/>
                <w:b/>
                <w:bCs/>
              </w:rPr>
              <w:t>成绩</w:t>
            </w:r>
          </w:p>
        </w:tc>
        <w:tc>
          <w:tcPr>
            <w:tcW w:w="1210" w:type="dxa"/>
            <w:vAlign w:val="center"/>
          </w:tcPr>
          <w:p w14:paraId="5719A02D">
            <w:pPr>
              <w:jc w:val="center"/>
              <w:rPr>
                <w:rFonts w:ascii="宋体" w:hAnsi="宋体"/>
                <w:b/>
                <w:bCs/>
              </w:rPr>
            </w:pPr>
          </w:p>
        </w:tc>
      </w:tr>
    </w:tbl>
    <w:p w14:paraId="7DC4F309">
      <w:r>
        <w:rPr>
          <w:rFonts w:hint="eastAsia"/>
        </w:rPr>
        <w:drawing>
          <wp:anchor distT="0" distB="0" distL="114300" distR="114300" simplePos="0" relativeHeight="251659264" behindDoc="1" locked="0" layoutInCell="1" allowOverlap="1">
            <wp:simplePos x="0" y="0"/>
            <wp:positionH relativeFrom="column">
              <wp:posOffset>716280</wp:posOffset>
            </wp:positionH>
            <wp:positionV relativeFrom="paragraph">
              <wp:posOffset>-42545</wp:posOffset>
            </wp:positionV>
            <wp:extent cx="1141730" cy="521970"/>
            <wp:effectExtent l="0" t="0" r="1270" b="0"/>
            <wp:wrapTight wrapText="bothSides">
              <wp:wrapPolygon>
                <wp:start x="0" y="0"/>
                <wp:lineTo x="0" y="20496"/>
                <wp:lineTo x="21264" y="20496"/>
                <wp:lineTo x="21264" y="0"/>
                <wp:lineTo x="0" y="0"/>
              </wp:wrapPolygon>
            </wp:wrapTight>
            <wp:docPr id="1" name="图片 1" descr="中北大学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北大学6"/>
                    <pic:cNvPicPr>
                      <a:picLocks noChangeAspect="1"/>
                    </pic:cNvPicPr>
                  </pic:nvPicPr>
                  <pic:blipFill>
                    <a:blip r:embed="rId5"/>
                    <a:srcRect b="16732"/>
                    <a:stretch>
                      <a:fillRect/>
                    </a:stretch>
                  </pic:blipFill>
                  <pic:spPr>
                    <a:xfrm>
                      <a:off x="0" y="0"/>
                      <a:ext cx="1141730" cy="521970"/>
                    </a:xfrm>
                    <a:prstGeom prst="rect">
                      <a:avLst/>
                    </a:prstGeom>
                  </pic:spPr>
                </pic:pic>
              </a:graphicData>
            </a:graphic>
          </wp:anchor>
        </w:drawing>
      </w:r>
      <w:r>
        <w:rPr>
          <w:rFonts w:hint="eastAsia"/>
        </w:rPr>
        <w:drawing>
          <wp:anchor distT="0" distB="0" distL="114300" distR="114300" simplePos="0" relativeHeight="251662336" behindDoc="1" locked="0" layoutInCell="1" allowOverlap="1">
            <wp:simplePos x="0" y="0"/>
            <wp:positionH relativeFrom="column">
              <wp:posOffset>41910</wp:posOffset>
            </wp:positionH>
            <wp:positionV relativeFrom="paragraph">
              <wp:posOffset>-23495</wp:posOffset>
            </wp:positionV>
            <wp:extent cx="533400" cy="522605"/>
            <wp:effectExtent l="0" t="0" r="0" b="0"/>
            <wp:wrapTight wrapText="bothSides">
              <wp:wrapPolygon>
                <wp:start x="0" y="0"/>
                <wp:lineTo x="0" y="20471"/>
                <wp:lineTo x="20829" y="20471"/>
                <wp:lineTo x="20829" y="0"/>
                <wp:lineTo x="0" y="0"/>
              </wp:wrapPolygon>
            </wp:wrapTight>
            <wp:docPr id="7" name="图片 7" descr="中北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中北大学校徽"/>
                    <pic:cNvPicPr>
                      <a:picLocks noChangeAspect="1"/>
                    </pic:cNvPicPr>
                  </pic:nvPicPr>
                  <pic:blipFill>
                    <a:blip r:embed="rId6"/>
                    <a:srcRect l="18926" t="13171" r="24088" b="8983"/>
                    <a:stretch>
                      <a:fillRect/>
                    </a:stretch>
                  </pic:blipFill>
                  <pic:spPr>
                    <a:xfrm>
                      <a:off x="0" y="0"/>
                      <a:ext cx="533400" cy="522605"/>
                    </a:xfrm>
                    <a:prstGeom prst="rect">
                      <a:avLst/>
                    </a:prstGeom>
                  </pic:spPr>
                </pic:pic>
              </a:graphicData>
            </a:graphic>
          </wp:anchor>
        </w:drawing>
      </w:r>
    </w:p>
    <w:p w14:paraId="2015D01D"/>
    <w:p w14:paraId="523EA5C4"/>
    <w:p w14:paraId="5CD02048">
      <w:pPr>
        <w:jc w:val="center"/>
        <w:rPr>
          <w:b/>
          <w:bCs/>
          <w:sz w:val="52"/>
          <w:szCs w:val="52"/>
        </w:rPr>
      </w:pPr>
      <w:r>
        <w:rPr>
          <w:rFonts w:hint="eastAsia"/>
          <w:b/>
          <w:bCs/>
          <w:sz w:val="52"/>
          <w:szCs w:val="52"/>
        </w:rPr>
        <w:t>信息</w:t>
      </w:r>
      <w:r>
        <w:rPr>
          <w:b/>
          <w:bCs/>
          <w:sz w:val="52"/>
          <w:szCs w:val="52"/>
        </w:rPr>
        <w:t>与通信工程</w:t>
      </w:r>
      <w:r>
        <w:rPr>
          <w:rFonts w:hint="eastAsia"/>
          <w:b/>
          <w:bCs/>
          <w:sz w:val="52"/>
          <w:szCs w:val="52"/>
        </w:rPr>
        <w:t>学院实验报告</w:t>
      </w:r>
    </w:p>
    <w:p w14:paraId="7E963D84">
      <w:pPr>
        <w:jc w:val="center"/>
        <w:rPr>
          <w:b/>
          <w:bCs/>
          <w:sz w:val="32"/>
          <w:szCs w:val="44"/>
        </w:rPr>
      </w:pPr>
      <w:r>
        <w:rPr>
          <w:rFonts w:hint="eastAsia"/>
          <w:b/>
          <w:bCs/>
          <w:sz w:val="32"/>
          <w:szCs w:val="44"/>
        </w:rPr>
        <w:t>（操作性实验）</w:t>
      </w:r>
    </w:p>
    <w:p w14:paraId="5D4AB09B">
      <w:pPr>
        <w:rPr>
          <w:sz w:val="28"/>
          <w:szCs w:val="32"/>
        </w:rPr>
      </w:pPr>
    </w:p>
    <w:p w14:paraId="072671BB">
      <w:pPr>
        <w:rPr>
          <w:rFonts w:hint="eastAsia" w:eastAsiaTheme="minorEastAsia"/>
          <w:sz w:val="28"/>
          <w:szCs w:val="32"/>
          <w:lang w:eastAsia="zh-CN"/>
        </w:rPr>
      </w:pPr>
      <w:r>
        <w:rPr>
          <w:rFonts w:hint="eastAsia"/>
          <w:sz w:val="28"/>
          <w:szCs w:val="32"/>
        </w:rPr>
        <w:t>课程名称：</w:t>
      </w:r>
      <w:r>
        <w:rPr>
          <w:rFonts w:hint="eastAsia"/>
          <w:sz w:val="28"/>
          <w:szCs w:val="32"/>
          <w:lang w:eastAsia="zh-CN"/>
        </w:rPr>
        <w:t>电磁场与电磁波</w:t>
      </w:r>
    </w:p>
    <w:p w14:paraId="19AB0A12">
      <w:pPr>
        <w:jc w:val="left"/>
        <w:rPr>
          <w:rFonts w:hint="eastAsia"/>
          <w:sz w:val="28"/>
          <w:szCs w:val="32"/>
        </w:rPr>
      </w:pPr>
      <w:r>
        <w:rPr>
          <w:rFonts w:hint="eastAsia"/>
          <w:sz w:val="28"/>
          <w:szCs w:val="32"/>
        </w:rPr>
        <w:t>实验题目</w:t>
      </w:r>
      <w:r>
        <w:rPr>
          <w:sz w:val="28"/>
          <w:szCs w:val="32"/>
        </w:rPr>
        <w:t>：</w:t>
      </w:r>
      <w:r>
        <w:rPr>
          <w:rFonts w:hint="eastAsia"/>
          <w:sz w:val="28"/>
          <w:szCs w:val="32"/>
          <w:lang w:eastAsia="zh-CN"/>
        </w:rPr>
        <w:t>利用微波衰减测量介质板的湿度、厚度</w:t>
      </w:r>
      <w:r>
        <w:rPr>
          <w:rFonts w:hint="eastAsia"/>
          <w:sz w:val="28"/>
          <w:szCs w:val="32"/>
        </w:rPr>
        <w:t xml:space="preserve">  </w:t>
      </w:r>
      <w:r>
        <w:rPr>
          <w:rFonts w:hint="eastAsia"/>
          <w:sz w:val="28"/>
          <w:szCs w:val="32"/>
          <w:lang w:val="en-US" w:eastAsia="zh-CN"/>
        </w:rPr>
        <w:t xml:space="preserve">   </w:t>
      </w:r>
      <w:r>
        <w:rPr>
          <w:rFonts w:hint="eastAsia"/>
          <w:sz w:val="28"/>
          <w:szCs w:val="32"/>
        </w:rPr>
        <w:t>指导教师：</w:t>
      </w:r>
      <w:r>
        <w:rPr>
          <w:rFonts w:hint="eastAsia"/>
          <w:sz w:val="28"/>
          <w:szCs w:val="32"/>
          <w:lang w:eastAsia="zh-CN"/>
        </w:rPr>
        <w:t>田秀荣</w:t>
      </w:r>
      <w:r>
        <w:rPr>
          <w:rFonts w:hint="eastAsia"/>
          <w:sz w:val="28"/>
          <w:szCs w:val="32"/>
        </w:rPr>
        <w:t xml:space="preserve">                               </w:t>
      </w:r>
    </w:p>
    <w:p w14:paraId="40211938">
      <w:pPr>
        <w:rPr>
          <w:rFonts w:hint="eastAsia" w:eastAsiaTheme="minorEastAsia"/>
          <w:sz w:val="28"/>
          <w:szCs w:val="32"/>
          <w:lang w:val="en-US" w:eastAsia="zh-CN"/>
        </w:rPr>
      </w:pPr>
      <w:r>
        <w:rPr>
          <w:sz w:val="40"/>
        </w:rPr>
        <mc:AlternateContent>
          <mc:Choice Requires="wps">
            <w:drawing>
              <wp:anchor distT="0" distB="0" distL="114300" distR="114300" simplePos="0" relativeHeight="251661312" behindDoc="1" locked="0" layoutInCell="1" allowOverlap="1">
                <wp:simplePos x="0" y="0"/>
                <wp:positionH relativeFrom="column">
                  <wp:posOffset>0</wp:posOffset>
                </wp:positionH>
                <wp:positionV relativeFrom="paragraph">
                  <wp:posOffset>466725</wp:posOffset>
                </wp:positionV>
                <wp:extent cx="6250305" cy="3810"/>
                <wp:effectExtent l="0" t="0" r="0" b="0"/>
                <wp:wrapTight wrapText="bothSides">
                  <wp:wrapPolygon>
                    <wp:start x="0" y="0"/>
                    <wp:lineTo x="0" y="21600"/>
                    <wp:lineTo x="21600" y="21600"/>
                    <wp:lineTo x="21600" y="0"/>
                    <wp:lineTo x="0" y="0"/>
                  </wp:wrapPolygon>
                </wp:wrapTight>
                <wp:docPr id="3" name="直接连接符 3"/>
                <wp:cNvGraphicFramePr/>
                <a:graphic xmlns:a="http://schemas.openxmlformats.org/drawingml/2006/main">
                  <a:graphicData uri="http://schemas.microsoft.com/office/word/2010/wordprocessingShape">
                    <wps:wsp>
                      <wps:cNvCnPr/>
                      <wps:spPr>
                        <a:xfrm flipV="1">
                          <a:off x="0" y="0"/>
                          <a:ext cx="6250305" cy="38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flip:y;margin-left:0pt;margin-top:36.75pt;height:0.3pt;width:492.15pt;mso-wrap-distance-left:9pt;mso-wrap-distance-right:9pt;z-index:-251655168;mso-width-relative:page;mso-height-relative:page;" filled="f" stroked="t" coordsize="21600,21600" wrapcoords="0 0 0 21600 21600 21600 21600 0 0 0" o:gfxdata="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6sUnidUAAAAGAQAADwAAAAAAAAABACAAAAAiAAAAZHJzL2Rvd25yZXYueG1sUEsBAhQAFAAAAAgA&#10;h07iQJ63qg3vAQAAvwMAAA4AAAAAAAAAAQAgAAAAJAEAAGRycy9lMm9Eb2MueG1sUEsFBgAAAAAG&#10;AAYAWQEAAIUFAAAAAA==&#10;">
                <v:fill on="f" focussize="0,0"/>
                <v:stroke weight="1.5pt" color="#000000 [3200]" miterlimit="8" joinstyle="miter"/>
                <v:imagedata o:title=""/>
                <o:lock v:ext="edit" aspectratio="f"/>
                <w10:wrap type="tight"/>
              </v:line>
            </w:pict>
          </mc:Fallback>
        </mc:AlternateContent>
      </w:r>
      <w:r>
        <w:rPr>
          <w:rFonts w:hint="eastAsia"/>
          <w:sz w:val="28"/>
          <w:szCs w:val="32"/>
        </w:rPr>
        <w:t>班级：</w:t>
      </w:r>
      <w:r>
        <w:rPr>
          <w:rFonts w:hint="eastAsia"/>
          <w:sz w:val="28"/>
          <w:szCs w:val="32"/>
          <w:lang w:val="en-US" w:eastAsia="zh-CN"/>
        </w:rPr>
        <w:t xml:space="preserve">  </w:t>
      </w:r>
      <w:r>
        <w:rPr>
          <w:sz w:val="28"/>
          <w:szCs w:val="32"/>
        </w:rPr>
        <w:t xml:space="preserve">           </w:t>
      </w:r>
      <w:r>
        <w:rPr>
          <w:rFonts w:hint="eastAsia"/>
          <w:sz w:val="28"/>
          <w:szCs w:val="32"/>
          <w:lang w:val="en-US" w:eastAsia="zh-CN"/>
        </w:rPr>
        <w:t xml:space="preserve">   </w:t>
      </w:r>
      <w:r>
        <w:rPr>
          <w:rFonts w:hint="eastAsia"/>
          <w:sz w:val="28"/>
          <w:szCs w:val="32"/>
        </w:rPr>
        <w:t>学号：</w:t>
      </w:r>
      <w:r>
        <w:rPr>
          <w:rFonts w:hint="eastAsia"/>
          <w:sz w:val="28"/>
          <w:szCs w:val="32"/>
          <w:lang w:val="en-US" w:eastAsia="zh-CN"/>
        </w:rPr>
        <w:t xml:space="preserve">  </w:t>
      </w:r>
      <w:r>
        <w:rPr>
          <w:rFonts w:hint="eastAsia"/>
          <w:sz w:val="28"/>
          <w:szCs w:val="32"/>
        </w:rPr>
        <w:t xml:space="preserve">          </w:t>
      </w:r>
      <w:r>
        <w:rPr>
          <w:sz w:val="28"/>
          <w:szCs w:val="32"/>
        </w:rPr>
        <w:t xml:space="preserve">  </w:t>
      </w:r>
      <w:r>
        <w:rPr>
          <w:rFonts w:hint="eastAsia"/>
          <w:sz w:val="28"/>
          <w:szCs w:val="32"/>
          <w:lang w:val="en-US" w:eastAsia="zh-CN"/>
        </w:rPr>
        <w:t xml:space="preserve">       </w:t>
      </w:r>
      <w:r>
        <w:rPr>
          <w:rFonts w:hint="eastAsia"/>
          <w:sz w:val="28"/>
          <w:szCs w:val="32"/>
        </w:rPr>
        <w:t>学生姓名：</w:t>
      </w:r>
      <w:r>
        <w:rPr>
          <w:rFonts w:hint="eastAsia"/>
          <w:sz w:val="32"/>
          <w:szCs w:val="36"/>
        </w:rPr>
        <w:t xml:space="preserve"> </w:t>
      </w:r>
      <w:r>
        <w:rPr>
          <w:rFonts w:hint="eastAsia"/>
          <w:sz w:val="32"/>
          <w:szCs w:val="36"/>
          <w:lang w:val="en-US" w:eastAsia="zh-CN"/>
        </w:rPr>
        <w:t xml:space="preserve"> </w:t>
      </w:r>
    </w:p>
    <w:p w14:paraId="3717F1F1">
      <w:pPr>
        <w:numPr>
          <w:ilvl w:val="0"/>
          <w:numId w:val="1"/>
        </w:numPr>
        <w:rPr>
          <w:rFonts w:ascii="黑体" w:hAnsi="黑体" w:eastAsia="黑体"/>
          <w:sz w:val="32"/>
          <w:szCs w:val="36"/>
        </w:rPr>
      </w:pPr>
      <w:r>
        <w:rPr>
          <w:rFonts w:hint="eastAsia" w:ascii="黑体" w:hAnsi="黑体" w:eastAsia="黑体"/>
          <w:sz w:val="32"/>
          <w:szCs w:val="36"/>
        </w:rPr>
        <w:t>实验目的和</w:t>
      </w:r>
      <w:r>
        <w:rPr>
          <w:rFonts w:ascii="黑体" w:hAnsi="黑体" w:eastAsia="黑体"/>
          <w:sz w:val="32"/>
          <w:szCs w:val="36"/>
        </w:rPr>
        <w:t>任务</w:t>
      </w:r>
    </w:p>
    <w:p w14:paraId="461B1DC4">
      <w:pPr>
        <w:pStyle w:val="8"/>
        <w:spacing w:line="360" w:lineRule="auto"/>
        <w:ind w:left="420" w:firstLine="0" w:firstLineChars="0"/>
        <w:rPr>
          <w:rFonts w:hint="eastAsia"/>
          <w:sz w:val="24"/>
          <w:lang w:val="en-US" w:eastAsia="zh-CN"/>
        </w:rPr>
      </w:pPr>
      <w:r>
        <w:rPr>
          <w:rFonts w:hint="eastAsia"/>
          <w:sz w:val="24"/>
          <w:lang w:val="en-US" w:eastAsia="zh-CN"/>
        </w:rPr>
        <w:t>1 加深对平面波的认识和了解。</w:t>
      </w:r>
    </w:p>
    <w:p w14:paraId="1E81CA97">
      <w:pPr>
        <w:pStyle w:val="8"/>
        <w:spacing w:line="360" w:lineRule="auto"/>
        <w:ind w:left="420" w:firstLine="0" w:firstLineChars="0"/>
        <w:rPr>
          <w:rFonts w:hint="eastAsia"/>
          <w:sz w:val="24"/>
          <w:lang w:val="en-US" w:eastAsia="zh-CN"/>
        </w:rPr>
      </w:pPr>
      <w:r>
        <w:rPr>
          <w:rFonts w:hint="eastAsia"/>
          <w:sz w:val="24"/>
          <w:lang w:val="en-US" w:eastAsia="zh-CN"/>
        </w:rPr>
        <w:t>2 掌握平面波干涉的条件。</w:t>
      </w:r>
    </w:p>
    <w:p w14:paraId="4B585B4A">
      <w:pPr>
        <w:pStyle w:val="8"/>
        <w:spacing w:line="360" w:lineRule="auto"/>
        <w:ind w:left="420" w:firstLine="0" w:firstLineChars="0"/>
        <w:rPr>
          <w:rFonts w:hint="eastAsia"/>
          <w:sz w:val="24"/>
          <w:lang w:val="en-US" w:eastAsia="zh-CN"/>
        </w:rPr>
      </w:pPr>
      <w:r>
        <w:rPr>
          <w:rFonts w:hint="eastAsia"/>
          <w:sz w:val="24"/>
          <w:lang w:val="en-US" w:eastAsia="zh-CN"/>
        </w:rPr>
        <w:t>3 熟悉微波仪器的使用。</w:t>
      </w:r>
    </w:p>
    <w:p w14:paraId="08CAEA88">
      <w:pPr>
        <w:pStyle w:val="8"/>
        <w:spacing w:line="360" w:lineRule="auto"/>
        <w:ind w:left="420" w:firstLine="0" w:firstLineChars="0"/>
        <w:rPr>
          <w:sz w:val="24"/>
        </w:rPr>
      </w:pPr>
      <w:r>
        <w:rPr>
          <w:rFonts w:hint="eastAsia"/>
          <w:sz w:val="24"/>
          <w:lang w:val="en-US" w:eastAsia="zh-CN"/>
        </w:rPr>
        <w:t>4 能够根据麦克尔逊干涉原理测量介质湿度和厚度</w:t>
      </w:r>
    </w:p>
    <w:p w14:paraId="53F4C471">
      <w:pPr>
        <w:numPr>
          <w:ilvl w:val="0"/>
          <w:numId w:val="1"/>
        </w:numPr>
        <w:jc w:val="left"/>
        <w:rPr>
          <w:rFonts w:ascii="黑体" w:hAnsi="黑体" w:eastAsia="黑体"/>
          <w:sz w:val="32"/>
          <w:szCs w:val="36"/>
        </w:rPr>
      </w:pPr>
      <w:r>
        <w:rPr>
          <w:rFonts w:hint="eastAsia" w:ascii="黑体" w:hAnsi="黑体" w:eastAsia="黑体"/>
          <w:sz w:val="32"/>
          <w:szCs w:val="36"/>
        </w:rPr>
        <w:t>实验仪器及器件</w:t>
      </w:r>
      <w:r>
        <w:rPr>
          <w:rFonts w:hint="eastAsia" w:ascii="黑体" w:hAnsi="黑体" w:eastAsia="黑体"/>
          <w:sz w:val="32"/>
          <w:szCs w:val="36"/>
          <w:lang w:val="en-US" w:eastAsia="zh-CN"/>
        </w:rPr>
        <w:t xml:space="preserve">      </w:t>
      </w:r>
      <w:r>
        <w:rPr>
          <w:rFonts w:hint="eastAsia" w:ascii="宋体" w:hAnsi="宋体" w:eastAsia="宋体" w:cs="宋体"/>
          <w:sz w:val="21"/>
          <w:szCs w:val="21"/>
          <w:lang w:eastAsia="zh-CN"/>
        </w:rPr>
        <w:t>表</w:t>
      </w:r>
      <w:r>
        <w:rPr>
          <w:rFonts w:hint="eastAsia" w:ascii="宋体" w:hAnsi="宋体" w:eastAsia="宋体" w:cs="宋体"/>
          <w:sz w:val="21"/>
          <w:szCs w:val="21"/>
          <w:lang w:val="en-US" w:eastAsia="zh-CN"/>
        </w:rPr>
        <w:t>2.1 实验仪器列表</w:t>
      </w:r>
    </w:p>
    <w:tbl>
      <w:tblPr>
        <w:tblStyle w:val="6"/>
        <w:tblW w:w="71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8"/>
        <w:gridCol w:w="3276"/>
        <w:gridCol w:w="1133"/>
        <w:gridCol w:w="996"/>
        <w:gridCol w:w="996"/>
      </w:tblGrid>
      <w:tr w14:paraId="3B86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14:paraId="2776BEDA">
            <w:pPr>
              <w:pStyle w:val="8"/>
              <w:spacing w:line="360" w:lineRule="auto"/>
              <w:rPr>
                <w:sz w:val="24"/>
                <w:vertAlign w:val="baseline"/>
              </w:rPr>
            </w:pPr>
            <w:bookmarkStart w:id="0" w:name="OLE_LINK1"/>
          </w:p>
        </w:tc>
        <w:tc>
          <w:tcPr>
            <w:tcW w:w="3276" w:type="dxa"/>
          </w:tcPr>
          <w:p w14:paraId="2731C3AB">
            <w:pPr>
              <w:pStyle w:val="8"/>
              <w:spacing w:line="360" w:lineRule="auto"/>
              <w:rPr>
                <w:rFonts w:hint="eastAsia" w:eastAsiaTheme="minorEastAsia"/>
                <w:sz w:val="18"/>
                <w:szCs w:val="18"/>
                <w:vertAlign w:val="baseline"/>
                <w:lang w:eastAsia="zh-CN"/>
              </w:rPr>
            </w:pPr>
            <w:r>
              <w:rPr>
                <w:rFonts w:hint="eastAsia"/>
                <w:sz w:val="18"/>
                <w:szCs w:val="18"/>
                <w:vertAlign w:val="baseline"/>
                <w:lang w:eastAsia="zh-CN"/>
              </w:rPr>
              <w:t>仪器名称</w:t>
            </w:r>
          </w:p>
        </w:tc>
        <w:tc>
          <w:tcPr>
            <w:tcW w:w="1133" w:type="dxa"/>
          </w:tcPr>
          <w:p w14:paraId="006727D8">
            <w:pPr>
              <w:pStyle w:val="8"/>
              <w:spacing w:line="360" w:lineRule="auto"/>
              <w:rPr>
                <w:rFonts w:hint="eastAsia" w:eastAsiaTheme="minorEastAsia"/>
                <w:sz w:val="18"/>
                <w:szCs w:val="18"/>
                <w:vertAlign w:val="baseline"/>
                <w:lang w:eastAsia="zh-CN"/>
              </w:rPr>
            </w:pPr>
            <w:r>
              <w:rPr>
                <w:rFonts w:hint="eastAsia"/>
                <w:sz w:val="18"/>
                <w:szCs w:val="18"/>
                <w:vertAlign w:val="baseline"/>
                <w:lang w:eastAsia="zh-CN"/>
              </w:rPr>
              <w:t>型号</w:t>
            </w:r>
          </w:p>
        </w:tc>
        <w:tc>
          <w:tcPr>
            <w:tcW w:w="996" w:type="dxa"/>
          </w:tcPr>
          <w:p w14:paraId="1550F06D">
            <w:pPr>
              <w:pStyle w:val="8"/>
              <w:spacing w:line="360" w:lineRule="auto"/>
              <w:rPr>
                <w:rFonts w:hint="eastAsia" w:eastAsiaTheme="minorEastAsia"/>
                <w:sz w:val="18"/>
                <w:szCs w:val="18"/>
                <w:vertAlign w:val="baseline"/>
                <w:lang w:eastAsia="zh-CN"/>
              </w:rPr>
            </w:pPr>
            <w:r>
              <w:rPr>
                <w:rFonts w:hint="eastAsia"/>
                <w:sz w:val="18"/>
                <w:szCs w:val="18"/>
                <w:vertAlign w:val="baseline"/>
                <w:lang w:eastAsia="zh-CN"/>
              </w:rPr>
              <w:t>数量</w:t>
            </w:r>
          </w:p>
        </w:tc>
        <w:tc>
          <w:tcPr>
            <w:tcW w:w="996" w:type="dxa"/>
          </w:tcPr>
          <w:p w14:paraId="5CBE49F7">
            <w:pPr>
              <w:pStyle w:val="8"/>
              <w:spacing w:line="360" w:lineRule="auto"/>
              <w:rPr>
                <w:rFonts w:hint="eastAsia" w:eastAsiaTheme="minorEastAsia"/>
                <w:sz w:val="18"/>
                <w:szCs w:val="18"/>
                <w:vertAlign w:val="baseline"/>
                <w:lang w:eastAsia="zh-CN"/>
              </w:rPr>
            </w:pPr>
            <w:r>
              <w:rPr>
                <w:rFonts w:hint="eastAsia"/>
                <w:sz w:val="18"/>
                <w:szCs w:val="18"/>
                <w:vertAlign w:val="baseline"/>
                <w:lang w:eastAsia="zh-CN"/>
              </w:rPr>
              <w:t>备注</w:t>
            </w:r>
          </w:p>
        </w:tc>
      </w:tr>
      <w:tr w14:paraId="5ABF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14:paraId="461D1EDA">
            <w:pPr>
              <w:pStyle w:val="8"/>
              <w:spacing w:line="360" w:lineRule="auto"/>
              <w:rPr>
                <w:rFonts w:hint="eastAsia" w:eastAsiaTheme="minorEastAsia"/>
                <w:sz w:val="24"/>
                <w:vertAlign w:val="baseline"/>
                <w:lang w:val="en-US" w:eastAsia="zh-CN"/>
              </w:rPr>
            </w:pPr>
            <w:r>
              <w:rPr>
                <w:rFonts w:hint="eastAsia"/>
                <w:sz w:val="24"/>
                <w:vertAlign w:val="baseline"/>
                <w:lang w:val="en-US" w:eastAsia="zh-CN"/>
              </w:rPr>
              <w:t>1</w:t>
            </w:r>
          </w:p>
        </w:tc>
        <w:tc>
          <w:tcPr>
            <w:tcW w:w="3276" w:type="dxa"/>
          </w:tcPr>
          <w:p w14:paraId="0EB50827">
            <w:pPr>
              <w:pStyle w:val="8"/>
              <w:spacing w:line="360" w:lineRule="auto"/>
              <w:rPr>
                <w:rFonts w:hint="eastAsia" w:eastAsiaTheme="minorEastAsia"/>
                <w:sz w:val="18"/>
                <w:szCs w:val="18"/>
                <w:vertAlign w:val="baseline"/>
                <w:lang w:eastAsia="zh-CN"/>
              </w:rPr>
            </w:pPr>
            <w:r>
              <w:rPr>
                <w:rFonts w:hint="eastAsia"/>
                <w:sz w:val="18"/>
                <w:szCs w:val="18"/>
                <w:vertAlign w:val="baseline"/>
                <w:lang w:eastAsia="zh-CN"/>
              </w:rPr>
              <w:t>分度转台</w:t>
            </w:r>
          </w:p>
        </w:tc>
        <w:tc>
          <w:tcPr>
            <w:tcW w:w="1133" w:type="dxa"/>
          </w:tcPr>
          <w:p w14:paraId="7C50ED46">
            <w:pPr>
              <w:pStyle w:val="8"/>
              <w:spacing w:line="360" w:lineRule="auto"/>
              <w:rPr>
                <w:rFonts w:hint="eastAsia" w:eastAsiaTheme="minorEastAsia"/>
                <w:sz w:val="18"/>
                <w:szCs w:val="18"/>
                <w:vertAlign w:val="baseline"/>
                <w:lang w:val="en-US" w:eastAsia="zh-CN"/>
              </w:rPr>
            </w:pPr>
            <w:r>
              <w:rPr>
                <w:rFonts w:hint="eastAsia"/>
                <w:sz w:val="18"/>
                <w:szCs w:val="18"/>
                <w:vertAlign w:val="baseline"/>
                <w:lang w:val="en-US" w:eastAsia="zh-CN"/>
              </w:rPr>
              <w:t>DH926</w:t>
            </w:r>
          </w:p>
        </w:tc>
        <w:tc>
          <w:tcPr>
            <w:tcW w:w="996" w:type="dxa"/>
          </w:tcPr>
          <w:p w14:paraId="538571D3">
            <w:pPr>
              <w:pStyle w:val="8"/>
              <w:spacing w:line="360" w:lineRule="auto"/>
              <w:rPr>
                <w:rFonts w:hint="eastAsia" w:eastAsiaTheme="minorEastAsia"/>
                <w:sz w:val="18"/>
                <w:szCs w:val="18"/>
                <w:vertAlign w:val="baseline"/>
                <w:lang w:val="en-US" w:eastAsia="zh-CN"/>
              </w:rPr>
            </w:pPr>
            <w:r>
              <w:rPr>
                <w:rFonts w:hint="eastAsia"/>
                <w:sz w:val="18"/>
                <w:szCs w:val="18"/>
                <w:vertAlign w:val="baseline"/>
                <w:lang w:val="en-US" w:eastAsia="zh-CN"/>
              </w:rPr>
              <w:t>1台</w:t>
            </w:r>
          </w:p>
        </w:tc>
        <w:tc>
          <w:tcPr>
            <w:tcW w:w="996" w:type="dxa"/>
          </w:tcPr>
          <w:p w14:paraId="07ED279E">
            <w:pPr>
              <w:pStyle w:val="8"/>
              <w:spacing w:line="360" w:lineRule="auto"/>
              <w:rPr>
                <w:sz w:val="18"/>
                <w:szCs w:val="18"/>
                <w:vertAlign w:val="baseline"/>
              </w:rPr>
            </w:pPr>
          </w:p>
        </w:tc>
      </w:tr>
      <w:tr w14:paraId="72CE7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14:paraId="283A9A40">
            <w:pPr>
              <w:pStyle w:val="8"/>
              <w:spacing w:line="360" w:lineRule="auto"/>
              <w:rPr>
                <w:rFonts w:hint="eastAsia" w:eastAsiaTheme="minorEastAsia"/>
                <w:sz w:val="24"/>
                <w:vertAlign w:val="baseline"/>
                <w:lang w:val="en-US" w:eastAsia="zh-CN"/>
              </w:rPr>
            </w:pPr>
            <w:r>
              <w:rPr>
                <w:rFonts w:hint="eastAsia"/>
                <w:sz w:val="24"/>
                <w:vertAlign w:val="baseline"/>
                <w:lang w:val="en-US" w:eastAsia="zh-CN"/>
              </w:rPr>
              <w:t>2</w:t>
            </w:r>
          </w:p>
        </w:tc>
        <w:tc>
          <w:tcPr>
            <w:tcW w:w="3276" w:type="dxa"/>
          </w:tcPr>
          <w:p w14:paraId="5B49EAE4">
            <w:pPr>
              <w:pStyle w:val="8"/>
              <w:spacing w:line="360" w:lineRule="auto"/>
              <w:rPr>
                <w:rFonts w:hint="eastAsia" w:eastAsiaTheme="minorEastAsia"/>
                <w:sz w:val="18"/>
                <w:szCs w:val="18"/>
                <w:vertAlign w:val="baseline"/>
                <w:lang w:eastAsia="zh-CN"/>
              </w:rPr>
            </w:pPr>
            <w:r>
              <w:rPr>
                <w:rFonts w:hint="eastAsia"/>
                <w:sz w:val="18"/>
                <w:szCs w:val="18"/>
                <w:vertAlign w:val="baseline"/>
                <w:lang w:eastAsia="zh-CN"/>
              </w:rPr>
              <w:t>喇叭天线</w:t>
            </w:r>
          </w:p>
        </w:tc>
        <w:tc>
          <w:tcPr>
            <w:tcW w:w="1133" w:type="dxa"/>
          </w:tcPr>
          <w:p w14:paraId="10810FAC">
            <w:pPr>
              <w:pStyle w:val="8"/>
              <w:spacing w:line="360" w:lineRule="auto"/>
              <w:rPr>
                <w:sz w:val="18"/>
                <w:szCs w:val="18"/>
                <w:vertAlign w:val="baseline"/>
              </w:rPr>
            </w:pPr>
          </w:p>
        </w:tc>
        <w:tc>
          <w:tcPr>
            <w:tcW w:w="996" w:type="dxa"/>
          </w:tcPr>
          <w:p w14:paraId="5B0D4EE9">
            <w:pPr>
              <w:pStyle w:val="8"/>
              <w:spacing w:line="360" w:lineRule="auto"/>
              <w:rPr>
                <w:rFonts w:hint="eastAsia" w:eastAsiaTheme="minorEastAsia"/>
                <w:sz w:val="18"/>
                <w:szCs w:val="18"/>
                <w:vertAlign w:val="baseline"/>
                <w:lang w:val="en-US" w:eastAsia="zh-CN"/>
              </w:rPr>
            </w:pPr>
            <w:r>
              <w:rPr>
                <w:rFonts w:hint="eastAsia"/>
                <w:sz w:val="18"/>
                <w:szCs w:val="18"/>
                <w:vertAlign w:val="baseline"/>
                <w:lang w:val="en-US" w:eastAsia="zh-CN"/>
              </w:rPr>
              <w:t>1对</w:t>
            </w:r>
          </w:p>
        </w:tc>
        <w:tc>
          <w:tcPr>
            <w:tcW w:w="996" w:type="dxa"/>
          </w:tcPr>
          <w:p w14:paraId="03AF6CA8">
            <w:pPr>
              <w:pStyle w:val="8"/>
              <w:spacing w:line="360" w:lineRule="auto"/>
              <w:rPr>
                <w:sz w:val="18"/>
                <w:szCs w:val="18"/>
                <w:vertAlign w:val="baseline"/>
              </w:rPr>
            </w:pPr>
          </w:p>
        </w:tc>
      </w:tr>
      <w:tr w14:paraId="5AD0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14:paraId="3978766F">
            <w:pPr>
              <w:pStyle w:val="8"/>
              <w:spacing w:line="360" w:lineRule="auto"/>
              <w:rPr>
                <w:rFonts w:hint="eastAsia" w:eastAsiaTheme="minorEastAsia"/>
                <w:sz w:val="24"/>
                <w:vertAlign w:val="baseline"/>
                <w:lang w:val="en-US" w:eastAsia="zh-CN"/>
              </w:rPr>
            </w:pPr>
            <w:r>
              <w:rPr>
                <w:rFonts w:hint="eastAsia"/>
                <w:sz w:val="24"/>
                <w:vertAlign w:val="baseline"/>
                <w:lang w:val="en-US" w:eastAsia="zh-CN"/>
              </w:rPr>
              <w:t>3</w:t>
            </w:r>
          </w:p>
        </w:tc>
        <w:tc>
          <w:tcPr>
            <w:tcW w:w="3276" w:type="dxa"/>
          </w:tcPr>
          <w:p w14:paraId="414DF4D3">
            <w:pPr>
              <w:pStyle w:val="8"/>
              <w:spacing w:line="360" w:lineRule="auto"/>
              <w:ind w:left="0" w:leftChars="0" w:firstLine="0" w:firstLineChars="0"/>
              <w:jc w:val="left"/>
              <w:rPr>
                <w:rFonts w:hint="eastAsia" w:eastAsiaTheme="minorEastAsia"/>
                <w:sz w:val="18"/>
                <w:szCs w:val="18"/>
                <w:vertAlign w:val="baseline"/>
                <w:lang w:val="en-US" w:eastAsia="zh-CN"/>
              </w:rPr>
            </w:pPr>
            <w:r>
              <w:rPr>
                <w:rFonts w:hint="eastAsia" w:ascii="宋体" w:hAnsi="宋体" w:eastAsia="宋体" w:cs="宋体"/>
                <w:sz w:val="18"/>
                <w:szCs w:val="18"/>
                <w:vertAlign w:val="baseline"/>
                <w:lang w:val="en-US" w:eastAsia="zh-CN"/>
              </w:rPr>
              <w:t>3厘米固态信号发生器</w:t>
            </w:r>
          </w:p>
        </w:tc>
        <w:tc>
          <w:tcPr>
            <w:tcW w:w="1133" w:type="dxa"/>
          </w:tcPr>
          <w:p w14:paraId="47D5E7DE">
            <w:pPr>
              <w:pStyle w:val="8"/>
              <w:spacing w:line="360" w:lineRule="auto"/>
              <w:rPr>
                <w:sz w:val="18"/>
                <w:szCs w:val="18"/>
                <w:vertAlign w:val="baseline"/>
              </w:rPr>
            </w:pPr>
          </w:p>
        </w:tc>
        <w:tc>
          <w:tcPr>
            <w:tcW w:w="996" w:type="dxa"/>
          </w:tcPr>
          <w:p w14:paraId="375AC5DB">
            <w:pPr>
              <w:pStyle w:val="8"/>
              <w:spacing w:line="360" w:lineRule="auto"/>
              <w:rPr>
                <w:sz w:val="18"/>
                <w:szCs w:val="18"/>
                <w:vertAlign w:val="baseline"/>
              </w:rPr>
            </w:pPr>
            <w:r>
              <w:rPr>
                <w:rFonts w:hint="eastAsia"/>
                <w:sz w:val="18"/>
                <w:szCs w:val="18"/>
                <w:vertAlign w:val="baseline"/>
                <w:lang w:val="en-US" w:eastAsia="zh-CN"/>
              </w:rPr>
              <w:t>1台</w:t>
            </w:r>
          </w:p>
        </w:tc>
        <w:tc>
          <w:tcPr>
            <w:tcW w:w="996" w:type="dxa"/>
          </w:tcPr>
          <w:p w14:paraId="09295349">
            <w:pPr>
              <w:pStyle w:val="8"/>
              <w:spacing w:line="360" w:lineRule="auto"/>
              <w:rPr>
                <w:sz w:val="18"/>
                <w:szCs w:val="18"/>
                <w:vertAlign w:val="baseline"/>
              </w:rPr>
            </w:pPr>
          </w:p>
        </w:tc>
      </w:tr>
      <w:tr w14:paraId="37E6C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14:paraId="0A6BEE4B">
            <w:pPr>
              <w:pStyle w:val="8"/>
              <w:spacing w:line="360" w:lineRule="auto"/>
              <w:rPr>
                <w:rFonts w:hint="eastAsia" w:eastAsiaTheme="minorEastAsia"/>
                <w:sz w:val="24"/>
                <w:vertAlign w:val="baseline"/>
                <w:lang w:val="en-US" w:eastAsia="zh-CN"/>
              </w:rPr>
            </w:pPr>
            <w:r>
              <w:rPr>
                <w:rFonts w:hint="eastAsia"/>
                <w:sz w:val="24"/>
                <w:vertAlign w:val="baseline"/>
                <w:lang w:val="en-US" w:eastAsia="zh-CN"/>
              </w:rPr>
              <w:t>4</w:t>
            </w:r>
          </w:p>
        </w:tc>
        <w:tc>
          <w:tcPr>
            <w:tcW w:w="3276" w:type="dxa"/>
          </w:tcPr>
          <w:p w14:paraId="03A385FA">
            <w:pPr>
              <w:pStyle w:val="8"/>
              <w:spacing w:line="360" w:lineRule="auto"/>
              <w:rPr>
                <w:rFonts w:hint="eastAsia" w:eastAsiaTheme="minorEastAsia"/>
                <w:sz w:val="18"/>
                <w:szCs w:val="18"/>
                <w:vertAlign w:val="baseline"/>
                <w:lang w:eastAsia="zh-CN"/>
              </w:rPr>
            </w:pPr>
            <w:r>
              <w:rPr>
                <w:rFonts w:hint="eastAsia"/>
                <w:sz w:val="18"/>
                <w:szCs w:val="18"/>
                <w:vertAlign w:val="baseline"/>
                <w:lang w:eastAsia="zh-CN"/>
              </w:rPr>
              <w:t>晶体检波器</w:t>
            </w:r>
          </w:p>
        </w:tc>
        <w:tc>
          <w:tcPr>
            <w:tcW w:w="1133" w:type="dxa"/>
          </w:tcPr>
          <w:p w14:paraId="120A84A9">
            <w:pPr>
              <w:pStyle w:val="8"/>
              <w:spacing w:line="360" w:lineRule="auto"/>
              <w:rPr>
                <w:sz w:val="18"/>
                <w:szCs w:val="18"/>
                <w:vertAlign w:val="baseline"/>
              </w:rPr>
            </w:pPr>
          </w:p>
        </w:tc>
        <w:tc>
          <w:tcPr>
            <w:tcW w:w="996" w:type="dxa"/>
          </w:tcPr>
          <w:p w14:paraId="2028278A">
            <w:pPr>
              <w:pStyle w:val="8"/>
              <w:spacing w:line="360" w:lineRule="auto"/>
              <w:rPr>
                <w:rFonts w:hint="eastAsia" w:eastAsiaTheme="minorEastAsia"/>
                <w:sz w:val="18"/>
                <w:szCs w:val="18"/>
                <w:vertAlign w:val="baseline"/>
                <w:lang w:val="en-US" w:eastAsia="zh-CN"/>
              </w:rPr>
            </w:pPr>
            <w:r>
              <w:rPr>
                <w:rFonts w:hint="eastAsia"/>
                <w:sz w:val="18"/>
                <w:szCs w:val="18"/>
                <w:vertAlign w:val="baseline"/>
                <w:lang w:val="en-US" w:eastAsia="zh-CN"/>
              </w:rPr>
              <w:t>1个</w:t>
            </w:r>
          </w:p>
        </w:tc>
        <w:tc>
          <w:tcPr>
            <w:tcW w:w="996" w:type="dxa"/>
          </w:tcPr>
          <w:p w14:paraId="1868C886">
            <w:pPr>
              <w:pStyle w:val="8"/>
              <w:spacing w:line="360" w:lineRule="auto"/>
              <w:rPr>
                <w:sz w:val="18"/>
                <w:szCs w:val="18"/>
                <w:vertAlign w:val="baseline"/>
              </w:rPr>
            </w:pPr>
          </w:p>
        </w:tc>
      </w:tr>
      <w:tr w14:paraId="40C95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14:paraId="62A61A27">
            <w:pPr>
              <w:pStyle w:val="8"/>
              <w:spacing w:line="360" w:lineRule="auto"/>
              <w:rPr>
                <w:rFonts w:hint="eastAsia" w:eastAsiaTheme="minorEastAsia"/>
                <w:sz w:val="24"/>
                <w:vertAlign w:val="baseline"/>
                <w:lang w:val="en-US" w:eastAsia="zh-CN"/>
              </w:rPr>
            </w:pPr>
            <w:r>
              <w:rPr>
                <w:rFonts w:hint="eastAsia"/>
                <w:sz w:val="24"/>
                <w:vertAlign w:val="baseline"/>
                <w:lang w:val="en-US" w:eastAsia="zh-CN"/>
              </w:rPr>
              <w:t>5</w:t>
            </w:r>
          </w:p>
        </w:tc>
        <w:tc>
          <w:tcPr>
            <w:tcW w:w="3276" w:type="dxa"/>
          </w:tcPr>
          <w:p w14:paraId="0C9833CB">
            <w:pPr>
              <w:pStyle w:val="8"/>
              <w:spacing w:line="360" w:lineRule="auto"/>
              <w:rPr>
                <w:rFonts w:hint="eastAsia" w:eastAsiaTheme="minorEastAsia"/>
                <w:sz w:val="18"/>
                <w:szCs w:val="18"/>
                <w:vertAlign w:val="baseline"/>
                <w:lang w:eastAsia="zh-CN"/>
              </w:rPr>
            </w:pPr>
            <w:r>
              <w:rPr>
                <w:rFonts w:hint="eastAsia"/>
                <w:sz w:val="18"/>
                <w:szCs w:val="18"/>
                <w:vertAlign w:val="baseline"/>
                <w:lang w:eastAsia="zh-CN"/>
              </w:rPr>
              <w:t>可变衰减器</w:t>
            </w:r>
          </w:p>
        </w:tc>
        <w:tc>
          <w:tcPr>
            <w:tcW w:w="1133" w:type="dxa"/>
          </w:tcPr>
          <w:p w14:paraId="692A2C82">
            <w:pPr>
              <w:pStyle w:val="8"/>
              <w:spacing w:line="360" w:lineRule="auto"/>
              <w:rPr>
                <w:sz w:val="18"/>
                <w:szCs w:val="18"/>
                <w:vertAlign w:val="baseline"/>
              </w:rPr>
            </w:pPr>
          </w:p>
        </w:tc>
        <w:tc>
          <w:tcPr>
            <w:tcW w:w="996" w:type="dxa"/>
          </w:tcPr>
          <w:p w14:paraId="7427A148">
            <w:pPr>
              <w:pStyle w:val="8"/>
              <w:spacing w:line="360" w:lineRule="auto"/>
              <w:rPr>
                <w:sz w:val="18"/>
                <w:szCs w:val="18"/>
                <w:vertAlign w:val="baseline"/>
              </w:rPr>
            </w:pPr>
            <w:r>
              <w:rPr>
                <w:rFonts w:hint="eastAsia"/>
                <w:sz w:val="18"/>
                <w:szCs w:val="18"/>
                <w:vertAlign w:val="baseline"/>
                <w:lang w:val="en-US" w:eastAsia="zh-CN"/>
              </w:rPr>
              <w:t>1个</w:t>
            </w:r>
          </w:p>
        </w:tc>
        <w:tc>
          <w:tcPr>
            <w:tcW w:w="996" w:type="dxa"/>
          </w:tcPr>
          <w:p w14:paraId="06DEFFC3">
            <w:pPr>
              <w:pStyle w:val="8"/>
              <w:spacing w:line="360" w:lineRule="auto"/>
              <w:rPr>
                <w:sz w:val="18"/>
                <w:szCs w:val="18"/>
                <w:vertAlign w:val="baseline"/>
              </w:rPr>
            </w:pPr>
          </w:p>
        </w:tc>
      </w:tr>
      <w:tr w14:paraId="20F5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14:paraId="70AD7D5F">
            <w:pPr>
              <w:pStyle w:val="8"/>
              <w:spacing w:line="360" w:lineRule="auto"/>
              <w:rPr>
                <w:rFonts w:hint="eastAsia" w:eastAsiaTheme="minorEastAsia"/>
                <w:sz w:val="24"/>
                <w:vertAlign w:val="baseline"/>
                <w:lang w:val="en-US" w:eastAsia="zh-CN"/>
              </w:rPr>
            </w:pPr>
            <w:r>
              <w:rPr>
                <w:rFonts w:hint="eastAsia"/>
                <w:sz w:val="24"/>
                <w:vertAlign w:val="baseline"/>
                <w:lang w:val="en-US" w:eastAsia="zh-CN"/>
              </w:rPr>
              <w:t>6</w:t>
            </w:r>
          </w:p>
        </w:tc>
        <w:tc>
          <w:tcPr>
            <w:tcW w:w="3276" w:type="dxa"/>
          </w:tcPr>
          <w:p w14:paraId="39A86D0D">
            <w:pPr>
              <w:pStyle w:val="8"/>
              <w:spacing w:line="360" w:lineRule="auto"/>
              <w:rPr>
                <w:rFonts w:hint="eastAsia" w:eastAsiaTheme="minorEastAsia"/>
                <w:sz w:val="18"/>
                <w:szCs w:val="18"/>
                <w:vertAlign w:val="baseline"/>
                <w:lang w:eastAsia="zh-CN"/>
              </w:rPr>
            </w:pPr>
            <w:r>
              <w:rPr>
                <w:rFonts w:hint="eastAsia"/>
                <w:sz w:val="18"/>
                <w:szCs w:val="18"/>
                <w:vertAlign w:val="baseline"/>
                <w:lang w:eastAsia="zh-CN"/>
              </w:rPr>
              <w:t>微安表</w:t>
            </w:r>
          </w:p>
        </w:tc>
        <w:tc>
          <w:tcPr>
            <w:tcW w:w="1133" w:type="dxa"/>
          </w:tcPr>
          <w:p w14:paraId="7BF9DF7F">
            <w:pPr>
              <w:pStyle w:val="8"/>
              <w:spacing w:line="360" w:lineRule="auto"/>
              <w:rPr>
                <w:sz w:val="18"/>
                <w:szCs w:val="18"/>
                <w:vertAlign w:val="baseline"/>
              </w:rPr>
            </w:pPr>
          </w:p>
        </w:tc>
        <w:tc>
          <w:tcPr>
            <w:tcW w:w="996" w:type="dxa"/>
          </w:tcPr>
          <w:p w14:paraId="32674D03">
            <w:pPr>
              <w:pStyle w:val="8"/>
              <w:spacing w:line="360" w:lineRule="auto"/>
              <w:rPr>
                <w:sz w:val="18"/>
                <w:szCs w:val="18"/>
                <w:vertAlign w:val="baseline"/>
              </w:rPr>
            </w:pPr>
            <w:r>
              <w:rPr>
                <w:rFonts w:hint="eastAsia"/>
                <w:sz w:val="18"/>
                <w:szCs w:val="18"/>
                <w:vertAlign w:val="baseline"/>
                <w:lang w:val="en-US" w:eastAsia="zh-CN"/>
              </w:rPr>
              <w:t>1个</w:t>
            </w:r>
          </w:p>
        </w:tc>
        <w:tc>
          <w:tcPr>
            <w:tcW w:w="996" w:type="dxa"/>
          </w:tcPr>
          <w:p w14:paraId="006BB4F4">
            <w:pPr>
              <w:pStyle w:val="8"/>
              <w:spacing w:line="360" w:lineRule="auto"/>
              <w:rPr>
                <w:sz w:val="18"/>
                <w:szCs w:val="18"/>
                <w:vertAlign w:val="baseline"/>
              </w:rPr>
            </w:pPr>
          </w:p>
        </w:tc>
      </w:tr>
      <w:tr w14:paraId="5991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14:paraId="35475D13">
            <w:pPr>
              <w:pStyle w:val="8"/>
              <w:spacing w:line="360" w:lineRule="auto"/>
              <w:rPr>
                <w:rFonts w:hint="eastAsia" w:eastAsiaTheme="minorEastAsia"/>
                <w:sz w:val="24"/>
                <w:vertAlign w:val="baseline"/>
                <w:lang w:val="en-US" w:eastAsia="zh-CN"/>
              </w:rPr>
            </w:pPr>
            <w:r>
              <w:rPr>
                <w:rFonts w:hint="eastAsia"/>
                <w:sz w:val="24"/>
                <w:vertAlign w:val="baseline"/>
                <w:lang w:val="en-US" w:eastAsia="zh-CN"/>
              </w:rPr>
              <w:t>7</w:t>
            </w:r>
          </w:p>
        </w:tc>
        <w:tc>
          <w:tcPr>
            <w:tcW w:w="3276" w:type="dxa"/>
          </w:tcPr>
          <w:p w14:paraId="384D4C06">
            <w:pPr>
              <w:pStyle w:val="8"/>
              <w:spacing w:line="360" w:lineRule="auto"/>
              <w:rPr>
                <w:rFonts w:hint="eastAsia" w:eastAsiaTheme="minorEastAsia"/>
                <w:sz w:val="18"/>
                <w:szCs w:val="18"/>
                <w:vertAlign w:val="baseline"/>
                <w:lang w:eastAsia="zh-CN"/>
              </w:rPr>
            </w:pPr>
            <w:r>
              <w:rPr>
                <w:rFonts w:hint="eastAsia"/>
                <w:sz w:val="18"/>
                <w:szCs w:val="18"/>
                <w:vertAlign w:val="baseline"/>
                <w:lang w:eastAsia="zh-CN"/>
              </w:rPr>
              <w:t>读数机构</w:t>
            </w:r>
          </w:p>
        </w:tc>
        <w:tc>
          <w:tcPr>
            <w:tcW w:w="1133" w:type="dxa"/>
          </w:tcPr>
          <w:p w14:paraId="1A2BE9C5">
            <w:pPr>
              <w:pStyle w:val="8"/>
              <w:spacing w:line="360" w:lineRule="auto"/>
              <w:rPr>
                <w:sz w:val="18"/>
                <w:szCs w:val="18"/>
                <w:vertAlign w:val="baseline"/>
              </w:rPr>
            </w:pPr>
          </w:p>
        </w:tc>
        <w:tc>
          <w:tcPr>
            <w:tcW w:w="996" w:type="dxa"/>
          </w:tcPr>
          <w:p w14:paraId="2E5FAA19">
            <w:pPr>
              <w:pStyle w:val="8"/>
              <w:spacing w:line="360" w:lineRule="auto"/>
              <w:rPr>
                <w:sz w:val="18"/>
                <w:szCs w:val="18"/>
                <w:vertAlign w:val="baseline"/>
              </w:rPr>
            </w:pPr>
            <w:r>
              <w:rPr>
                <w:rFonts w:hint="eastAsia"/>
                <w:sz w:val="18"/>
                <w:szCs w:val="18"/>
                <w:vertAlign w:val="baseline"/>
                <w:lang w:val="en-US" w:eastAsia="zh-CN"/>
              </w:rPr>
              <w:t>1个</w:t>
            </w:r>
          </w:p>
        </w:tc>
        <w:tc>
          <w:tcPr>
            <w:tcW w:w="996" w:type="dxa"/>
          </w:tcPr>
          <w:p w14:paraId="6D179854">
            <w:pPr>
              <w:pStyle w:val="8"/>
              <w:spacing w:line="360" w:lineRule="auto"/>
              <w:rPr>
                <w:sz w:val="18"/>
                <w:szCs w:val="18"/>
                <w:vertAlign w:val="baseline"/>
              </w:rPr>
            </w:pPr>
          </w:p>
        </w:tc>
      </w:tr>
      <w:tr w14:paraId="60C79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14:paraId="076A282C">
            <w:pPr>
              <w:pStyle w:val="8"/>
              <w:spacing w:line="360" w:lineRule="auto"/>
              <w:rPr>
                <w:rFonts w:hint="eastAsia" w:eastAsiaTheme="minorEastAsia"/>
                <w:sz w:val="24"/>
                <w:vertAlign w:val="baseline"/>
                <w:lang w:val="en-US" w:eastAsia="zh-CN"/>
              </w:rPr>
            </w:pPr>
            <w:r>
              <w:rPr>
                <w:rFonts w:hint="eastAsia"/>
                <w:sz w:val="24"/>
                <w:vertAlign w:val="baseline"/>
                <w:lang w:val="en-US" w:eastAsia="zh-CN"/>
              </w:rPr>
              <w:t>8</w:t>
            </w:r>
          </w:p>
        </w:tc>
        <w:tc>
          <w:tcPr>
            <w:tcW w:w="3276" w:type="dxa"/>
          </w:tcPr>
          <w:p w14:paraId="14BF8307">
            <w:pPr>
              <w:pStyle w:val="8"/>
              <w:spacing w:line="360" w:lineRule="auto"/>
              <w:ind w:left="0" w:leftChars="0" w:firstLine="0" w:firstLineChars="0"/>
              <w:rPr>
                <w:rFonts w:hint="eastAsia" w:eastAsiaTheme="minorEastAsia"/>
                <w:sz w:val="18"/>
                <w:szCs w:val="18"/>
                <w:vertAlign w:val="baseline"/>
                <w:lang w:eastAsia="zh-CN"/>
              </w:rPr>
            </w:pPr>
            <w:r>
              <w:rPr>
                <w:rFonts w:hint="eastAsia"/>
                <w:sz w:val="18"/>
                <w:szCs w:val="18"/>
                <w:vertAlign w:val="baseline"/>
                <w:lang w:eastAsia="zh-CN"/>
              </w:rPr>
              <w:t>支座、支柱、视频电缆、介质板等附件</w:t>
            </w:r>
          </w:p>
        </w:tc>
        <w:tc>
          <w:tcPr>
            <w:tcW w:w="1133" w:type="dxa"/>
          </w:tcPr>
          <w:p w14:paraId="01442429">
            <w:pPr>
              <w:pStyle w:val="8"/>
              <w:spacing w:line="360" w:lineRule="auto"/>
              <w:rPr>
                <w:sz w:val="18"/>
                <w:szCs w:val="18"/>
                <w:vertAlign w:val="baseline"/>
              </w:rPr>
            </w:pPr>
          </w:p>
        </w:tc>
        <w:tc>
          <w:tcPr>
            <w:tcW w:w="996" w:type="dxa"/>
          </w:tcPr>
          <w:p w14:paraId="1E0B6D6F">
            <w:pPr>
              <w:pStyle w:val="8"/>
              <w:spacing w:line="360" w:lineRule="auto"/>
              <w:rPr>
                <w:sz w:val="18"/>
                <w:szCs w:val="18"/>
                <w:vertAlign w:val="baseline"/>
              </w:rPr>
            </w:pPr>
            <w:r>
              <w:rPr>
                <w:rFonts w:hint="eastAsia"/>
                <w:sz w:val="18"/>
                <w:szCs w:val="18"/>
                <w:vertAlign w:val="baseline"/>
                <w:lang w:val="en-US" w:eastAsia="zh-CN"/>
              </w:rPr>
              <w:t>若干</w:t>
            </w:r>
          </w:p>
        </w:tc>
        <w:tc>
          <w:tcPr>
            <w:tcW w:w="996" w:type="dxa"/>
          </w:tcPr>
          <w:p w14:paraId="75136BEB">
            <w:pPr>
              <w:pStyle w:val="8"/>
              <w:spacing w:line="360" w:lineRule="auto"/>
              <w:rPr>
                <w:sz w:val="18"/>
                <w:szCs w:val="18"/>
                <w:vertAlign w:val="baseline"/>
              </w:rPr>
            </w:pPr>
          </w:p>
        </w:tc>
      </w:tr>
    </w:tbl>
    <w:p w14:paraId="511ED7FD">
      <w:pPr>
        <w:pStyle w:val="8"/>
        <w:spacing w:line="360" w:lineRule="auto"/>
        <w:ind w:left="0" w:leftChars="0" w:firstLine="0" w:firstLineChars="0"/>
        <w:rPr>
          <w:sz w:val="24"/>
        </w:rPr>
      </w:pPr>
    </w:p>
    <w:bookmarkEnd w:id="0"/>
    <w:p w14:paraId="4C232BC6">
      <w:pPr>
        <w:numPr>
          <w:ilvl w:val="0"/>
          <w:numId w:val="1"/>
        </w:numPr>
        <w:rPr>
          <w:rFonts w:ascii="黑体" w:hAnsi="黑体" w:eastAsia="黑体"/>
          <w:sz w:val="32"/>
          <w:szCs w:val="36"/>
        </w:rPr>
      </w:pPr>
      <w:r>
        <w:rPr>
          <w:rFonts w:hint="eastAsia" w:ascii="黑体" w:hAnsi="黑体" w:eastAsia="黑体"/>
          <w:sz w:val="32"/>
          <w:szCs w:val="36"/>
        </w:rPr>
        <w:t>实验原理</w:t>
      </w:r>
    </w:p>
    <w:p w14:paraId="0D482ED6">
      <w:pPr>
        <w:numPr>
          <w:numId w:val="0"/>
        </w:numPr>
        <w:spacing w:line="360" w:lineRule="auto"/>
        <w:ind w:firstLine="480" w:firstLineChars="200"/>
        <w:rPr>
          <w:sz w:val="24"/>
          <w:szCs w:val="24"/>
        </w:rPr>
      </w:pPr>
      <w:r>
        <w:rPr>
          <w:rFonts w:hint="eastAsia" w:asciiTheme="minorEastAsia" w:hAnsiTheme="minorEastAsia" w:eastAsiaTheme="minorEastAsia" w:cstheme="minorEastAsia"/>
          <w:sz w:val="24"/>
          <w:szCs w:val="24"/>
        </w:rPr>
        <w:t>利用微波衰减测量介质的湿度基本原理是：被测样品通常是某种介质和水的混合物，其复合介电常数在水和某种物质(脱水物质)的介电常数之间。在频率1~30 GHz时，常温下水的介电常数为30~77，损耗角正切tanδc为0.17~0.12，而大多数绝干物质的介电常数为1~5，损耗角正切tanδc为0.001~0.05。因此，在微波阶段，水的介电常数和损耗角正切tanδc比大多数脱水物质高得多。被测样品中含水量(湿度)的少量变化将导致其复合介电常数的巨大变化，因此，根据被测样品介电常数的大小，便可确定其含水量的大小。</w:t>
      </w:r>
    </w:p>
    <w:p w14:paraId="15984F57">
      <w:pPr>
        <w:numPr>
          <w:ilvl w:val="0"/>
          <w:numId w:val="0"/>
        </w:numPr>
        <w:rPr>
          <w:rFonts w:hint="eastAsia"/>
          <w:sz w:val="24"/>
        </w:rPr>
      </w:pPr>
      <w:r>
        <w:rPr>
          <w:rFonts w:hint="eastAsia" w:ascii="黑体" w:hAnsi="黑体" w:eastAsia="黑体"/>
          <w:sz w:val="32"/>
          <w:szCs w:val="36"/>
          <w:lang w:eastAsia="zh-CN"/>
        </w:rPr>
        <w:t>四、</w:t>
      </w:r>
      <w:r>
        <w:rPr>
          <w:rFonts w:hint="eastAsia" w:ascii="黑体" w:hAnsi="黑体" w:eastAsia="黑体"/>
          <w:sz w:val="32"/>
          <w:szCs w:val="36"/>
        </w:rPr>
        <w:t>实验步骤</w:t>
      </w:r>
    </w:p>
    <w:p w14:paraId="2A02B486">
      <w:pPr>
        <w:numPr>
          <w:ilvl w:val="2"/>
          <w:numId w:val="2"/>
        </w:numPr>
        <w:spacing w:line="300" w:lineRule="auto"/>
        <w:rPr>
          <w:rFonts w:hint="eastAsia" w:ascii="宋体" w:hAnsi="宋体"/>
          <w:sz w:val="24"/>
          <w:szCs w:val="24"/>
        </w:rPr>
      </w:pPr>
      <w:r>
        <w:rPr>
          <w:rFonts w:hint="eastAsia"/>
          <w:sz w:val="24"/>
          <w:szCs w:val="24"/>
          <w:lang w:eastAsia="zh-CN"/>
        </w:rPr>
        <w:t>通过实验</w:t>
      </w:r>
      <w:r>
        <w:rPr>
          <w:rFonts w:hint="eastAsia"/>
          <w:sz w:val="24"/>
          <w:szCs w:val="24"/>
          <w:lang w:val="en-US" w:eastAsia="zh-CN"/>
        </w:rPr>
        <w:t>5测得介质板材料的相对介电常数</w:t>
      </w:r>
      <w:r>
        <w:rPr>
          <w:rFonts w:hint="eastAsia" w:ascii="微软雅黑" w:hAnsi="微软雅黑" w:eastAsia="微软雅黑" w:cs="微软雅黑"/>
          <w:sz w:val="24"/>
          <w:szCs w:val="24"/>
          <w:lang w:val="en-US" w:eastAsia="zh-CN"/>
        </w:rPr>
        <w:t>ε</w:t>
      </w:r>
      <w:r>
        <w:rPr>
          <w:rFonts w:hint="eastAsia" w:eastAsia="微软雅黑"/>
          <w:sz w:val="24"/>
          <w:szCs w:val="24"/>
          <w:vertAlign w:val="subscript"/>
          <w:lang w:val="en-US" w:eastAsia="zh-CN"/>
        </w:rPr>
        <w:t>r</w:t>
      </w:r>
      <w:r>
        <w:rPr>
          <w:rFonts w:hint="eastAsia" w:ascii="宋体" w:hAnsi="宋体"/>
          <w:sz w:val="24"/>
          <w:szCs w:val="24"/>
        </w:rPr>
        <w:t>。</w:t>
      </w:r>
    </w:p>
    <w:p w14:paraId="201AE8BB">
      <w:pPr>
        <w:numPr>
          <w:ilvl w:val="2"/>
          <w:numId w:val="2"/>
        </w:numPr>
        <w:spacing w:line="300" w:lineRule="auto"/>
        <w:rPr>
          <w:rFonts w:hint="eastAsia" w:ascii="宋体" w:hAnsi="宋体"/>
          <w:sz w:val="24"/>
          <w:szCs w:val="24"/>
        </w:rPr>
      </w:pPr>
      <w:r>
        <w:rPr>
          <w:rFonts w:hint="eastAsia" w:ascii="宋体" w:hAnsi="宋体"/>
          <w:sz w:val="24"/>
          <w:szCs w:val="24"/>
          <w:lang w:eastAsia="zh-CN"/>
        </w:rPr>
        <w:t>换同种材料未知厚度的介质板</w:t>
      </w:r>
      <w:r>
        <w:rPr>
          <w:rFonts w:hint="eastAsia" w:ascii="宋体" w:hAnsi="宋体"/>
          <w:sz w:val="24"/>
          <w:szCs w:val="24"/>
        </w:rPr>
        <w:t>，</w:t>
      </w:r>
      <w:r>
        <w:rPr>
          <w:rFonts w:hint="eastAsia" w:ascii="宋体" w:hAnsi="宋体"/>
          <w:sz w:val="24"/>
          <w:szCs w:val="24"/>
          <w:lang w:eastAsia="zh-CN"/>
        </w:rPr>
        <w:t>用实验</w:t>
      </w:r>
      <w:r>
        <w:rPr>
          <w:rFonts w:hint="eastAsia" w:ascii="宋体" w:hAnsi="宋体"/>
          <w:sz w:val="24"/>
          <w:szCs w:val="24"/>
          <w:lang w:val="en-US" w:eastAsia="zh-CN"/>
        </w:rPr>
        <w:t>5完全相同的测量方法测出可移动金属板插入该介质板前后位移变化量</w:t>
      </w:r>
      <w:r>
        <w:rPr>
          <w:rFonts w:hint="eastAsia" w:ascii="微软雅黑" w:hAnsi="微软雅黑" w:eastAsia="微软雅黑" w:cs="微软雅黑"/>
          <w:sz w:val="24"/>
          <w:szCs w:val="24"/>
          <w:lang w:val="en-US" w:eastAsia="zh-CN"/>
        </w:rPr>
        <w:t>∆L,</w:t>
      </w:r>
      <w:r>
        <w:rPr>
          <w:rFonts w:hint="eastAsia" w:ascii="宋体" w:hAnsi="宋体"/>
          <w:sz w:val="24"/>
          <w:szCs w:val="24"/>
        </w:rPr>
        <w:t>记入表</w:t>
      </w:r>
      <w:r>
        <w:rPr>
          <w:rFonts w:hint="eastAsia" w:ascii="宋体" w:hAnsi="宋体"/>
          <w:sz w:val="24"/>
          <w:szCs w:val="24"/>
          <w:lang w:val="en-US" w:eastAsia="zh-CN"/>
        </w:rPr>
        <w:t>4.1中</w:t>
      </w:r>
      <w:r>
        <w:rPr>
          <w:rFonts w:hint="eastAsia" w:ascii="宋体" w:hAnsi="宋体"/>
          <w:sz w:val="24"/>
          <w:szCs w:val="24"/>
        </w:rPr>
        <w:t>。</w:t>
      </w:r>
    </w:p>
    <w:p w14:paraId="12DEE3D8">
      <w:pPr>
        <w:numPr>
          <w:ilvl w:val="2"/>
          <w:numId w:val="2"/>
        </w:numPr>
        <w:spacing w:line="300" w:lineRule="auto"/>
        <w:rPr>
          <w:rFonts w:hint="default" w:ascii="宋体" w:hAnsi="宋体" w:eastAsiaTheme="minorEastAsia"/>
          <w:sz w:val="24"/>
          <w:szCs w:val="24"/>
          <w:lang w:val="en-US" w:eastAsia="zh-CN"/>
        </w:rPr>
      </w:pPr>
      <w:r>
        <w:rPr>
          <w:rFonts w:hint="eastAsia" w:ascii="宋体" w:hAnsi="宋体"/>
          <w:sz w:val="24"/>
          <w:szCs w:val="24"/>
          <w:lang w:eastAsia="zh-CN"/>
        </w:rPr>
        <w:t>根据公式计算厚度</w:t>
      </w:r>
      <w:r>
        <w:rPr>
          <w:rFonts w:hint="eastAsia" w:ascii="宋体" w:hAnsi="宋体"/>
          <w:sz w:val="24"/>
          <w:szCs w:val="24"/>
          <w:lang w:val="en-US" w:eastAsia="zh-CN"/>
        </w:rPr>
        <w:t>d</w:t>
      </w:r>
      <w:r>
        <w:rPr>
          <w:rFonts w:hint="eastAsia" w:ascii="宋体" w:hAnsi="宋体"/>
          <w:sz w:val="24"/>
          <w:szCs w:val="24"/>
          <w:lang w:eastAsia="zh-CN"/>
        </w:rPr>
        <w:t>。</w:t>
      </w:r>
    </w:p>
    <w:p w14:paraId="1BDAE686">
      <w:pPr>
        <w:numPr>
          <w:ilvl w:val="0"/>
          <w:numId w:val="3"/>
        </w:numPr>
        <w:spacing w:line="300" w:lineRule="auto"/>
        <w:ind w:left="840" w:leftChars="0" w:firstLine="0" w:firstLineChars="0"/>
        <w:rPr>
          <w:rFonts w:hint="default" w:ascii="宋体" w:hAnsi="宋体" w:eastAsiaTheme="minorEastAsia"/>
          <w:sz w:val="24"/>
          <w:szCs w:val="24"/>
          <w:lang w:val="en-US" w:eastAsia="zh-CN"/>
        </w:rPr>
      </w:pPr>
      <w:r>
        <w:rPr>
          <w:rFonts w:hint="eastAsia" w:ascii="宋体" w:hAnsi="宋体"/>
          <w:sz w:val="24"/>
          <w:szCs w:val="24"/>
          <w:lang w:val="en-US" w:eastAsia="zh-CN"/>
        </w:rPr>
        <w:t xml:space="preserve">  根据</w:t>
      </w:r>
      <w:r>
        <w:rPr>
          <w:rFonts w:hint="eastAsia"/>
          <w:sz w:val="24"/>
          <w:szCs w:val="24"/>
          <w:lang w:eastAsia="zh-CN"/>
        </w:rPr>
        <w:t>实验</w:t>
      </w:r>
      <w:r>
        <w:rPr>
          <w:rFonts w:hint="eastAsia"/>
          <w:sz w:val="24"/>
          <w:szCs w:val="24"/>
          <w:lang w:val="en-US" w:eastAsia="zh-CN"/>
        </w:rPr>
        <w:t>5测得介质板材料的相对介电常数</w:t>
      </w:r>
      <w:r>
        <w:rPr>
          <w:rFonts w:hint="eastAsia" w:ascii="微软雅黑" w:hAnsi="微软雅黑" w:eastAsia="微软雅黑" w:cs="微软雅黑"/>
          <w:sz w:val="24"/>
          <w:szCs w:val="24"/>
          <w:lang w:val="en-US" w:eastAsia="zh-CN"/>
        </w:rPr>
        <w:t>ε</w:t>
      </w:r>
      <w:r>
        <w:rPr>
          <w:rFonts w:hint="eastAsia" w:eastAsia="微软雅黑"/>
          <w:sz w:val="24"/>
          <w:szCs w:val="24"/>
          <w:vertAlign w:val="subscript"/>
          <w:lang w:val="en-US" w:eastAsia="zh-CN"/>
        </w:rPr>
        <w:t>r</w:t>
      </w:r>
      <w:r>
        <w:rPr>
          <w:rFonts w:hint="eastAsia" w:ascii="宋体" w:hAnsi="宋体"/>
          <w:sz w:val="24"/>
          <w:szCs w:val="24"/>
          <w:lang w:val="en-US" w:eastAsia="zh-CN"/>
        </w:rPr>
        <w:t xml:space="preserve"> 与湿度对照表对照，便可判明待测介质板的湿度。</w:t>
      </w:r>
    </w:p>
    <w:p w14:paraId="1009A7B4">
      <w:pPr>
        <w:numPr>
          <w:ilvl w:val="0"/>
          <w:numId w:val="3"/>
        </w:numPr>
        <w:spacing w:line="300" w:lineRule="auto"/>
        <w:ind w:left="840" w:leftChars="0" w:firstLine="0" w:firstLineChars="0"/>
        <w:rPr>
          <w:rFonts w:hint="eastAsia" w:asciiTheme="minorEastAsia" w:hAnsiTheme="minorEastAsia" w:cstheme="minorEastAsia"/>
          <w:sz w:val="21"/>
          <w:szCs w:val="21"/>
          <w:lang w:val="en-US" w:eastAsia="zh-CN"/>
        </w:rPr>
      </w:pPr>
      <w:r>
        <w:rPr>
          <w:rFonts w:hint="eastAsia" w:ascii="宋体" w:hAnsi="宋体"/>
          <w:sz w:val="24"/>
          <w:szCs w:val="24"/>
          <w:lang w:val="en-US" w:eastAsia="zh-CN"/>
        </w:rPr>
        <w:t xml:space="preserve">  制作湿度对照表方法是控制湿度环境，然后测介质的相对介电常数</w:t>
      </w:r>
      <w:r>
        <w:rPr>
          <w:rFonts w:hint="eastAsia" w:ascii="微软雅黑" w:hAnsi="微软雅黑" w:eastAsia="微软雅黑" w:cs="微软雅黑"/>
          <w:sz w:val="24"/>
          <w:szCs w:val="24"/>
          <w:lang w:val="en-US" w:eastAsia="zh-CN"/>
        </w:rPr>
        <w:t>ε</w:t>
      </w:r>
      <w:r>
        <w:rPr>
          <w:rFonts w:hint="eastAsia" w:eastAsia="微软雅黑"/>
          <w:sz w:val="24"/>
          <w:szCs w:val="24"/>
          <w:vertAlign w:val="subscript"/>
          <w:lang w:val="en-US" w:eastAsia="zh-CN"/>
        </w:rPr>
        <w:t>r，</w:t>
      </w:r>
      <w:r>
        <w:rPr>
          <w:rFonts w:hint="eastAsia" w:asciiTheme="minorEastAsia" w:hAnsiTheme="minorEastAsia" w:eastAsiaTheme="minorEastAsia" w:cstheme="minorEastAsia"/>
          <w:sz w:val="24"/>
          <w:szCs w:val="24"/>
          <w:vertAlign w:val="baseline"/>
          <w:lang w:val="en-US" w:eastAsia="zh-CN"/>
        </w:rPr>
        <w:t>记录成表</w:t>
      </w:r>
      <w:r>
        <w:rPr>
          <w:rFonts w:hint="eastAsia" w:eastAsia="微软雅黑"/>
          <w:sz w:val="24"/>
          <w:szCs w:val="24"/>
          <w:vertAlign w:val="subscript"/>
          <w:lang w:val="en-US" w:eastAsia="zh-CN"/>
        </w:rPr>
        <w:t>。</w:t>
      </w:r>
      <w:r>
        <w:rPr>
          <w:rFonts w:hint="eastAsia" w:asciiTheme="minorEastAsia" w:hAnsiTheme="minorEastAsia" w:eastAsiaTheme="minorEastAsia" w:cstheme="minorEastAsia"/>
          <w:sz w:val="24"/>
          <w:szCs w:val="24"/>
          <w:vertAlign w:val="baseline"/>
          <w:lang w:val="en-US" w:eastAsia="zh-CN"/>
        </w:rPr>
        <w:t>也可以用LCR表测相对介电常数</w:t>
      </w:r>
      <w:r>
        <w:rPr>
          <w:rFonts w:hint="eastAsia" w:eastAsia="微软雅黑"/>
          <w:sz w:val="24"/>
          <w:szCs w:val="24"/>
          <w:vertAlign w:val="subscript"/>
          <w:lang w:val="en-US" w:eastAsia="zh-CN"/>
        </w:rPr>
        <w:t>。</w:t>
      </w:r>
    </w:p>
    <w:p w14:paraId="45CA99B4">
      <w:pPr>
        <w:pStyle w:val="8"/>
        <w:spacing w:line="360" w:lineRule="auto"/>
        <w:ind w:left="420" w:firstLine="0" w:firstLineChars="0"/>
        <w:jc w:val="center"/>
        <w:rPr>
          <w:sz w:val="22"/>
        </w:rPr>
      </w:pPr>
      <w:r>
        <w:rPr>
          <w:rFonts w:hint="eastAsia"/>
          <w:sz w:val="22"/>
        </w:rPr>
        <w:t>表</w:t>
      </w:r>
      <w:r>
        <w:rPr>
          <w:rFonts w:hint="eastAsia"/>
          <w:sz w:val="22"/>
          <w:lang w:val="en-US" w:eastAsia="zh-CN"/>
        </w:rPr>
        <w:t>4</w:t>
      </w:r>
      <w:r>
        <w:rPr>
          <w:sz w:val="22"/>
        </w:rPr>
        <w:t>.</w:t>
      </w:r>
      <w:r>
        <w:rPr>
          <w:rFonts w:hint="eastAsia"/>
          <w:sz w:val="22"/>
          <w:lang w:val="en-US" w:eastAsia="zh-CN"/>
        </w:rPr>
        <w:t>1</w:t>
      </w:r>
      <w:r>
        <w:rPr>
          <w:sz w:val="22"/>
        </w:rPr>
        <w:t xml:space="preserve"> </w:t>
      </w:r>
      <w:r>
        <w:rPr>
          <w:rFonts w:hint="eastAsia"/>
          <w:sz w:val="22"/>
          <w:lang w:eastAsia="zh-CN"/>
        </w:rPr>
        <w:t>实验数据记录</w:t>
      </w:r>
    </w:p>
    <w:tbl>
      <w:tblPr>
        <w:tblStyle w:val="6"/>
        <w:tblW w:w="48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6"/>
        <w:gridCol w:w="758"/>
        <w:gridCol w:w="758"/>
      </w:tblGrid>
      <w:tr w14:paraId="03824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6" w:type="dxa"/>
          </w:tcPr>
          <w:p w14:paraId="1D58559B">
            <w:pPr>
              <w:pStyle w:val="8"/>
              <w:spacing w:line="360" w:lineRule="auto"/>
              <w:ind w:left="0" w:leftChars="0" w:firstLine="0" w:firstLineChars="0"/>
              <w:rPr>
                <w:rFonts w:hint="eastAsia" w:eastAsiaTheme="minorEastAsia"/>
                <w:sz w:val="24"/>
                <w:vertAlign w:val="baseline"/>
                <w:lang w:eastAsia="zh-CN"/>
              </w:rPr>
            </w:pPr>
            <w:r>
              <w:rPr>
                <w:rFonts w:hint="eastAsia"/>
                <w:sz w:val="18"/>
                <w:szCs w:val="18"/>
                <w:vertAlign w:val="baseline"/>
                <w:lang w:eastAsia="zh-CN"/>
              </w:rPr>
              <w:t>实验次数</w:t>
            </w:r>
          </w:p>
        </w:tc>
        <w:tc>
          <w:tcPr>
            <w:tcW w:w="758" w:type="dxa"/>
          </w:tcPr>
          <w:p w14:paraId="3EF3BF05">
            <w:pPr>
              <w:pStyle w:val="8"/>
              <w:spacing w:line="360" w:lineRule="auto"/>
              <w:rPr>
                <w:rFonts w:hint="eastAsia" w:eastAsiaTheme="minorEastAsia"/>
                <w:sz w:val="24"/>
                <w:vertAlign w:val="baseline"/>
                <w:lang w:val="en-US" w:eastAsia="zh-CN"/>
              </w:rPr>
            </w:pPr>
            <w:r>
              <w:rPr>
                <w:rFonts w:hint="eastAsia"/>
                <w:sz w:val="24"/>
                <w:vertAlign w:val="baseline"/>
                <w:lang w:val="en-US" w:eastAsia="zh-CN"/>
              </w:rPr>
              <w:t>1</w:t>
            </w:r>
          </w:p>
        </w:tc>
        <w:tc>
          <w:tcPr>
            <w:tcW w:w="758" w:type="dxa"/>
          </w:tcPr>
          <w:p w14:paraId="03E64AD1">
            <w:pPr>
              <w:pStyle w:val="8"/>
              <w:spacing w:line="360" w:lineRule="auto"/>
              <w:rPr>
                <w:rFonts w:hint="eastAsia" w:eastAsiaTheme="minorEastAsia"/>
                <w:sz w:val="24"/>
                <w:vertAlign w:val="baseline"/>
                <w:lang w:val="en-US" w:eastAsia="zh-CN"/>
              </w:rPr>
            </w:pPr>
            <w:r>
              <w:rPr>
                <w:rFonts w:hint="eastAsia"/>
                <w:sz w:val="24"/>
                <w:vertAlign w:val="baseline"/>
                <w:lang w:val="en-US" w:eastAsia="zh-CN"/>
              </w:rPr>
              <w:t>2</w:t>
            </w:r>
          </w:p>
        </w:tc>
      </w:tr>
      <w:tr w14:paraId="11EB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6" w:type="dxa"/>
          </w:tcPr>
          <w:p w14:paraId="3FFF4327">
            <w:pPr>
              <w:pStyle w:val="8"/>
              <w:spacing w:line="360" w:lineRule="auto"/>
              <w:ind w:left="0" w:leftChars="0" w:firstLine="0" w:firstLineChars="0"/>
              <w:rPr>
                <w:rFonts w:hint="eastAsia" w:eastAsiaTheme="minorEastAsia"/>
                <w:position w:val="-18"/>
                <w:sz w:val="24"/>
                <w:vertAlign w:val="baseline"/>
                <w:lang w:eastAsia="zh-CN"/>
              </w:rPr>
            </w:pPr>
            <w:r>
              <w:rPr>
                <w:rFonts w:hint="eastAsia" w:eastAsiaTheme="minorEastAsia"/>
                <w:position w:val="-16"/>
                <w:sz w:val="24"/>
                <w:vertAlign w:val="baseline"/>
                <w:lang w:eastAsia="zh-CN"/>
              </w:rPr>
              <w:object>
                <v:shape id="_x0000_i1048" o:spt="75" type="#_x0000_t75" style="height:22pt;width:54pt;" o:ole="t" filled="f" o:preferrelative="t" stroked="f" coordsize="21600,21600">
                  <v:path/>
                  <v:fill on="f" focussize="0,0"/>
                  <v:stroke on="f"/>
                  <v:imagedata r:id="rId8" o:title=""/>
                  <o:lock v:ext="edit" aspectratio="t"/>
                  <w10:wrap type="none"/>
                  <w10:anchorlock/>
                </v:shape>
                <o:OLEObject Type="Embed" ProgID="Equation.KSEE3" ShapeID="_x0000_i1048" DrawAspect="Content" ObjectID="_1468075725" r:id="rId7">
                  <o:LockedField>false</o:LockedField>
                </o:OLEObject>
              </w:object>
            </w:r>
          </w:p>
        </w:tc>
        <w:tc>
          <w:tcPr>
            <w:tcW w:w="758" w:type="dxa"/>
          </w:tcPr>
          <w:p w14:paraId="4DB24FEB">
            <w:pPr>
              <w:pStyle w:val="8"/>
              <w:spacing w:line="360" w:lineRule="auto"/>
              <w:ind w:left="0" w:leftChars="0" w:firstLine="0" w:firstLineChars="0"/>
              <w:jc w:val="left"/>
              <w:rPr>
                <w:rFonts w:hint="eastAsia" w:eastAsiaTheme="minorEastAsia"/>
                <w:sz w:val="24"/>
                <w:vertAlign w:val="baseline"/>
                <w:lang w:val="en-US" w:eastAsia="zh-CN"/>
              </w:rPr>
            </w:pPr>
          </w:p>
        </w:tc>
        <w:tc>
          <w:tcPr>
            <w:tcW w:w="758" w:type="dxa"/>
          </w:tcPr>
          <w:p w14:paraId="6257B1DB">
            <w:pPr>
              <w:pStyle w:val="8"/>
              <w:spacing w:line="360" w:lineRule="auto"/>
              <w:ind w:left="0" w:leftChars="0" w:firstLine="0" w:firstLineChars="0"/>
              <w:rPr>
                <w:rFonts w:hint="eastAsia" w:eastAsiaTheme="minorEastAsia"/>
                <w:sz w:val="24"/>
                <w:vertAlign w:val="baseline"/>
                <w:lang w:val="en-US" w:eastAsia="zh-CN"/>
              </w:rPr>
            </w:pPr>
          </w:p>
        </w:tc>
      </w:tr>
      <w:tr w14:paraId="07BF3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6" w:type="dxa"/>
          </w:tcPr>
          <w:p w14:paraId="6ACE627B">
            <w:pPr>
              <w:pStyle w:val="8"/>
              <w:spacing w:line="360" w:lineRule="auto"/>
              <w:ind w:left="0" w:leftChars="0" w:firstLine="0" w:firstLineChars="0"/>
              <w:rPr>
                <w:rFonts w:hint="default" w:eastAsiaTheme="minorEastAsia"/>
                <w:sz w:val="24"/>
                <w:vertAlign w:val="baseline"/>
                <w:lang w:val="en-US" w:eastAsia="zh-CN"/>
              </w:rPr>
            </w:pPr>
            <m:oMathPara>
              <m:oMathParaPr>
                <m:jc m:val="left"/>
              </m:oMathParaPr>
              <m:oMath>
                <m:r>
                  <m:rPr/>
                  <w:rPr>
                    <w:rFonts w:hint="default" w:ascii="Cambria Math" w:hAnsi="Cambria Math"/>
                    <w:sz w:val="24"/>
                    <w:szCs w:val="24"/>
                  </w:rPr>
                  <m:t>d</m:t>
                </m:r>
                <m:r>
                  <m:rPr/>
                  <w:rPr>
                    <w:rFonts w:hint="default" w:ascii="Cambria Math" w:hAnsi="Cambria Math"/>
                    <w:sz w:val="24"/>
                    <w:szCs w:val="24"/>
                    <w:lang w:val="en-US" w:eastAsia="zh-CN"/>
                  </w:rPr>
                  <m:t>=</m:t>
                </m:r>
                <m:f>
                  <m:fPr>
                    <m:ctrlPr>
                      <w:rPr>
                        <w:rFonts w:hint="default" w:ascii="Cambria Math" w:hAnsi="Cambria Math"/>
                        <w:i/>
                        <w:sz w:val="24"/>
                        <w:szCs w:val="24"/>
                        <w:lang w:val="en-US" w:eastAsia="zh-CN"/>
                      </w:rPr>
                    </m:ctrlPr>
                  </m:fPr>
                  <m:num>
                    <m:r>
                      <m:rPr/>
                      <w:rPr>
                        <w:rFonts w:ascii="Cambria Math" w:hAnsi="Cambria Math"/>
                        <w:sz w:val="24"/>
                        <w:szCs w:val="24"/>
                        <w:lang w:val="en-US"/>
                      </w:rPr>
                      <m:t>∆</m:t>
                    </m:r>
                    <m:r>
                      <m:rPr/>
                      <w:rPr>
                        <w:rFonts w:hint="default" w:ascii="Cambria Math" w:hAnsi="Cambria Math"/>
                        <w:sz w:val="24"/>
                        <w:szCs w:val="24"/>
                        <w:lang w:val="en-US" w:eastAsia="zh-CN"/>
                      </w:rPr>
                      <m:t>L</m:t>
                    </m:r>
                    <m:ctrlPr>
                      <w:rPr>
                        <w:rFonts w:hint="default" w:ascii="Cambria Math" w:hAnsi="Cambria Math"/>
                        <w:i/>
                        <w:sz w:val="24"/>
                        <w:szCs w:val="24"/>
                        <w:lang w:val="en-US" w:eastAsia="zh-CN"/>
                      </w:rPr>
                    </m:ctrlPr>
                  </m:num>
                  <m:den>
                    <m:rad>
                      <m:radPr>
                        <m:degHide m:val="1"/>
                        <m:ctrlPr>
                          <w:rPr>
                            <w:rFonts w:hint="default" w:ascii="Cambria Math" w:hAnsi="Cambria Math"/>
                            <w:i/>
                            <w:sz w:val="24"/>
                            <w:szCs w:val="24"/>
                            <w:lang w:val="en-US" w:eastAsia="zh-CN"/>
                          </w:rPr>
                        </m:ctrlPr>
                      </m:radPr>
                      <m:deg>
                        <m:ctrlPr>
                          <w:rPr>
                            <w:rFonts w:hint="default" w:ascii="Cambria Math" w:hAnsi="Cambria Math"/>
                            <w:i/>
                            <w:sz w:val="24"/>
                            <w:szCs w:val="24"/>
                            <w:lang w:val="en-US" w:eastAsia="zh-CN"/>
                          </w:rPr>
                        </m:ctrlPr>
                      </m:deg>
                      <m:e>
                        <m:sSub>
                          <m:sSubPr>
                            <m:ctrlPr>
                              <m:rPr/>
                              <w:rPr>
                                <w:rFonts w:ascii="Cambria Math" w:hAnsi="Cambria Math"/>
                                <w:i/>
                                <w:sz w:val="24"/>
                                <w:szCs w:val="24"/>
                                <w:lang w:val="en-US"/>
                              </w:rPr>
                            </m:ctrlPr>
                          </m:sSubPr>
                          <m:e>
                            <m:r>
                              <m:rPr/>
                              <w:rPr>
                                <w:rFonts w:ascii="Cambria Math" w:hAnsi="Cambria Math"/>
                                <w:sz w:val="24"/>
                                <w:szCs w:val="24"/>
                                <w:lang w:val="en-US"/>
                              </w:rPr>
                              <m:t>ε</m:t>
                            </m:r>
                            <m:ctrlPr>
                              <m:rPr/>
                              <w:rPr>
                                <w:rFonts w:ascii="Cambria Math" w:hAnsi="Cambria Math"/>
                                <w:i/>
                                <w:sz w:val="24"/>
                                <w:szCs w:val="24"/>
                                <w:lang w:val="en-US"/>
                              </w:rPr>
                            </m:ctrlPr>
                          </m:e>
                          <m:sub>
                            <m:r>
                              <m:rPr/>
                              <w:rPr>
                                <w:rFonts w:hint="default" w:ascii="Cambria Math" w:hAnsi="Cambria Math"/>
                                <w:sz w:val="24"/>
                                <w:szCs w:val="24"/>
                                <w:lang w:val="en-US" w:eastAsia="zh-CN"/>
                              </w:rPr>
                              <m:t>r</m:t>
                            </m:r>
                            <m:ctrlPr>
                              <m:rPr/>
                              <w:rPr>
                                <w:rFonts w:ascii="Cambria Math" w:hAnsi="Cambria Math"/>
                                <w:i/>
                                <w:sz w:val="24"/>
                                <w:szCs w:val="24"/>
                                <w:lang w:val="en-US"/>
                              </w:rPr>
                            </m:ctrlPr>
                          </m:sub>
                        </m:sSub>
                        <m:ctrlPr>
                          <w:rPr>
                            <w:rFonts w:hint="default" w:ascii="Cambria Math" w:hAnsi="Cambria Math"/>
                            <w:i/>
                            <w:sz w:val="24"/>
                            <w:szCs w:val="24"/>
                            <w:lang w:val="en-US" w:eastAsia="zh-CN"/>
                          </w:rPr>
                        </m:ctrlPr>
                      </m:e>
                    </m:rad>
                    <m:r>
                      <m:rPr/>
                      <w:rPr>
                        <w:rFonts w:hint="default" w:ascii="Cambria Math" w:hAnsi="Cambria Math"/>
                        <w:sz w:val="24"/>
                        <w:szCs w:val="24"/>
                        <w:lang w:val="en-US" w:eastAsia="zh-CN"/>
                      </w:rPr>
                      <m:t>−1</m:t>
                    </m:r>
                    <m:ctrlPr>
                      <w:rPr>
                        <w:rFonts w:hint="default" w:ascii="Cambria Math" w:hAnsi="Cambria Math"/>
                        <w:i/>
                        <w:sz w:val="24"/>
                        <w:szCs w:val="24"/>
                        <w:lang w:val="en-US" w:eastAsia="zh-CN"/>
                      </w:rPr>
                    </m:ctrlPr>
                  </m:den>
                </m:f>
              </m:oMath>
            </m:oMathPara>
          </w:p>
        </w:tc>
        <w:tc>
          <w:tcPr>
            <w:tcW w:w="758" w:type="dxa"/>
          </w:tcPr>
          <w:p w14:paraId="6AE81431">
            <w:pPr>
              <w:pStyle w:val="8"/>
              <w:spacing w:line="360" w:lineRule="auto"/>
              <w:ind w:left="0" w:leftChars="0" w:firstLine="0" w:firstLineChars="0"/>
              <w:jc w:val="left"/>
              <w:rPr>
                <w:rFonts w:hint="eastAsia" w:eastAsiaTheme="minorEastAsia"/>
                <w:sz w:val="24"/>
                <w:vertAlign w:val="baseline"/>
                <w:lang w:val="en-US" w:eastAsia="zh-CN"/>
              </w:rPr>
            </w:pPr>
          </w:p>
        </w:tc>
        <w:tc>
          <w:tcPr>
            <w:tcW w:w="758" w:type="dxa"/>
          </w:tcPr>
          <w:p w14:paraId="2DFC867B">
            <w:pPr>
              <w:pStyle w:val="8"/>
              <w:spacing w:line="360" w:lineRule="auto"/>
              <w:ind w:left="0" w:leftChars="0" w:firstLine="0" w:firstLineChars="0"/>
              <w:rPr>
                <w:rFonts w:hint="eastAsia" w:eastAsiaTheme="minorEastAsia"/>
                <w:sz w:val="24"/>
                <w:vertAlign w:val="baseline"/>
                <w:lang w:val="en-US" w:eastAsia="zh-CN"/>
              </w:rPr>
            </w:pPr>
          </w:p>
        </w:tc>
      </w:tr>
    </w:tbl>
    <w:p w14:paraId="14A01AF6">
      <w:pPr>
        <w:pStyle w:val="8"/>
        <w:spacing w:line="360" w:lineRule="auto"/>
        <w:ind w:left="0" w:leftChars="0" w:firstLine="0" w:firstLineChars="0"/>
        <w:rPr>
          <w:sz w:val="24"/>
        </w:rPr>
      </w:pPr>
    </w:p>
    <w:p w14:paraId="79059865">
      <w:pPr>
        <w:numPr>
          <w:ilvl w:val="0"/>
          <w:numId w:val="0"/>
        </w:numPr>
        <w:rPr>
          <w:rFonts w:ascii="黑体" w:hAnsi="黑体" w:eastAsia="黑体"/>
          <w:sz w:val="32"/>
          <w:szCs w:val="36"/>
        </w:rPr>
      </w:pPr>
      <w:r>
        <w:rPr>
          <w:rFonts w:hint="eastAsia" w:ascii="黑体" w:hAnsi="黑体" w:eastAsia="黑体"/>
          <w:sz w:val="32"/>
          <w:szCs w:val="36"/>
          <w:lang w:eastAsia="zh-CN"/>
        </w:rPr>
        <w:t>五、</w:t>
      </w:r>
      <w:r>
        <w:rPr>
          <w:rFonts w:hint="eastAsia" w:ascii="黑体" w:hAnsi="黑体" w:eastAsia="黑体"/>
          <w:sz w:val="32"/>
          <w:szCs w:val="36"/>
        </w:rPr>
        <w:t>实验数据分析及处理</w:t>
      </w:r>
    </w:p>
    <w:p w14:paraId="4C2A8E61">
      <w:pPr>
        <w:pStyle w:val="8"/>
        <w:spacing w:line="360" w:lineRule="auto"/>
        <w:ind w:left="420" w:firstLine="0" w:firstLineChars="0"/>
        <w:rPr>
          <w:sz w:val="24"/>
        </w:rPr>
      </w:pPr>
      <w:r>
        <w:rPr>
          <w:rFonts w:hint="eastAsia"/>
          <w:color w:val="0000FF"/>
          <w:sz w:val="24"/>
        </w:rPr>
        <w:t>正文用小四号宋体字体，1.5倍行间距</w:t>
      </w:r>
    </w:p>
    <w:p w14:paraId="4DE7F6A9">
      <w:pPr>
        <w:numPr>
          <w:ilvl w:val="0"/>
          <w:numId w:val="0"/>
        </w:numPr>
        <w:rPr>
          <w:rFonts w:hint="default" w:ascii="宋体" w:hAnsi="宋体" w:eastAsia="宋体" w:cs="宋体"/>
          <w:sz w:val="24"/>
          <w:szCs w:val="24"/>
          <w:lang w:val="en-US" w:eastAsia="zh-CN"/>
        </w:rPr>
      </w:pPr>
    </w:p>
    <w:p w14:paraId="6C32F736">
      <w:pPr>
        <w:numPr>
          <w:ilvl w:val="0"/>
          <w:numId w:val="0"/>
        </w:numPr>
        <w:rPr>
          <w:rFonts w:ascii="黑体" w:hAnsi="黑体" w:eastAsia="黑体"/>
          <w:sz w:val="32"/>
          <w:szCs w:val="36"/>
        </w:rPr>
      </w:pPr>
      <w:r>
        <w:rPr>
          <w:rFonts w:hint="eastAsia" w:ascii="黑体" w:hAnsi="黑体" w:eastAsia="黑体"/>
          <w:sz w:val="32"/>
          <w:szCs w:val="36"/>
          <w:lang w:eastAsia="zh-CN"/>
        </w:rPr>
        <w:t>六、</w:t>
      </w:r>
      <w:r>
        <w:rPr>
          <w:rFonts w:hint="eastAsia" w:ascii="黑体" w:hAnsi="黑体" w:eastAsia="黑体"/>
          <w:sz w:val="32"/>
          <w:szCs w:val="36"/>
        </w:rPr>
        <w:t>实验结论与感悟（或</w:t>
      </w:r>
      <w:r>
        <w:rPr>
          <w:rFonts w:ascii="黑体" w:hAnsi="黑体" w:eastAsia="黑体"/>
          <w:sz w:val="32"/>
          <w:szCs w:val="36"/>
        </w:rPr>
        <w:t>讨论</w:t>
      </w:r>
      <w:r>
        <w:rPr>
          <w:rFonts w:hint="eastAsia" w:ascii="黑体" w:hAnsi="黑体" w:eastAsia="黑体"/>
          <w:sz w:val="32"/>
          <w:szCs w:val="36"/>
        </w:rPr>
        <w:t>）</w:t>
      </w:r>
    </w:p>
    <w:p w14:paraId="3FA77397">
      <w:pPr>
        <w:pStyle w:val="8"/>
        <w:spacing w:line="360" w:lineRule="auto"/>
        <w:ind w:left="420" w:firstLine="0" w:firstLineChars="0"/>
        <w:rPr>
          <w:color w:val="FF0000"/>
          <w:sz w:val="24"/>
        </w:rPr>
      </w:pPr>
      <w:r>
        <w:rPr>
          <w:rFonts w:hint="eastAsia"/>
          <w:sz w:val="24"/>
        </w:rPr>
        <w:t>总结实验。对实验的感受和领悟。</w:t>
      </w:r>
      <w:r>
        <w:rPr>
          <w:rFonts w:hint="eastAsia"/>
          <w:color w:val="FF0000"/>
          <w:sz w:val="24"/>
        </w:rPr>
        <w:t>对实验</w:t>
      </w:r>
      <w:r>
        <w:rPr>
          <w:color w:val="FF0000"/>
          <w:sz w:val="24"/>
        </w:rPr>
        <w:t>中</w:t>
      </w:r>
      <w:r>
        <w:rPr>
          <w:rFonts w:hint="eastAsia"/>
          <w:color w:val="FF0000"/>
          <w:sz w:val="24"/>
        </w:rPr>
        <w:t>某些</w:t>
      </w:r>
      <w:r>
        <w:rPr>
          <w:color w:val="FF0000"/>
          <w:sz w:val="24"/>
        </w:rPr>
        <w:t>问题、现象、</w:t>
      </w:r>
      <w:r>
        <w:rPr>
          <w:rFonts w:hint="eastAsia"/>
          <w:color w:val="FF0000"/>
          <w:sz w:val="24"/>
        </w:rPr>
        <w:t>方法</w:t>
      </w:r>
      <w:r>
        <w:rPr>
          <w:color w:val="FF0000"/>
          <w:sz w:val="24"/>
        </w:rPr>
        <w:t>、</w:t>
      </w:r>
      <w:r>
        <w:rPr>
          <w:rFonts w:hint="eastAsia"/>
          <w:color w:val="FF0000"/>
          <w:sz w:val="24"/>
        </w:rPr>
        <w:t>数据</w:t>
      </w:r>
      <w:r>
        <w:rPr>
          <w:color w:val="FF0000"/>
          <w:sz w:val="24"/>
        </w:rPr>
        <w:t>、结果</w:t>
      </w:r>
      <w:r>
        <w:rPr>
          <w:rFonts w:hint="eastAsia"/>
          <w:color w:val="FF0000"/>
          <w:sz w:val="24"/>
        </w:rPr>
        <w:t>等等内容</w:t>
      </w:r>
      <w:r>
        <w:rPr>
          <w:color w:val="FF0000"/>
          <w:sz w:val="24"/>
        </w:rPr>
        <w:t>的讨论</w:t>
      </w:r>
      <w:r>
        <w:rPr>
          <w:rFonts w:hint="eastAsia"/>
          <w:color w:val="FF0000"/>
          <w:sz w:val="24"/>
        </w:rPr>
        <w:t>。</w:t>
      </w:r>
    </w:p>
    <w:p w14:paraId="76956169">
      <w:pPr>
        <w:rPr>
          <w:sz w:val="36"/>
          <w:szCs w:val="36"/>
        </w:rPr>
      </w:pPr>
      <w:bookmarkStart w:id="1" w:name="_GoBack"/>
      <w:bookmarkEnd w:id="1"/>
    </w:p>
    <w:p w14:paraId="1DE1E2F4">
      <w:pPr>
        <w:rPr>
          <w:sz w:val="36"/>
          <w:szCs w:val="36"/>
        </w:rPr>
      </w:pPr>
    </w:p>
    <w:sectPr>
      <w:footerReference r:id="rId3" w:type="default"/>
      <w:pgSz w:w="11906" w:h="16838"/>
      <w:pgMar w:top="1417" w:right="1134" w:bottom="1134" w:left="1134"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Math">
    <w:panose1 w:val="02040503050406030204"/>
    <w:charset w:val="00"/>
    <w:family w:val="auto"/>
    <w:pitch w:val="default"/>
    <w:sig w:usb0="E00002FF" w:usb1="420024FF" w:usb2="00000000" w:usb3="00000000" w:csb0="2000019F" w:csb1="00000000"/>
  </w:font>
  <w:font w:name="微软雅黑">
    <w:panose1 w:val="020B0503020204020204"/>
    <w:charset w:val="86"/>
    <w:family w:val="auto"/>
    <w:pitch w:val="default"/>
    <w:sig w:usb0="80000287" w:usb1="280F3C52" w:usb2="00000016" w:usb3="00000000" w:csb0="0004001F" w:csb1="00000000"/>
  </w:font>
  <w:font w:name="MS Mincho">
    <w:panose1 w:val="02020609040205080304"/>
    <w:charset w:val="80"/>
    <w:family w:val="auto"/>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C683D">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53164D">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r>
                            <w:rPr>
                              <w:rFonts w:hint="eastAsia"/>
                              <w:sz w:val="18"/>
                            </w:rPr>
                            <w:t xml:space="preserve"> 页 共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sz w:val="18"/>
                            </w:rPr>
                            <w:t>3</w:t>
                          </w:r>
                          <w:r>
                            <w:rPr>
                              <w:rFonts w:hint="eastAsia"/>
                              <w:sz w:val="18"/>
                            </w:rPr>
                            <w:fldChar w:fldCharType="end"/>
                          </w:r>
                          <w:r>
                            <w:rPr>
                              <w:rFonts w:hint="eastAsia"/>
                              <w:sz w:val="18"/>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7953164D">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r>
                      <w:rPr>
                        <w:rFonts w:hint="eastAsia"/>
                        <w:sz w:val="18"/>
                      </w:rPr>
                      <w:t xml:space="preserve"> 页 共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sz w:val="18"/>
                      </w:rPr>
                      <w:t>3</w:t>
                    </w:r>
                    <w:r>
                      <w:rPr>
                        <w:rFonts w:hint="eastAsia"/>
                        <w:sz w:val="18"/>
                      </w:rPr>
                      <w:fldChar w:fldCharType="end"/>
                    </w:r>
                    <w:r>
                      <w:rPr>
                        <w:rFonts w:hint="eastAsia"/>
                        <w:sz w:val="18"/>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AF3221"/>
    <w:multiLevelType w:val="multilevel"/>
    <w:tmpl w:val="05AF3221"/>
    <w:lvl w:ilvl="0" w:tentative="0">
      <w:start w:val="1"/>
      <w:numFmt w:val="decimalFullWidth"/>
      <w:lvlText w:val="%1、"/>
      <w:lvlJc w:val="left"/>
      <w:pPr>
        <w:tabs>
          <w:tab w:val="left" w:pos="480"/>
        </w:tabs>
        <w:ind w:left="480" w:hanging="480"/>
      </w:pPr>
      <w:rPr>
        <w:rFonts w:hint="eastAsia"/>
      </w:rPr>
    </w:lvl>
    <w:lvl w:ilvl="1" w:tentative="0">
      <w:start w:val="1"/>
      <w:numFmt w:val="decimalFullWidth"/>
      <w:lvlText w:val="（%2）"/>
      <w:lvlJc w:val="left"/>
      <w:pPr>
        <w:tabs>
          <w:tab w:val="left" w:pos="1140"/>
        </w:tabs>
        <w:ind w:left="1140" w:hanging="720"/>
      </w:pPr>
      <w:rPr>
        <w:rFonts w:hint="eastAsia"/>
      </w:rPr>
    </w:lvl>
    <w:lvl w:ilvl="2" w:tentative="0">
      <w:start w:val="1"/>
      <w:numFmt w:val="decimal"/>
      <w:lvlText w:val="%3）"/>
      <w:lvlJc w:val="left"/>
      <w:pPr>
        <w:tabs>
          <w:tab w:val="left" w:pos="1560"/>
        </w:tabs>
        <w:ind w:left="1560" w:hanging="720"/>
      </w:pPr>
      <w:rPr>
        <w:rFonts w:hint="eastAsia"/>
      </w:rPr>
    </w:lvl>
    <w:lvl w:ilvl="3" w:tentative="0">
      <w:start w:val="2"/>
      <w:numFmt w:val="japaneseCounting"/>
      <w:lvlText w:val="%4、"/>
      <w:lvlJc w:val="left"/>
      <w:pPr>
        <w:tabs>
          <w:tab w:val="left" w:pos="1980"/>
        </w:tabs>
        <w:ind w:left="1980" w:hanging="720"/>
      </w:pPr>
      <w:rPr>
        <w:rFonts w:hint="eastAsia"/>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2B92FA97"/>
    <w:multiLevelType w:val="singleLevel"/>
    <w:tmpl w:val="2B92FA97"/>
    <w:lvl w:ilvl="0" w:tentative="0">
      <w:start w:val="4"/>
      <w:numFmt w:val="decimal"/>
      <w:suff w:val="space"/>
      <w:lvlText w:val="%1)"/>
      <w:lvlJc w:val="left"/>
      <w:pPr>
        <w:ind w:left="840" w:leftChars="0" w:firstLine="0" w:firstLineChars="0"/>
      </w:pPr>
    </w:lvl>
  </w:abstractNum>
  <w:abstractNum w:abstractNumId="2">
    <w:nsid w:val="57EA1535"/>
    <w:multiLevelType w:val="singleLevel"/>
    <w:tmpl w:val="57EA1535"/>
    <w:lvl w:ilvl="0" w:tentative="0">
      <w:start w:val="1"/>
      <w:numFmt w:val="chineseCounting"/>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I0YzJkOTAwNjBlYjkwYTVmMDI4NWRkZDYwZTZhN2UifQ=="/>
  </w:docVars>
  <w:rsids>
    <w:rsidRoot w:val="522357B7"/>
    <w:rsid w:val="0001465B"/>
    <w:rsid w:val="002B048E"/>
    <w:rsid w:val="002E1906"/>
    <w:rsid w:val="0036325A"/>
    <w:rsid w:val="00576FAB"/>
    <w:rsid w:val="00646D67"/>
    <w:rsid w:val="008619F8"/>
    <w:rsid w:val="008721FD"/>
    <w:rsid w:val="009378FD"/>
    <w:rsid w:val="00973473"/>
    <w:rsid w:val="00C87029"/>
    <w:rsid w:val="00F071C4"/>
    <w:rsid w:val="00F73FEB"/>
    <w:rsid w:val="04C9776A"/>
    <w:rsid w:val="065B52B4"/>
    <w:rsid w:val="07786605"/>
    <w:rsid w:val="08A1709F"/>
    <w:rsid w:val="08C711B3"/>
    <w:rsid w:val="08DA0EE6"/>
    <w:rsid w:val="0A1337D9"/>
    <w:rsid w:val="0A8D670A"/>
    <w:rsid w:val="0BBE6B3E"/>
    <w:rsid w:val="0C395F24"/>
    <w:rsid w:val="0CD66A67"/>
    <w:rsid w:val="0DF6702C"/>
    <w:rsid w:val="0FB51D65"/>
    <w:rsid w:val="10725EA8"/>
    <w:rsid w:val="13D03611"/>
    <w:rsid w:val="13D42CB5"/>
    <w:rsid w:val="16433E2C"/>
    <w:rsid w:val="182F467F"/>
    <w:rsid w:val="18393310"/>
    <w:rsid w:val="18887490"/>
    <w:rsid w:val="19764551"/>
    <w:rsid w:val="19D21766"/>
    <w:rsid w:val="1C922395"/>
    <w:rsid w:val="1E315CBC"/>
    <w:rsid w:val="206D46F3"/>
    <w:rsid w:val="208D6129"/>
    <w:rsid w:val="21240AF9"/>
    <w:rsid w:val="21353002"/>
    <w:rsid w:val="21661111"/>
    <w:rsid w:val="22B8599C"/>
    <w:rsid w:val="22DA1DB7"/>
    <w:rsid w:val="231E758B"/>
    <w:rsid w:val="23607DE2"/>
    <w:rsid w:val="23AE159D"/>
    <w:rsid w:val="24520F98"/>
    <w:rsid w:val="248F097F"/>
    <w:rsid w:val="2497129E"/>
    <w:rsid w:val="254E1E77"/>
    <w:rsid w:val="257D2ECD"/>
    <w:rsid w:val="263F63D5"/>
    <w:rsid w:val="266F0DA1"/>
    <w:rsid w:val="27EE00B2"/>
    <w:rsid w:val="27F75589"/>
    <w:rsid w:val="28094F32"/>
    <w:rsid w:val="28321D4D"/>
    <w:rsid w:val="284A1ADC"/>
    <w:rsid w:val="288D1679"/>
    <w:rsid w:val="28E15521"/>
    <w:rsid w:val="29F86550"/>
    <w:rsid w:val="2A1D07DB"/>
    <w:rsid w:val="2C777531"/>
    <w:rsid w:val="2E6A1285"/>
    <w:rsid w:val="2FB31244"/>
    <w:rsid w:val="31D759F7"/>
    <w:rsid w:val="31E56082"/>
    <w:rsid w:val="32EE540A"/>
    <w:rsid w:val="3612288C"/>
    <w:rsid w:val="371E6735"/>
    <w:rsid w:val="398E7860"/>
    <w:rsid w:val="3A1E65D5"/>
    <w:rsid w:val="3C1D57EC"/>
    <w:rsid w:val="3CCB0909"/>
    <w:rsid w:val="3D997CC6"/>
    <w:rsid w:val="3DA70410"/>
    <w:rsid w:val="3DD551FD"/>
    <w:rsid w:val="3DDF42CD"/>
    <w:rsid w:val="42D6777B"/>
    <w:rsid w:val="442E54DA"/>
    <w:rsid w:val="44867251"/>
    <w:rsid w:val="4685178A"/>
    <w:rsid w:val="46916381"/>
    <w:rsid w:val="479E4A35"/>
    <w:rsid w:val="48B85E47"/>
    <w:rsid w:val="49110514"/>
    <w:rsid w:val="49A160C2"/>
    <w:rsid w:val="4A3B7A9A"/>
    <w:rsid w:val="4A8030B6"/>
    <w:rsid w:val="4E200716"/>
    <w:rsid w:val="4E37148F"/>
    <w:rsid w:val="4E845E4A"/>
    <w:rsid w:val="4EEF1E97"/>
    <w:rsid w:val="4F2935FA"/>
    <w:rsid w:val="4FD86DCF"/>
    <w:rsid w:val="509727E6"/>
    <w:rsid w:val="50AA42C7"/>
    <w:rsid w:val="510C4F82"/>
    <w:rsid w:val="522357B7"/>
    <w:rsid w:val="537D2167"/>
    <w:rsid w:val="54F93A6F"/>
    <w:rsid w:val="55211D07"/>
    <w:rsid w:val="55603AEE"/>
    <w:rsid w:val="576A47B0"/>
    <w:rsid w:val="57C9597B"/>
    <w:rsid w:val="5A9A35FE"/>
    <w:rsid w:val="5AA17378"/>
    <w:rsid w:val="5CB31D71"/>
    <w:rsid w:val="5D2673CB"/>
    <w:rsid w:val="5E287173"/>
    <w:rsid w:val="61282D47"/>
    <w:rsid w:val="61504A17"/>
    <w:rsid w:val="62285789"/>
    <w:rsid w:val="63065CD5"/>
    <w:rsid w:val="635F7193"/>
    <w:rsid w:val="63834C81"/>
    <w:rsid w:val="63B05C41"/>
    <w:rsid w:val="63EC6BE3"/>
    <w:rsid w:val="63F518A5"/>
    <w:rsid w:val="64202DC6"/>
    <w:rsid w:val="652E4906"/>
    <w:rsid w:val="656335F7"/>
    <w:rsid w:val="65BB267B"/>
    <w:rsid w:val="67555193"/>
    <w:rsid w:val="676C1E7F"/>
    <w:rsid w:val="6C4A5B71"/>
    <w:rsid w:val="6E49630A"/>
    <w:rsid w:val="6E76421E"/>
    <w:rsid w:val="6F281099"/>
    <w:rsid w:val="6FA573DC"/>
    <w:rsid w:val="6FD614C4"/>
    <w:rsid w:val="706A7D13"/>
    <w:rsid w:val="70D644AC"/>
    <w:rsid w:val="714E61E3"/>
    <w:rsid w:val="7161057A"/>
    <w:rsid w:val="71F17C19"/>
    <w:rsid w:val="7248291B"/>
    <w:rsid w:val="72AE77EF"/>
    <w:rsid w:val="733777E5"/>
    <w:rsid w:val="74BB2697"/>
    <w:rsid w:val="751D3924"/>
    <w:rsid w:val="76157B85"/>
    <w:rsid w:val="790A5C27"/>
    <w:rsid w:val="7A17513F"/>
    <w:rsid w:val="7AEA304B"/>
    <w:rsid w:val="7B842A9C"/>
    <w:rsid w:val="7BF9675F"/>
    <w:rsid w:val="7C044924"/>
    <w:rsid w:val="7D293E76"/>
    <w:rsid w:val="7D2E379F"/>
    <w:rsid w:val="7DD345AE"/>
    <w:rsid w:val="7F176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autoRedefine/>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wmf"/><Relationship Id="rId7" Type="http://schemas.openxmlformats.org/officeDocument/2006/relationships/oleObject" Target="embeddings/oleObject1.bin"/><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933</Words>
  <Characters>1020</Characters>
  <Lines>4</Lines>
  <Paragraphs>1</Paragraphs>
  <TotalTime>14</TotalTime>
  <ScaleCrop>false</ScaleCrop>
  <LinksUpToDate>false</LinksUpToDate>
  <CharactersWithSpaces>1116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2016-09-27T06:28:00Z</dcterms:created>
  <dc:creator>伊思默</dc:creator>
  <cp:lastModifiedBy>田秀荣</cp:lastModifiedBy>
  <dcterms:modified xsi:type="dcterms:W3CDTF">2026-05-21T02:21:22Z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C572D254AFA044F4B5D71737D098C447</vt:lpwstr>
  </property>
  <property fmtid="{D5CDD505-2E9C-101B-9397-08002B2CF9AE}" pid="4" name="KSOTemplateDocerSaveRecord">
    <vt:lpwstr>eyJoZGlkIjoiNjI0YzJkOTAwNjBlYjkwYTVmMDI4NWRkZDYwZTZhN2UiLCJ1c2VySWQiOiI3MDc3MTE4NDgifQ==</vt:lpwstr>
  </property>
</Properties>
</file>