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0180E" w14:textId="66D55DA0" w:rsidR="00382D51" w:rsidRPr="00382D51" w:rsidRDefault="00382D51" w:rsidP="00382D51">
      <w:pPr>
        <w:pStyle w:val="1"/>
        <w:rPr>
          <w:rFonts w:eastAsiaTheme="minorEastAsia"/>
        </w:rPr>
      </w:pPr>
      <w:proofErr w:type="spellStart"/>
      <w:r w:rsidRPr="00382D51">
        <w:rPr>
          <w:rFonts w:eastAsiaTheme="minorEastAsia"/>
        </w:rPr>
        <w:t>e</w:t>
      </w:r>
      <w:r w:rsidRPr="00382D51">
        <w:t>Appendix</w:t>
      </w:r>
      <w:proofErr w:type="spellEnd"/>
      <w:r w:rsidRPr="00382D51">
        <w:t xml:space="preserve"> </w:t>
      </w:r>
      <w:r w:rsidRPr="00382D51">
        <w:rPr>
          <w:rFonts w:eastAsiaTheme="minorEastAsia"/>
        </w:rPr>
        <w:t>2</w:t>
      </w:r>
      <w:r w:rsidRPr="00382D51">
        <w:t>.</w:t>
      </w:r>
      <w:r w:rsidRPr="00382D51">
        <w:rPr>
          <w:rFonts w:eastAsiaTheme="minorEastAsia"/>
        </w:rPr>
        <w:t xml:space="preserve"> </w:t>
      </w:r>
      <w:bookmarkStart w:id="0" w:name="_Hlk200461985"/>
      <w:r w:rsidRPr="00382D51">
        <w:rPr>
          <w:shd w:val="clear" w:color="auto" w:fill="FFFFFF"/>
        </w:rPr>
        <w:t>Reference answers for each randomized clinical trial</w:t>
      </w:r>
      <w:bookmarkEnd w:id="0"/>
    </w:p>
    <w:p w14:paraId="56C35397" w14:textId="1F1E7640" w:rsidR="00382D51" w:rsidRPr="00382D51" w:rsidRDefault="00382D51" w:rsidP="00382D51">
      <w:pPr>
        <w:pStyle w:val="2"/>
        <w:rPr>
          <w:rFonts w:cs="Times New Roman"/>
        </w:rPr>
      </w:pPr>
      <w:r>
        <w:rPr>
          <w:rFonts w:eastAsiaTheme="minorEastAsia" w:cs="Times New Roman" w:hint="eastAsia"/>
        </w:rPr>
        <w:t>2</w:t>
      </w:r>
      <w:r w:rsidRPr="00382D51">
        <w:rPr>
          <w:rFonts w:cs="Times New Roman"/>
        </w:rPr>
        <w:t>.1 158 RCTs used for final evaluation.</w:t>
      </w:r>
    </w:p>
    <w:tbl>
      <w:tblPr>
        <w:tblW w:w="12621" w:type="dxa"/>
        <w:tblBorders>
          <w:top w:val="single" w:sz="12" w:space="0" w:color="auto"/>
          <w:bottom w:val="single" w:sz="12" w:space="0" w:color="auto"/>
        </w:tblBorders>
        <w:tblLook w:val="04A0" w:firstRow="1" w:lastRow="0" w:firstColumn="1" w:lastColumn="0" w:noHBand="0" w:noVBand="1"/>
      </w:tblPr>
      <w:tblGrid>
        <w:gridCol w:w="1000"/>
        <w:gridCol w:w="2120"/>
        <w:gridCol w:w="1350"/>
        <w:gridCol w:w="1350"/>
        <w:gridCol w:w="1401"/>
        <w:gridCol w:w="1350"/>
        <w:gridCol w:w="1350"/>
        <w:gridCol w:w="1350"/>
        <w:gridCol w:w="1350"/>
      </w:tblGrid>
      <w:tr w:rsidR="00382D51" w:rsidRPr="00382D51" w14:paraId="33AE0153" w14:textId="77777777" w:rsidTr="00D444C7">
        <w:trPr>
          <w:trHeight w:val="280"/>
        </w:trPr>
        <w:tc>
          <w:tcPr>
            <w:tcW w:w="1000" w:type="dxa"/>
            <w:tcBorders>
              <w:top w:val="single" w:sz="12" w:space="0" w:color="auto"/>
              <w:bottom w:val="single" w:sz="6" w:space="0" w:color="auto"/>
            </w:tcBorders>
            <w:noWrap/>
            <w:vAlign w:val="center"/>
            <w:hideMark/>
          </w:tcPr>
          <w:p w14:paraId="1E6AB8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No.</w:t>
            </w:r>
          </w:p>
        </w:tc>
        <w:tc>
          <w:tcPr>
            <w:tcW w:w="2120" w:type="dxa"/>
            <w:tcBorders>
              <w:top w:val="single" w:sz="12" w:space="0" w:color="auto"/>
              <w:bottom w:val="single" w:sz="6" w:space="0" w:color="auto"/>
            </w:tcBorders>
            <w:noWrap/>
            <w:vAlign w:val="center"/>
            <w:hideMark/>
          </w:tcPr>
          <w:p w14:paraId="7F2294C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ID</w:t>
            </w:r>
          </w:p>
        </w:tc>
        <w:tc>
          <w:tcPr>
            <w:tcW w:w="1350" w:type="dxa"/>
            <w:tcBorders>
              <w:top w:val="single" w:sz="12" w:space="0" w:color="auto"/>
              <w:bottom w:val="single" w:sz="6" w:space="0" w:color="auto"/>
            </w:tcBorders>
            <w:noWrap/>
            <w:vAlign w:val="center"/>
            <w:hideMark/>
          </w:tcPr>
          <w:p w14:paraId="6CB32F0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 Random sequence generation (selection bias)</w:t>
            </w:r>
          </w:p>
        </w:tc>
        <w:tc>
          <w:tcPr>
            <w:tcW w:w="1350" w:type="dxa"/>
            <w:tcBorders>
              <w:top w:val="single" w:sz="12" w:space="0" w:color="auto"/>
              <w:bottom w:val="single" w:sz="6" w:space="0" w:color="auto"/>
            </w:tcBorders>
            <w:noWrap/>
            <w:vAlign w:val="center"/>
            <w:hideMark/>
          </w:tcPr>
          <w:p w14:paraId="3120D09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 Allocation concealment (selection bias)</w:t>
            </w:r>
          </w:p>
        </w:tc>
        <w:tc>
          <w:tcPr>
            <w:tcW w:w="1401" w:type="dxa"/>
            <w:tcBorders>
              <w:top w:val="single" w:sz="12" w:space="0" w:color="auto"/>
              <w:bottom w:val="single" w:sz="6" w:space="0" w:color="auto"/>
            </w:tcBorders>
            <w:noWrap/>
            <w:vAlign w:val="center"/>
            <w:hideMark/>
          </w:tcPr>
          <w:p w14:paraId="52EE82E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2.1 Blinding of participants and personnel (performance bias): All outcomes</w:t>
            </w:r>
          </w:p>
        </w:tc>
        <w:tc>
          <w:tcPr>
            <w:tcW w:w="1350" w:type="dxa"/>
            <w:tcBorders>
              <w:top w:val="single" w:sz="12" w:space="0" w:color="auto"/>
              <w:bottom w:val="single" w:sz="6" w:space="0" w:color="auto"/>
            </w:tcBorders>
            <w:noWrap/>
            <w:vAlign w:val="center"/>
            <w:hideMark/>
          </w:tcPr>
          <w:p w14:paraId="23218AA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3.1 Blinding of outcome assessment (detection bias): All outcomes</w:t>
            </w:r>
          </w:p>
        </w:tc>
        <w:tc>
          <w:tcPr>
            <w:tcW w:w="1350" w:type="dxa"/>
            <w:tcBorders>
              <w:top w:val="single" w:sz="12" w:space="0" w:color="auto"/>
              <w:bottom w:val="single" w:sz="6" w:space="0" w:color="auto"/>
            </w:tcBorders>
            <w:noWrap/>
            <w:vAlign w:val="center"/>
            <w:hideMark/>
          </w:tcPr>
          <w:p w14:paraId="58D1DAC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4.1 Incomplete outcome data (attrition bias): All outcomes</w:t>
            </w:r>
          </w:p>
        </w:tc>
        <w:tc>
          <w:tcPr>
            <w:tcW w:w="1350" w:type="dxa"/>
            <w:tcBorders>
              <w:top w:val="single" w:sz="12" w:space="0" w:color="auto"/>
              <w:bottom w:val="single" w:sz="6" w:space="0" w:color="auto"/>
            </w:tcBorders>
            <w:noWrap/>
            <w:vAlign w:val="center"/>
            <w:hideMark/>
          </w:tcPr>
          <w:p w14:paraId="05C1D1A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5.1 Selective reporting (reporting bias)</w:t>
            </w:r>
          </w:p>
        </w:tc>
        <w:tc>
          <w:tcPr>
            <w:tcW w:w="1350" w:type="dxa"/>
            <w:tcBorders>
              <w:top w:val="single" w:sz="12" w:space="0" w:color="auto"/>
              <w:bottom w:val="single" w:sz="6" w:space="0" w:color="auto"/>
            </w:tcBorders>
            <w:noWrap/>
            <w:vAlign w:val="center"/>
            <w:hideMark/>
          </w:tcPr>
          <w:p w14:paraId="77953F6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6.1 Other bias</w:t>
            </w:r>
          </w:p>
        </w:tc>
      </w:tr>
      <w:tr w:rsidR="00382D51" w:rsidRPr="00382D51" w14:paraId="2F77A2F9" w14:textId="77777777" w:rsidTr="00D444C7">
        <w:trPr>
          <w:trHeight w:val="280"/>
        </w:trPr>
        <w:tc>
          <w:tcPr>
            <w:tcW w:w="1000" w:type="dxa"/>
            <w:tcBorders>
              <w:top w:val="single" w:sz="6" w:space="0" w:color="auto"/>
            </w:tcBorders>
            <w:noWrap/>
            <w:vAlign w:val="center"/>
            <w:hideMark/>
          </w:tcPr>
          <w:p w14:paraId="35759BE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w:t>
            </w:r>
          </w:p>
        </w:tc>
        <w:tc>
          <w:tcPr>
            <w:tcW w:w="2120" w:type="dxa"/>
            <w:tcBorders>
              <w:top w:val="single" w:sz="6" w:space="0" w:color="auto"/>
            </w:tcBorders>
            <w:noWrap/>
            <w:vAlign w:val="center"/>
            <w:hideMark/>
          </w:tcPr>
          <w:p w14:paraId="7BEAC31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Bonetti 2010</w:t>
            </w:r>
          </w:p>
        </w:tc>
        <w:tc>
          <w:tcPr>
            <w:tcW w:w="1350" w:type="dxa"/>
            <w:tcBorders>
              <w:top w:val="single" w:sz="6" w:space="0" w:color="auto"/>
            </w:tcBorders>
            <w:noWrap/>
            <w:vAlign w:val="center"/>
            <w:hideMark/>
          </w:tcPr>
          <w:p w14:paraId="784AF87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tcBorders>
              <w:top w:val="single" w:sz="6" w:space="0" w:color="auto"/>
            </w:tcBorders>
            <w:noWrap/>
            <w:vAlign w:val="center"/>
            <w:hideMark/>
          </w:tcPr>
          <w:p w14:paraId="6F2B90A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tcBorders>
              <w:top w:val="single" w:sz="6" w:space="0" w:color="auto"/>
            </w:tcBorders>
            <w:noWrap/>
            <w:vAlign w:val="center"/>
            <w:hideMark/>
          </w:tcPr>
          <w:p w14:paraId="7558336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tcBorders>
              <w:top w:val="single" w:sz="6" w:space="0" w:color="auto"/>
            </w:tcBorders>
            <w:noWrap/>
            <w:vAlign w:val="center"/>
            <w:hideMark/>
          </w:tcPr>
          <w:p w14:paraId="53B8B1D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tcBorders>
              <w:top w:val="single" w:sz="6" w:space="0" w:color="auto"/>
            </w:tcBorders>
            <w:noWrap/>
            <w:vAlign w:val="center"/>
            <w:hideMark/>
          </w:tcPr>
          <w:p w14:paraId="6F8B3A3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tcBorders>
              <w:top w:val="single" w:sz="6" w:space="0" w:color="auto"/>
            </w:tcBorders>
            <w:noWrap/>
            <w:vAlign w:val="center"/>
            <w:hideMark/>
          </w:tcPr>
          <w:p w14:paraId="4B45BAF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tcBorders>
              <w:top w:val="single" w:sz="6" w:space="0" w:color="auto"/>
            </w:tcBorders>
            <w:noWrap/>
            <w:vAlign w:val="center"/>
            <w:hideMark/>
          </w:tcPr>
          <w:p w14:paraId="4D22147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r>
      <w:tr w:rsidR="00382D51" w:rsidRPr="00382D51" w14:paraId="1E1BD1B2" w14:textId="77777777" w:rsidTr="00D444C7">
        <w:trPr>
          <w:trHeight w:val="280"/>
        </w:trPr>
        <w:tc>
          <w:tcPr>
            <w:tcW w:w="1000" w:type="dxa"/>
            <w:noWrap/>
            <w:vAlign w:val="center"/>
            <w:hideMark/>
          </w:tcPr>
          <w:p w14:paraId="1BB3F5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w:t>
            </w:r>
          </w:p>
        </w:tc>
        <w:tc>
          <w:tcPr>
            <w:tcW w:w="2120" w:type="dxa"/>
            <w:noWrap/>
            <w:vAlign w:val="center"/>
            <w:hideMark/>
          </w:tcPr>
          <w:p w14:paraId="61DC82E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Aras 2018</w:t>
            </w:r>
          </w:p>
        </w:tc>
        <w:tc>
          <w:tcPr>
            <w:tcW w:w="1350" w:type="dxa"/>
            <w:noWrap/>
            <w:vAlign w:val="center"/>
            <w:hideMark/>
          </w:tcPr>
          <w:p w14:paraId="6396223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1AAA8F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5B1FD1A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EBBFFE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D5495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0E83CF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876BC2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EE9DF31" w14:textId="77777777" w:rsidTr="00D444C7">
        <w:trPr>
          <w:trHeight w:val="280"/>
        </w:trPr>
        <w:tc>
          <w:tcPr>
            <w:tcW w:w="1000" w:type="dxa"/>
            <w:noWrap/>
            <w:vAlign w:val="center"/>
            <w:hideMark/>
          </w:tcPr>
          <w:p w14:paraId="2C486AB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w:t>
            </w:r>
          </w:p>
        </w:tc>
        <w:tc>
          <w:tcPr>
            <w:tcW w:w="2120" w:type="dxa"/>
            <w:noWrap/>
            <w:vAlign w:val="center"/>
            <w:hideMark/>
          </w:tcPr>
          <w:p w14:paraId="71339C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Atik 2014</w:t>
            </w:r>
          </w:p>
        </w:tc>
        <w:tc>
          <w:tcPr>
            <w:tcW w:w="1350" w:type="dxa"/>
            <w:noWrap/>
            <w:vAlign w:val="center"/>
            <w:hideMark/>
          </w:tcPr>
          <w:p w14:paraId="640E14F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B469D6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2F1113D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D330B6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A484DC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2DC6DF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D743A3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7B0C0C3" w14:textId="77777777" w:rsidTr="00D444C7">
        <w:trPr>
          <w:trHeight w:val="280"/>
        </w:trPr>
        <w:tc>
          <w:tcPr>
            <w:tcW w:w="1000" w:type="dxa"/>
            <w:noWrap/>
            <w:vAlign w:val="center"/>
            <w:hideMark/>
          </w:tcPr>
          <w:p w14:paraId="2D242FC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w:t>
            </w:r>
          </w:p>
        </w:tc>
        <w:tc>
          <w:tcPr>
            <w:tcW w:w="2120" w:type="dxa"/>
            <w:noWrap/>
            <w:vAlign w:val="center"/>
            <w:hideMark/>
          </w:tcPr>
          <w:p w14:paraId="604971A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Aydin 2018</w:t>
            </w:r>
          </w:p>
        </w:tc>
        <w:tc>
          <w:tcPr>
            <w:tcW w:w="1350" w:type="dxa"/>
            <w:noWrap/>
            <w:vAlign w:val="center"/>
            <w:hideMark/>
          </w:tcPr>
          <w:p w14:paraId="7C9A12B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DCE05A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23BA95A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80D03C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6570C1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478830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E48BE1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r>
      <w:tr w:rsidR="00382D51" w:rsidRPr="00382D51" w14:paraId="37080877" w14:textId="77777777" w:rsidTr="00D444C7">
        <w:trPr>
          <w:trHeight w:val="280"/>
        </w:trPr>
        <w:tc>
          <w:tcPr>
            <w:tcW w:w="1000" w:type="dxa"/>
            <w:noWrap/>
            <w:vAlign w:val="center"/>
            <w:hideMark/>
          </w:tcPr>
          <w:p w14:paraId="42DFB4D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w:t>
            </w:r>
          </w:p>
        </w:tc>
        <w:tc>
          <w:tcPr>
            <w:tcW w:w="2120" w:type="dxa"/>
            <w:noWrap/>
            <w:vAlign w:val="center"/>
            <w:hideMark/>
          </w:tcPr>
          <w:p w14:paraId="1B2A225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Davidovitch 1997</w:t>
            </w:r>
          </w:p>
        </w:tc>
        <w:tc>
          <w:tcPr>
            <w:tcW w:w="1350" w:type="dxa"/>
            <w:noWrap/>
            <w:vAlign w:val="center"/>
            <w:hideMark/>
          </w:tcPr>
          <w:p w14:paraId="3A74CD0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DE9984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75847BE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691C35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0FF3DC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AF1505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6A4B03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68E5D0FB" w14:textId="77777777" w:rsidTr="00D444C7">
        <w:trPr>
          <w:trHeight w:val="280"/>
        </w:trPr>
        <w:tc>
          <w:tcPr>
            <w:tcW w:w="1000" w:type="dxa"/>
            <w:noWrap/>
            <w:vAlign w:val="center"/>
            <w:hideMark/>
          </w:tcPr>
          <w:p w14:paraId="4A398DB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w:t>
            </w:r>
          </w:p>
        </w:tc>
        <w:tc>
          <w:tcPr>
            <w:tcW w:w="2120" w:type="dxa"/>
            <w:noWrap/>
            <w:vAlign w:val="center"/>
            <w:hideMark/>
          </w:tcPr>
          <w:p w14:paraId="1CFE0F6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Finland 2004</w:t>
            </w:r>
          </w:p>
        </w:tc>
        <w:tc>
          <w:tcPr>
            <w:tcW w:w="1350" w:type="dxa"/>
            <w:noWrap/>
            <w:vAlign w:val="center"/>
            <w:hideMark/>
          </w:tcPr>
          <w:p w14:paraId="59A0BF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6E6159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43D7B94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5EB5D5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16995B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AA0B07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19FC21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061A7360" w14:textId="77777777" w:rsidTr="00D444C7">
        <w:trPr>
          <w:trHeight w:val="280"/>
        </w:trPr>
        <w:tc>
          <w:tcPr>
            <w:tcW w:w="1000" w:type="dxa"/>
            <w:noWrap/>
            <w:vAlign w:val="center"/>
            <w:hideMark/>
          </w:tcPr>
          <w:p w14:paraId="538F2B3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w:t>
            </w:r>
          </w:p>
        </w:tc>
        <w:tc>
          <w:tcPr>
            <w:tcW w:w="2120" w:type="dxa"/>
            <w:noWrap/>
            <w:vAlign w:val="center"/>
            <w:hideMark/>
          </w:tcPr>
          <w:p w14:paraId="3679AFD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Gravina 2013</w:t>
            </w:r>
          </w:p>
        </w:tc>
        <w:tc>
          <w:tcPr>
            <w:tcW w:w="1350" w:type="dxa"/>
            <w:noWrap/>
            <w:vAlign w:val="center"/>
            <w:hideMark/>
          </w:tcPr>
          <w:p w14:paraId="755C13F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877A9E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51BEBAD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D12D0D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5E21F1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ED0B4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7A528C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3C5B43E9" w14:textId="77777777" w:rsidTr="00D444C7">
        <w:trPr>
          <w:trHeight w:val="280"/>
        </w:trPr>
        <w:tc>
          <w:tcPr>
            <w:tcW w:w="1000" w:type="dxa"/>
            <w:noWrap/>
            <w:vAlign w:val="center"/>
            <w:hideMark/>
          </w:tcPr>
          <w:p w14:paraId="3FC8E0D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w:t>
            </w:r>
          </w:p>
        </w:tc>
        <w:tc>
          <w:tcPr>
            <w:tcW w:w="2120" w:type="dxa"/>
            <w:noWrap/>
            <w:vAlign w:val="center"/>
            <w:hideMark/>
          </w:tcPr>
          <w:p w14:paraId="1867B14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Kau 2004</w:t>
            </w:r>
          </w:p>
        </w:tc>
        <w:tc>
          <w:tcPr>
            <w:tcW w:w="1350" w:type="dxa"/>
            <w:noWrap/>
            <w:vAlign w:val="center"/>
            <w:hideMark/>
          </w:tcPr>
          <w:p w14:paraId="5D093B6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63897E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0427C58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4D141E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ADB0D4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099DB2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97A1A9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3A2A4BE6" w14:textId="77777777" w:rsidTr="00D444C7">
        <w:trPr>
          <w:trHeight w:val="280"/>
        </w:trPr>
        <w:tc>
          <w:tcPr>
            <w:tcW w:w="1000" w:type="dxa"/>
            <w:noWrap/>
            <w:vAlign w:val="center"/>
            <w:hideMark/>
          </w:tcPr>
          <w:p w14:paraId="144923C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w:t>
            </w:r>
          </w:p>
        </w:tc>
        <w:tc>
          <w:tcPr>
            <w:tcW w:w="2120" w:type="dxa"/>
            <w:noWrap/>
            <w:vAlign w:val="center"/>
            <w:hideMark/>
          </w:tcPr>
          <w:p w14:paraId="54EF475D" w14:textId="77777777" w:rsidR="00382D51" w:rsidRPr="00382D51" w:rsidRDefault="00382D51" w:rsidP="00D444C7">
            <w:pPr>
              <w:widowControl/>
              <w:jc w:val="center"/>
              <w:rPr>
                <w:rFonts w:eastAsia="宋体" w:cs="Times New Roman"/>
                <w:color w:val="000000"/>
                <w:kern w:val="0"/>
                <w:szCs w:val="22"/>
                <w14:ligatures w14:val="none"/>
              </w:rPr>
            </w:pPr>
            <w:proofErr w:type="gramStart"/>
            <w:r w:rsidRPr="00382D51">
              <w:rPr>
                <w:rFonts w:eastAsia="宋体" w:cs="Times New Roman"/>
                <w:color w:val="000000"/>
                <w:kern w:val="0"/>
                <w:szCs w:val="22"/>
                <w14:ligatures w14:val="none"/>
              </w:rPr>
              <w:t>Miles  2010</w:t>
            </w:r>
            <w:proofErr w:type="gramEnd"/>
          </w:p>
        </w:tc>
        <w:tc>
          <w:tcPr>
            <w:tcW w:w="1350" w:type="dxa"/>
            <w:noWrap/>
            <w:vAlign w:val="center"/>
            <w:hideMark/>
          </w:tcPr>
          <w:p w14:paraId="7A91971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E5E6B8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75004F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3DB594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0FD32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C82FD3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83A285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4E453302" w14:textId="77777777" w:rsidTr="00D444C7">
        <w:trPr>
          <w:trHeight w:val="280"/>
        </w:trPr>
        <w:tc>
          <w:tcPr>
            <w:tcW w:w="1000" w:type="dxa"/>
            <w:noWrap/>
            <w:vAlign w:val="center"/>
            <w:hideMark/>
          </w:tcPr>
          <w:p w14:paraId="03AE9C8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w:t>
            </w:r>
          </w:p>
        </w:tc>
        <w:tc>
          <w:tcPr>
            <w:tcW w:w="2120" w:type="dxa"/>
            <w:noWrap/>
            <w:vAlign w:val="center"/>
            <w:hideMark/>
          </w:tcPr>
          <w:p w14:paraId="5CB7EF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Miles 2012</w:t>
            </w:r>
          </w:p>
        </w:tc>
        <w:tc>
          <w:tcPr>
            <w:tcW w:w="1350" w:type="dxa"/>
            <w:noWrap/>
            <w:vAlign w:val="center"/>
            <w:hideMark/>
          </w:tcPr>
          <w:p w14:paraId="17687F7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EEEB66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6D91DE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25E255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0CBCB2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53C9E3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18F373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549D6B0" w14:textId="77777777" w:rsidTr="00D444C7">
        <w:trPr>
          <w:trHeight w:val="280"/>
        </w:trPr>
        <w:tc>
          <w:tcPr>
            <w:tcW w:w="1000" w:type="dxa"/>
            <w:noWrap/>
            <w:vAlign w:val="center"/>
            <w:hideMark/>
          </w:tcPr>
          <w:p w14:paraId="4FC2B64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w:t>
            </w:r>
          </w:p>
        </w:tc>
        <w:tc>
          <w:tcPr>
            <w:tcW w:w="2120" w:type="dxa"/>
            <w:noWrap/>
            <w:vAlign w:val="center"/>
            <w:hideMark/>
          </w:tcPr>
          <w:p w14:paraId="7BD6D65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Miles 2016</w:t>
            </w:r>
          </w:p>
        </w:tc>
        <w:tc>
          <w:tcPr>
            <w:tcW w:w="1350" w:type="dxa"/>
            <w:noWrap/>
            <w:vAlign w:val="center"/>
            <w:hideMark/>
          </w:tcPr>
          <w:p w14:paraId="7BE9DC0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5AB3F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259DCFD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23ABB2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22A976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6FFABF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9747F7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87B12B1" w14:textId="77777777" w:rsidTr="00D444C7">
        <w:trPr>
          <w:trHeight w:val="280"/>
        </w:trPr>
        <w:tc>
          <w:tcPr>
            <w:tcW w:w="1000" w:type="dxa"/>
            <w:noWrap/>
            <w:vAlign w:val="center"/>
            <w:hideMark/>
          </w:tcPr>
          <w:p w14:paraId="1CBDE01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w:t>
            </w:r>
          </w:p>
        </w:tc>
        <w:tc>
          <w:tcPr>
            <w:tcW w:w="2120" w:type="dxa"/>
            <w:noWrap/>
            <w:vAlign w:val="center"/>
            <w:hideMark/>
          </w:tcPr>
          <w:p w14:paraId="3B4B07D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O'Brien 1990</w:t>
            </w:r>
          </w:p>
        </w:tc>
        <w:tc>
          <w:tcPr>
            <w:tcW w:w="1350" w:type="dxa"/>
            <w:noWrap/>
            <w:vAlign w:val="center"/>
            <w:hideMark/>
          </w:tcPr>
          <w:p w14:paraId="48784D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A488A6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5BF2D08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D37E5C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477B9D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02276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516D8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6158FBDE" w14:textId="77777777" w:rsidTr="00D444C7">
        <w:trPr>
          <w:trHeight w:val="280"/>
        </w:trPr>
        <w:tc>
          <w:tcPr>
            <w:tcW w:w="1000" w:type="dxa"/>
            <w:noWrap/>
            <w:vAlign w:val="center"/>
            <w:hideMark/>
          </w:tcPr>
          <w:p w14:paraId="7488D2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w:t>
            </w:r>
          </w:p>
        </w:tc>
        <w:tc>
          <w:tcPr>
            <w:tcW w:w="2120" w:type="dxa"/>
            <w:noWrap/>
            <w:vAlign w:val="center"/>
            <w:hideMark/>
          </w:tcPr>
          <w:p w14:paraId="3FFEE19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Ong 2011</w:t>
            </w:r>
          </w:p>
        </w:tc>
        <w:tc>
          <w:tcPr>
            <w:tcW w:w="1350" w:type="dxa"/>
            <w:noWrap/>
            <w:vAlign w:val="center"/>
            <w:hideMark/>
          </w:tcPr>
          <w:p w14:paraId="302241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D44ADF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ED2ED4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CE5324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FC7A3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8DF907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3B63D4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AD4B770" w14:textId="77777777" w:rsidTr="00D444C7">
        <w:trPr>
          <w:trHeight w:val="280"/>
        </w:trPr>
        <w:tc>
          <w:tcPr>
            <w:tcW w:w="1000" w:type="dxa"/>
            <w:noWrap/>
            <w:vAlign w:val="center"/>
            <w:hideMark/>
          </w:tcPr>
          <w:p w14:paraId="2DC36D4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w:t>
            </w:r>
          </w:p>
        </w:tc>
        <w:tc>
          <w:tcPr>
            <w:tcW w:w="2120" w:type="dxa"/>
            <w:noWrap/>
            <w:vAlign w:val="center"/>
            <w:hideMark/>
          </w:tcPr>
          <w:p w14:paraId="3D434F40"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Pandis</w:t>
            </w:r>
            <w:proofErr w:type="spellEnd"/>
            <w:r w:rsidRPr="00382D51">
              <w:rPr>
                <w:rFonts w:eastAsia="宋体" w:cs="Times New Roman"/>
                <w:color w:val="000000"/>
                <w:kern w:val="0"/>
                <w:szCs w:val="22"/>
                <w14:ligatures w14:val="none"/>
              </w:rPr>
              <w:t xml:space="preserve"> 2009</w:t>
            </w:r>
          </w:p>
        </w:tc>
        <w:tc>
          <w:tcPr>
            <w:tcW w:w="1350" w:type="dxa"/>
            <w:noWrap/>
            <w:vAlign w:val="center"/>
            <w:hideMark/>
          </w:tcPr>
          <w:p w14:paraId="5A440EA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FF33D0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178913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9674E2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B2D4AD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39BED1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FE3A24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E3225D7" w14:textId="77777777" w:rsidTr="00D444C7">
        <w:trPr>
          <w:trHeight w:val="280"/>
        </w:trPr>
        <w:tc>
          <w:tcPr>
            <w:tcW w:w="1000" w:type="dxa"/>
            <w:noWrap/>
            <w:vAlign w:val="center"/>
            <w:hideMark/>
          </w:tcPr>
          <w:p w14:paraId="1D8E081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w:t>
            </w:r>
          </w:p>
        </w:tc>
        <w:tc>
          <w:tcPr>
            <w:tcW w:w="2120" w:type="dxa"/>
            <w:noWrap/>
            <w:vAlign w:val="center"/>
            <w:hideMark/>
          </w:tcPr>
          <w:p w14:paraId="6CD97AB3"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Pandis</w:t>
            </w:r>
            <w:proofErr w:type="spellEnd"/>
            <w:r w:rsidRPr="00382D51">
              <w:rPr>
                <w:rFonts w:eastAsia="宋体" w:cs="Times New Roman"/>
                <w:color w:val="000000"/>
                <w:kern w:val="0"/>
                <w:szCs w:val="22"/>
                <w14:ligatures w14:val="none"/>
              </w:rPr>
              <w:t xml:space="preserve"> 2010a</w:t>
            </w:r>
          </w:p>
        </w:tc>
        <w:tc>
          <w:tcPr>
            <w:tcW w:w="1350" w:type="dxa"/>
            <w:noWrap/>
            <w:vAlign w:val="center"/>
            <w:hideMark/>
          </w:tcPr>
          <w:p w14:paraId="6E451A2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C08AD5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23EDFF5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C68F99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23B883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0E5A4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4D4AE5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22A517D0" w14:textId="77777777" w:rsidTr="00D444C7">
        <w:trPr>
          <w:trHeight w:val="280"/>
        </w:trPr>
        <w:tc>
          <w:tcPr>
            <w:tcW w:w="1000" w:type="dxa"/>
            <w:noWrap/>
            <w:vAlign w:val="center"/>
            <w:hideMark/>
          </w:tcPr>
          <w:p w14:paraId="34E26C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16</w:t>
            </w:r>
          </w:p>
        </w:tc>
        <w:tc>
          <w:tcPr>
            <w:tcW w:w="2120" w:type="dxa"/>
            <w:noWrap/>
            <w:vAlign w:val="center"/>
            <w:hideMark/>
          </w:tcPr>
          <w:p w14:paraId="6D7655BC"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Pandis</w:t>
            </w:r>
            <w:proofErr w:type="spellEnd"/>
            <w:r w:rsidRPr="00382D51">
              <w:rPr>
                <w:rFonts w:eastAsia="宋体" w:cs="Times New Roman"/>
                <w:color w:val="000000"/>
                <w:kern w:val="0"/>
                <w:szCs w:val="22"/>
                <w14:ligatures w14:val="none"/>
              </w:rPr>
              <w:t xml:space="preserve"> 2011</w:t>
            </w:r>
          </w:p>
        </w:tc>
        <w:tc>
          <w:tcPr>
            <w:tcW w:w="1350" w:type="dxa"/>
            <w:noWrap/>
            <w:vAlign w:val="center"/>
            <w:hideMark/>
          </w:tcPr>
          <w:p w14:paraId="6FC4012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D6C6EA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3DE263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C6D814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0060E9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36B53E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77DDD7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0DF8E206" w14:textId="77777777" w:rsidTr="00D444C7">
        <w:trPr>
          <w:trHeight w:val="280"/>
        </w:trPr>
        <w:tc>
          <w:tcPr>
            <w:tcW w:w="1000" w:type="dxa"/>
            <w:noWrap/>
            <w:vAlign w:val="center"/>
            <w:hideMark/>
          </w:tcPr>
          <w:p w14:paraId="328F3F4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17</w:t>
            </w:r>
          </w:p>
        </w:tc>
        <w:tc>
          <w:tcPr>
            <w:tcW w:w="2120" w:type="dxa"/>
            <w:noWrap/>
            <w:vAlign w:val="center"/>
            <w:hideMark/>
          </w:tcPr>
          <w:p w14:paraId="3C7B9A41"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Rebellato</w:t>
            </w:r>
            <w:proofErr w:type="spellEnd"/>
            <w:r w:rsidRPr="00382D51">
              <w:rPr>
                <w:rFonts w:eastAsia="宋体" w:cs="Times New Roman"/>
                <w:color w:val="000000"/>
                <w:kern w:val="0"/>
                <w:szCs w:val="22"/>
                <w14:ligatures w14:val="none"/>
              </w:rPr>
              <w:t xml:space="preserve"> 1997</w:t>
            </w:r>
          </w:p>
        </w:tc>
        <w:tc>
          <w:tcPr>
            <w:tcW w:w="1350" w:type="dxa"/>
            <w:noWrap/>
            <w:vAlign w:val="center"/>
            <w:hideMark/>
          </w:tcPr>
          <w:p w14:paraId="6CD9751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D6D1BF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DD79AD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35C138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E6611B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CC1592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085898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229D0E38" w14:textId="77777777" w:rsidTr="00D444C7">
        <w:trPr>
          <w:trHeight w:val="280"/>
        </w:trPr>
        <w:tc>
          <w:tcPr>
            <w:tcW w:w="1000" w:type="dxa"/>
            <w:noWrap/>
            <w:vAlign w:val="center"/>
            <w:hideMark/>
          </w:tcPr>
          <w:p w14:paraId="2003B09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18</w:t>
            </w:r>
          </w:p>
        </w:tc>
        <w:tc>
          <w:tcPr>
            <w:tcW w:w="2120" w:type="dxa"/>
            <w:noWrap/>
            <w:vAlign w:val="center"/>
            <w:hideMark/>
          </w:tcPr>
          <w:p w14:paraId="489A2B0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Sandhu 2013</w:t>
            </w:r>
          </w:p>
        </w:tc>
        <w:tc>
          <w:tcPr>
            <w:tcW w:w="1350" w:type="dxa"/>
            <w:noWrap/>
            <w:vAlign w:val="center"/>
            <w:hideMark/>
          </w:tcPr>
          <w:p w14:paraId="5D70AE4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6DA259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9E014B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487F05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E1D4D5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52C105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67BB35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1EC3482" w14:textId="77777777" w:rsidTr="00D444C7">
        <w:trPr>
          <w:trHeight w:val="280"/>
        </w:trPr>
        <w:tc>
          <w:tcPr>
            <w:tcW w:w="1000" w:type="dxa"/>
            <w:noWrap/>
            <w:vAlign w:val="center"/>
            <w:hideMark/>
          </w:tcPr>
          <w:p w14:paraId="7E37317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19</w:t>
            </w:r>
          </w:p>
        </w:tc>
        <w:tc>
          <w:tcPr>
            <w:tcW w:w="2120" w:type="dxa"/>
            <w:noWrap/>
            <w:vAlign w:val="center"/>
            <w:hideMark/>
          </w:tcPr>
          <w:p w14:paraId="26727CA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Sebastian 2012</w:t>
            </w:r>
          </w:p>
        </w:tc>
        <w:tc>
          <w:tcPr>
            <w:tcW w:w="1350" w:type="dxa"/>
            <w:noWrap/>
            <w:vAlign w:val="center"/>
            <w:hideMark/>
          </w:tcPr>
          <w:p w14:paraId="1123D57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6C16A8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51FD81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1B2B70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024C0B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D0119C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E4681B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57AEAE86" w14:textId="77777777" w:rsidTr="00D444C7">
        <w:trPr>
          <w:trHeight w:val="280"/>
        </w:trPr>
        <w:tc>
          <w:tcPr>
            <w:tcW w:w="1000" w:type="dxa"/>
            <w:noWrap/>
            <w:vAlign w:val="center"/>
            <w:hideMark/>
          </w:tcPr>
          <w:p w14:paraId="6DA73AF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20</w:t>
            </w:r>
          </w:p>
        </w:tc>
        <w:tc>
          <w:tcPr>
            <w:tcW w:w="2120" w:type="dxa"/>
            <w:noWrap/>
            <w:vAlign w:val="center"/>
            <w:hideMark/>
          </w:tcPr>
          <w:p w14:paraId="438CEF9D"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Songra</w:t>
            </w:r>
            <w:proofErr w:type="spellEnd"/>
            <w:r w:rsidRPr="00382D51">
              <w:rPr>
                <w:rFonts w:eastAsia="宋体" w:cs="Times New Roman"/>
                <w:color w:val="000000"/>
                <w:kern w:val="0"/>
                <w:szCs w:val="22"/>
                <w14:ligatures w14:val="none"/>
              </w:rPr>
              <w:t xml:space="preserve"> 2014</w:t>
            </w:r>
          </w:p>
        </w:tc>
        <w:tc>
          <w:tcPr>
            <w:tcW w:w="1350" w:type="dxa"/>
            <w:noWrap/>
            <w:vAlign w:val="center"/>
            <w:hideMark/>
          </w:tcPr>
          <w:p w14:paraId="10D13F9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68055D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446B2E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EEB1E9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D02062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1B240C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E6C315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295EBC8" w14:textId="77777777" w:rsidTr="00D444C7">
        <w:trPr>
          <w:trHeight w:val="280"/>
        </w:trPr>
        <w:tc>
          <w:tcPr>
            <w:tcW w:w="1000" w:type="dxa"/>
            <w:noWrap/>
            <w:vAlign w:val="center"/>
            <w:hideMark/>
          </w:tcPr>
          <w:p w14:paraId="636A408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21</w:t>
            </w:r>
          </w:p>
        </w:tc>
        <w:tc>
          <w:tcPr>
            <w:tcW w:w="2120" w:type="dxa"/>
            <w:noWrap/>
            <w:vAlign w:val="center"/>
            <w:hideMark/>
          </w:tcPr>
          <w:p w14:paraId="7E3AE39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Tai 2010</w:t>
            </w:r>
          </w:p>
        </w:tc>
        <w:tc>
          <w:tcPr>
            <w:tcW w:w="1350" w:type="dxa"/>
            <w:noWrap/>
            <w:vAlign w:val="center"/>
            <w:hideMark/>
          </w:tcPr>
          <w:p w14:paraId="343B1D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AE4061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78CB262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483990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792B34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1F48FC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E3D594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C3B774F" w14:textId="77777777" w:rsidTr="00D444C7">
        <w:trPr>
          <w:trHeight w:val="280"/>
        </w:trPr>
        <w:tc>
          <w:tcPr>
            <w:tcW w:w="1000" w:type="dxa"/>
            <w:noWrap/>
            <w:vAlign w:val="center"/>
            <w:hideMark/>
          </w:tcPr>
          <w:p w14:paraId="3C8327F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22</w:t>
            </w:r>
          </w:p>
        </w:tc>
        <w:tc>
          <w:tcPr>
            <w:tcW w:w="2120" w:type="dxa"/>
            <w:noWrap/>
            <w:vAlign w:val="center"/>
            <w:hideMark/>
          </w:tcPr>
          <w:p w14:paraId="0EA1973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Woodhouse 2015</w:t>
            </w:r>
          </w:p>
        </w:tc>
        <w:tc>
          <w:tcPr>
            <w:tcW w:w="1350" w:type="dxa"/>
            <w:noWrap/>
            <w:vAlign w:val="center"/>
            <w:hideMark/>
          </w:tcPr>
          <w:p w14:paraId="6833A47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039A15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DEEF88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3C0DA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889BA0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6B2A49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E610CF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r>
      <w:tr w:rsidR="00382D51" w:rsidRPr="00382D51" w14:paraId="6D99A7B3" w14:textId="77777777" w:rsidTr="00D444C7">
        <w:trPr>
          <w:trHeight w:val="295"/>
        </w:trPr>
        <w:tc>
          <w:tcPr>
            <w:tcW w:w="1000" w:type="dxa"/>
            <w:noWrap/>
            <w:vAlign w:val="center"/>
            <w:hideMark/>
          </w:tcPr>
          <w:p w14:paraId="705CFD2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23</w:t>
            </w:r>
          </w:p>
        </w:tc>
        <w:tc>
          <w:tcPr>
            <w:tcW w:w="2120" w:type="dxa"/>
            <w:noWrap/>
            <w:vAlign w:val="center"/>
            <w:hideMark/>
          </w:tcPr>
          <w:p w14:paraId="3A68606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Abrahamsen 2011</w:t>
            </w:r>
          </w:p>
        </w:tc>
        <w:tc>
          <w:tcPr>
            <w:tcW w:w="1350" w:type="dxa"/>
            <w:noWrap/>
            <w:vAlign w:val="center"/>
            <w:hideMark/>
          </w:tcPr>
          <w:p w14:paraId="5147929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1D024D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69213DF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B5316F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DA564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D09159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08D08D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BB6A957" w14:textId="77777777" w:rsidTr="00D444C7">
        <w:trPr>
          <w:trHeight w:val="280"/>
        </w:trPr>
        <w:tc>
          <w:tcPr>
            <w:tcW w:w="1000" w:type="dxa"/>
            <w:noWrap/>
            <w:vAlign w:val="center"/>
            <w:hideMark/>
          </w:tcPr>
          <w:p w14:paraId="3AC37ED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24</w:t>
            </w:r>
          </w:p>
        </w:tc>
        <w:tc>
          <w:tcPr>
            <w:tcW w:w="2120" w:type="dxa"/>
            <w:noWrap/>
            <w:vAlign w:val="center"/>
            <w:hideMark/>
          </w:tcPr>
          <w:p w14:paraId="78E56E2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Calderon 2011</w:t>
            </w:r>
          </w:p>
        </w:tc>
        <w:tc>
          <w:tcPr>
            <w:tcW w:w="1350" w:type="dxa"/>
            <w:noWrap/>
            <w:vAlign w:val="center"/>
            <w:hideMark/>
          </w:tcPr>
          <w:p w14:paraId="14BF673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DE6B66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6F0E4C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284E8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FC6308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141938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BC550B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96BF9A4" w14:textId="77777777" w:rsidTr="00D444C7">
        <w:trPr>
          <w:trHeight w:val="280"/>
        </w:trPr>
        <w:tc>
          <w:tcPr>
            <w:tcW w:w="1000" w:type="dxa"/>
            <w:noWrap/>
            <w:vAlign w:val="center"/>
            <w:hideMark/>
          </w:tcPr>
          <w:p w14:paraId="098B4A3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25</w:t>
            </w:r>
          </w:p>
        </w:tc>
        <w:tc>
          <w:tcPr>
            <w:tcW w:w="2120" w:type="dxa"/>
            <w:noWrap/>
            <w:vAlign w:val="center"/>
            <w:hideMark/>
          </w:tcPr>
          <w:p w14:paraId="3FAC0BF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Dworkin 1994</w:t>
            </w:r>
          </w:p>
        </w:tc>
        <w:tc>
          <w:tcPr>
            <w:tcW w:w="1350" w:type="dxa"/>
            <w:noWrap/>
            <w:vAlign w:val="center"/>
            <w:hideMark/>
          </w:tcPr>
          <w:p w14:paraId="465485C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39C3AB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B8482A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594044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A75BF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23082F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A1DEF2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2840F3B" w14:textId="77777777" w:rsidTr="00D444C7">
        <w:trPr>
          <w:trHeight w:val="295"/>
        </w:trPr>
        <w:tc>
          <w:tcPr>
            <w:tcW w:w="1000" w:type="dxa"/>
            <w:noWrap/>
            <w:vAlign w:val="center"/>
            <w:hideMark/>
          </w:tcPr>
          <w:p w14:paraId="2E54DFF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26</w:t>
            </w:r>
          </w:p>
        </w:tc>
        <w:tc>
          <w:tcPr>
            <w:tcW w:w="2120" w:type="dxa"/>
            <w:noWrap/>
            <w:vAlign w:val="center"/>
            <w:hideMark/>
          </w:tcPr>
          <w:p w14:paraId="092018D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Dworkin 2002a</w:t>
            </w:r>
          </w:p>
        </w:tc>
        <w:tc>
          <w:tcPr>
            <w:tcW w:w="1350" w:type="dxa"/>
            <w:noWrap/>
            <w:vAlign w:val="center"/>
            <w:hideMark/>
          </w:tcPr>
          <w:p w14:paraId="2F64AB7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413E90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ADE71E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2C3862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1FE4F9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4407AB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8B0D26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A90BA15" w14:textId="77777777" w:rsidTr="00D444C7">
        <w:trPr>
          <w:trHeight w:val="280"/>
        </w:trPr>
        <w:tc>
          <w:tcPr>
            <w:tcW w:w="1000" w:type="dxa"/>
            <w:noWrap/>
            <w:vAlign w:val="center"/>
            <w:hideMark/>
          </w:tcPr>
          <w:p w14:paraId="4F49408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27</w:t>
            </w:r>
          </w:p>
        </w:tc>
        <w:tc>
          <w:tcPr>
            <w:tcW w:w="2120" w:type="dxa"/>
            <w:noWrap/>
            <w:vAlign w:val="center"/>
            <w:hideMark/>
          </w:tcPr>
          <w:p w14:paraId="483D125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Dworkin 2002b</w:t>
            </w:r>
          </w:p>
        </w:tc>
        <w:tc>
          <w:tcPr>
            <w:tcW w:w="1350" w:type="dxa"/>
            <w:noWrap/>
            <w:vAlign w:val="center"/>
            <w:hideMark/>
          </w:tcPr>
          <w:p w14:paraId="69F5A69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005BD6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7403FF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6E2798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95D6D5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037692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8CA0E3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3A7F9BE" w14:textId="77777777" w:rsidTr="00D444C7">
        <w:trPr>
          <w:trHeight w:val="295"/>
        </w:trPr>
        <w:tc>
          <w:tcPr>
            <w:tcW w:w="1000" w:type="dxa"/>
            <w:noWrap/>
            <w:vAlign w:val="center"/>
            <w:hideMark/>
          </w:tcPr>
          <w:p w14:paraId="1D3FB0F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28</w:t>
            </w:r>
          </w:p>
        </w:tc>
        <w:tc>
          <w:tcPr>
            <w:tcW w:w="2120" w:type="dxa"/>
            <w:noWrap/>
            <w:vAlign w:val="center"/>
            <w:hideMark/>
          </w:tcPr>
          <w:p w14:paraId="2F73C40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Ferrando 2012</w:t>
            </w:r>
          </w:p>
        </w:tc>
        <w:tc>
          <w:tcPr>
            <w:tcW w:w="1350" w:type="dxa"/>
            <w:noWrap/>
            <w:vAlign w:val="center"/>
            <w:hideMark/>
          </w:tcPr>
          <w:p w14:paraId="0733F60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F72D1F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22EF00D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6005D2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70340B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2D7981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3F330E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6D1F107" w14:textId="77777777" w:rsidTr="00D444C7">
        <w:trPr>
          <w:trHeight w:val="280"/>
        </w:trPr>
        <w:tc>
          <w:tcPr>
            <w:tcW w:w="1000" w:type="dxa"/>
            <w:noWrap/>
            <w:vAlign w:val="center"/>
            <w:hideMark/>
          </w:tcPr>
          <w:p w14:paraId="4E24B01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29</w:t>
            </w:r>
          </w:p>
        </w:tc>
        <w:tc>
          <w:tcPr>
            <w:tcW w:w="2120" w:type="dxa"/>
            <w:noWrap/>
            <w:vAlign w:val="center"/>
            <w:hideMark/>
          </w:tcPr>
          <w:p w14:paraId="708503F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Gatchel 2006</w:t>
            </w:r>
          </w:p>
        </w:tc>
        <w:tc>
          <w:tcPr>
            <w:tcW w:w="1350" w:type="dxa"/>
            <w:noWrap/>
            <w:vAlign w:val="center"/>
            <w:hideMark/>
          </w:tcPr>
          <w:p w14:paraId="39F5830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AB17AA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25BAB52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6C46F4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8ED2BD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DB8A4E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F9B608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3BFBF8C0" w14:textId="77777777" w:rsidTr="00D444C7">
        <w:trPr>
          <w:trHeight w:val="280"/>
        </w:trPr>
        <w:tc>
          <w:tcPr>
            <w:tcW w:w="1000" w:type="dxa"/>
            <w:noWrap/>
            <w:vAlign w:val="center"/>
            <w:hideMark/>
          </w:tcPr>
          <w:p w14:paraId="6F18944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30</w:t>
            </w:r>
          </w:p>
        </w:tc>
        <w:tc>
          <w:tcPr>
            <w:tcW w:w="2120" w:type="dxa"/>
            <w:noWrap/>
            <w:vAlign w:val="center"/>
            <w:hideMark/>
          </w:tcPr>
          <w:p w14:paraId="1CFD2FA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Litt 2010</w:t>
            </w:r>
          </w:p>
        </w:tc>
        <w:tc>
          <w:tcPr>
            <w:tcW w:w="1350" w:type="dxa"/>
            <w:noWrap/>
            <w:vAlign w:val="center"/>
            <w:hideMark/>
          </w:tcPr>
          <w:p w14:paraId="3819D4A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1FF492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9A74CF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241799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4E2CDC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BFE2EE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15A304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0A46D11" w14:textId="77777777" w:rsidTr="00D444C7">
        <w:trPr>
          <w:trHeight w:val="280"/>
        </w:trPr>
        <w:tc>
          <w:tcPr>
            <w:tcW w:w="1000" w:type="dxa"/>
            <w:noWrap/>
            <w:vAlign w:val="center"/>
            <w:hideMark/>
          </w:tcPr>
          <w:p w14:paraId="4C82C47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31</w:t>
            </w:r>
          </w:p>
        </w:tc>
        <w:tc>
          <w:tcPr>
            <w:tcW w:w="2120" w:type="dxa"/>
            <w:noWrap/>
            <w:vAlign w:val="center"/>
            <w:hideMark/>
          </w:tcPr>
          <w:p w14:paraId="4FB8574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Shevtsova 2020</w:t>
            </w:r>
          </w:p>
        </w:tc>
        <w:tc>
          <w:tcPr>
            <w:tcW w:w="1350" w:type="dxa"/>
            <w:noWrap/>
            <w:vAlign w:val="center"/>
            <w:hideMark/>
          </w:tcPr>
          <w:p w14:paraId="6DF952A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0E3AC6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095AA57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589C3B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125C08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05904A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213E77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587FA3AA" w14:textId="77777777" w:rsidTr="00D444C7">
        <w:trPr>
          <w:trHeight w:val="295"/>
        </w:trPr>
        <w:tc>
          <w:tcPr>
            <w:tcW w:w="1000" w:type="dxa"/>
            <w:noWrap/>
            <w:vAlign w:val="center"/>
            <w:hideMark/>
          </w:tcPr>
          <w:p w14:paraId="1EF90A0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32</w:t>
            </w:r>
          </w:p>
        </w:tc>
        <w:tc>
          <w:tcPr>
            <w:tcW w:w="2120" w:type="dxa"/>
            <w:noWrap/>
            <w:vAlign w:val="center"/>
            <w:hideMark/>
          </w:tcPr>
          <w:p w14:paraId="53029B1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Stam 1984</w:t>
            </w:r>
          </w:p>
        </w:tc>
        <w:tc>
          <w:tcPr>
            <w:tcW w:w="1350" w:type="dxa"/>
            <w:noWrap/>
            <w:vAlign w:val="center"/>
            <w:hideMark/>
          </w:tcPr>
          <w:p w14:paraId="260588F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D63647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2912C8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09766F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B55865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B0FA06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18A7A3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r>
      <w:tr w:rsidR="00382D51" w:rsidRPr="00382D51" w14:paraId="546E6FA7" w14:textId="77777777" w:rsidTr="00D444C7">
        <w:trPr>
          <w:trHeight w:val="295"/>
        </w:trPr>
        <w:tc>
          <w:tcPr>
            <w:tcW w:w="1000" w:type="dxa"/>
            <w:noWrap/>
            <w:vAlign w:val="center"/>
            <w:hideMark/>
          </w:tcPr>
          <w:p w14:paraId="33B68B1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33</w:t>
            </w:r>
          </w:p>
        </w:tc>
        <w:tc>
          <w:tcPr>
            <w:tcW w:w="2120" w:type="dxa"/>
            <w:noWrap/>
            <w:vAlign w:val="center"/>
            <w:hideMark/>
          </w:tcPr>
          <w:p w14:paraId="7D04005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Townsend 2001</w:t>
            </w:r>
          </w:p>
        </w:tc>
        <w:tc>
          <w:tcPr>
            <w:tcW w:w="1350" w:type="dxa"/>
            <w:noWrap/>
            <w:vAlign w:val="center"/>
            <w:hideMark/>
          </w:tcPr>
          <w:p w14:paraId="1D8E393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436AA0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401" w:type="dxa"/>
            <w:noWrap/>
            <w:vAlign w:val="center"/>
            <w:hideMark/>
          </w:tcPr>
          <w:p w14:paraId="7024E83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2EC752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456E21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42C311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E63598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3100402" w14:textId="77777777" w:rsidTr="00D444C7">
        <w:trPr>
          <w:trHeight w:val="280"/>
        </w:trPr>
        <w:tc>
          <w:tcPr>
            <w:tcW w:w="1000" w:type="dxa"/>
            <w:noWrap/>
            <w:vAlign w:val="center"/>
            <w:hideMark/>
          </w:tcPr>
          <w:p w14:paraId="2BBE2AD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34</w:t>
            </w:r>
          </w:p>
        </w:tc>
        <w:tc>
          <w:tcPr>
            <w:tcW w:w="2120" w:type="dxa"/>
            <w:noWrap/>
            <w:vAlign w:val="center"/>
            <w:hideMark/>
          </w:tcPr>
          <w:p w14:paraId="397D62E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Turk 1993</w:t>
            </w:r>
          </w:p>
        </w:tc>
        <w:tc>
          <w:tcPr>
            <w:tcW w:w="1350" w:type="dxa"/>
            <w:noWrap/>
            <w:vAlign w:val="center"/>
            <w:hideMark/>
          </w:tcPr>
          <w:p w14:paraId="1A47FCA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6B3759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DB413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04ACB3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0629E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25529F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838B8A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3AD34A2" w14:textId="77777777" w:rsidTr="00D444C7">
        <w:trPr>
          <w:trHeight w:val="280"/>
        </w:trPr>
        <w:tc>
          <w:tcPr>
            <w:tcW w:w="1000" w:type="dxa"/>
            <w:noWrap/>
            <w:vAlign w:val="center"/>
            <w:hideMark/>
          </w:tcPr>
          <w:p w14:paraId="18767C7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35</w:t>
            </w:r>
          </w:p>
        </w:tc>
        <w:tc>
          <w:tcPr>
            <w:tcW w:w="2120" w:type="dxa"/>
            <w:noWrap/>
            <w:vAlign w:val="center"/>
            <w:hideMark/>
          </w:tcPr>
          <w:p w14:paraId="1490F25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Turk 1996</w:t>
            </w:r>
          </w:p>
        </w:tc>
        <w:tc>
          <w:tcPr>
            <w:tcW w:w="1350" w:type="dxa"/>
            <w:noWrap/>
            <w:vAlign w:val="center"/>
            <w:hideMark/>
          </w:tcPr>
          <w:p w14:paraId="17ADC4A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05F0F3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59D7A02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028A71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29F86F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D0A32A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B46516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189086D" w14:textId="77777777" w:rsidTr="00D444C7">
        <w:trPr>
          <w:trHeight w:val="300"/>
        </w:trPr>
        <w:tc>
          <w:tcPr>
            <w:tcW w:w="1000" w:type="dxa"/>
            <w:noWrap/>
            <w:vAlign w:val="center"/>
            <w:hideMark/>
          </w:tcPr>
          <w:p w14:paraId="76C8F36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36</w:t>
            </w:r>
          </w:p>
        </w:tc>
        <w:tc>
          <w:tcPr>
            <w:tcW w:w="2120" w:type="dxa"/>
            <w:noWrap/>
            <w:vAlign w:val="center"/>
            <w:hideMark/>
          </w:tcPr>
          <w:p w14:paraId="162DC9D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Turner 2006</w:t>
            </w:r>
          </w:p>
        </w:tc>
        <w:tc>
          <w:tcPr>
            <w:tcW w:w="1350" w:type="dxa"/>
            <w:noWrap/>
            <w:vAlign w:val="center"/>
            <w:hideMark/>
          </w:tcPr>
          <w:p w14:paraId="75A55C2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3CE1C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75186E0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540F96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8AD952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63FC8B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804F71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5A6A447" w14:textId="77777777" w:rsidTr="00D444C7">
        <w:trPr>
          <w:trHeight w:val="280"/>
        </w:trPr>
        <w:tc>
          <w:tcPr>
            <w:tcW w:w="1000" w:type="dxa"/>
            <w:noWrap/>
            <w:vAlign w:val="center"/>
            <w:hideMark/>
          </w:tcPr>
          <w:p w14:paraId="7114FED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37</w:t>
            </w:r>
          </w:p>
        </w:tc>
        <w:tc>
          <w:tcPr>
            <w:tcW w:w="2120" w:type="dxa"/>
            <w:noWrap/>
            <w:vAlign w:val="center"/>
            <w:hideMark/>
          </w:tcPr>
          <w:p w14:paraId="4D821FC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Turner 2011</w:t>
            </w:r>
          </w:p>
        </w:tc>
        <w:tc>
          <w:tcPr>
            <w:tcW w:w="1350" w:type="dxa"/>
            <w:noWrap/>
            <w:vAlign w:val="center"/>
            <w:hideMark/>
          </w:tcPr>
          <w:p w14:paraId="1409F7D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D752E0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737363E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CCBCEC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1C8CE4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F9DA0A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D28147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97B56BF" w14:textId="77777777" w:rsidTr="00D444C7">
        <w:trPr>
          <w:trHeight w:val="280"/>
        </w:trPr>
        <w:tc>
          <w:tcPr>
            <w:tcW w:w="1000" w:type="dxa"/>
            <w:noWrap/>
            <w:vAlign w:val="center"/>
            <w:hideMark/>
          </w:tcPr>
          <w:p w14:paraId="34F8F95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38</w:t>
            </w:r>
          </w:p>
        </w:tc>
        <w:tc>
          <w:tcPr>
            <w:tcW w:w="2120" w:type="dxa"/>
            <w:noWrap/>
            <w:vAlign w:val="center"/>
            <w:hideMark/>
          </w:tcPr>
          <w:p w14:paraId="4E82EF6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Wahlund 2015</w:t>
            </w:r>
          </w:p>
        </w:tc>
        <w:tc>
          <w:tcPr>
            <w:tcW w:w="1350" w:type="dxa"/>
            <w:noWrap/>
            <w:vAlign w:val="center"/>
            <w:hideMark/>
          </w:tcPr>
          <w:p w14:paraId="1027FA7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8C1A21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7734E6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D93924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1602F0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1F8C29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F4EB4C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A84B88F" w14:textId="77777777" w:rsidTr="00D444C7">
        <w:trPr>
          <w:trHeight w:val="280"/>
        </w:trPr>
        <w:tc>
          <w:tcPr>
            <w:tcW w:w="1000" w:type="dxa"/>
            <w:noWrap/>
            <w:vAlign w:val="center"/>
            <w:hideMark/>
          </w:tcPr>
          <w:p w14:paraId="2BBBA64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39</w:t>
            </w:r>
          </w:p>
        </w:tc>
        <w:tc>
          <w:tcPr>
            <w:tcW w:w="2120" w:type="dxa"/>
            <w:noWrap/>
            <w:vAlign w:val="center"/>
            <w:hideMark/>
          </w:tcPr>
          <w:p w14:paraId="58E75AF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Alencar 2020</w:t>
            </w:r>
          </w:p>
        </w:tc>
        <w:tc>
          <w:tcPr>
            <w:tcW w:w="1350" w:type="dxa"/>
            <w:noWrap/>
            <w:vAlign w:val="center"/>
            <w:hideMark/>
          </w:tcPr>
          <w:p w14:paraId="3E99C02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B6C51E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758F19A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DD81CD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6D76A0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10A728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8D9119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8233CBF" w14:textId="77777777" w:rsidTr="00D444C7">
        <w:trPr>
          <w:trHeight w:val="280"/>
        </w:trPr>
        <w:tc>
          <w:tcPr>
            <w:tcW w:w="1000" w:type="dxa"/>
            <w:noWrap/>
            <w:vAlign w:val="center"/>
            <w:hideMark/>
          </w:tcPr>
          <w:p w14:paraId="20A8F7B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40</w:t>
            </w:r>
          </w:p>
        </w:tc>
        <w:tc>
          <w:tcPr>
            <w:tcW w:w="2120" w:type="dxa"/>
            <w:noWrap/>
            <w:vAlign w:val="center"/>
            <w:hideMark/>
          </w:tcPr>
          <w:p w14:paraId="0D34EF2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Bal 2015</w:t>
            </w:r>
          </w:p>
        </w:tc>
        <w:tc>
          <w:tcPr>
            <w:tcW w:w="1350" w:type="dxa"/>
            <w:noWrap/>
            <w:vAlign w:val="center"/>
            <w:hideMark/>
          </w:tcPr>
          <w:p w14:paraId="42C88DE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2F9362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D9FDDD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90E999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026DB7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DBE6B7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D2DFB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0026404" w14:textId="77777777" w:rsidTr="00D444C7">
        <w:trPr>
          <w:trHeight w:val="280"/>
        </w:trPr>
        <w:tc>
          <w:tcPr>
            <w:tcW w:w="1000" w:type="dxa"/>
            <w:noWrap/>
            <w:vAlign w:val="center"/>
            <w:hideMark/>
          </w:tcPr>
          <w:p w14:paraId="7ADE5CD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41</w:t>
            </w:r>
          </w:p>
        </w:tc>
        <w:tc>
          <w:tcPr>
            <w:tcW w:w="2120" w:type="dxa"/>
            <w:noWrap/>
            <w:vAlign w:val="center"/>
            <w:hideMark/>
          </w:tcPr>
          <w:p w14:paraId="3F9C0B2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Doshi 2014</w:t>
            </w:r>
          </w:p>
        </w:tc>
        <w:tc>
          <w:tcPr>
            <w:tcW w:w="1350" w:type="dxa"/>
            <w:noWrap/>
            <w:vAlign w:val="center"/>
            <w:hideMark/>
          </w:tcPr>
          <w:p w14:paraId="6064C4C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4DE494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2EAD349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5C6F62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CDEB8B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7624B2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0EA1A5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D0F8B95" w14:textId="77777777" w:rsidTr="00D444C7">
        <w:trPr>
          <w:trHeight w:val="280"/>
        </w:trPr>
        <w:tc>
          <w:tcPr>
            <w:tcW w:w="1000" w:type="dxa"/>
            <w:noWrap/>
            <w:vAlign w:val="center"/>
            <w:hideMark/>
          </w:tcPr>
          <w:p w14:paraId="46C3951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42</w:t>
            </w:r>
          </w:p>
        </w:tc>
        <w:tc>
          <w:tcPr>
            <w:tcW w:w="2120" w:type="dxa"/>
            <w:noWrap/>
            <w:vAlign w:val="center"/>
            <w:hideMark/>
          </w:tcPr>
          <w:p w14:paraId="583B709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Flecha 2013</w:t>
            </w:r>
          </w:p>
        </w:tc>
        <w:tc>
          <w:tcPr>
            <w:tcW w:w="1350" w:type="dxa"/>
            <w:noWrap/>
            <w:vAlign w:val="center"/>
            <w:hideMark/>
          </w:tcPr>
          <w:p w14:paraId="7B5A430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0C9D03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94586D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B532DD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1135AD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E91B97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785A4C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F4CE1C4" w14:textId="77777777" w:rsidTr="00D444C7">
        <w:trPr>
          <w:trHeight w:val="280"/>
        </w:trPr>
        <w:tc>
          <w:tcPr>
            <w:tcW w:w="1000" w:type="dxa"/>
            <w:noWrap/>
            <w:vAlign w:val="center"/>
            <w:hideMark/>
          </w:tcPr>
          <w:p w14:paraId="086AC7C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43</w:t>
            </w:r>
          </w:p>
        </w:tc>
        <w:tc>
          <w:tcPr>
            <w:tcW w:w="2120" w:type="dxa"/>
            <w:noWrap/>
            <w:vAlign w:val="center"/>
            <w:hideMark/>
          </w:tcPr>
          <w:p w14:paraId="037F898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Gentile 2004</w:t>
            </w:r>
          </w:p>
        </w:tc>
        <w:tc>
          <w:tcPr>
            <w:tcW w:w="1350" w:type="dxa"/>
            <w:noWrap/>
            <w:vAlign w:val="center"/>
            <w:hideMark/>
          </w:tcPr>
          <w:p w14:paraId="4ECC685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2CAEEE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E3CCB7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D569E7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F0A66A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D11786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243D4F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469D6AC0" w14:textId="77777777" w:rsidTr="00D444C7">
        <w:trPr>
          <w:trHeight w:val="280"/>
        </w:trPr>
        <w:tc>
          <w:tcPr>
            <w:tcW w:w="1000" w:type="dxa"/>
            <w:noWrap/>
            <w:vAlign w:val="center"/>
            <w:hideMark/>
          </w:tcPr>
          <w:p w14:paraId="037DE93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44</w:t>
            </w:r>
          </w:p>
        </w:tc>
        <w:tc>
          <w:tcPr>
            <w:tcW w:w="2120" w:type="dxa"/>
            <w:noWrap/>
            <w:vAlign w:val="center"/>
            <w:hideMark/>
          </w:tcPr>
          <w:p w14:paraId="10694BC9"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Gerschman</w:t>
            </w:r>
            <w:proofErr w:type="spellEnd"/>
            <w:r w:rsidRPr="00382D51">
              <w:rPr>
                <w:rFonts w:eastAsia="宋体" w:cs="Times New Roman"/>
                <w:color w:val="000000"/>
                <w:kern w:val="0"/>
                <w:szCs w:val="22"/>
                <w14:ligatures w14:val="none"/>
              </w:rPr>
              <w:t xml:space="preserve"> 1994</w:t>
            </w:r>
          </w:p>
        </w:tc>
        <w:tc>
          <w:tcPr>
            <w:tcW w:w="1350" w:type="dxa"/>
            <w:noWrap/>
            <w:vAlign w:val="center"/>
            <w:hideMark/>
          </w:tcPr>
          <w:p w14:paraId="328D1F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AF30F2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998BE9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3D4203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BE3A4E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73A3F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0A149E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21AD890" w14:textId="77777777" w:rsidTr="00D444C7">
        <w:trPr>
          <w:trHeight w:val="280"/>
        </w:trPr>
        <w:tc>
          <w:tcPr>
            <w:tcW w:w="1000" w:type="dxa"/>
            <w:noWrap/>
            <w:vAlign w:val="center"/>
            <w:hideMark/>
          </w:tcPr>
          <w:p w14:paraId="2015324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45</w:t>
            </w:r>
          </w:p>
        </w:tc>
        <w:tc>
          <w:tcPr>
            <w:tcW w:w="2120" w:type="dxa"/>
            <w:noWrap/>
            <w:vAlign w:val="center"/>
            <w:hideMark/>
          </w:tcPr>
          <w:p w14:paraId="68377E2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Lee 2015</w:t>
            </w:r>
          </w:p>
        </w:tc>
        <w:tc>
          <w:tcPr>
            <w:tcW w:w="1350" w:type="dxa"/>
            <w:noWrap/>
            <w:vAlign w:val="center"/>
            <w:hideMark/>
          </w:tcPr>
          <w:p w14:paraId="33EF714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3D9020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730064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86DF16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CD25F1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D98014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B75D28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FACEFA5" w14:textId="77777777" w:rsidTr="00D444C7">
        <w:trPr>
          <w:trHeight w:val="280"/>
        </w:trPr>
        <w:tc>
          <w:tcPr>
            <w:tcW w:w="1000" w:type="dxa"/>
            <w:noWrap/>
            <w:vAlign w:val="center"/>
            <w:hideMark/>
          </w:tcPr>
          <w:p w14:paraId="0AF303D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46</w:t>
            </w:r>
          </w:p>
        </w:tc>
        <w:tc>
          <w:tcPr>
            <w:tcW w:w="2120" w:type="dxa"/>
            <w:noWrap/>
            <w:vAlign w:val="center"/>
            <w:hideMark/>
          </w:tcPr>
          <w:p w14:paraId="27E684B4"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Lizarelli</w:t>
            </w:r>
            <w:proofErr w:type="spellEnd"/>
            <w:r w:rsidRPr="00382D51">
              <w:rPr>
                <w:rFonts w:eastAsia="宋体" w:cs="Times New Roman"/>
                <w:color w:val="000000"/>
                <w:kern w:val="0"/>
                <w:szCs w:val="22"/>
                <w14:ligatures w14:val="none"/>
              </w:rPr>
              <w:t xml:space="preserve"> 2007</w:t>
            </w:r>
          </w:p>
        </w:tc>
        <w:tc>
          <w:tcPr>
            <w:tcW w:w="1350" w:type="dxa"/>
            <w:noWrap/>
            <w:vAlign w:val="center"/>
            <w:hideMark/>
          </w:tcPr>
          <w:p w14:paraId="517DB91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F31AC8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FB55BD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B92016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B4DB22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EB7555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A508FE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A1AE31D" w14:textId="77777777" w:rsidTr="00D444C7">
        <w:trPr>
          <w:trHeight w:val="280"/>
        </w:trPr>
        <w:tc>
          <w:tcPr>
            <w:tcW w:w="1000" w:type="dxa"/>
            <w:noWrap/>
            <w:vAlign w:val="center"/>
            <w:hideMark/>
          </w:tcPr>
          <w:p w14:paraId="28729AA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47</w:t>
            </w:r>
          </w:p>
        </w:tc>
        <w:tc>
          <w:tcPr>
            <w:tcW w:w="2120" w:type="dxa"/>
            <w:noWrap/>
            <w:vAlign w:val="center"/>
            <w:hideMark/>
          </w:tcPr>
          <w:p w14:paraId="4FA2FEE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Maximiano 2019</w:t>
            </w:r>
          </w:p>
        </w:tc>
        <w:tc>
          <w:tcPr>
            <w:tcW w:w="1350" w:type="dxa"/>
            <w:noWrap/>
            <w:vAlign w:val="center"/>
            <w:hideMark/>
          </w:tcPr>
          <w:p w14:paraId="3B1A041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01CB3B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18272B8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1BDAEC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4E73F9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67E82C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E6B013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42C207D" w14:textId="77777777" w:rsidTr="00D444C7">
        <w:trPr>
          <w:trHeight w:val="280"/>
        </w:trPr>
        <w:tc>
          <w:tcPr>
            <w:tcW w:w="1000" w:type="dxa"/>
            <w:noWrap/>
            <w:vAlign w:val="center"/>
            <w:hideMark/>
          </w:tcPr>
          <w:p w14:paraId="2487AF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48</w:t>
            </w:r>
          </w:p>
        </w:tc>
        <w:tc>
          <w:tcPr>
            <w:tcW w:w="2120" w:type="dxa"/>
            <w:noWrap/>
            <w:vAlign w:val="center"/>
            <w:hideMark/>
          </w:tcPr>
          <w:p w14:paraId="046B0EB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Orhan 2011</w:t>
            </w:r>
          </w:p>
        </w:tc>
        <w:tc>
          <w:tcPr>
            <w:tcW w:w="1350" w:type="dxa"/>
            <w:noWrap/>
            <w:vAlign w:val="center"/>
            <w:hideMark/>
          </w:tcPr>
          <w:p w14:paraId="1A1F281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850DB8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1101E11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024370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85F9F9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77A6FD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F20B0D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F18A19E" w14:textId="77777777" w:rsidTr="00D444C7">
        <w:trPr>
          <w:trHeight w:val="280"/>
        </w:trPr>
        <w:tc>
          <w:tcPr>
            <w:tcW w:w="1000" w:type="dxa"/>
            <w:noWrap/>
            <w:vAlign w:val="center"/>
            <w:hideMark/>
          </w:tcPr>
          <w:p w14:paraId="2BE717B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49</w:t>
            </w:r>
          </w:p>
        </w:tc>
        <w:tc>
          <w:tcPr>
            <w:tcW w:w="2120" w:type="dxa"/>
            <w:noWrap/>
            <w:vAlign w:val="center"/>
            <w:hideMark/>
          </w:tcPr>
          <w:p w14:paraId="5B861CE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Ortiz 2019</w:t>
            </w:r>
          </w:p>
        </w:tc>
        <w:tc>
          <w:tcPr>
            <w:tcW w:w="1350" w:type="dxa"/>
            <w:noWrap/>
            <w:vAlign w:val="center"/>
            <w:hideMark/>
          </w:tcPr>
          <w:p w14:paraId="430EA33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397D5F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12F8109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1A0481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CFB7EA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73627F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3A7955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BDF93DD" w14:textId="77777777" w:rsidTr="00D444C7">
        <w:trPr>
          <w:trHeight w:val="280"/>
        </w:trPr>
        <w:tc>
          <w:tcPr>
            <w:tcW w:w="1000" w:type="dxa"/>
            <w:noWrap/>
            <w:vAlign w:val="center"/>
            <w:hideMark/>
          </w:tcPr>
          <w:p w14:paraId="5EFCE5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50</w:t>
            </w:r>
          </w:p>
        </w:tc>
        <w:tc>
          <w:tcPr>
            <w:tcW w:w="2120" w:type="dxa"/>
            <w:noWrap/>
            <w:vAlign w:val="center"/>
            <w:hideMark/>
          </w:tcPr>
          <w:p w14:paraId="27039E99"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Pantuzzo</w:t>
            </w:r>
            <w:proofErr w:type="spellEnd"/>
            <w:r w:rsidRPr="00382D51">
              <w:rPr>
                <w:rFonts w:eastAsia="宋体" w:cs="Times New Roman"/>
                <w:color w:val="000000"/>
                <w:kern w:val="0"/>
                <w:szCs w:val="22"/>
                <w14:ligatures w14:val="none"/>
              </w:rPr>
              <w:t xml:space="preserve"> 2020</w:t>
            </w:r>
          </w:p>
        </w:tc>
        <w:tc>
          <w:tcPr>
            <w:tcW w:w="1350" w:type="dxa"/>
            <w:noWrap/>
            <w:vAlign w:val="center"/>
            <w:hideMark/>
          </w:tcPr>
          <w:p w14:paraId="50E8266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515260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476210F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8310BB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C9BA30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9CB2A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230F97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348ECB1" w14:textId="77777777" w:rsidTr="00D444C7">
        <w:trPr>
          <w:trHeight w:val="280"/>
        </w:trPr>
        <w:tc>
          <w:tcPr>
            <w:tcW w:w="1000" w:type="dxa"/>
            <w:noWrap/>
            <w:vAlign w:val="center"/>
            <w:hideMark/>
          </w:tcPr>
          <w:p w14:paraId="6B38574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51</w:t>
            </w:r>
          </w:p>
        </w:tc>
        <w:tc>
          <w:tcPr>
            <w:tcW w:w="2120" w:type="dxa"/>
            <w:noWrap/>
            <w:vAlign w:val="center"/>
            <w:hideMark/>
          </w:tcPr>
          <w:p w14:paraId="6B784DE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Suri 2016</w:t>
            </w:r>
          </w:p>
        </w:tc>
        <w:tc>
          <w:tcPr>
            <w:tcW w:w="1350" w:type="dxa"/>
            <w:noWrap/>
            <w:vAlign w:val="center"/>
            <w:hideMark/>
          </w:tcPr>
          <w:p w14:paraId="01506E8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5AE11E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1F0CBD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DC8DA0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D61B7E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8D836F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9C19A4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3ABC524" w14:textId="77777777" w:rsidTr="00D444C7">
        <w:trPr>
          <w:trHeight w:val="295"/>
        </w:trPr>
        <w:tc>
          <w:tcPr>
            <w:tcW w:w="1000" w:type="dxa"/>
            <w:noWrap/>
            <w:vAlign w:val="center"/>
            <w:hideMark/>
          </w:tcPr>
          <w:p w14:paraId="6FACF3A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52</w:t>
            </w:r>
          </w:p>
        </w:tc>
        <w:tc>
          <w:tcPr>
            <w:tcW w:w="2120" w:type="dxa"/>
            <w:noWrap/>
            <w:vAlign w:val="center"/>
            <w:hideMark/>
          </w:tcPr>
          <w:p w14:paraId="590D2896"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Tevatia</w:t>
            </w:r>
            <w:proofErr w:type="spellEnd"/>
            <w:r w:rsidRPr="00382D51">
              <w:rPr>
                <w:rFonts w:eastAsia="宋体" w:cs="Times New Roman"/>
                <w:color w:val="000000"/>
                <w:kern w:val="0"/>
                <w:szCs w:val="22"/>
                <w14:ligatures w14:val="none"/>
              </w:rPr>
              <w:t xml:space="preserve"> 2017</w:t>
            </w:r>
          </w:p>
        </w:tc>
        <w:tc>
          <w:tcPr>
            <w:tcW w:w="1350" w:type="dxa"/>
            <w:noWrap/>
            <w:vAlign w:val="center"/>
            <w:hideMark/>
          </w:tcPr>
          <w:p w14:paraId="68DADC5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F437A8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4AC14C9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4A4F14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6C8631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08E5BC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0637C7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164B93D" w14:textId="77777777" w:rsidTr="00D444C7">
        <w:trPr>
          <w:trHeight w:val="280"/>
        </w:trPr>
        <w:tc>
          <w:tcPr>
            <w:tcW w:w="1000" w:type="dxa"/>
            <w:noWrap/>
            <w:vAlign w:val="center"/>
            <w:hideMark/>
          </w:tcPr>
          <w:p w14:paraId="5FB6D38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53</w:t>
            </w:r>
          </w:p>
        </w:tc>
        <w:tc>
          <w:tcPr>
            <w:tcW w:w="2120" w:type="dxa"/>
            <w:noWrap/>
            <w:vAlign w:val="center"/>
            <w:hideMark/>
          </w:tcPr>
          <w:p w14:paraId="03DD35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Vieira 2009</w:t>
            </w:r>
          </w:p>
        </w:tc>
        <w:tc>
          <w:tcPr>
            <w:tcW w:w="1350" w:type="dxa"/>
            <w:noWrap/>
            <w:vAlign w:val="center"/>
            <w:hideMark/>
          </w:tcPr>
          <w:p w14:paraId="5867262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82EECE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B43FC4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A31911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A974D9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9892CF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E8FE58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F7D4BE4" w14:textId="77777777" w:rsidTr="00D444C7">
        <w:trPr>
          <w:trHeight w:val="280"/>
        </w:trPr>
        <w:tc>
          <w:tcPr>
            <w:tcW w:w="1000" w:type="dxa"/>
            <w:noWrap/>
            <w:vAlign w:val="center"/>
            <w:hideMark/>
          </w:tcPr>
          <w:p w14:paraId="7023538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54</w:t>
            </w:r>
          </w:p>
        </w:tc>
        <w:tc>
          <w:tcPr>
            <w:tcW w:w="2120" w:type="dxa"/>
            <w:noWrap/>
            <w:vAlign w:val="center"/>
            <w:hideMark/>
          </w:tcPr>
          <w:p w14:paraId="1647E08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Yilmaz 2011b</w:t>
            </w:r>
          </w:p>
        </w:tc>
        <w:tc>
          <w:tcPr>
            <w:tcW w:w="1350" w:type="dxa"/>
            <w:noWrap/>
            <w:vAlign w:val="center"/>
            <w:hideMark/>
          </w:tcPr>
          <w:p w14:paraId="5E7E1C6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715329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73430F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EC3996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0E0C64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A23851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FB64B8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05A0ADC" w14:textId="77777777" w:rsidTr="00D444C7">
        <w:trPr>
          <w:trHeight w:val="280"/>
        </w:trPr>
        <w:tc>
          <w:tcPr>
            <w:tcW w:w="1000" w:type="dxa"/>
            <w:noWrap/>
            <w:vAlign w:val="center"/>
            <w:hideMark/>
          </w:tcPr>
          <w:p w14:paraId="04D56AB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55</w:t>
            </w:r>
          </w:p>
        </w:tc>
        <w:tc>
          <w:tcPr>
            <w:tcW w:w="2120" w:type="dxa"/>
            <w:noWrap/>
            <w:vAlign w:val="center"/>
            <w:hideMark/>
          </w:tcPr>
          <w:p w14:paraId="0A6B656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Yilmaz 2011c</w:t>
            </w:r>
          </w:p>
        </w:tc>
        <w:tc>
          <w:tcPr>
            <w:tcW w:w="1350" w:type="dxa"/>
            <w:noWrap/>
            <w:vAlign w:val="center"/>
            <w:hideMark/>
          </w:tcPr>
          <w:p w14:paraId="551E6E2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B755F9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0E0A98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5D5589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4B3A46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AB76C6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9C547A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2D648EA" w14:textId="77777777" w:rsidTr="00D444C7">
        <w:trPr>
          <w:trHeight w:val="280"/>
        </w:trPr>
        <w:tc>
          <w:tcPr>
            <w:tcW w:w="1000" w:type="dxa"/>
            <w:noWrap/>
            <w:vAlign w:val="center"/>
            <w:hideMark/>
          </w:tcPr>
          <w:p w14:paraId="795F812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56</w:t>
            </w:r>
          </w:p>
        </w:tc>
        <w:tc>
          <w:tcPr>
            <w:tcW w:w="2120" w:type="dxa"/>
            <w:noWrap/>
            <w:vAlign w:val="center"/>
            <w:hideMark/>
          </w:tcPr>
          <w:p w14:paraId="5FEB5A5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Yilmaz 2014</w:t>
            </w:r>
          </w:p>
        </w:tc>
        <w:tc>
          <w:tcPr>
            <w:tcW w:w="1350" w:type="dxa"/>
            <w:noWrap/>
            <w:vAlign w:val="center"/>
            <w:hideMark/>
          </w:tcPr>
          <w:p w14:paraId="62F6727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392CA9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17246D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8146CF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2A5F94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45A058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C9388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890D5E4" w14:textId="77777777" w:rsidTr="00D444C7">
        <w:trPr>
          <w:trHeight w:val="280"/>
        </w:trPr>
        <w:tc>
          <w:tcPr>
            <w:tcW w:w="1000" w:type="dxa"/>
            <w:noWrap/>
            <w:vAlign w:val="center"/>
            <w:hideMark/>
          </w:tcPr>
          <w:p w14:paraId="61B800B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57</w:t>
            </w:r>
          </w:p>
        </w:tc>
        <w:tc>
          <w:tcPr>
            <w:tcW w:w="2120" w:type="dxa"/>
            <w:noWrap/>
            <w:vAlign w:val="center"/>
            <w:hideMark/>
          </w:tcPr>
          <w:p w14:paraId="6B003FC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Bay 1993</w:t>
            </w:r>
          </w:p>
        </w:tc>
        <w:tc>
          <w:tcPr>
            <w:tcW w:w="1350" w:type="dxa"/>
            <w:noWrap/>
            <w:vAlign w:val="center"/>
            <w:hideMark/>
          </w:tcPr>
          <w:p w14:paraId="039C74B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43650D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52C8496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8B5EE6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688DA4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B2A102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7BBBEB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B36C5BE" w14:textId="77777777" w:rsidTr="00D444C7">
        <w:trPr>
          <w:trHeight w:val="280"/>
        </w:trPr>
        <w:tc>
          <w:tcPr>
            <w:tcW w:w="1000" w:type="dxa"/>
            <w:noWrap/>
            <w:vAlign w:val="center"/>
            <w:hideMark/>
          </w:tcPr>
          <w:p w14:paraId="376A4A0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58</w:t>
            </w:r>
          </w:p>
        </w:tc>
        <w:tc>
          <w:tcPr>
            <w:tcW w:w="2120" w:type="dxa"/>
            <w:noWrap/>
            <w:vAlign w:val="center"/>
            <w:hideMark/>
          </w:tcPr>
          <w:p w14:paraId="03A6728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Feres 2010</w:t>
            </w:r>
          </w:p>
        </w:tc>
        <w:tc>
          <w:tcPr>
            <w:tcW w:w="1350" w:type="dxa"/>
            <w:noWrap/>
            <w:vAlign w:val="center"/>
            <w:hideMark/>
          </w:tcPr>
          <w:p w14:paraId="2383FD7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9A0351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222AD2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75937D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4BFECF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1F208C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D48C19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494A6A6" w14:textId="77777777" w:rsidTr="00D444C7">
        <w:trPr>
          <w:trHeight w:val="280"/>
        </w:trPr>
        <w:tc>
          <w:tcPr>
            <w:tcW w:w="1000" w:type="dxa"/>
            <w:noWrap/>
            <w:vAlign w:val="center"/>
            <w:hideMark/>
          </w:tcPr>
          <w:p w14:paraId="2F4D03C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59</w:t>
            </w:r>
          </w:p>
        </w:tc>
        <w:tc>
          <w:tcPr>
            <w:tcW w:w="2120" w:type="dxa"/>
            <w:noWrap/>
            <w:vAlign w:val="center"/>
            <w:hideMark/>
          </w:tcPr>
          <w:p w14:paraId="3896EFF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Fine 1993a</w:t>
            </w:r>
          </w:p>
        </w:tc>
        <w:tc>
          <w:tcPr>
            <w:tcW w:w="1350" w:type="dxa"/>
            <w:noWrap/>
            <w:vAlign w:val="center"/>
            <w:hideMark/>
          </w:tcPr>
          <w:p w14:paraId="117FB3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B1D372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ADAF48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CE3624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A3D9D4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8C766B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4BC3D9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81D4765" w14:textId="77777777" w:rsidTr="00D444C7">
        <w:trPr>
          <w:trHeight w:val="280"/>
        </w:trPr>
        <w:tc>
          <w:tcPr>
            <w:tcW w:w="1000" w:type="dxa"/>
            <w:noWrap/>
            <w:vAlign w:val="center"/>
            <w:hideMark/>
          </w:tcPr>
          <w:p w14:paraId="75C9F66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60</w:t>
            </w:r>
          </w:p>
        </w:tc>
        <w:tc>
          <w:tcPr>
            <w:tcW w:w="2120" w:type="dxa"/>
            <w:noWrap/>
            <w:vAlign w:val="center"/>
            <w:hideMark/>
          </w:tcPr>
          <w:p w14:paraId="5FFE03C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Gupta 2014</w:t>
            </w:r>
          </w:p>
        </w:tc>
        <w:tc>
          <w:tcPr>
            <w:tcW w:w="1350" w:type="dxa"/>
            <w:noWrap/>
            <w:vAlign w:val="center"/>
            <w:hideMark/>
          </w:tcPr>
          <w:p w14:paraId="2EE33AE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E57EC2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E0ADF5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2270AA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ECFD6C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66F2F5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276F18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137F6D4" w14:textId="77777777" w:rsidTr="00D444C7">
        <w:trPr>
          <w:trHeight w:val="280"/>
        </w:trPr>
        <w:tc>
          <w:tcPr>
            <w:tcW w:w="1000" w:type="dxa"/>
            <w:noWrap/>
            <w:vAlign w:val="center"/>
            <w:hideMark/>
          </w:tcPr>
          <w:p w14:paraId="1648EF1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61</w:t>
            </w:r>
          </w:p>
        </w:tc>
        <w:tc>
          <w:tcPr>
            <w:tcW w:w="2120" w:type="dxa"/>
            <w:noWrap/>
            <w:vAlign w:val="center"/>
            <w:hideMark/>
          </w:tcPr>
          <w:p w14:paraId="070939D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Joshi 2017</w:t>
            </w:r>
          </w:p>
        </w:tc>
        <w:tc>
          <w:tcPr>
            <w:tcW w:w="1350" w:type="dxa"/>
            <w:noWrap/>
            <w:vAlign w:val="center"/>
            <w:hideMark/>
          </w:tcPr>
          <w:p w14:paraId="07FDE4C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23F36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E0F6FC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13F63E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7E798F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AE4EB4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B2262E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51C2520" w14:textId="77777777" w:rsidTr="00D444C7">
        <w:trPr>
          <w:trHeight w:val="280"/>
        </w:trPr>
        <w:tc>
          <w:tcPr>
            <w:tcW w:w="1000" w:type="dxa"/>
            <w:noWrap/>
            <w:vAlign w:val="center"/>
            <w:hideMark/>
          </w:tcPr>
          <w:p w14:paraId="4B04F97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62</w:t>
            </w:r>
          </w:p>
        </w:tc>
        <w:tc>
          <w:tcPr>
            <w:tcW w:w="2120" w:type="dxa"/>
            <w:noWrap/>
            <w:vAlign w:val="center"/>
            <w:hideMark/>
          </w:tcPr>
          <w:p w14:paraId="18E3D50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Kaur 2014</w:t>
            </w:r>
          </w:p>
        </w:tc>
        <w:tc>
          <w:tcPr>
            <w:tcW w:w="1350" w:type="dxa"/>
            <w:noWrap/>
            <w:vAlign w:val="center"/>
            <w:hideMark/>
          </w:tcPr>
          <w:p w14:paraId="777126B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AE82AC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47BCFEF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88DFCD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A294C9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D6B6B0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CF6049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7BBF165" w14:textId="77777777" w:rsidTr="00D444C7">
        <w:trPr>
          <w:trHeight w:val="280"/>
        </w:trPr>
        <w:tc>
          <w:tcPr>
            <w:tcW w:w="1000" w:type="dxa"/>
            <w:noWrap/>
            <w:vAlign w:val="center"/>
            <w:hideMark/>
          </w:tcPr>
          <w:p w14:paraId="23C8FC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63</w:t>
            </w:r>
          </w:p>
        </w:tc>
        <w:tc>
          <w:tcPr>
            <w:tcW w:w="2120" w:type="dxa"/>
            <w:noWrap/>
            <w:vAlign w:val="center"/>
            <w:hideMark/>
          </w:tcPr>
          <w:p w14:paraId="7092D1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Mohammed 1970</w:t>
            </w:r>
          </w:p>
        </w:tc>
        <w:tc>
          <w:tcPr>
            <w:tcW w:w="1350" w:type="dxa"/>
            <w:noWrap/>
            <w:vAlign w:val="center"/>
            <w:hideMark/>
          </w:tcPr>
          <w:p w14:paraId="4B77C0E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C30DE3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9CAFFC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BC3A73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BF404F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B6E37F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E66C5B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19E1C89" w14:textId="77777777" w:rsidTr="00D444C7">
        <w:trPr>
          <w:trHeight w:val="280"/>
        </w:trPr>
        <w:tc>
          <w:tcPr>
            <w:tcW w:w="1000" w:type="dxa"/>
            <w:noWrap/>
            <w:vAlign w:val="center"/>
            <w:hideMark/>
          </w:tcPr>
          <w:p w14:paraId="702889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64</w:t>
            </w:r>
          </w:p>
        </w:tc>
        <w:tc>
          <w:tcPr>
            <w:tcW w:w="2120" w:type="dxa"/>
            <w:noWrap/>
            <w:vAlign w:val="center"/>
            <w:hideMark/>
          </w:tcPr>
          <w:p w14:paraId="5E2E18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Mohan 2016</w:t>
            </w:r>
          </w:p>
        </w:tc>
        <w:tc>
          <w:tcPr>
            <w:tcW w:w="1350" w:type="dxa"/>
            <w:noWrap/>
            <w:vAlign w:val="center"/>
            <w:hideMark/>
          </w:tcPr>
          <w:p w14:paraId="296386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A38BAE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D67E14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53935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EBB0DB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90B038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693DD5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5C104EA" w14:textId="77777777" w:rsidTr="00D444C7">
        <w:trPr>
          <w:trHeight w:val="280"/>
        </w:trPr>
        <w:tc>
          <w:tcPr>
            <w:tcW w:w="1000" w:type="dxa"/>
            <w:noWrap/>
            <w:vAlign w:val="center"/>
            <w:hideMark/>
          </w:tcPr>
          <w:p w14:paraId="29B958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65</w:t>
            </w:r>
          </w:p>
        </w:tc>
        <w:tc>
          <w:tcPr>
            <w:tcW w:w="2120" w:type="dxa"/>
            <w:noWrap/>
            <w:vAlign w:val="center"/>
            <w:hideMark/>
          </w:tcPr>
          <w:p w14:paraId="4681872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Nayak 2020</w:t>
            </w:r>
          </w:p>
        </w:tc>
        <w:tc>
          <w:tcPr>
            <w:tcW w:w="1350" w:type="dxa"/>
            <w:noWrap/>
            <w:vAlign w:val="center"/>
            <w:hideMark/>
          </w:tcPr>
          <w:p w14:paraId="722B457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115ABD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76F4D6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3F81AA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023D94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A544E3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F4A704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BC48691" w14:textId="77777777" w:rsidTr="00D444C7">
        <w:trPr>
          <w:trHeight w:val="280"/>
        </w:trPr>
        <w:tc>
          <w:tcPr>
            <w:tcW w:w="1000" w:type="dxa"/>
            <w:noWrap/>
            <w:vAlign w:val="center"/>
            <w:hideMark/>
          </w:tcPr>
          <w:p w14:paraId="68E671A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66</w:t>
            </w:r>
          </w:p>
        </w:tc>
        <w:tc>
          <w:tcPr>
            <w:tcW w:w="2120" w:type="dxa"/>
            <w:noWrap/>
            <w:vAlign w:val="center"/>
            <w:hideMark/>
          </w:tcPr>
          <w:p w14:paraId="6BA2FC0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Nisha 2021</w:t>
            </w:r>
          </w:p>
        </w:tc>
        <w:tc>
          <w:tcPr>
            <w:tcW w:w="1350" w:type="dxa"/>
            <w:noWrap/>
            <w:vAlign w:val="center"/>
            <w:hideMark/>
          </w:tcPr>
          <w:p w14:paraId="66AC0CC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17440B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3E4367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50AB99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77DC1F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E864BB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11272A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E037B2F" w14:textId="77777777" w:rsidTr="00D444C7">
        <w:trPr>
          <w:trHeight w:val="280"/>
        </w:trPr>
        <w:tc>
          <w:tcPr>
            <w:tcW w:w="1000" w:type="dxa"/>
            <w:noWrap/>
            <w:vAlign w:val="center"/>
            <w:hideMark/>
          </w:tcPr>
          <w:p w14:paraId="6D6B611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67</w:t>
            </w:r>
          </w:p>
        </w:tc>
        <w:tc>
          <w:tcPr>
            <w:tcW w:w="2120" w:type="dxa"/>
            <w:noWrap/>
            <w:vAlign w:val="center"/>
            <w:hideMark/>
          </w:tcPr>
          <w:p w14:paraId="4B785EE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Reddy 2012</w:t>
            </w:r>
          </w:p>
        </w:tc>
        <w:tc>
          <w:tcPr>
            <w:tcW w:w="1350" w:type="dxa"/>
            <w:noWrap/>
            <w:vAlign w:val="center"/>
            <w:hideMark/>
          </w:tcPr>
          <w:p w14:paraId="63DEDDD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7F1C4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112B11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52142A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808004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60063D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801F43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93955EE" w14:textId="77777777" w:rsidTr="00D444C7">
        <w:trPr>
          <w:trHeight w:val="295"/>
        </w:trPr>
        <w:tc>
          <w:tcPr>
            <w:tcW w:w="1000" w:type="dxa"/>
            <w:noWrap/>
            <w:vAlign w:val="center"/>
            <w:hideMark/>
          </w:tcPr>
          <w:p w14:paraId="6699AEB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68</w:t>
            </w:r>
          </w:p>
        </w:tc>
        <w:tc>
          <w:tcPr>
            <w:tcW w:w="2120" w:type="dxa"/>
            <w:noWrap/>
            <w:vAlign w:val="center"/>
            <w:hideMark/>
          </w:tcPr>
          <w:p w14:paraId="30D15B7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Retamal-Valdes 2017</w:t>
            </w:r>
          </w:p>
        </w:tc>
        <w:tc>
          <w:tcPr>
            <w:tcW w:w="1350" w:type="dxa"/>
            <w:noWrap/>
            <w:vAlign w:val="center"/>
            <w:hideMark/>
          </w:tcPr>
          <w:p w14:paraId="6AAE665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F9881A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8B2B50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AD8248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0FD944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B2F183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8C1432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C97861D" w14:textId="77777777" w:rsidTr="00D444C7">
        <w:trPr>
          <w:trHeight w:val="280"/>
        </w:trPr>
        <w:tc>
          <w:tcPr>
            <w:tcW w:w="1000" w:type="dxa"/>
            <w:noWrap/>
            <w:vAlign w:val="center"/>
            <w:hideMark/>
          </w:tcPr>
          <w:p w14:paraId="47A2587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69</w:t>
            </w:r>
          </w:p>
        </w:tc>
        <w:tc>
          <w:tcPr>
            <w:tcW w:w="2120" w:type="dxa"/>
            <w:noWrap/>
            <w:vAlign w:val="center"/>
            <w:hideMark/>
          </w:tcPr>
          <w:p w14:paraId="3A2982C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Shetty 2013</w:t>
            </w:r>
          </w:p>
        </w:tc>
        <w:tc>
          <w:tcPr>
            <w:tcW w:w="1350" w:type="dxa"/>
            <w:noWrap/>
            <w:vAlign w:val="center"/>
            <w:hideMark/>
          </w:tcPr>
          <w:p w14:paraId="658A34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1FACB6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D5B217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C1F984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322395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2FF363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3D0CEB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D2076BD" w14:textId="77777777" w:rsidTr="00D444C7">
        <w:trPr>
          <w:trHeight w:val="280"/>
        </w:trPr>
        <w:tc>
          <w:tcPr>
            <w:tcW w:w="1000" w:type="dxa"/>
            <w:noWrap/>
            <w:vAlign w:val="center"/>
            <w:hideMark/>
          </w:tcPr>
          <w:p w14:paraId="5C0110D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70</w:t>
            </w:r>
          </w:p>
        </w:tc>
        <w:tc>
          <w:tcPr>
            <w:tcW w:w="2120" w:type="dxa"/>
            <w:noWrap/>
            <w:vAlign w:val="center"/>
            <w:hideMark/>
          </w:tcPr>
          <w:p w14:paraId="2FF0610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Suresh 2011</w:t>
            </w:r>
          </w:p>
        </w:tc>
        <w:tc>
          <w:tcPr>
            <w:tcW w:w="1350" w:type="dxa"/>
            <w:noWrap/>
            <w:vAlign w:val="center"/>
            <w:hideMark/>
          </w:tcPr>
          <w:p w14:paraId="33C6F74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308247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A6B0D3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7E6F5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2551B5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607BED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23101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9795788" w14:textId="77777777" w:rsidTr="00D444C7">
        <w:trPr>
          <w:trHeight w:val="295"/>
        </w:trPr>
        <w:tc>
          <w:tcPr>
            <w:tcW w:w="1000" w:type="dxa"/>
            <w:noWrap/>
            <w:vAlign w:val="center"/>
            <w:hideMark/>
          </w:tcPr>
          <w:p w14:paraId="2177FE2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71</w:t>
            </w:r>
          </w:p>
        </w:tc>
        <w:tc>
          <w:tcPr>
            <w:tcW w:w="2120" w:type="dxa"/>
            <w:noWrap/>
            <w:vAlign w:val="center"/>
            <w:hideMark/>
          </w:tcPr>
          <w:p w14:paraId="135D578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Tasneem 2017</w:t>
            </w:r>
          </w:p>
        </w:tc>
        <w:tc>
          <w:tcPr>
            <w:tcW w:w="1350" w:type="dxa"/>
            <w:noWrap/>
            <w:vAlign w:val="center"/>
            <w:hideMark/>
          </w:tcPr>
          <w:p w14:paraId="7EF30B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D09BEA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9E3916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A4D6DC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77A9F2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63865E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CA8F98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8DCE683" w14:textId="77777777" w:rsidTr="00D444C7">
        <w:trPr>
          <w:trHeight w:val="280"/>
        </w:trPr>
        <w:tc>
          <w:tcPr>
            <w:tcW w:w="1000" w:type="dxa"/>
            <w:noWrap/>
            <w:vAlign w:val="center"/>
            <w:hideMark/>
          </w:tcPr>
          <w:p w14:paraId="7F1FCBA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72</w:t>
            </w:r>
          </w:p>
        </w:tc>
        <w:tc>
          <w:tcPr>
            <w:tcW w:w="2120" w:type="dxa"/>
            <w:noWrap/>
            <w:vAlign w:val="center"/>
            <w:hideMark/>
          </w:tcPr>
          <w:p w14:paraId="01D5B2C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Verma 2017</w:t>
            </w:r>
          </w:p>
        </w:tc>
        <w:tc>
          <w:tcPr>
            <w:tcW w:w="1350" w:type="dxa"/>
            <w:noWrap/>
            <w:vAlign w:val="center"/>
            <w:hideMark/>
          </w:tcPr>
          <w:p w14:paraId="7E38F4D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A15561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401" w:type="dxa"/>
            <w:noWrap/>
            <w:vAlign w:val="center"/>
            <w:hideMark/>
          </w:tcPr>
          <w:p w14:paraId="4F95731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36C5FE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FA78C5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9BEB4C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429F65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1A8491F" w14:textId="77777777" w:rsidTr="00D444C7">
        <w:trPr>
          <w:trHeight w:val="280"/>
        </w:trPr>
        <w:tc>
          <w:tcPr>
            <w:tcW w:w="1000" w:type="dxa"/>
            <w:noWrap/>
            <w:vAlign w:val="center"/>
            <w:hideMark/>
          </w:tcPr>
          <w:p w14:paraId="0D84072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73</w:t>
            </w:r>
          </w:p>
        </w:tc>
        <w:tc>
          <w:tcPr>
            <w:tcW w:w="2120" w:type="dxa"/>
            <w:noWrap/>
            <w:vAlign w:val="center"/>
            <w:hideMark/>
          </w:tcPr>
          <w:p w14:paraId="1D14568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Baca 2007</w:t>
            </w:r>
          </w:p>
        </w:tc>
        <w:tc>
          <w:tcPr>
            <w:tcW w:w="1350" w:type="dxa"/>
            <w:noWrap/>
            <w:vAlign w:val="center"/>
            <w:hideMark/>
          </w:tcPr>
          <w:p w14:paraId="3047C18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BD7F4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6D2066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24DA0A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718CF5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DD7A1B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46494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7D3B661" w14:textId="77777777" w:rsidTr="00D444C7">
        <w:trPr>
          <w:trHeight w:val="280"/>
        </w:trPr>
        <w:tc>
          <w:tcPr>
            <w:tcW w:w="1000" w:type="dxa"/>
            <w:noWrap/>
            <w:vAlign w:val="center"/>
            <w:hideMark/>
          </w:tcPr>
          <w:p w14:paraId="600A24C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74</w:t>
            </w:r>
          </w:p>
        </w:tc>
        <w:tc>
          <w:tcPr>
            <w:tcW w:w="2120" w:type="dxa"/>
            <w:noWrap/>
            <w:vAlign w:val="center"/>
            <w:hideMark/>
          </w:tcPr>
          <w:p w14:paraId="003172CF"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Chabadel</w:t>
            </w:r>
            <w:proofErr w:type="spellEnd"/>
            <w:r w:rsidRPr="00382D51">
              <w:rPr>
                <w:rFonts w:eastAsia="宋体" w:cs="Times New Roman"/>
                <w:color w:val="000000"/>
                <w:kern w:val="0"/>
                <w:szCs w:val="22"/>
                <w14:ligatures w14:val="none"/>
              </w:rPr>
              <w:t xml:space="preserve"> 2021</w:t>
            </w:r>
          </w:p>
        </w:tc>
        <w:tc>
          <w:tcPr>
            <w:tcW w:w="1350" w:type="dxa"/>
            <w:noWrap/>
            <w:vAlign w:val="center"/>
            <w:hideMark/>
          </w:tcPr>
          <w:p w14:paraId="040E2F7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F40A26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DA3496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C4300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1841E2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485CD8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C29BA0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C256BB7" w14:textId="77777777" w:rsidTr="00D444C7">
        <w:trPr>
          <w:trHeight w:val="280"/>
        </w:trPr>
        <w:tc>
          <w:tcPr>
            <w:tcW w:w="1000" w:type="dxa"/>
            <w:noWrap/>
            <w:vAlign w:val="center"/>
            <w:hideMark/>
          </w:tcPr>
          <w:p w14:paraId="3008747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75</w:t>
            </w:r>
          </w:p>
        </w:tc>
        <w:tc>
          <w:tcPr>
            <w:tcW w:w="2120" w:type="dxa"/>
            <w:noWrap/>
            <w:vAlign w:val="center"/>
            <w:hideMark/>
          </w:tcPr>
          <w:p w14:paraId="4F69C3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Chadwick 2005</w:t>
            </w:r>
          </w:p>
        </w:tc>
        <w:tc>
          <w:tcPr>
            <w:tcW w:w="1350" w:type="dxa"/>
            <w:noWrap/>
            <w:vAlign w:val="center"/>
            <w:hideMark/>
          </w:tcPr>
          <w:p w14:paraId="27842BF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496BEE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7627660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0823C3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F4DC96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63434B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BD6D7E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C1EFCF4" w14:textId="77777777" w:rsidTr="00D444C7">
        <w:trPr>
          <w:trHeight w:val="280"/>
        </w:trPr>
        <w:tc>
          <w:tcPr>
            <w:tcW w:w="1000" w:type="dxa"/>
            <w:noWrap/>
            <w:vAlign w:val="center"/>
            <w:hideMark/>
          </w:tcPr>
          <w:p w14:paraId="42A251A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76</w:t>
            </w:r>
          </w:p>
        </w:tc>
        <w:tc>
          <w:tcPr>
            <w:tcW w:w="2120" w:type="dxa"/>
            <w:noWrap/>
            <w:vAlign w:val="center"/>
            <w:hideMark/>
          </w:tcPr>
          <w:p w14:paraId="68243FF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Corona 2005</w:t>
            </w:r>
          </w:p>
        </w:tc>
        <w:tc>
          <w:tcPr>
            <w:tcW w:w="1350" w:type="dxa"/>
            <w:noWrap/>
            <w:vAlign w:val="center"/>
            <w:hideMark/>
          </w:tcPr>
          <w:p w14:paraId="51B7236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9D5E82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E371F4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3B849E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FF7EB9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5162DC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EE6823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ACFD89A" w14:textId="77777777" w:rsidTr="00D444C7">
        <w:trPr>
          <w:trHeight w:val="280"/>
        </w:trPr>
        <w:tc>
          <w:tcPr>
            <w:tcW w:w="1000" w:type="dxa"/>
            <w:noWrap/>
            <w:vAlign w:val="center"/>
            <w:hideMark/>
          </w:tcPr>
          <w:p w14:paraId="2BDB0F9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77</w:t>
            </w:r>
          </w:p>
        </w:tc>
        <w:tc>
          <w:tcPr>
            <w:tcW w:w="2120" w:type="dxa"/>
            <w:noWrap/>
            <w:vAlign w:val="center"/>
            <w:hideMark/>
          </w:tcPr>
          <w:p w14:paraId="0DF1930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Fei 2011</w:t>
            </w:r>
          </w:p>
        </w:tc>
        <w:tc>
          <w:tcPr>
            <w:tcW w:w="1350" w:type="dxa"/>
            <w:noWrap/>
            <w:vAlign w:val="center"/>
            <w:hideMark/>
          </w:tcPr>
          <w:p w14:paraId="07A273D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E4217E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89CDAB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48006A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E8D3DB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B86778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0A3E68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AC6CEBC" w14:textId="77777777" w:rsidTr="00D444C7">
        <w:trPr>
          <w:trHeight w:val="280"/>
        </w:trPr>
        <w:tc>
          <w:tcPr>
            <w:tcW w:w="1000" w:type="dxa"/>
            <w:noWrap/>
            <w:vAlign w:val="center"/>
            <w:hideMark/>
          </w:tcPr>
          <w:p w14:paraId="42B58D0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78</w:t>
            </w:r>
          </w:p>
        </w:tc>
        <w:tc>
          <w:tcPr>
            <w:tcW w:w="2120" w:type="dxa"/>
            <w:noWrap/>
            <w:vAlign w:val="center"/>
            <w:hideMark/>
          </w:tcPr>
          <w:p w14:paraId="49F0DE0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Ganesh 2006</w:t>
            </w:r>
          </w:p>
        </w:tc>
        <w:tc>
          <w:tcPr>
            <w:tcW w:w="1350" w:type="dxa"/>
            <w:noWrap/>
            <w:vAlign w:val="center"/>
            <w:hideMark/>
          </w:tcPr>
          <w:p w14:paraId="38817B4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A62D4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C856C5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59A966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689DCB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1E541C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3186AD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4FACCCF4" w14:textId="77777777" w:rsidTr="00D444C7">
        <w:trPr>
          <w:trHeight w:val="280"/>
        </w:trPr>
        <w:tc>
          <w:tcPr>
            <w:tcW w:w="1000" w:type="dxa"/>
            <w:noWrap/>
            <w:vAlign w:val="center"/>
            <w:hideMark/>
          </w:tcPr>
          <w:p w14:paraId="67F5E7F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79</w:t>
            </w:r>
          </w:p>
        </w:tc>
        <w:tc>
          <w:tcPr>
            <w:tcW w:w="2120" w:type="dxa"/>
            <w:noWrap/>
            <w:vAlign w:val="center"/>
            <w:hideMark/>
          </w:tcPr>
          <w:p w14:paraId="5FD12807"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Hotuman</w:t>
            </w:r>
            <w:proofErr w:type="spellEnd"/>
            <w:r w:rsidRPr="00382D51">
              <w:rPr>
                <w:rFonts w:eastAsia="宋体" w:cs="Times New Roman"/>
                <w:color w:val="000000"/>
                <w:kern w:val="0"/>
                <w:szCs w:val="22"/>
                <w14:ligatures w14:val="none"/>
              </w:rPr>
              <w:t xml:space="preserve"> 1998</w:t>
            </w:r>
          </w:p>
        </w:tc>
        <w:tc>
          <w:tcPr>
            <w:tcW w:w="1350" w:type="dxa"/>
            <w:noWrap/>
            <w:vAlign w:val="center"/>
            <w:hideMark/>
          </w:tcPr>
          <w:p w14:paraId="75F975F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E2ECA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641058D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22D77F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55F1CB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CDE3D6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4E566F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B2EAC1A" w14:textId="77777777" w:rsidTr="00D444C7">
        <w:trPr>
          <w:trHeight w:val="280"/>
        </w:trPr>
        <w:tc>
          <w:tcPr>
            <w:tcW w:w="1000" w:type="dxa"/>
            <w:noWrap/>
            <w:vAlign w:val="center"/>
            <w:hideMark/>
          </w:tcPr>
          <w:p w14:paraId="333F8CB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80</w:t>
            </w:r>
          </w:p>
        </w:tc>
        <w:tc>
          <w:tcPr>
            <w:tcW w:w="2120" w:type="dxa"/>
            <w:noWrap/>
            <w:vAlign w:val="center"/>
            <w:hideMark/>
          </w:tcPr>
          <w:p w14:paraId="280583A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Joshi 2019</w:t>
            </w:r>
          </w:p>
        </w:tc>
        <w:tc>
          <w:tcPr>
            <w:tcW w:w="1350" w:type="dxa"/>
            <w:noWrap/>
            <w:vAlign w:val="center"/>
            <w:hideMark/>
          </w:tcPr>
          <w:p w14:paraId="7697475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499F4D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15269D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1B259F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232D0F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2878B5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4F8785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9001DC5" w14:textId="77777777" w:rsidTr="00D444C7">
        <w:trPr>
          <w:trHeight w:val="280"/>
        </w:trPr>
        <w:tc>
          <w:tcPr>
            <w:tcW w:w="1000" w:type="dxa"/>
            <w:noWrap/>
            <w:vAlign w:val="center"/>
            <w:hideMark/>
          </w:tcPr>
          <w:p w14:paraId="288D484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81</w:t>
            </w:r>
          </w:p>
        </w:tc>
        <w:tc>
          <w:tcPr>
            <w:tcW w:w="2120" w:type="dxa"/>
            <w:noWrap/>
            <w:vAlign w:val="center"/>
            <w:hideMark/>
          </w:tcPr>
          <w:p w14:paraId="4F197AD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Unal 2015</w:t>
            </w:r>
          </w:p>
        </w:tc>
        <w:tc>
          <w:tcPr>
            <w:tcW w:w="1350" w:type="dxa"/>
            <w:noWrap/>
            <w:vAlign w:val="center"/>
            <w:hideMark/>
          </w:tcPr>
          <w:p w14:paraId="1F898D4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AFD9F1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6ECD9F2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15EAA6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7BBFD2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1EC4CF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1515A3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AD09892" w14:textId="77777777" w:rsidTr="00D444C7">
        <w:trPr>
          <w:trHeight w:val="280"/>
        </w:trPr>
        <w:tc>
          <w:tcPr>
            <w:tcW w:w="1000" w:type="dxa"/>
            <w:noWrap/>
            <w:vAlign w:val="center"/>
            <w:hideMark/>
          </w:tcPr>
          <w:p w14:paraId="7482E4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82</w:t>
            </w:r>
          </w:p>
        </w:tc>
        <w:tc>
          <w:tcPr>
            <w:tcW w:w="2120" w:type="dxa"/>
            <w:noWrap/>
            <w:vAlign w:val="center"/>
            <w:hideMark/>
          </w:tcPr>
          <w:p w14:paraId="5C79B6B2"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Adanur</w:t>
            </w:r>
            <w:proofErr w:type="spellEnd"/>
            <w:r w:rsidRPr="00382D51">
              <w:rPr>
                <w:rFonts w:eastAsia="宋体" w:cs="Times New Roman"/>
                <w:color w:val="000000"/>
                <w:kern w:val="0"/>
                <w:szCs w:val="22"/>
                <w14:ligatures w14:val="none"/>
              </w:rPr>
              <w:t>-Atmaca 2021</w:t>
            </w:r>
          </w:p>
        </w:tc>
        <w:tc>
          <w:tcPr>
            <w:tcW w:w="1350" w:type="dxa"/>
            <w:noWrap/>
            <w:vAlign w:val="center"/>
            <w:hideMark/>
          </w:tcPr>
          <w:p w14:paraId="4462A4C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7593A0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5139AB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C237AE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82FE07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FC4082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E78C95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B631655" w14:textId="77777777" w:rsidTr="00D444C7">
        <w:trPr>
          <w:trHeight w:val="280"/>
        </w:trPr>
        <w:tc>
          <w:tcPr>
            <w:tcW w:w="1000" w:type="dxa"/>
            <w:noWrap/>
            <w:vAlign w:val="center"/>
            <w:hideMark/>
          </w:tcPr>
          <w:p w14:paraId="5F79F8F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83</w:t>
            </w:r>
          </w:p>
        </w:tc>
        <w:tc>
          <w:tcPr>
            <w:tcW w:w="2120" w:type="dxa"/>
            <w:noWrap/>
            <w:vAlign w:val="center"/>
            <w:hideMark/>
          </w:tcPr>
          <w:p w14:paraId="655048E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Al-Moghrabi 2020</w:t>
            </w:r>
          </w:p>
        </w:tc>
        <w:tc>
          <w:tcPr>
            <w:tcW w:w="1350" w:type="dxa"/>
            <w:noWrap/>
            <w:vAlign w:val="center"/>
            <w:hideMark/>
          </w:tcPr>
          <w:p w14:paraId="540ADDA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FE7226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2120444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DE836B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0885CB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A5A3FC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34DD14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0B21006" w14:textId="77777777" w:rsidTr="00D444C7">
        <w:trPr>
          <w:trHeight w:val="280"/>
        </w:trPr>
        <w:tc>
          <w:tcPr>
            <w:tcW w:w="1000" w:type="dxa"/>
            <w:noWrap/>
            <w:vAlign w:val="center"/>
            <w:hideMark/>
          </w:tcPr>
          <w:p w14:paraId="435C823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84</w:t>
            </w:r>
          </w:p>
        </w:tc>
        <w:tc>
          <w:tcPr>
            <w:tcW w:w="2120" w:type="dxa"/>
            <w:noWrap/>
            <w:vAlign w:val="center"/>
            <w:hideMark/>
          </w:tcPr>
          <w:p w14:paraId="4EFC2875"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Alrawas</w:t>
            </w:r>
            <w:proofErr w:type="spellEnd"/>
            <w:r w:rsidRPr="00382D51">
              <w:rPr>
                <w:rFonts w:eastAsia="宋体" w:cs="Times New Roman"/>
                <w:color w:val="000000"/>
                <w:kern w:val="0"/>
                <w:szCs w:val="22"/>
                <w14:ligatures w14:val="none"/>
              </w:rPr>
              <w:t xml:space="preserve"> 2020</w:t>
            </w:r>
          </w:p>
        </w:tc>
        <w:tc>
          <w:tcPr>
            <w:tcW w:w="1350" w:type="dxa"/>
            <w:noWrap/>
            <w:vAlign w:val="center"/>
            <w:hideMark/>
          </w:tcPr>
          <w:p w14:paraId="3AA8FE5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032811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2C8FF4C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9AE35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B45B6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C7537A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7E53F1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2359CEF" w14:textId="77777777" w:rsidTr="00D444C7">
        <w:trPr>
          <w:trHeight w:val="280"/>
        </w:trPr>
        <w:tc>
          <w:tcPr>
            <w:tcW w:w="1000" w:type="dxa"/>
            <w:noWrap/>
            <w:vAlign w:val="center"/>
            <w:hideMark/>
          </w:tcPr>
          <w:p w14:paraId="5A1D98A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85</w:t>
            </w:r>
          </w:p>
        </w:tc>
        <w:tc>
          <w:tcPr>
            <w:tcW w:w="2120" w:type="dxa"/>
            <w:noWrap/>
            <w:vAlign w:val="center"/>
            <w:hideMark/>
          </w:tcPr>
          <w:p w14:paraId="3C75729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Arash 2020</w:t>
            </w:r>
          </w:p>
        </w:tc>
        <w:tc>
          <w:tcPr>
            <w:tcW w:w="1350" w:type="dxa"/>
            <w:noWrap/>
            <w:vAlign w:val="center"/>
            <w:hideMark/>
          </w:tcPr>
          <w:p w14:paraId="00BAE33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CABFB0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CC9A53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ED40F6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85EB6A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491B53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4E0E17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1399DE6" w14:textId="77777777" w:rsidTr="00D444C7">
        <w:trPr>
          <w:trHeight w:val="280"/>
        </w:trPr>
        <w:tc>
          <w:tcPr>
            <w:tcW w:w="1000" w:type="dxa"/>
            <w:noWrap/>
            <w:vAlign w:val="center"/>
            <w:hideMark/>
          </w:tcPr>
          <w:p w14:paraId="7DD235C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86</w:t>
            </w:r>
          </w:p>
        </w:tc>
        <w:tc>
          <w:tcPr>
            <w:tcW w:w="2120" w:type="dxa"/>
            <w:noWrap/>
            <w:vAlign w:val="center"/>
            <w:hideMark/>
          </w:tcPr>
          <w:p w14:paraId="0465A235"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Årtun</w:t>
            </w:r>
            <w:proofErr w:type="spellEnd"/>
            <w:r w:rsidRPr="00382D51">
              <w:rPr>
                <w:rFonts w:eastAsia="宋体" w:cs="Times New Roman"/>
                <w:color w:val="000000"/>
                <w:kern w:val="0"/>
                <w:szCs w:val="22"/>
                <w14:ligatures w14:val="none"/>
              </w:rPr>
              <w:t xml:space="preserve"> 1987</w:t>
            </w:r>
          </w:p>
        </w:tc>
        <w:tc>
          <w:tcPr>
            <w:tcW w:w="1350" w:type="dxa"/>
            <w:noWrap/>
            <w:vAlign w:val="center"/>
            <w:hideMark/>
          </w:tcPr>
          <w:p w14:paraId="4A0C846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D4113C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24A08C6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E369C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024F2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474790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353643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A4A79E8" w14:textId="77777777" w:rsidTr="00D444C7">
        <w:trPr>
          <w:trHeight w:val="280"/>
        </w:trPr>
        <w:tc>
          <w:tcPr>
            <w:tcW w:w="1000" w:type="dxa"/>
            <w:noWrap/>
            <w:vAlign w:val="center"/>
            <w:hideMark/>
          </w:tcPr>
          <w:p w14:paraId="7A6B78A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87</w:t>
            </w:r>
          </w:p>
        </w:tc>
        <w:tc>
          <w:tcPr>
            <w:tcW w:w="2120" w:type="dxa"/>
            <w:noWrap/>
            <w:vAlign w:val="center"/>
            <w:hideMark/>
          </w:tcPr>
          <w:p w14:paraId="0800F21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Ashari 2021</w:t>
            </w:r>
          </w:p>
        </w:tc>
        <w:tc>
          <w:tcPr>
            <w:tcW w:w="1350" w:type="dxa"/>
            <w:noWrap/>
            <w:vAlign w:val="center"/>
            <w:hideMark/>
          </w:tcPr>
          <w:p w14:paraId="2755332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A98393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0CD8730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6C1071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63AD94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AAD2D6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0B4FC9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1328CAC" w14:textId="77777777" w:rsidTr="00D444C7">
        <w:trPr>
          <w:trHeight w:val="295"/>
        </w:trPr>
        <w:tc>
          <w:tcPr>
            <w:tcW w:w="1000" w:type="dxa"/>
            <w:noWrap/>
            <w:vAlign w:val="center"/>
            <w:hideMark/>
          </w:tcPr>
          <w:p w14:paraId="66337F5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88</w:t>
            </w:r>
          </w:p>
        </w:tc>
        <w:tc>
          <w:tcPr>
            <w:tcW w:w="2120" w:type="dxa"/>
            <w:noWrap/>
            <w:vAlign w:val="center"/>
            <w:hideMark/>
          </w:tcPr>
          <w:p w14:paraId="60A9001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Edman Tynelius 2010</w:t>
            </w:r>
          </w:p>
        </w:tc>
        <w:tc>
          <w:tcPr>
            <w:tcW w:w="1350" w:type="dxa"/>
            <w:noWrap/>
            <w:vAlign w:val="center"/>
            <w:hideMark/>
          </w:tcPr>
          <w:p w14:paraId="4E74C01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FF99D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622CA9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FC2ED7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41D4D5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32DE62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2E2C88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0664889" w14:textId="77777777" w:rsidTr="00D444C7">
        <w:trPr>
          <w:trHeight w:val="280"/>
        </w:trPr>
        <w:tc>
          <w:tcPr>
            <w:tcW w:w="1000" w:type="dxa"/>
            <w:noWrap/>
            <w:vAlign w:val="center"/>
            <w:hideMark/>
          </w:tcPr>
          <w:p w14:paraId="1B4B88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89</w:t>
            </w:r>
          </w:p>
        </w:tc>
        <w:tc>
          <w:tcPr>
            <w:tcW w:w="2120" w:type="dxa"/>
            <w:noWrap/>
            <w:vAlign w:val="center"/>
            <w:hideMark/>
          </w:tcPr>
          <w:p w14:paraId="3BCD6F3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Eroglu 2019</w:t>
            </w:r>
          </w:p>
        </w:tc>
        <w:tc>
          <w:tcPr>
            <w:tcW w:w="1350" w:type="dxa"/>
            <w:noWrap/>
            <w:vAlign w:val="center"/>
            <w:hideMark/>
          </w:tcPr>
          <w:p w14:paraId="5330FD1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969CF8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B4AE05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28CED8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380326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81B3AC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7AB444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71B3B91" w14:textId="77777777" w:rsidTr="00D444C7">
        <w:trPr>
          <w:trHeight w:val="280"/>
        </w:trPr>
        <w:tc>
          <w:tcPr>
            <w:tcW w:w="1000" w:type="dxa"/>
            <w:noWrap/>
            <w:vAlign w:val="center"/>
            <w:hideMark/>
          </w:tcPr>
          <w:p w14:paraId="6EF957D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90</w:t>
            </w:r>
          </w:p>
        </w:tc>
        <w:tc>
          <w:tcPr>
            <w:tcW w:w="2120" w:type="dxa"/>
            <w:noWrap/>
            <w:vAlign w:val="center"/>
            <w:hideMark/>
          </w:tcPr>
          <w:p w14:paraId="6EAC4D3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Ferreira 2019</w:t>
            </w:r>
          </w:p>
        </w:tc>
        <w:tc>
          <w:tcPr>
            <w:tcW w:w="1350" w:type="dxa"/>
            <w:noWrap/>
            <w:vAlign w:val="center"/>
            <w:hideMark/>
          </w:tcPr>
          <w:p w14:paraId="631B2B5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45AAC4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58F18E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DBBF16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E27A8F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28A1B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754465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r>
      <w:tr w:rsidR="00382D51" w:rsidRPr="00382D51" w14:paraId="784562CC" w14:textId="77777777" w:rsidTr="00D444C7">
        <w:trPr>
          <w:trHeight w:val="280"/>
        </w:trPr>
        <w:tc>
          <w:tcPr>
            <w:tcW w:w="1000" w:type="dxa"/>
            <w:noWrap/>
            <w:vAlign w:val="center"/>
            <w:hideMark/>
          </w:tcPr>
          <w:p w14:paraId="5AC8F9D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91</w:t>
            </w:r>
          </w:p>
        </w:tc>
        <w:tc>
          <w:tcPr>
            <w:tcW w:w="2120" w:type="dxa"/>
            <w:noWrap/>
            <w:vAlign w:val="center"/>
            <w:hideMark/>
          </w:tcPr>
          <w:p w14:paraId="6B25E14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Gelin 2020</w:t>
            </w:r>
          </w:p>
        </w:tc>
        <w:tc>
          <w:tcPr>
            <w:tcW w:w="1350" w:type="dxa"/>
            <w:noWrap/>
            <w:vAlign w:val="center"/>
            <w:hideMark/>
          </w:tcPr>
          <w:p w14:paraId="2741679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331030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5A4DC2D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4396F4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A6ECC3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79D102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F818E8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7A66FA1" w14:textId="77777777" w:rsidTr="00D444C7">
        <w:trPr>
          <w:trHeight w:val="280"/>
        </w:trPr>
        <w:tc>
          <w:tcPr>
            <w:tcW w:w="1000" w:type="dxa"/>
            <w:noWrap/>
            <w:vAlign w:val="center"/>
            <w:hideMark/>
          </w:tcPr>
          <w:p w14:paraId="18EC2E3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92</w:t>
            </w:r>
          </w:p>
        </w:tc>
        <w:tc>
          <w:tcPr>
            <w:tcW w:w="2120" w:type="dxa"/>
            <w:noWrap/>
            <w:vAlign w:val="center"/>
            <w:hideMark/>
          </w:tcPr>
          <w:p w14:paraId="37B4A78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Gera 2022</w:t>
            </w:r>
          </w:p>
        </w:tc>
        <w:tc>
          <w:tcPr>
            <w:tcW w:w="1350" w:type="dxa"/>
            <w:noWrap/>
            <w:vAlign w:val="center"/>
            <w:hideMark/>
          </w:tcPr>
          <w:p w14:paraId="288ABEF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DCC6E3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6ADB43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0E843B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97B1FE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384630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8D893A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E2C0D6D" w14:textId="77777777" w:rsidTr="00D444C7">
        <w:trPr>
          <w:trHeight w:val="280"/>
        </w:trPr>
        <w:tc>
          <w:tcPr>
            <w:tcW w:w="1000" w:type="dxa"/>
            <w:noWrap/>
            <w:vAlign w:val="center"/>
            <w:hideMark/>
          </w:tcPr>
          <w:p w14:paraId="171518C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93</w:t>
            </w:r>
          </w:p>
        </w:tc>
        <w:tc>
          <w:tcPr>
            <w:tcW w:w="2120" w:type="dxa"/>
            <w:noWrap/>
            <w:vAlign w:val="center"/>
            <w:hideMark/>
          </w:tcPr>
          <w:p w14:paraId="1F655BD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Gunay 2018</w:t>
            </w:r>
          </w:p>
        </w:tc>
        <w:tc>
          <w:tcPr>
            <w:tcW w:w="1350" w:type="dxa"/>
            <w:noWrap/>
            <w:vAlign w:val="center"/>
            <w:hideMark/>
          </w:tcPr>
          <w:p w14:paraId="0E81527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245C01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8E77E9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3F1065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08DA92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59FEE3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38205F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3E0A47E" w14:textId="77777777" w:rsidTr="00D444C7">
        <w:trPr>
          <w:trHeight w:val="295"/>
        </w:trPr>
        <w:tc>
          <w:tcPr>
            <w:tcW w:w="1000" w:type="dxa"/>
            <w:noWrap/>
            <w:vAlign w:val="center"/>
            <w:hideMark/>
          </w:tcPr>
          <w:p w14:paraId="2B0C04F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94</w:t>
            </w:r>
          </w:p>
        </w:tc>
        <w:tc>
          <w:tcPr>
            <w:tcW w:w="2120" w:type="dxa"/>
            <w:noWrap/>
            <w:vAlign w:val="center"/>
            <w:hideMark/>
          </w:tcPr>
          <w:p w14:paraId="0728111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Jowett 2022</w:t>
            </w:r>
          </w:p>
        </w:tc>
        <w:tc>
          <w:tcPr>
            <w:tcW w:w="1350" w:type="dxa"/>
            <w:noWrap/>
            <w:vAlign w:val="center"/>
            <w:hideMark/>
          </w:tcPr>
          <w:p w14:paraId="2724552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7E3A30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2F2A9B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265F80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CE9B60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CF92A4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DD873D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r>
      <w:tr w:rsidR="00382D51" w:rsidRPr="00382D51" w14:paraId="5F129BCB" w14:textId="77777777" w:rsidTr="00D444C7">
        <w:trPr>
          <w:trHeight w:val="280"/>
        </w:trPr>
        <w:tc>
          <w:tcPr>
            <w:tcW w:w="1000" w:type="dxa"/>
            <w:noWrap/>
            <w:vAlign w:val="center"/>
            <w:hideMark/>
          </w:tcPr>
          <w:p w14:paraId="3C13681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95</w:t>
            </w:r>
          </w:p>
        </w:tc>
        <w:tc>
          <w:tcPr>
            <w:tcW w:w="2120" w:type="dxa"/>
            <w:noWrap/>
            <w:vAlign w:val="center"/>
            <w:hideMark/>
          </w:tcPr>
          <w:p w14:paraId="4F8E016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Kartal 2021</w:t>
            </w:r>
          </w:p>
        </w:tc>
        <w:tc>
          <w:tcPr>
            <w:tcW w:w="1350" w:type="dxa"/>
            <w:noWrap/>
            <w:vAlign w:val="center"/>
            <w:hideMark/>
          </w:tcPr>
          <w:p w14:paraId="15D93A6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9A1E3F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2B3928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E096BC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A77D11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19D0A2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09AD60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890479F" w14:textId="77777777" w:rsidTr="00D444C7">
        <w:trPr>
          <w:trHeight w:val="280"/>
        </w:trPr>
        <w:tc>
          <w:tcPr>
            <w:tcW w:w="1000" w:type="dxa"/>
            <w:noWrap/>
            <w:vAlign w:val="center"/>
            <w:hideMark/>
          </w:tcPr>
          <w:p w14:paraId="67EFAA3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96</w:t>
            </w:r>
          </w:p>
        </w:tc>
        <w:tc>
          <w:tcPr>
            <w:tcW w:w="2120" w:type="dxa"/>
            <w:noWrap/>
            <w:vAlign w:val="center"/>
            <w:hideMark/>
          </w:tcPr>
          <w:p w14:paraId="7062CAC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Kaya 2019</w:t>
            </w:r>
          </w:p>
        </w:tc>
        <w:tc>
          <w:tcPr>
            <w:tcW w:w="1350" w:type="dxa"/>
            <w:noWrap/>
            <w:vAlign w:val="center"/>
            <w:hideMark/>
          </w:tcPr>
          <w:p w14:paraId="190A7F0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2B8DD4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401" w:type="dxa"/>
            <w:noWrap/>
            <w:vAlign w:val="center"/>
            <w:hideMark/>
          </w:tcPr>
          <w:p w14:paraId="490DD88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339079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DE5F7F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A658D3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4E7B82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C8F4087" w14:textId="77777777" w:rsidTr="00D444C7">
        <w:trPr>
          <w:trHeight w:val="280"/>
        </w:trPr>
        <w:tc>
          <w:tcPr>
            <w:tcW w:w="1000" w:type="dxa"/>
            <w:noWrap/>
            <w:vAlign w:val="center"/>
            <w:hideMark/>
          </w:tcPr>
          <w:p w14:paraId="321872F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97</w:t>
            </w:r>
          </w:p>
        </w:tc>
        <w:tc>
          <w:tcPr>
            <w:tcW w:w="2120" w:type="dxa"/>
            <w:noWrap/>
            <w:vAlign w:val="center"/>
            <w:hideMark/>
          </w:tcPr>
          <w:p w14:paraId="6EFFE75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Krämer 2019</w:t>
            </w:r>
          </w:p>
        </w:tc>
        <w:tc>
          <w:tcPr>
            <w:tcW w:w="1350" w:type="dxa"/>
            <w:noWrap/>
            <w:vAlign w:val="center"/>
            <w:hideMark/>
          </w:tcPr>
          <w:p w14:paraId="6A59E9F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672678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DFB617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FD7ED5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9BA441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9D39D8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64FC04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C008E75" w14:textId="77777777" w:rsidTr="00D444C7">
        <w:trPr>
          <w:trHeight w:val="280"/>
        </w:trPr>
        <w:tc>
          <w:tcPr>
            <w:tcW w:w="1000" w:type="dxa"/>
            <w:noWrap/>
            <w:vAlign w:val="center"/>
            <w:hideMark/>
          </w:tcPr>
          <w:p w14:paraId="6EAB366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98</w:t>
            </w:r>
          </w:p>
        </w:tc>
        <w:tc>
          <w:tcPr>
            <w:tcW w:w="2120" w:type="dxa"/>
            <w:noWrap/>
            <w:vAlign w:val="center"/>
            <w:hideMark/>
          </w:tcPr>
          <w:p w14:paraId="39524869"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Nagani</w:t>
            </w:r>
            <w:proofErr w:type="spellEnd"/>
            <w:r w:rsidRPr="00382D51">
              <w:rPr>
                <w:rFonts w:eastAsia="宋体" w:cs="Times New Roman"/>
                <w:color w:val="000000"/>
                <w:kern w:val="0"/>
                <w:szCs w:val="22"/>
                <w14:ligatures w14:val="none"/>
              </w:rPr>
              <w:t xml:space="preserve"> 2020</w:t>
            </w:r>
          </w:p>
        </w:tc>
        <w:tc>
          <w:tcPr>
            <w:tcW w:w="1350" w:type="dxa"/>
            <w:noWrap/>
            <w:vAlign w:val="center"/>
            <w:hideMark/>
          </w:tcPr>
          <w:p w14:paraId="24B0B2E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9CBD15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B2B8BE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0A3738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9934AD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2AA392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75F3EF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A4EFD5D" w14:textId="77777777" w:rsidTr="00D444C7">
        <w:trPr>
          <w:trHeight w:val="280"/>
        </w:trPr>
        <w:tc>
          <w:tcPr>
            <w:tcW w:w="1000" w:type="dxa"/>
            <w:noWrap/>
            <w:vAlign w:val="center"/>
            <w:hideMark/>
          </w:tcPr>
          <w:p w14:paraId="1C6605D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99</w:t>
            </w:r>
          </w:p>
        </w:tc>
        <w:tc>
          <w:tcPr>
            <w:tcW w:w="2120" w:type="dxa"/>
            <w:noWrap/>
            <w:vAlign w:val="center"/>
            <w:hideMark/>
          </w:tcPr>
          <w:p w14:paraId="10FA825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Naraghi 2021a</w:t>
            </w:r>
          </w:p>
        </w:tc>
        <w:tc>
          <w:tcPr>
            <w:tcW w:w="1350" w:type="dxa"/>
            <w:noWrap/>
            <w:vAlign w:val="center"/>
            <w:hideMark/>
          </w:tcPr>
          <w:p w14:paraId="7567F64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06039D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7696E4F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5DA89A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BDEE4C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0FC0A8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02C9B4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C3EBFDA" w14:textId="77777777" w:rsidTr="00D444C7">
        <w:trPr>
          <w:trHeight w:val="280"/>
        </w:trPr>
        <w:tc>
          <w:tcPr>
            <w:tcW w:w="1000" w:type="dxa"/>
            <w:noWrap/>
            <w:vAlign w:val="center"/>
            <w:hideMark/>
          </w:tcPr>
          <w:p w14:paraId="235AC68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100</w:t>
            </w:r>
          </w:p>
        </w:tc>
        <w:tc>
          <w:tcPr>
            <w:tcW w:w="2120" w:type="dxa"/>
            <w:noWrap/>
            <w:vAlign w:val="center"/>
            <w:hideMark/>
          </w:tcPr>
          <w:p w14:paraId="6C80136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Naraghi 2021b</w:t>
            </w:r>
          </w:p>
        </w:tc>
        <w:tc>
          <w:tcPr>
            <w:tcW w:w="1350" w:type="dxa"/>
            <w:noWrap/>
            <w:vAlign w:val="center"/>
            <w:hideMark/>
          </w:tcPr>
          <w:p w14:paraId="0874F36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9AB0EB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02612B5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4C8C22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4CC732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26AD07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6CB9C7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81F5C7A" w14:textId="77777777" w:rsidTr="00D444C7">
        <w:trPr>
          <w:trHeight w:val="280"/>
        </w:trPr>
        <w:tc>
          <w:tcPr>
            <w:tcW w:w="1000" w:type="dxa"/>
            <w:noWrap/>
            <w:vAlign w:val="center"/>
            <w:hideMark/>
          </w:tcPr>
          <w:p w14:paraId="5E52C54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101</w:t>
            </w:r>
          </w:p>
        </w:tc>
        <w:tc>
          <w:tcPr>
            <w:tcW w:w="2120" w:type="dxa"/>
            <w:noWrap/>
            <w:vAlign w:val="center"/>
            <w:hideMark/>
          </w:tcPr>
          <w:p w14:paraId="2866AEF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O'Rourke 2016</w:t>
            </w:r>
          </w:p>
        </w:tc>
        <w:tc>
          <w:tcPr>
            <w:tcW w:w="1350" w:type="dxa"/>
            <w:noWrap/>
            <w:vAlign w:val="center"/>
            <w:hideMark/>
          </w:tcPr>
          <w:p w14:paraId="065273A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42C6DB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77901D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8481CB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183B9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56E90D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DB6C7E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7FE64FE" w14:textId="77777777" w:rsidTr="00D444C7">
        <w:trPr>
          <w:trHeight w:val="280"/>
        </w:trPr>
        <w:tc>
          <w:tcPr>
            <w:tcW w:w="1000" w:type="dxa"/>
            <w:noWrap/>
            <w:vAlign w:val="center"/>
            <w:hideMark/>
          </w:tcPr>
          <w:p w14:paraId="662BAEA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102</w:t>
            </w:r>
          </w:p>
        </w:tc>
        <w:tc>
          <w:tcPr>
            <w:tcW w:w="2120" w:type="dxa"/>
            <w:noWrap/>
            <w:vAlign w:val="center"/>
            <w:hideMark/>
          </w:tcPr>
          <w:p w14:paraId="34D91484"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Pandis</w:t>
            </w:r>
            <w:proofErr w:type="spellEnd"/>
            <w:r w:rsidRPr="00382D51">
              <w:rPr>
                <w:rFonts w:eastAsia="宋体" w:cs="Times New Roman"/>
                <w:color w:val="000000"/>
                <w:kern w:val="0"/>
                <w:szCs w:val="22"/>
                <w14:ligatures w14:val="none"/>
              </w:rPr>
              <w:t xml:space="preserve"> 2013</w:t>
            </w:r>
          </w:p>
        </w:tc>
        <w:tc>
          <w:tcPr>
            <w:tcW w:w="1350" w:type="dxa"/>
            <w:noWrap/>
            <w:vAlign w:val="center"/>
            <w:hideMark/>
          </w:tcPr>
          <w:p w14:paraId="06F4D47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9886C4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01AF4B8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CF0F1E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27BFFF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A16515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53B1E1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49224813" w14:textId="77777777" w:rsidTr="00D444C7">
        <w:trPr>
          <w:trHeight w:val="280"/>
        </w:trPr>
        <w:tc>
          <w:tcPr>
            <w:tcW w:w="1000" w:type="dxa"/>
            <w:noWrap/>
            <w:vAlign w:val="center"/>
            <w:hideMark/>
          </w:tcPr>
          <w:p w14:paraId="7575623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103</w:t>
            </w:r>
          </w:p>
        </w:tc>
        <w:tc>
          <w:tcPr>
            <w:tcW w:w="2120" w:type="dxa"/>
            <w:noWrap/>
            <w:vAlign w:val="center"/>
            <w:hideMark/>
          </w:tcPr>
          <w:p w14:paraId="334631F3"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Ramazanzadeh</w:t>
            </w:r>
            <w:proofErr w:type="spellEnd"/>
            <w:r w:rsidRPr="00382D51">
              <w:rPr>
                <w:rFonts w:eastAsia="宋体" w:cs="Times New Roman"/>
                <w:color w:val="000000"/>
                <w:kern w:val="0"/>
                <w:szCs w:val="22"/>
                <w14:ligatures w14:val="none"/>
              </w:rPr>
              <w:t xml:space="preserve"> 2018</w:t>
            </w:r>
          </w:p>
        </w:tc>
        <w:tc>
          <w:tcPr>
            <w:tcW w:w="1350" w:type="dxa"/>
            <w:noWrap/>
            <w:vAlign w:val="center"/>
            <w:hideMark/>
          </w:tcPr>
          <w:p w14:paraId="26F6F9E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BDD65A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2791E95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3B0E26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3EA6D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37E3A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C9DB47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24E3EEB" w14:textId="77777777" w:rsidTr="00D444C7">
        <w:trPr>
          <w:trHeight w:val="295"/>
        </w:trPr>
        <w:tc>
          <w:tcPr>
            <w:tcW w:w="1000" w:type="dxa"/>
            <w:noWrap/>
            <w:vAlign w:val="center"/>
            <w:hideMark/>
          </w:tcPr>
          <w:p w14:paraId="4333D5F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104</w:t>
            </w:r>
          </w:p>
        </w:tc>
        <w:tc>
          <w:tcPr>
            <w:tcW w:w="2120" w:type="dxa"/>
            <w:noWrap/>
            <w:vAlign w:val="center"/>
            <w:hideMark/>
          </w:tcPr>
          <w:p w14:paraId="36A384F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Rowland 2007</w:t>
            </w:r>
          </w:p>
        </w:tc>
        <w:tc>
          <w:tcPr>
            <w:tcW w:w="1350" w:type="dxa"/>
            <w:noWrap/>
            <w:vAlign w:val="center"/>
            <w:hideMark/>
          </w:tcPr>
          <w:p w14:paraId="3A31190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89AE45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9367E3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A9444E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523BAE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6C685F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90F12B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A2B8DD3" w14:textId="77777777" w:rsidTr="00D444C7">
        <w:trPr>
          <w:trHeight w:val="280"/>
        </w:trPr>
        <w:tc>
          <w:tcPr>
            <w:tcW w:w="1000" w:type="dxa"/>
            <w:noWrap/>
            <w:vAlign w:val="center"/>
            <w:hideMark/>
          </w:tcPr>
          <w:p w14:paraId="0ED06C9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105</w:t>
            </w:r>
          </w:p>
        </w:tc>
        <w:tc>
          <w:tcPr>
            <w:tcW w:w="2120" w:type="dxa"/>
            <w:noWrap/>
            <w:vAlign w:val="center"/>
            <w:hideMark/>
          </w:tcPr>
          <w:p w14:paraId="6CE22DE0"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Scribante</w:t>
            </w:r>
            <w:proofErr w:type="spellEnd"/>
            <w:r w:rsidRPr="00382D51">
              <w:rPr>
                <w:rFonts w:eastAsia="宋体" w:cs="Times New Roman"/>
                <w:color w:val="000000"/>
                <w:kern w:val="0"/>
                <w:szCs w:val="22"/>
                <w14:ligatures w14:val="none"/>
              </w:rPr>
              <w:t xml:space="preserve"> 2011</w:t>
            </w:r>
          </w:p>
        </w:tc>
        <w:tc>
          <w:tcPr>
            <w:tcW w:w="1350" w:type="dxa"/>
            <w:noWrap/>
            <w:vAlign w:val="center"/>
            <w:hideMark/>
          </w:tcPr>
          <w:p w14:paraId="3C06DF7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EB894A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A2BA72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7B77C8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530EAD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0AECD0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CFBFD2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7DCD424F" w14:textId="77777777" w:rsidTr="00D444C7">
        <w:trPr>
          <w:trHeight w:val="280"/>
        </w:trPr>
        <w:tc>
          <w:tcPr>
            <w:tcW w:w="1000" w:type="dxa"/>
            <w:noWrap/>
            <w:vAlign w:val="center"/>
            <w:hideMark/>
          </w:tcPr>
          <w:p w14:paraId="43EC842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106</w:t>
            </w:r>
          </w:p>
        </w:tc>
        <w:tc>
          <w:tcPr>
            <w:tcW w:w="2120" w:type="dxa"/>
            <w:noWrap/>
            <w:vAlign w:val="center"/>
            <w:hideMark/>
          </w:tcPr>
          <w:p w14:paraId="6396EEB0"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Sfrondini</w:t>
            </w:r>
            <w:proofErr w:type="spellEnd"/>
            <w:r w:rsidRPr="00382D51">
              <w:rPr>
                <w:rFonts w:eastAsia="宋体" w:cs="Times New Roman"/>
                <w:color w:val="000000"/>
                <w:kern w:val="0"/>
                <w:szCs w:val="22"/>
                <w14:ligatures w14:val="none"/>
              </w:rPr>
              <w:t xml:space="preserve"> 2021</w:t>
            </w:r>
          </w:p>
        </w:tc>
        <w:tc>
          <w:tcPr>
            <w:tcW w:w="1350" w:type="dxa"/>
            <w:noWrap/>
            <w:vAlign w:val="center"/>
            <w:hideMark/>
          </w:tcPr>
          <w:p w14:paraId="304FAEF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BF7986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49DEE5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9CCB0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C985FD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CA1C80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58441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2B753EF" w14:textId="77777777" w:rsidTr="00D444C7">
        <w:trPr>
          <w:trHeight w:val="295"/>
        </w:trPr>
        <w:tc>
          <w:tcPr>
            <w:tcW w:w="1000" w:type="dxa"/>
            <w:noWrap/>
            <w:vAlign w:val="center"/>
            <w:hideMark/>
          </w:tcPr>
          <w:p w14:paraId="4675DE9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107</w:t>
            </w:r>
          </w:p>
        </w:tc>
        <w:tc>
          <w:tcPr>
            <w:tcW w:w="2120" w:type="dxa"/>
            <w:noWrap/>
            <w:vAlign w:val="center"/>
            <w:hideMark/>
          </w:tcPr>
          <w:p w14:paraId="32EA0813"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Shawesh</w:t>
            </w:r>
            <w:proofErr w:type="spellEnd"/>
            <w:r w:rsidRPr="00382D51">
              <w:rPr>
                <w:rFonts w:eastAsia="宋体" w:cs="Times New Roman"/>
                <w:color w:val="000000"/>
                <w:kern w:val="0"/>
                <w:szCs w:val="22"/>
                <w14:ligatures w14:val="none"/>
              </w:rPr>
              <w:t xml:space="preserve"> 2010</w:t>
            </w:r>
          </w:p>
        </w:tc>
        <w:tc>
          <w:tcPr>
            <w:tcW w:w="1350" w:type="dxa"/>
            <w:noWrap/>
            <w:vAlign w:val="center"/>
            <w:hideMark/>
          </w:tcPr>
          <w:p w14:paraId="57448EF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C2DF0F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0983613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035817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FB500E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DEFB69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03CACA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EDDE960" w14:textId="77777777" w:rsidTr="00D444C7">
        <w:trPr>
          <w:trHeight w:val="280"/>
        </w:trPr>
        <w:tc>
          <w:tcPr>
            <w:tcW w:w="1000" w:type="dxa"/>
            <w:noWrap/>
            <w:vAlign w:val="center"/>
            <w:hideMark/>
          </w:tcPr>
          <w:p w14:paraId="7E1BE18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108</w:t>
            </w:r>
          </w:p>
        </w:tc>
        <w:tc>
          <w:tcPr>
            <w:tcW w:w="2120" w:type="dxa"/>
            <w:noWrap/>
            <w:vAlign w:val="center"/>
            <w:hideMark/>
          </w:tcPr>
          <w:p w14:paraId="0EA89D1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Shim 2022</w:t>
            </w:r>
          </w:p>
        </w:tc>
        <w:tc>
          <w:tcPr>
            <w:tcW w:w="1350" w:type="dxa"/>
            <w:noWrap/>
            <w:vAlign w:val="center"/>
            <w:hideMark/>
          </w:tcPr>
          <w:p w14:paraId="759F3E1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91ED8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2F6AF4F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54436F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4FC908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841176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42BC97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3D1227F" w14:textId="77777777" w:rsidTr="00D444C7">
        <w:trPr>
          <w:trHeight w:val="300"/>
        </w:trPr>
        <w:tc>
          <w:tcPr>
            <w:tcW w:w="1000" w:type="dxa"/>
            <w:noWrap/>
            <w:vAlign w:val="center"/>
            <w:hideMark/>
          </w:tcPr>
          <w:p w14:paraId="724ED25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109</w:t>
            </w:r>
          </w:p>
        </w:tc>
        <w:tc>
          <w:tcPr>
            <w:tcW w:w="2120" w:type="dxa"/>
            <w:noWrap/>
            <w:vAlign w:val="center"/>
            <w:hideMark/>
          </w:tcPr>
          <w:p w14:paraId="54E8B5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Sinha 2021</w:t>
            </w:r>
          </w:p>
        </w:tc>
        <w:tc>
          <w:tcPr>
            <w:tcW w:w="1350" w:type="dxa"/>
            <w:noWrap/>
            <w:vAlign w:val="center"/>
            <w:hideMark/>
          </w:tcPr>
          <w:p w14:paraId="7E8E150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BCA427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0965295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8F00BC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C01BAD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968F4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A68DC1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0A14FBD" w14:textId="77777777" w:rsidTr="00D444C7">
        <w:trPr>
          <w:trHeight w:val="280"/>
        </w:trPr>
        <w:tc>
          <w:tcPr>
            <w:tcW w:w="1000" w:type="dxa"/>
            <w:noWrap/>
            <w:vAlign w:val="center"/>
            <w:hideMark/>
          </w:tcPr>
          <w:p w14:paraId="2925339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110</w:t>
            </w:r>
          </w:p>
        </w:tc>
        <w:tc>
          <w:tcPr>
            <w:tcW w:w="2120" w:type="dxa"/>
            <w:noWrap/>
            <w:vAlign w:val="center"/>
            <w:hideMark/>
          </w:tcPr>
          <w:p w14:paraId="1338C5FB"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Soboutia</w:t>
            </w:r>
            <w:proofErr w:type="spellEnd"/>
            <w:r w:rsidRPr="00382D51">
              <w:rPr>
                <w:rFonts w:eastAsia="宋体" w:cs="Times New Roman"/>
                <w:color w:val="000000"/>
                <w:kern w:val="0"/>
                <w:szCs w:val="22"/>
                <w14:ligatures w14:val="none"/>
              </w:rPr>
              <w:t xml:space="preserve"> 2016</w:t>
            </w:r>
          </w:p>
        </w:tc>
        <w:tc>
          <w:tcPr>
            <w:tcW w:w="1350" w:type="dxa"/>
            <w:noWrap/>
            <w:vAlign w:val="center"/>
            <w:hideMark/>
          </w:tcPr>
          <w:p w14:paraId="040FE26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06DA0C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8BDA27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E0ECE0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901D23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5EB016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3A2339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3109F59" w14:textId="77777777" w:rsidTr="00D444C7">
        <w:trPr>
          <w:trHeight w:val="280"/>
        </w:trPr>
        <w:tc>
          <w:tcPr>
            <w:tcW w:w="1000" w:type="dxa"/>
            <w:noWrap/>
            <w:vAlign w:val="center"/>
            <w:hideMark/>
          </w:tcPr>
          <w:p w14:paraId="777CEE7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111</w:t>
            </w:r>
          </w:p>
        </w:tc>
        <w:tc>
          <w:tcPr>
            <w:tcW w:w="2120" w:type="dxa"/>
            <w:noWrap/>
            <w:vAlign w:val="center"/>
            <w:hideMark/>
          </w:tcPr>
          <w:p w14:paraId="0ED5E9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Torkan 2014</w:t>
            </w:r>
          </w:p>
        </w:tc>
        <w:tc>
          <w:tcPr>
            <w:tcW w:w="1350" w:type="dxa"/>
            <w:noWrap/>
            <w:vAlign w:val="center"/>
            <w:hideMark/>
          </w:tcPr>
          <w:p w14:paraId="3F6722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2A18B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A6E421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2EA4B7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15CF4C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627887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5AB98C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461C83C6" w14:textId="77777777" w:rsidTr="00D444C7">
        <w:trPr>
          <w:trHeight w:val="280"/>
        </w:trPr>
        <w:tc>
          <w:tcPr>
            <w:tcW w:w="1000" w:type="dxa"/>
            <w:noWrap/>
            <w:vAlign w:val="center"/>
            <w:hideMark/>
          </w:tcPr>
          <w:p w14:paraId="3FBDF4D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112</w:t>
            </w:r>
          </w:p>
        </w:tc>
        <w:tc>
          <w:tcPr>
            <w:tcW w:w="2120" w:type="dxa"/>
            <w:noWrap/>
            <w:vAlign w:val="center"/>
            <w:hideMark/>
          </w:tcPr>
          <w:p w14:paraId="7565EDC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Wan 2017</w:t>
            </w:r>
          </w:p>
        </w:tc>
        <w:tc>
          <w:tcPr>
            <w:tcW w:w="1350" w:type="dxa"/>
            <w:noWrap/>
            <w:vAlign w:val="center"/>
            <w:hideMark/>
          </w:tcPr>
          <w:p w14:paraId="6261100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0B03FF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4493EB9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9C28E9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7E45B2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E8967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85BD58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8035670" w14:textId="77777777" w:rsidTr="00D444C7">
        <w:trPr>
          <w:trHeight w:val="295"/>
        </w:trPr>
        <w:tc>
          <w:tcPr>
            <w:tcW w:w="1000" w:type="dxa"/>
            <w:noWrap/>
            <w:vAlign w:val="center"/>
            <w:hideMark/>
          </w:tcPr>
          <w:p w14:paraId="4EF81EF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113</w:t>
            </w:r>
          </w:p>
        </w:tc>
        <w:tc>
          <w:tcPr>
            <w:tcW w:w="2120" w:type="dxa"/>
            <w:noWrap/>
            <w:vAlign w:val="center"/>
            <w:hideMark/>
          </w:tcPr>
          <w:p w14:paraId="1FC7DF7D"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Węgrodzka</w:t>
            </w:r>
            <w:proofErr w:type="spellEnd"/>
            <w:r w:rsidRPr="00382D51">
              <w:rPr>
                <w:rFonts w:eastAsia="宋体" w:cs="Times New Roman"/>
                <w:color w:val="000000"/>
                <w:kern w:val="0"/>
                <w:szCs w:val="22"/>
                <w14:ligatures w14:val="none"/>
              </w:rPr>
              <w:t xml:space="preserve"> 2021</w:t>
            </w:r>
          </w:p>
        </w:tc>
        <w:tc>
          <w:tcPr>
            <w:tcW w:w="1350" w:type="dxa"/>
            <w:noWrap/>
            <w:vAlign w:val="center"/>
            <w:hideMark/>
          </w:tcPr>
          <w:p w14:paraId="51D5936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983C95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1FCF743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4AAD7A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920ABF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571EB7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E63DC3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ADCECA9" w14:textId="77777777" w:rsidTr="00D444C7">
        <w:trPr>
          <w:trHeight w:val="280"/>
        </w:trPr>
        <w:tc>
          <w:tcPr>
            <w:tcW w:w="1000" w:type="dxa"/>
            <w:noWrap/>
            <w:vAlign w:val="center"/>
            <w:hideMark/>
          </w:tcPr>
          <w:p w14:paraId="2317CC3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114</w:t>
            </w:r>
          </w:p>
        </w:tc>
        <w:tc>
          <w:tcPr>
            <w:tcW w:w="2120" w:type="dxa"/>
            <w:noWrap/>
            <w:vAlign w:val="center"/>
            <w:hideMark/>
          </w:tcPr>
          <w:p w14:paraId="63026FC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Zhu 2017</w:t>
            </w:r>
          </w:p>
        </w:tc>
        <w:tc>
          <w:tcPr>
            <w:tcW w:w="1350" w:type="dxa"/>
            <w:noWrap/>
            <w:vAlign w:val="center"/>
            <w:hideMark/>
          </w:tcPr>
          <w:p w14:paraId="6F86697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28A2F4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5A44F0F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1DE023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D07A5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963838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9B9757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C07EE41" w14:textId="77777777" w:rsidTr="00D444C7">
        <w:trPr>
          <w:trHeight w:val="280"/>
        </w:trPr>
        <w:tc>
          <w:tcPr>
            <w:tcW w:w="1000" w:type="dxa"/>
            <w:noWrap/>
            <w:vAlign w:val="center"/>
            <w:hideMark/>
          </w:tcPr>
          <w:p w14:paraId="38700EB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115</w:t>
            </w:r>
          </w:p>
        </w:tc>
        <w:tc>
          <w:tcPr>
            <w:tcW w:w="2120" w:type="dxa"/>
            <w:noWrap/>
            <w:vAlign w:val="center"/>
            <w:hideMark/>
          </w:tcPr>
          <w:p w14:paraId="3DF0B3E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Adachi 2002</w:t>
            </w:r>
          </w:p>
        </w:tc>
        <w:tc>
          <w:tcPr>
            <w:tcW w:w="1350" w:type="dxa"/>
            <w:noWrap/>
            <w:vAlign w:val="center"/>
            <w:hideMark/>
          </w:tcPr>
          <w:p w14:paraId="5631AA2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A5AB90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579D1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D62762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55B1F3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3CA512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39952B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406840A0" w14:textId="77777777" w:rsidTr="00D444C7">
        <w:trPr>
          <w:trHeight w:val="280"/>
        </w:trPr>
        <w:tc>
          <w:tcPr>
            <w:tcW w:w="1000" w:type="dxa"/>
            <w:noWrap/>
            <w:vAlign w:val="center"/>
            <w:hideMark/>
          </w:tcPr>
          <w:p w14:paraId="574C2C6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116</w:t>
            </w:r>
          </w:p>
        </w:tc>
        <w:tc>
          <w:tcPr>
            <w:tcW w:w="2120" w:type="dxa"/>
            <w:noWrap/>
            <w:vAlign w:val="center"/>
            <w:hideMark/>
          </w:tcPr>
          <w:p w14:paraId="20501767"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Bourigault</w:t>
            </w:r>
            <w:proofErr w:type="spellEnd"/>
            <w:r w:rsidRPr="00382D51">
              <w:rPr>
                <w:rFonts w:eastAsia="宋体" w:cs="Times New Roman"/>
                <w:color w:val="000000"/>
                <w:kern w:val="0"/>
                <w:szCs w:val="22"/>
                <w14:ligatures w14:val="none"/>
              </w:rPr>
              <w:t xml:space="preserve"> 2011</w:t>
            </w:r>
          </w:p>
        </w:tc>
        <w:tc>
          <w:tcPr>
            <w:tcW w:w="1350" w:type="dxa"/>
            <w:noWrap/>
            <w:vAlign w:val="center"/>
            <w:hideMark/>
          </w:tcPr>
          <w:p w14:paraId="3B9E95C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DE5829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78D069C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E7789C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AEC987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1A0ED1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5B51EB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55179EE" w14:textId="77777777" w:rsidTr="00D444C7">
        <w:trPr>
          <w:trHeight w:val="280"/>
        </w:trPr>
        <w:tc>
          <w:tcPr>
            <w:tcW w:w="1000" w:type="dxa"/>
            <w:noWrap/>
            <w:vAlign w:val="center"/>
            <w:hideMark/>
          </w:tcPr>
          <w:p w14:paraId="7A84148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117</w:t>
            </w:r>
          </w:p>
        </w:tc>
        <w:tc>
          <w:tcPr>
            <w:tcW w:w="2120" w:type="dxa"/>
            <w:noWrap/>
            <w:vAlign w:val="center"/>
            <w:hideMark/>
          </w:tcPr>
          <w:p w14:paraId="3815BB5E"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Higashiguchi</w:t>
            </w:r>
            <w:proofErr w:type="spellEnd"/>
            <w:r w:rsidRPr="00382D51">
              <w:rPr>
                <w:rFonts w:eastAsia="宋体" w:cs="Times New Roman"/>
                <w:color w:val="000000"/>
                <w:kern w:val="0"/>
                <w:szCs w:val="22"/>
                <w14:ligatures w14:val="none"/>
              </w:rPr>
              <w:t xml:space="preserve"> 2017</w:t>
            </w:r>
          </w:p>
        </w:tc>
        <w:tc>
          <w:tcPr>
            <w:tcW w:w="1350" w:type="dxa"/>
            <w:noWrap/>
            <w:vAlign w:val="center"/>
            <w:hideMark/>
          </w:tcPr>
          <w:p w14:paraId="34C1E41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D57D8C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7E248B1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AF88C5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C2C5B5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CB8F6D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EE369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5241FFA1" w14:textId="77777777" w:rsidTr="00D444C7">
        <w:trPr>
          <w:trHeight w:val="280"/>
        </w:trPr>
        <w:tc>
          <w:tcPr>
            <w:tcW w:w="1000" w:type="dxa"/>
            <w:noWrap/>
            <w:vAlign w:val="center"/>
            <w:hideMark/>
          </w:tcPr>
          <w:p w14:paraId="51BF83C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118</w:t>
            </w:r>
          </w:p>
        </w:tc>
        <w:tc>
          <w:tcPr>
            <w:tcW w:w="2120" w:type="dxa"/>
            <w:noWrap/>
            <w:vAlign w:val="center"/>
            <w:hideMark/>
          </w:tcPr>
          <w:p w14:paraId="3B2FBE9D"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Juthani</w:t>
            </w:r>
            <w:proofErr w:type="spellEnd"/>
            <w:r w:rsidRPr="00382D51">
              <w:rPr>
                <w:rFonts w:eastAsia="宋体" w:cs="Times New Roman"/>
                <w:color w:val="000000"/>
                <w:kern w:val="0"/>
                <w:szCs w:val="22"/>
                <w14:ligatures w14:val="none"/>
              </w:rPr>
              <w:t>-Mehta 2015</w:t>
            </w:r>
          </w:p>
        </w:tc>
        <w:tc>
          <w:tcPr>
            <w:tcW w:w="1350" w:type="dxa"/>
            <w:noWrap/>
            <w:vAlign w:val="center"/>
            <w:hideMark/>
          </w:tcPr>
          <w:p w14:paraId="31B06BE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828086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12D6696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6973B8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2D4C94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83B351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2715E7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8E8D4A5" w14:textId="77777777" w:rsidTr="00D444C7">
        <w:trPr>
          <w:trHeight w:val="280"/>
        </w:trPr>
        <w:tc>
          <w:tcPr>
            <w:tcW w:w="1000" w:type="dxa"/>
            <w:noWrap/>
            <w:vAlign w:val="center"/>
            <w:hideMark/>
          </w:tcPr>
          <w:p w14:paraId="48F89BC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119</w:t>
            </w:r>
          </w:p>
        </w:tc>
        <w:tc>
          <w:tcPr>
            <w:tcW w:w="2120" w:type="dxa"/>
            <w:noWrap/>
            <w:vAlign w:val="center"/>
            <w:hideMark/>
          </w:tcPr>
          <w:p w14:paraId="047C2AE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Yoneyama 2002</w:t>
            </w:r>
          </w:p>
        </w:tc>
        <w:tc>
          <w:tcPr>
            <w:tcW w:w="1350" w:type="dxa"/>
            <w:noWrap/>
            <w:vAlign w:val="center"/>
            <w:hideMark/>
          </w:tcPr>
          <w:p w14:paraId="2A86E06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35C566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586C0FC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4A6150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2811E7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E7B415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9861BE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D30F20E" w14:textId="77777777" w:rsidTr="00D444C7">
        <w:trPr>
          <w:trHeight w:val="280"/>
        </w:trPr>
        <w:tc>
          <w:tcPr>
            <w:tcW w:w="1000" w:type="dxa"/>
            <w:noWrap/>
            <w:vAlign w:val="center"/>
            <w:hideMark/>
          </w:tcPr>
          <w:p w14:paraId="0732771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120</w:t>
            </w:r>
          </w:p>
        </w:tc>
        <w:tc>
          <w:tcPr>
            <w:tcW w:w="2120" w:type="dxa"/>
            <w:noWrap/>
            <w:vAlign w:val="center"/>
            <w:hideMark/>
          </w:tcPr>
          <w:p w14:paraId="36105DB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Zimmerman 2020</w:t>
            </w:r>
          </w:p>
        </w:tc>
        <w:tc>
          <w:tcPr>
            <w:tcW w:w="1350" w:type="dxa"/>
            <w:noWrap/>
            <w:vAlign w:val="center"/>
            <w:hideMark/>
          </w:tcPr>
          <w:p w14:paraId="2CE8089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C9DDA1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2EC4E41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26F65F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6A7177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33AD65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33D995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77756C7" w14:textId="77777777" w:rsidTr="00D444C7">
        <w:trPr>
          <w:trHeight w:val="280"/>
        </w:trPr>
        <w:tc>
          <w:tcPr>
            <w:tcW w:w="1000" w:type="dxa"/>
            <w:noWrap/>
            <w:vAlign w:val="center"/>
            <w:hideMark/>
          </w:tcPr>
          <w:p w14:paraId="29C2CD3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121</w:t>
            </w:r>
          </w:p>
        </w:tc>
        <w:tc>
          <w:tcPr>
            <w:tcW w:w="2120" w:type="dxa"/>
            <w:noWrap/>
            <w:vAlign w:val="center"/>
            <w:hideMark/>
          </w:tcPr>
          <w:p w14:paraId="31469CEE"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Afacan</w:t>
            </w:r>
            <w:proofErr w:type="spellEnd"/>
            <w:r w:rsidRPr="00382D51">
              <w:rPr>
                <w:rFonts w:eastAsia="宋体" w:cs="Times New Roman"/>
                <w:color w:val="000000"/>
                <w:kern w:val="0"/>
                <w:szCs w:val="22"/>
                <w14:ligatures w14:val="none"/>
              </w:rPr>
              <w:t xml:space="preserve"> 2020</w:t>
            </w:r>
          </w:p>
        </w:tc>
        <w:tc>
          <w:tcPr>
            <w:tcW w:w="1350" w:type="dxa"/>
            <w:noWrap/>
            <w:vAlign w:val="center"/>
            <w:hideMark/>
          </w:tcPr>
          <w:p w14:paraId="7CFF1EE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251E9A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7B7D5BD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33965C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C035EE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85BF62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AFEAE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20B168F" w14:textId="77777777" w:rsidTr="00D444C7">
        <w:trPr>
          <w:trHeight w:val="280"/>
        </w:trPr>
        <w:tc>
          <w:tcPr>
            <w:tcW w:w="1000" w:type="dxa"/>
            <w:noWrap/>
            <w:vAlign w:val="center"/>
            <w:hideMark/>
          </w:tcPr>
          <w:p w14:paraId="68490AC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122</w:t>
            </w:r>
          </w:p>
        </w:tc>
        <w:tc>
          <w:tcPr>
            <w:tcW w:w="2120" w:type="dxa"/>
            <w:noWrap/>
            <w:vAlign w:val="center"/>
            <w:hideMark/>
          </w:tcPr>
          <w:p w14:paraId="553033A3"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Apatzidou</w:t>
            </w:r>
            <w:proofErr w:type="spellEnd"/>
            <w:r w:rsidRPr="00382D51">
              <w:rPr>
                <w:rFonts w:eastAsia="宋体" w:cs="Times New Roman"/>
                <w:color w:val="000000"/>
                <w:kern w:val="0"/>
                <w:szCs w:val="22"/>
                <w14:ligatures w14:val="none"/>
              </w:rPr>
              <w:t xml:space="preserve"> 2004</w:t>
            </w:r>
          </w:p>
        </w:tc>
        <w:tc>
          <w:tcPr>
            <w:tcW w:w="1350" w:type="dxa"/>
            <w:noWrap/>
            <w:vAlign w:val="center"/>
            <w:hideMark/>
          </w:tcPr>
          <w:p w14:paraId="3539D3E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682F6A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693DEF5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813A1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42EC8E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1DE62A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B7C13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95012CB" w14:textId="77777777" w:rsidTr="00D444C7">
        <w:trPr>
          <w:trHeight w:val="295"/>
        </w:trPr>
        <w:tc>
          <w:tcPr>
            <w:tcW w:w="1000" w:type="dxa"/>
            <w:noWrap/>
            <w:vAlign w:val="center"/>
            <w:hideMark/>
          </w:tcPr>
          <w:p w14:paraId="6E6D2F7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123</w:t>
            </w:r>
          </w:p>
        </w:tc>
        <w:tc>
          <w:tcPr>
            <w:tcW w:w="2120" w:type="dxa"/>
            <w:noWrap/>
            <w:vAlign w:val="center"/>
            <w:hideMark/>
          </w:tcPr>
          <w:p w14:paraId="6DC28E9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Babaloo 2018</w:t>
            </w:r>
          </w:p>
        </w:tc>
        <w:tc>
          <w:tcPr>
            <w:tcW w:w="1350" w:type="dxa"/>
            <w:noWrap/>
            <w:vAlign w:val="center"/>
            <w:hideMark/>
          </w:tcPr>
          <w:p w14:paraId="5BE5370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37E0C3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5A6BA8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84E70C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4499B2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6D1C94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922DB9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77965292" w14:textId="77777777" w:rsidTr="00D444C7">
        <w:trPr>
          <w:trHeight w:val="280"/>
        </w:trPr>
        <w:tc>
          <w:tcPr>
            <w:tcW w:w="1000" w:type="dxa"/>
            <w:noWrap/>
            <w:vAlign w:val="center"/>
            <w:hideMark/>
          </w:tcPr>
          <w:p w14:paraId="5FEDB9C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124</w:t>
            </w:r>
          </w:p>
        </w:tc>
        <w:tc>
          <w:tcPr>
            <w:tcW w:w="2120" w:type="dxa"/>
            <w:noWrap/>
            <w:vAlign w:val="center"/>
            <w:hideMark/>
          </w:tcPr>
          <w:p w14:paraId="3DFD04C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Del Peloso 2008</w:t>
            </w:r>
          </w:p>
        </w:tc>
        <w:tc>
          <w:tcPr>
            <w:tcW w:w="1350" w:type="dxa"/>
            <w:noWrap/>
            <w:vAlign w:val="center"/>
            <w:hideMark/>
          </w:tcPr>
          <w:p w14:paraId="2EADE97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0E24E8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4EB51C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2AD3D1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B0DC0F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9AFEE1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D4DAA9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726C770" w14:textId="77777777" w:rsidTr="00D444C7">
        <w:trPr>
          <w:trHeight w:val="280"/>
        </w:trPr>
        <w:tc>
          <w:tcPr>
            <w:tcW w:w="1000" w:type="dxa"/>
            <w:noWrap/>
            <w:vAlign w:val="center"/>
            <w:hideMark/>
          </w:tcPr>
          <w:p w14:paraId="5CEAA49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125</w:t>
            </w:r>
          </w:p>
        </w:tc>
        <w:tc>
          <w:tcPr>
            <w:tcW w:w="2120" w:type="dxa"/>
            <w:noWrap/>
            <w:vAlign w:val="center"/>
            <w:hideMark/>
          </w:tcPr>
          <w:p w14:paraId="30B866D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Fonseca 2015</w:t>
            </w:r>
          </w:p>
        </w:tc>
        <w:tc>
          <w:tcPr>
            <w:tcW w:w="1350" w:type="dxa"/>
            <w:noWrap/>
            <w:vAlign w:val="center"/>
            <w:hideMark/>
          </w:tcPr>
          <w:p w14:paraId="2D4EB6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FA9F58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763DCEE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C36717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FABD97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EC19D8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4C4A62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5A058963" w14:textId="77777777" w:rsidTr="00D444C7">
        <w:trPr>
          <w:trHeight w:val="280"/>
        </w:trPr>
        <w:tc>
          <w:tcPr>
            <w:tcW w:w="1000" w:type="dxa"/>
            <w:noWrap/>
            <w:vAlign w:val="center"/>
            <w:hideMark/>
          </w:tcPr>
          <w:p w14:paraId="65BDE00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126</w:t>
            </w:r>
          </w:p>
        </w:tc>
        <w:tc>
          <w:tcPr>
            <w:tcW w:w="2120" w:type="dxa"/>
            <w:noWrap/>
            <w:vAlign w:val="center"/>
            <w:hideMark/>
          </w:tcPr>
          <w:p w14:paraId="4048BCF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Graziani 2015</w:t>
            </w:r>
          </w:p>
        </w:tc>
        <w:tc>
          <w:tcPr>
            <w:tcW w:w="1350" w:type="dxa"/>
            <w:noWrap/>
            <w:vAlign w:val="center"/>
            <w:hideMark/>
          </w:tcPr>
          <w:p w14:paraId="4187428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D10F2B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0E3D1C7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97AF3E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CEBAE7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892263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9D0CAE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524E46C" w14:textId="77777777" w:rsidTr="00D444C7">
        <w:trPr>
          <w:trHeight w:val="280"/>
        </w:trPr>
        <w:tc>
          <w:tcPr>
            <w:tcW w:w="1000" w:type="dxa"/>
            <w:noWrap/>
            <w:vAlign w:val="center"/>
            <w:hideMark/>
          </w:tcPr>
          <w:p w14:paraId="21748A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127</w:t>
            </w:r>
          </w:p>
        </w:tc>
        <w:tc>
          <w:tcPr>
            <w:tcW w:w="2120" w:type="dxa"/>
            <w:noWrap/>
            <w:vAlign w:val="center"/>
            <w:hideMark/>
          </w:tcPr>
          <w:p w14:paraId="0EE22FC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Jervøe-Storm 2006</w:t>
            </w:r>
          </w:p>
        </w:tc>
        <w:tc>
          <w:tcPr>
            <w:tcW w:w="1350" w:type="dxa"/>
            <w:noWrap/>
            <w:vAlign w:val="center"/>
            <w:hideMark/>
          </w:tcPr>
          <w:p w14:paraId="164FD19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F276D3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769579A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F69992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124FC6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2F2EA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C0FCC7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68CC9D0" w14:textId="77777777" w:rsidTr="00D444C7">
        <w:trPr>
          <w:trHeight w:val="280"/>
        </w:trPr>
        <w:tc>
          <w:tcPr>
            <w:tcW w:w="1000" w:type="dxa"/>
            <w:noWrap/>
            <w:vAlign w:val="center"/>
            <w:hideMark/>
          </w:tcPr>
          <w:p w14:paraId="235BFD9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128</w:t>
            </w:r>
          </w:p>
        </w:tc>
        <w:tc>
          <w:tcPr>
            <w:tcW w:w="2120" w:type="dxa"/>
            <w:noWrap/>
            <w:vAlign w:val="center"/>
            <w:hideMark/>
          </w:tcPr>
          <w:p w14:paraId="1B1C7B8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Koshy 2005</w:t>
            </w:r>
          </w:p>
        </w:tc>
        <w:tc>
          <w:tcPr>
            <w:tcW w:w="1350" w:type="dxa"/>
            <w:noWrap/>
            <w:vAlign w:val="center"/>
            <w:hideMark/>
          </w:tcPr>
          <w:p w14:paraId="2EBB8C3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BFEC6D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281FDE8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9A9D88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3E3D4C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666E98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519B6F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E48361F" w14:textId="77777777" w:rsidTr="00D444C7">
        <w:trPr>
          <w:trHeight w:val="280"/>
        </w:trPr>
        <w:tc>
          <w:tcPr>
            <w:tcW w:w="1000" w:type="dxa"/>
            <w:noWrap/>
            <w:vAlign w:val="center"/>
            <w:hideMark/>
          </w:tcPr>
          <w:p w14:paraId="122737A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129</w:t>
            </w:r>
          </w:p>
        </w:tc>
        <w:tc>
          <w:tcPr>
            <w:tcW w:w="2120" w:type="dxa"/>
            <w:noWrap/>
            <w:vAlign w:val="center"/>
            <w:hideMark/>
          </w:tcPr>
          <w:p w14:paraId="058F150E"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Mongardini</w:t>
            </w:r>
            <w:proofErr w:type="spellEnd"/>
            <w:r w:rsidRPr="00382D51">
              <w:rPr>
                <w:rFonts w:eastAsia="宋体" w:cs="Times New Roman"/>
                <w:color w:val="000000"/>
                <w:kern w:val="0"/>
                <w:szCs w:val="22"/>
                <w14:ligatures w14:val="none"/>
              </w:rPr>
              <w:t xml:space="preserve"> 1999</w:t>
            </w:r>
          </w:p>
        </w:tc>
        <w:tc>
          <w:tcPr>
            <w:tcW w:w="1350" w:type="dxa"/>
            <w:noWrap/>
            <w:vAlign w:val="center"/>
            <w:hideMark/>
          </w:tcPr>
          <w:p w14:paraId="5D27789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E498BF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768BB0D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80CED3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2F55C9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9ED6E7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4B27BE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0EC3D12" w14:textId="77777777" w:rsidTr="00D444C7">
        <w:trPr>
          <w:trHeight w:val="280"/>
        </w:trPr>
        <w:tc>
          <w:tcPr>
            <w:tcW w:w="1000" w:type="dxa"/>
            <w:noWrap/>
            <w:vAlign w:val="center"/>
            <w:hideMark/>
          </w:tcPr>
          <w:p w14:paraId="5350F7A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130</w:t>
            </w:r>
          </w:p>
        </w:tc>
        <w:tc>
          <w:tcPr>
            <w:tcW w:w="2120" w:type="dxa"/>
            <w:noWrap/>
            <w:vAlign w:val="center"/>
            <w:hideMark/>
          </w:tcPr>
          <w:p w14:paraId="643900C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Pontillo 2018</w:t>
            </w:r>
          </w:p>
        </w:tc>
        <w:tc>
          <w:tcPr>
            <w:tcW w:w="1350" w:type="dxa"/>
            <w:noWrap/>
            <w:vAlign w:val="center"/>
            <w:hideMark/>
          </w:tcPr>
          <w:p w14:paraId="79DFC6F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8E077B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765DE26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AC450D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85EB2B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3FA98B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FC202A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30A58DD" w14:textId="77777777" w:rsidTr="00D444C7">
        <w:trPr>
          <w:trHeight w:val="280"/>
        </w:trPr>
        <w:tc>
          <w:tcPr>
            <w:tcW w:w="1000" w:type="dxa"/>
            <w:noWrap/>
            <w:vAlign w:val="center"/>
            <w:hideMark/>
          </w:tcPr>
          <w:p w14:paraId="61EFC02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131</w:t>
            </w:r>
          </w:p>
        </w:tc>
        <w:tc>
          <w:tcPr>
            <w:tcW w:w="2120" w:type="dxa"/>
            <w:noWrap/>
            <w:vAlign w:val="center"/>
            <w:hideMark/>
          </w:tcPr>
          <w:p w14:paraId="45AC094A"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Predin</w:t>
            </w:r>
            <w:proofErr w:type="spellEnd"/>
            <w:r w:rsidRPr="00382D51">
              <w:rPr>
                <w:rFonts w:eastAsia="宋体" w:cs="Times New Roman"/>
                <w:color w:val="000000"/>
                <w:kern w:val="0"/>
                <w:szCs w:val="22"/>
                <w14:ligatures w14:val="none"/>
              </w:rPr>
              <w:t xml:space="preserve"> 2014</w:t>
            </w:r>
          </w:p>
        </w:tc>
        <w:tc>
          <w:tcPr>
            <w:tcW w:w="1350" w:type="dxa"/>
            <w:noWrap/>
            <w:vAlign w:val="center"/>
            <w:hideMark/>
          </w:tcPr>
          <w:p w14:paraId="73ED234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B6FAB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361A8F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3EDBE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2AE84D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C2AAC2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C1C418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D3A8DDF" w14:textId="77777777" w:rsidTr="00D444C7">
        <w:trPr>
          <w:trHeight w:val="300"/>
        </w:trPr>
        <w:tc>
          <w:tcPr>
            <w:tcW w:w="1000" w:type="dxa"/>
            <w:noWrap/>
            <w:vAlign w:val="center"/>
            <w:hideMark/>
          </w:tcPr>
          <w:p w14:paraId="6F0016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132</w:t>
            </w:r>
          </w:p>
        </w:tc>
        <w:tc>
          <w:tcPr>
            <w:tcW w:w="2120" w:type="dxa"/>
            <w:noWrap/>
            <w:vAlign w:val="center"/>
            <w:hideMark/>
          </w:tcPr>
          <w:p w14:paraId="7168AB5C"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Quirynen</w:t>
            </w:r>
            <w:proofErr w:type="spellEnd"/>
            <w:r w:rsidRPr="00382D51">
              <w:rPr>
                <w:rFonts w:eastAsia="宋体" w:cs="Times New Roman"/>
                <w:color w:val="000000"/>
                <w:kern w:val="0"/>
                <w:szCs w:val="22"/>
                <w14:ligatures w14:val="none"/>
              </w:rPr>
              <w:t xml:space="preserve"> 2006</w:t>
            </w:r>
          </w:p>
        </w:tc>
        <w:tc>
          <w:tcPr>
            <w:tcW w:w="1350" w:type="dxa"/>
            <w:noWrap/>
            <w:vAlign w:val="center"/>
            <w:hideMark/>
          </w:tcPr>
          <w:p w14:paraId="5782D3F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109B79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7CD4088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D58B8A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FB0B7C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986664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40E21F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12964693" w14:textId="77777777" w:rsidTr="00D444C7">
        <w:trPr>
          <w:trHeight w:val="280"/>
        </w:trPr>
        <w:tc>
          <w:tcPr>
            <w:tcW w:w="1000" w:type="dxa"/>
            <w:noWrap/>
            <w:vAlign w:val="center"/>
            <w:hideMark/>
          </w:tcPr>
          <w:p w14:paraId="2A618F3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133</w:t>
            </w:r>
          </w:p>
        </w:tc>
        <w:tc>
          <w:tcPr>
            <w:tcW w:w="2120" w:type="dxa"/>
            <w:noWrap/>
            <w:vAlign w:val="center"/>
            <w:hideMark/>
          </w:tcPr>
          <w:p w14:paraId="7BC0C7D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Roman-Torres 2018</w:t>
            </w:r>
          </w:p>
        </w:tc>
        <w:tc>
          <w:tcPr>
            <w:tcW w:w="1350" w:type="dxa"/>
            <w:noWrap/>
            <w:vAlign w:val="center"/>
            <w:hideMark/>
          </w:tcPr>
          <w:p w14:paraId="2DC045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43DAFF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D94D12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1289C0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DF5E69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D9B53D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AEB5E8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00EC84B2" w14:textId="77777777" w:rsidTr="00D444C7">
        <w:trPr>
          <w:trHeight w:val="280"/>
        </w:trPr>
        <w:tc>
          <w:tcPr>
            <w:tcW w:w="1000" w:type="dxa"/>
            <w:noWrap/>
            <w:vAlign w:val="center"/>
            <w:hideMark/>
          </w:tcPr>
          <w:p w14:paraId="2A1E2D9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134</w:t>
            </w:r>
          </w:p>
        </w:tc>
        <w:tc>
          <w:tcPr>
            <w:tcW w:w="2120" w:type="dxa"/>
            <w:noWrap/>
            <w:vAlign w:val="center"/>
            <w:hideMark/>
          </w:tcPr>
          <w:p w14:paraId="62C82943"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Santuchi</w:t>
            </w:r>
            <w:proofErr w:type="spellEnd"/>
            <w:r w:rsidRPr="00382D51">
              <w:rPr>
                <w:rFonts w:eastAsia="宋体" w:cs="Times New Roman"/>
                <w:color w:val="000000"/>
                <w:kern w:val="0"/>
                <w:szCs w:val="22"/>
                <w14:ligatures w14:val="none"/>
              </w:rPr>
              <w:t xml:space="preserve"> 2015</w:t>
            </w:r>
          </w:p>
        </w:tc>
        <w:tc>
          <w:tcPr>
            <w:tcW w:w="1350" w:type="dxa"/>
            <w:noWrap/>
            <w:vAlign w:val="center"/>
            <w:hideMark/>
          </w:tcPr>
          <w:p w14:paraId="33E3D1A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45EE8CC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B9B35A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C6580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CFC20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F6564E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FDC491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0A56E43A" w14:textId="77777777" w:rsidTr="00D444C7">
        <w:trPr>
          <w:trHeight w:val="280"/>
        </w:trPr>
        <w:tc>
          <w:tcPr>
            <w:tcW w:w="1000" w:type="dxa"/>
            <w:noWrap/>
            <w:vAlign w:val="center"/>
            <w:hideMark/>
          </w:tcPr>
          <w:p w14:paraId="0CAB60E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135</w:t>
            </w:r>
          </w:p>
        </w:tc>
        <w:tc>
          <w:tcPr>
            <w:tcW w:w="2120" w:type="dxa"/>
            <w:noWrap/>
            <w:vAlign w:val="center"/>
            <w:hideMark/>
          </w:tcPr>
          <w:p w14:paraId="25B064C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Soares 2015</w:t>
            </w:r>
          </w:p>
        </w:tc>
        <w:tc>
          <w:tcPr>
            <w:tcW w:w="1350" w:type="dxa"/>
            <w:noWrap/>
            <w:vAlign w:val="center"/>
            <w:hideMark/>
          </w:tcPr>
          <w:p w14:paraId="7B168E0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B547EE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6395FF1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C673F7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6FFB721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C554B8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F3F4C1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6A11956C" w14:textId="77777777" w:rsidTr="00D444C7">
        <w:trPr>
          <w:trHeight w:val="280"/>
        </w:trPr>
        <w:tc>
          <w:tcPr>
            <w:tcW w:w="1000" w:type="dxa"/>
            <w:noWrap/>
            <w:vAlign w:val="center"/>
            <w:hideMark/>
          </w:tcPr>
          <w:p w14:paraId="427E3E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136</w:t>
            </w:r>
          </w:p>
        </w:tc>
        <w:tc>
          <w:tcPr>
            <w:tcW w:w="2120" w:type="dxa"/>
            <w:noWrap/>
            <w:vAlign w:val="center"/>
            <w:hideMark/>
          </w:tcPr>
          <w:p w14:paraId="0037D9EE"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Swierkot</w:t>
            </w:r>
            <w:proofErr w:type="spellEnd"/>
            <w:r w:rsidRPr="00382D51">
              <w:rPr>
                <w:rFonts w:eastAsia="宋体" w:cs="Times New Roman"/>
                <w:color w:val="000000"/>
                <w:kern w:val="0"/>
                <w:szCs w:val="22"/>
                <w14:ligatures w14:val="none"/>
              </w:rPr>
              <w:t xml:space="preserve"> 2009</w:t>
            </w:r>
          </w:p>
        </w:tc>
        <w:tc>
          <w:tcPr>
            <w:tcW w:w="1350" w:type="dxa"/>
            <w:noWrap/>
            <w:vAlign w:val="center"/>
            <w:hideMark/>
          </w:tcPr>
          <w:p w14:paraId="79B039D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8A766F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4925D7A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BCE743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A4C25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645F96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57DE6F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B5AA55A" w14:textId="77777777" w:rsidTr="00D444C7">
        <w:trPr>
          <w:trHeight w:val="280"/>
        </w:trPr>
        <w:tc>
          <w:tcPr>
            <w:tcW w:w="1000" w:type="dxa"/>
            <w:noWrap/>
            <w:vAlign w:val="center"/>
            <w:hideMark/>
          </w:tcPr>
          <w:p w14:paraId="3F9E435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137</w:t>
            </w:r>
          </w:p>
        </w:tc>
        <w:tc>
          <w:tcPr>
            <w:tcW w:w="2120" w:type="dxa"/>
            <w:noWrap/>
            <w:vAlign w:val="center"/>
            <w:hideMark/>
          </w:tcPr>
          <w:p w14:paraId="3589A0FE"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Vandekerckhove</w:t>
            </w:r>
            <w:proofErr w:type="spellEnd"/>
            <w:r w:rsidRPr="00382D51">
              <w:rPr>
                <w:rFonts w:eastAsia="宋体" w:cs="Times New Roman"/>
                <w:color w:val="000000"/>
                <w:kern w:val="0"/>
                <w:szCs w:val="22"/>
                <w14:ligatures w14:val="none"/>
              </w:rPr>
              <w:t xml:space="preserve"> 1996</w:t>
            </w:r>
          </w:p>
        </w:tc>
        <w:tc>
          <w:tcPr>
            <w:tcW w:w="1350" w:type="dxa"/>
            <w:noWrap/>
            <w:vAlign w:val="center"/>
            <w:hideMark/>
          </w:tcPr>
          <w:p w14:paraId="7BF201F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E417A4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00FDD0A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439CFF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8EAF20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8547CC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C42D7B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3C18986" w14:textId="77777777" w:rsidTr="00D444C7">
        <w:trPr>
          <w:trHeight w:val="280"/>
        </w:trPr>
        <w:tc>
          <w:tcPr>
            <w:tcW w:w="1000" w:type="dxa"/>
            <w:noWrap/>
            <w:vAlign w:val="center"/>
            <w:hideMark/>
          </w:tcPr>
          <w:p w14:paraId="3F86631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138</w:t>
            </w:r>
          </w:p>
        </w:tc>
        <w:tc>
          <w:tcPr>
            <w:tcW w:w="2120" w:type="dxa"/>
            <w:noWrap/>
            <w:vAlign w:val="center"/>
            <w:hideMark/>
          </w:tcPr>
          <w:p w14:paraId="2194F4DA"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Wennström</w:t>
            </w:r>
            <w:proofErr w:type="spellEnd"/>
            <w:r w:rsidRPr="00382D51">
              <w:rPr>
                <w:rFonts w:eastAsia="宋体" w:cs="Times New Roman"/>
                <w:color w:val="000000"/>
                <w:kern w:val="0"/>
                <w:szCs w:val="22"/>
                <w14:ligatures w14:val="none"/>
              </w:rPr>
              <w:t xml:space="preserve"> 2005</w:t>
            </w:r>
          </w:p>
        </w:tc>
        <w:tc>
          <w:tcPr>
            <w:tcW w:w="1350" w:type="dxa"/>
            <w:noWrap/>
            <w:vAlign w:val="center"/>
            <w:hideMark/>
          </w:tcPr>
          <w:p w14:paraId="6A82143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B4DF3E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18926C5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452F86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E108D7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C0FE65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904AF3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30E34C42" w14:textId="77777777" w:rsidTr="00D444C7">
        <w:trPr>
          <w:trHeight w:val="280"/>
        </w:trPr>
        <w:tc>
          <w:tcPr>
            <w:tcW w:w="1000" w:type="dxa"/>
            <w:noWrap/>
            <w:vAlign w:val="center"/>
            <w:hideMark/>
          </w:tcPr>
          <w:p w14:paraId="22C59F4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139</w:t>
            </w:r>
          </w:p>
        </w:tc>
        <w:tc>
          <w:tcPr>
            <w:tcW w:w="2120" w:type="dxa"/>
            <w:noWrap/>
            <w:vAlign w:val="center"/>
            <w:hideMark/>
          </w:tcPr>
          <w:p w14:paraId="127CA9E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Zanatta 2006</w:t>
            </w:r>
          </w:p>
        </w:tc>
        <w:tc>
          <w:tcPr>
            <w:tcW w:w="1350" w:type="dxa"/>
            <w:noWrap/>
            <w:vAlign w:val="center"/>
            <w:hideMark/>
          </w:tcPr>
          <w:p w14:paraId="538F02D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06C0E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C733BA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BC4426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333F68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B85911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E1B85A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7DE2883D" w14:textId="77777777" w:rsidTr="00D444C7">
        <w:trPr>
          <w:trHeight w:val="280"/>
        </w:trPr>
        <w:tc>
          <w:tcPr>
            <w:tcW w:w="1000" w:type="dxa"/>
            <w:noWrap/>
            <w:vAlign w:val="center"/>
            <w:hideMark/>
          </w:tcPr>
          <w:p w14:paraId="1AF14BB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140</w:t>
            </w:r>
          </w:p>
        </w:tc>
        <w:tc>
          <w:tcPr>
            <w:tcW w:w="2120" w:type="dxa"/>
            <w:noWrap/>
            <w:vAlign w:val="center"/>
            <w:hideMark/>
          </w:tcPr>
          <w:p w14:paraId="35F310E9"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Abellán</w:t>
            </w:r>
            <w:proofErr w:type="spellEnd"/>
            <w:r w:rsidRPr="00382D51">
              <w:rPr>
                <w:rFonts w:eastAsia="宋体" w:cs="Times New Roman"/>
                <w:color w:val="000000"/>
                <w:kern w:val="0"/>
                <w:szCs w:val="22"/>
                <w14:ligatures w14:val="none"/>
              </w:rPr>
              <w:t xml:space="preserve"> 2021</w:t>
            </w:r>
          </w:p>
        </w:tc>
        <w:tc>
          <w:tcPr>
            <w:tcW w:w="1350" w:type="dxa"/>
            <w:noWrap/>
            <w:vAlign w:val="center"/>
            <w:hideMark/>
          </w:tcPr>
          <w:p w14:paraId="48DC9B8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2475E9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7038FF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EB6751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8B6809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C710D1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80FB6B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30410EA9" w14:textId="77777777" w:rsidTr="00D444C7">
        <w:trPr>
          <w:trHeight w:val="295"/>
        </w:trPr>
        <w:tc>
          <w:tcPr>
            <w:tcW w:w="1000" w:type="dxa"/>
            <w:noWrap/>
            <w:vAlign w:val="center"/>
            <w:hideMark/>
          </w:tcPr>
          <w:p w14:paraId="7691779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141</w:t>
            </w:r>
          </w:p>
        </w:tc>
        <w:tc>
          <w:tcPr>
            <w:tcW w:w="2120" w:type="dxa"/>
            <w:noWrap/>
            <w:vAlign w:val="center"/>
            <w:hideMark/>
          </w:tcPr>
          <w:p w14:paraId="45A6616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Alam 2019</w:t>
            </w:r>
          </w:p>
        </w:tc>
        <w:tc>
          <w:tcPr>
            <w:tcW w:w="1350" w:type="dxa"/>
            <w:noWrap/>
            <w:vAlign w:val="center"/>
            <w:hideMark/>
          </w:tcPr>
          <w:p w14:paraId="1AF4970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34518CE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79752B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34CCCF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45FBFB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84B0B8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206F71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r>
      <w:tr w:rsidR="00382D51" w:rsidRPr="00382D51" w14:paraId="67013320" w14:textId="77777777" w:rsidTr="00D444C7">
        <w:trPr>
          <w:trHeight w:val="280"/>
        </w:trPr>
        <w:tc>
          <w:tcPr>
            <w:tcW w:w="1000" w:type="dxa"/>
            <w:noWrap/>
            <w:vAlign w:val="center"/>
            <w:hideMark/>
          </w:tcPr>
          <w:p w14:paraId="4ADC27C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142</w:t>
            </w:r>
          </w:p>
        </w:tc>
        <w:tc>
          <w:tcPr>
            <w:tcW w:w="2120" w:type="dxa"/>
            <w:noWrap/>
            <w:vAlign w:val="center"/>
            <w:hideMark/>
          </w:tcPr>
          <w:p w14:paraId="7AF015C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AlSayed 2017</w:t>
            </w:r>
          </w:p>
        </w:tc>
        <w:tc>
          <w:tcPr>
            <w:tcW w:w="1350" w:type="dxa"/>
            <w:noWrap/>
            <w:vAlign w:val="center"/>
            <w:hideMark/>
          </w:tcPr>
          <w:p w14:paraId="67813F0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45AC1A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08C34D8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78105A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BC3F0C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6F8D2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2BD660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43EA2160" w14:textId="77777777" w:rsidTr="00D444C7">
        <w:trPr>
          <w:trHeight w:val="280"/>
        </w:trPr>
        <w:tc>
          <w:tcPr>
            <w:tcW w:w="1000" w:type="dxa"/>
            <w:noWrap/>
            <w:vAlign w:val="center"/>
            <w:hideMark/>
          </w:tcPr>
          <w:p w14:paraId="34133F3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143</w:t>
            </w:r>
          </w:p>
        </w:tc>
        <w:tc>
          <w:tcPr>
            <w:tcW w:w="2120" w:type="dxa"/>
            <w:noWrap/>
            <w:vAlign w:val="center"/>
            <w:hideMark/>
          </w:tcPr>
          <w:p w14:paraId="616C4292"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Caccianiga</w:t>
            </w:r>
            <w:proofErr w:type="spellEnd"/>
            <w:r w:rsidRPr="00382D51">
              <w:rPr>
                <w:rFonts w:eastAsia="宋体" w:cs="Times New Roman"/>
                <w:color w:val="000000"/>
                <w:kern w:val="0"/>
                <w:szCs w:val="22"/>
                <w14:ligatures w14:val="none"/>
              </w:rPr>
              <w:t xml:space="preserve"> 2017</w:t>
            </w:r>
          </w:p>
        </w:tc>
        <w:tc>
          <w:tcPr>
            <w:tcW w:w="1350" w:type="dxa"/>
            <w:noWrap/>
            <w:vAlign w:val="center"/>
            <w:hideMark/>
          </w:tcPr>
          <w:p w14:paraId="1142B9F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7E5649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651CF1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B82D9C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75E9B67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20A6AF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4B58CE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6215E58" w14:textId="77777777" w:rsidTr="00D444C7">
        <w:trPr>
          <w:trHeight w:val="280"/>
        </w:trPr>
        <w:tc>
          <w:tcPr>
            <w:tcW w:w="1000" w:type="dxa"/>
            <w:noWrap/>
            <w:vAlign w:val="center"/>
            <w:hideMark/>
          </w:tcPr>
          <w:p w14:paraId="080F3BF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144</w:t>
            </w:r>
          </w:p>
        </w:tc>
        <w:tc>
          <w:tcPr>
            <w:tcW w:w="2120" w:type="dxa"/>
            <w:noWrap/>
            <w:vAlign w:val="center"/>
            <w:hideMark/>
          </w:tcPr>
          <w:p w14:paraId="4B7C2F4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 xml:space="preserve">El </w:t>
            </w:r>
            <w:proofErr w:type="spellStart"/>
            <w:r w:rsidRPr="00382D51">
              <w:rPr>
                <w:rFonts w:eastAsia="宋体" w:cs="Times New Roman"/>
                <w:color w:val="000000"/>
                <w:kern w:val="0"/>
                <w:szCs w:val="22"/>
                <w14:ligatures w14:val="none"/>
              </w:rPr>
              <w:t>Shehawy</w:t>
            </w:r>
            <w:proofErr w:type="spellEnd"/>
            <w:r w:rsidRPr="00382D51">
              <w:rPr>
                <w:rFonts w:eastAsia="宋体" w:cs="Times New Roman"/>
                <w:color w:val="000000"/>
                <w:kern w:val="0"/>
                <w:szCs w:val="22"/>
                <w14:ligatures w14:val="none"/>
              </w:rPr>
              <w:t> 2020</w:t>
            </w:r>
          </w:p>
        </w:tc>
        <w:tc>
          <w:tcPr>
            <w:tcW w:w="1350" w:type="dxa"/>
            <w:noWrap/>
            <w:vAlign w:val="center"/>
            <w:hideMark/>
          </w:tcPr>
          <w:p w14:paraId="762E614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C56BA4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401" w:type="dxa"/>
            <w:noWrap/>
            <w:vAlign w:val="center"/>
            <w:hideMark/>
          </w:tcPr>
          <w:p w14:paraId="56344B5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2F3A5E6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D45936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134B0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D6065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5D0E19C" w14:textId="77777777" w:rsidTr="00D444C7">
        <w:trPr>
          <w:trHeight w:val="280"/>
        </w:trPr>
        <w:tc>
          <w:tcPr>
            <w:tcW w:w="1000" w:type="dxa"/>
            <w:noWrap/>
            <w:vAlign w:val="center"/>
            <w:hideMark/>
          </w:tcPr>
          <w:p w14:paraId="792D472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145</w:t>
            </w:r>
          </w:p>
        </w:tc>
        <w:tc>
          <w:tcPr>
            <w:tcW w:w="2120" w:type="dxa"/>
            <w:noWrap/>
            <w:vAlign w:val="center"/>
            <w:hideMark/>
          </w:tcPr>
          <w:p w14:paraId="5910C19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Farhadian 2021</w:t>
            </w:r>
          </w:p>
        </w:tc>
        <w:tc>
          <w:tcPr>
            <w:tcW w:w="1350" w:type="dxa"/>
            <w:noWrap/>
            <w:vAlign w:val="center"/>
            <w:hideMark/>
          </w:tcPr>
          <w:p w14:paraId="72DFD73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050EB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0B6DD51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F93ADC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F7E01B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0145DD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861AA5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r>
      <w:tr w:rsidR="00382D51" w:rsidRPr="00382D51" w14:paraId="172C9DC7" w14:textId="77777777" w:rsidTr="00D444C7">
        <w:trPr>
          <w:trHeight w:val="280"/>
        </w:trPr>
        <w:tc>
          <w:tcPr>
            <w:tcW w:w="1000" w:type="dxa"/>
            <w:noWrap/>
            <w:vAlign w:val="center"/>
            <w:hideMark/>
          </w:tcPr>
          <w:p w14:paraId="496C10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146</w:t>
            </w:r>
          </w:p>
        </w:tc>
        <w:tc>
          <w:tcPr>
            <w:tcW w:w="2120" w:type="dxa"/>
            <w:noWrap/>
            <w:vAlign w:val="center"/>
            <w:hideMark/>
          </w:tcPr>
          <w:p w14:paraId="51BD8353"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Ghaffer</w:t>
            </w:r>
            <w:proofErr w:type="spellEnd"/>
            <w:r w:rsidRPr="00382D51">
              <w:rPr>
                <w:rFonts w:eastAsia="宋体" w:cs="Times New Roman"/>
                <w:color w:val="000000"/>
                <w:kern w:val="0"/>
                <w:szCs w:val="22"/>
                <w14:ligatures w14:val="none"/>
              </w:rPr>
              <w:t xml:space="preserve"> 2022</w:t>
            </w:r>
          </w:p>
        </w:tc>
        <w:tc>
          <w:tcPr>
            <w:tcW w:w="1350" w:type="dxa"/>
            <w:noWrap/>
            <w:vAlign w:val="center"/>
            <w:hideMark/>
          </w:tcPr>
          <w:p w14:paraId="6E63ED6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A986C7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1486642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2BD123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A70D75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6012AA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5CD11B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82FCCDE" w14:textId="77777777" w:rsidTr="00D444C7">
        <w:trPr>
          <w:trHeight w:val="280"/>
        </w:trPr>
        <w:tc>
          <w:tcPr>
            <w:tcW w:w="1000" w:type="dxa"/>
            <w:noWrap/>
            <w:vAlign w:val="center"/>
            <w:hideMark/>
          </w:tcPr>
          <w:p w14:paraId="25AD930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147</w:t>
            </w:r>
          </w:p>
        </w:tc>
        <w:tc>
          <w:tcPr>
            <w:tcW w:w="2120" w:type="dxa"/>
            <w:noWrap/>
            <w:vAlign w:val="center"/>
            <w:hideMark/>
          </w:tcPr>
          <w:p w14:paraId="0EEEC5D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Hasan 2022</w:t>
            </w:r>
          </w:p>
        </w:tc>
        <w:tc>
          <w:tcPr>
            <w:tcW w:w="1350" w:type="dxa"/>
            <w:noWrap/>
            <w:vAlign w:val="center"/>
            <w:hideMark/>
          </w:tcPr>
          <w:p w14:paraId="7929AA5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E77C90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46714A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18F92E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5C043C2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9857F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174C82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786D1C9A" w14:textId="77777777" w:rsidTr="00D444C7">
        <w:trPr>
          <w:trHeight w:val="280"/>
        </w:trPr>
        <w:tc>
          <w:tcPr>
            <w:tcW w:w="1000" w:type="dxa"/>
            <w:noWrap/>
            <w:vAlign w:val="center"/>
            <w:hideMark/>
          </w:tcPr>
          <w:p w14:paraId="5CD36A2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148</w:t>
            </w:r>
          </w:p>
        </w:tc>
        <w:tc>
          <w:tcPr>
            <w:tcW w:w="2120" w:type="dxa"/>
            <w:noWrap/>
            <w:vAlign w:val="center"/>
            <w:hideMark/>
          </w:tcPr>
          <w:p w14:paraId="359BD87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Kumar 2020</w:t>
            </w:r>
          </w:p>
        </w:tc>
        <w:tc>
          <w:tcPr>
            <w:tcW w:w="1350" w:type="dxa"/>
            <w:noWrap/>
            <w:vAlign w:val="center"/>
            <w:hideMark/>
          </w:tcPr>
          <w:p w14:paraId="36CB606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33F660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223AF7D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B43856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862332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A527F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9F99F9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4D1466DD" w14:textId="77777777" w:rsidTr="00D444C7">
        <w:trPr>
          <w:trHeight w:val="280"/>
        </w:trPr>
        <w:tc>
          <w:tcPr>
            <w:tcW w:w="1000" w:type="dxa"/>
            <w:noWrap/>
            <w:vAlign w:val="center"/>
            <w:hideMark/>
          </w:tcPr>
          <w:p w14:paraId="0CEF46B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149</w:t>
            </w:r>
          </w:p>
        </w:tc>
        <w:tc>
          <w:tcPr>
            <w:tcW w:w="2120" w:type="dxa"/>
            <w:noWrap/>
            <w:vAlign w:val="center"/>
            <w:hideMark/>
          </w:tcPr>
          <w:p w14:paraId="5279B82C"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Lalnunpuii</w:t>
            </w:r>
            <w:proofErr w:type="spellEnd"/>
            <w:r w:rsidRPr="00382D51">
              <w:rPr>
                <w:rFonts w:eastAsia="宋体" w:cs="Times New Roman"/>
                <w:color w:val="000000"/>
                <w:kern w:val="0"/>
                <w:szCs w:val="22"/>
                <w14:ligatures w14:val="none"/>
              </w:rPr>
              <w:t xml:space="preserve"> 2020</w:t>
            </w:r>
          </w:p>
        </w:tc>
        <w:tc>
          <w:tcPr>
            <w:tcW w:w="1350" w:type="dxa"/>
            <w:noWrap/>
            <w:vAlign w:val="center"/>
            <w:hideMark/>
          </w:tcPr>
          <w:p w14:paraId="229B3EF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8CB281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64CD506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392175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6957C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FD45BE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00D6D77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2419484B" w14:textId="77777777" w:rsidTr="00D444C7">
        <w:trPr>
          <w:trHeight w:val="280"/>
        </w:trPr>
        <w:tc>
          <w:tcPr>
            <w:tcW w:w="1000" w:type="dxa"/>
            <w:noWrap/>
            <w:vAlign w:val="center"/>
            <w:hideMark/>
          </w:tcPr>
          <w:p w14:paraId="22BB117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150</w:t>
            </w:r>
          </w:p>
        </w:tc>
        <w:tc>
          <w:tcPr>
            <w:tcW w:w="2120" w:type="dxa"/>
            <w:noWrap/>
            <w:vAlign w:val="center"/>
            <w:hideMark/>
          </w:tcPr>
          <w:p w14:paraId="7D98E33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 Giudice 2020</w:t>
            </w:r>
          </w:p>
        </w:tc>
        <w:tc>
          <w:tcPr>
            <w:tcW w:w="1350" w:type="dxa"/>
            <w:noWrap/>
            <w:vAlign w:val="center"/>
            <w:hideMark/>
          </w:tcPr>
          <w:p w14:paraId="6D523DB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715F23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FF9068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F7B98B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39EAF7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9BE8C9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E259D8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451488EE" w14:textId="77777777" w:rsidTr="00D444C7">
        <w:trPr>
          <w:trHeight w:val="280"/>
        </w:trPr>
        <w:tc>
          <w:tcPr>
            <w:tcW w:w="1000" w:type="dxa"/>
            <w:noWrap/>
            <w:vAlign w:val="center"/>
            <w:hideMark/>
          </w:tcPr>
          <w:p w14:paraId="78F72F9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151</w:t>
            </w:r>
          </w:p>
        </w:tc>
        <w:tc>
          <w:tcPr>
            <w:tcW w:w="2120" w:type="dxa"/>
            <w:noWrap/>
            <w:vAlign w:val="center"/>
            <w:hideMark/>
          </w:tcPr>
          <w:p w14:paraId="3DE8FB6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Lombardo 2018</w:t>
            </w:r>
          </w:p>
        </w:tc>
        <w:tc>
          <w:tcPr>
            <w:tcW w:w="1350" w:type="dxa"/>
            <w:noWrap/>
            <w:vAlign w:val="center"/>
            <w:hideMark/>
          </w:tcPr>
          <w:p w14:paraId="2E02B3D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8BAACE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6C88EE2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C25BAF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E8188C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A69940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F60F14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2ABEE3B9" w14:textId="77777777" w:rsidTr="00D444C7">
        <w:trPr>
          <w:trHeight w:val="280"/>
        </w:trPr>
        <w:tc>
          <w:tcPr>
            <w:tcW w:w="1000" w:type="dxa"/>
            <w:noWrap/>
            <w:vAlign w:val="center"/>
            <w:hideMark/>
          </w:tcPr>
          <w:p w14:paraId="3FD5FA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152</w:t>
            </w:r>
          </w:p>
        </w:tc>
        <w:tc>
          <w:tcPr>
            <w:tcW w:w="2120" w:type="dxa"/>
            <w:noWrap/>
            <w:vAlign w:val="center"/>
            <w:hideMark/>
          </w:tcPr>
          <w:p w14:paraId="0EF37F5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Nahas 2017</w:t>
            </w:r>
          </w:p>
        </w:tc>
        <w:tc>
          <w:tcPr>
            <w:tcW w:w="1350" w:type="dxa"/>
            <w:noWrap/>
            <w:vAlign w:val="center"/>
            <w:hideMark/>
          </w:tcPr>
          <w:p w14:paraId="2E68B1C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178E73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164B5DE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645F66B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AF3D44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37248C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102D08F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5548B8C" w14:textId="77777777" w:rsidTr="00D444C7">
        <w:trPr>
          <w:trHeight w:val="280"/>
        </w:trPr>
        <w:tc>
          <w:tcPr>
            <w:tcW w:w="1000" w:type="dxa"/>
            <w:noWrap/>
            <w:vAlign w:val="center"/>
            <w:hideMark/>
          </w:tcPr>
          <w:p w14:paraId="7832F5D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153</w:t>
            </w:r>
          </w:p>
        </w:tc>
        <w:tc>
          <w:tcPr>
            <w:tcW w:w="2120" w:type="dxa"/>
            <w:noWrap/>
            <w:vAlign w:val="center"/>
            <w:hideMark/>
          </w:tcPr>
          <w:p w14:paraId="560D22F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Pavlin 2015</w:t>
            </w:r>
          </w:p>
        </w:tc>
        <w:tc>
          <w:tcPr>
            <w:tcW w:w="1350" w:type="dxa"/>
            <w:noWrap/>
            <w:vAlign w:val="center"/>
            <w:hideMark/>
          </w:tcPr>
          <w:p w14:paraId="51029DD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C6D37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4E730D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44A81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5954F99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BF7BD0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A1C28C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r>
      <w:tr w:rsidR="00382D51" w:rsidRPr="00382D51" w14:paraId="25F5AAF7" w14:textId="77777777" w:rsidTr="00D444C7">
        <w:trPr>
          <w:trHeight w:val="280"/>
        </w:trPr>
        <w:tc>
          <w:tcPr>
            <w:tcW w:w="1000" w:type="dxa"/>
            <w:noWrap/>
            <w:vAlign w:val="center"/>
            <w:hideMark/>
          </w:tcPr>
          <w:p w14:paraId="177A310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154</w:t>
            </w:r>
          </w:p>
        </w:tc>
        <w:tc>
          <w:tcPr>
            <w:tcW w:w="2120" w:type="dxa"/>
            <w:noWrap/>
            <w:vAlign w:val="center"/>
            <w:hideMark/>
          </w:tcPr>
          <w:p w14:paraId="45B6E79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Reiss 2020</w:t>
            </w:r>
          </w:p>
        </w:tc>
        <w:tc>
          <w:tcPr>
            <w:tcW w:w="1350" w:type="dxa"/>
            <w:noWrap/>
            <w:vAlign w:val="center"/>
            <w:hideMark/>
          </w:tcPr>
          <w:p w14:paraId="14DEE80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678A83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1DDA24F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4C9E40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03E1D3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9F388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ECFD39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r>
      <w:tr w:rsidR="00382D51" w:rsidRPr="00382D51" w14:paraId="7190B4D5" w14:textId="77777777" w:rsidTr="00D444C7">
        <w:trPr>
          <w:trHeight w:val="280"/>
        </w:trPr>
        <w:tc>
          <w:tcPr>
            <w:tcW w:w="1000" w:type="dxa"/>
            <w:noWrap/>
            <w:vAlign w:val="center"/>
            <w:hideMark/>
          </w:tcPr>
          <w:p w14:paraId="5CAC8E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155</w:t>
            </w:r>
          </w:p>
        </w:tc>
        <w:tc>
          <w:tcPr>
            <w:tcW w:w="2120" w:type="dxa"/>
            <w:noWrap/>
            <w:vAlign w:val="center"/>
            <w:hideMark/>
          </w:tcPr>
          <w:p w14:paraId="62E0335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Siriphan 2019</w:t>
            </w:r>
          </w:p>
        </w:tc>
        <w:tc>
          <w:tcPr>
            <w:tcW w:w="1350" w:type="dxa"/>
            <w:noWrap/>
            <w:vAlign w:val="center"/>
            <w:hideMark/>
          </w:tcPr>
          <w:p w14:paraId="4E1DE78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C48AB0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AD5AB6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321D0DB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FA519E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1BDE76C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07F5FF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3C8E68C" w14:textId="77777777" w:rsidTr="00D444C7">
        <w:trPr>
          <w:trHeight w:val="280"/>
        </w:trPr>
        <w:tc>
          <w:tcPr>
            <w:tcW w:w="1000" w:type="dxa"/>
            <w:noWrap/>
            <w:vAlign w:val="center"/>
            <w:hideMark/>
          </w:tcPr>
          <w:p w14:paraId="57763B2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156</w:t>
            </w:r>
          </w:p>
        </w:tc>
        <w:tc>
          <w:tcPr>
            <w:tcW w:w="2120" w:type="dxa"/>
            <w:noWrap/>
            <w:vAlign w:val="center"/>
            <w:hideMark/>
          </w:tcPr>
          <w:p w14:paraId="6DC71C4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Taha 2020</w:t>
            </w:r>
          </w:p>
        </w:tc>
        <w:tc>
          <w:tcPr>
            <w:tcW w:w="1350" w:type="dxa"/>
            <w:noWrap/>
            <w:vAlign w:val="center"/>
            <w:hideMark/>
          </w:tcPr>
          <w:p w14:paraId="0A93DD7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5A37E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4C28EEC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595C370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41B719D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86776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244059F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52C9731F" w14:textId="77777777" w:rsidTr="00D444C7">
        <w:trPr>
          <w:trHeight w:val="280"/>
        </w:trPr>
        <w:tc>
          <w:tcPr>
            <w:tcW w:w="1000" w:type="dxa"/>
            <w:noWrap/>
            <w:vAlign w:val="center"/>
            <w:hideMark/>
          </w:tcPr>
          <w:p w14:paraId="5D41661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157</w:t>
            </w:r>
          </w:p>
        </w:tc>
        <w:tc>
          <w:tcPr>
            <w:tcW w:w="2120" w:type="dxa"/>
            <w:noWrap/>
            <w:vAlign w:val="center"/>
            <w:hideMark/>
          </w:tcPr>
          <w:p w14:paraId="30F598E1"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eastAsia="宋体" w:cs="Times New Roman"/>
                <w:color w:val="000000"/>
                <w:kern w:val="0"/>
                <w:szCs w:val="22"/>
                <w14:ligatures w14:val="none"/>
              </w:rPr>
              <w:t>Telatar</w:t>
            </w:r>
            <w:proofErr w:type="spellEnd"/>
            <w:r w:rsidRPr="00382D51">
              <w:rPr>
                <w:rFonts w:eastAsia="宋体" w:cs="Times New Roman"/>
                <w:color w:val="000000"/>
                <w:kern w:val="0"/>
                <w:szCs w:val="22"/>
                <w14:ligatures w14:val="none"/>
              </w:rPr>
              <w:t xml:space="preserve"> 2020</w:t>
            </w:r>
          </w:p>
        </w:tc>
        <w:tc>
          <w:tcPr>
            <w:tcW w:w="1350" w:type="dxa"/>
            <w:noWrap/>
            <w:vAlign w:val="center"/>
            <w:hideMark/>
          </w:tcPr>
          <w:p w14:paraId="58F6CF7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0F831A3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401" w:type="dxa"/>
            <w:noWrap/>
            <w:vAlign w:val="center"/>
            <w:hideMark/>
          </w:tcPr>
          <w:p w14:paraId="3391C37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A038B8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750BE2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403E8C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050603B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r w:rsidR="00382D51" w:rsidRPr="00382D51" w14:paraId="0ADD9456" w14:textId="77777777" w:rsidTr="00D444C7">
        <w:trPr>
          <w:trHeight w:val="280"/>
        </w:trPr>
        <w:tc>
          <w:tcPr>
            <w:tcW w:w="1000" w:type="dxa"/>
            <w:noWrap/>
            <w:vAlign w:val="center"/>
            <w:hideMark/>
          </w:tcPr>
          <w:p w14:paraId="15525ED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158</w:t>
            </w:r>
          </w:p>
        </w:tc>
        <w:tc>
          <w:tcPr>
            <w:tcW w:w="2120" w:type="dxa"/>
            <w:noWrap/>
            <w:vAlign w:val="center"/>
            <w:hideMark/>
          </w:tcPr>
          <w:p w14:paraId="140CBA7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Miles 2016</w:t>
            </w:r>
          </w:p>
        </w:tc>
        <w:tc>
          <w:tcPr>
            <w:tcW w:w="1350" w:type="dxa"/>
            <w:noWrap/>
            <w:vAlign w:val="center"/>
            <w:hideMark/>
          </w:tcPr>
          <w:p w14:paraId="475949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475A4D0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401" w:type="dxa"/>
            <w:noWrap/>
            <w:vAlign w:val="center"/>
            <w:hideMark/>
          </w:tcPr>
          <w:p w14:paraId="6E499F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High risk</w:t>
            </w:r>
          </w:p>
        </w:tc>
        <w:tc>
          <w:tcPr>
            <w:tcW w:w="1350" w:type="dxa"/>
            <w:noWrap/>
            <w:vAlign w:val="center"/>
            <w:hideMark/>
          </w:tcPr>
          <w:p w14:paraId="1980323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6612B3C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c>
          <w:tcPr>
            <w:tcW w:w="1350" w:type="dxa"/>
            <w:noWrap/>
            <w:vAlign w:val="center"/>
            <w:hideMark/>
          </w:tcPr>
          <w:p w14:paraId="7686DC2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Unclear risk</w:t>
            </w:r>
          </w:p>
        </w:tc>
        <w:tc>
          <w:tcPr>
            <w:tcW w:w="1350" w:type="dxa"/>
            <w:noWrap/>
            <w:vAlign w:val="center"/>
            <w:hideMark/>
          </w:tcPr>
          <w:p w14:paraId="2EB9041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Low risk</w:t>
            </w:r>
          </w:p>
        </w:tc>
      </w:tr>
    </w:tbl>
    <w:p w14:paraId="71905565" w14:textId="3B28CC7F" w:rsidR="00382D51" w:rsidRPr="00382D51" w:rsidRDefault="00382D51" w:rsidP="00382D51">
      <w:pPr>
        <w:pStyle w:val="2"/>
        <w:rPr>
          <w:rFonts w:eastAsia="宋体" w:cs="Times New Roman"/>
        </w:rPr>
      </w:pPr>
      <w:bookmarkStart w:id="1" w:name="_Hlk199583333"/>
      <w:r>
        <w:rPr>
          <w:rFonts w:eastAsia="宋体" w:cs="Times New Roman" w:hint="eastAsia"/>
        </w:rPr>
        <w:t>2</w:t>
      </w:r>
      <w:r w:rsidRPr="00382D51">
        <w:rPr>
          <w:rFonts w:eastAsia="宋体" w:cs="Times New Roman"/>
        </w:rPr>
        <w:t>.2 20 RCTs used for optimization</w:t>
      </w:r>
      <w:bookmarkEnd w:id="1"/>
      <w:r w:rsidRPr="00382D51">
        <w:rPr>
          <w:rFonts w:eastAsia="宋体" w:cs="Times New Roman"/>
        </w:rPr>
        <w:t>.</w:t>
      </w:r>
    </w:p>
    <w:tbl>
      <w:tblPr>
        <w:tblW w:w="12621" w:type="dxa"/>
        <w:tblBorders>
          <w:top w:val="single" w:sz="12" w:space="0" w:color="auto"/>
          <w:bottom w:val="single" w:sz="12" w:space="0" w:color="auto"/>
        </w:tblBorders>
        <w:tblLook w:val="04A0" w:firstRow="1" w:lastRow="0" w:firstColumn="1" w:lastColumn="0" w:noHBand="0" w:noVBand="1"/>
      </w:tblPr>
      <w:tblGrid>
        <w:gridCol w:w="1000"/>
        <w:gridCol w:w="2120"/>
        <w:gridCol w:w="1350"/>
        <w:gridCol w:w="1350"/>
        <w:gridCol w:w="1401"/>
        <w:gridCol w:w="1350"/>
        <w:gridCol w:w="1350"/>
        <w:gridCol w:w="1350"/>
        <w:gridCol w:w="1350"/>
      </w:tblGrid>
      <w:tr w:rsidR="00382D51" w:rsidRPr="00382D51" w14:paraId="155475AC" w14:textId="77777777" w:rsidTr="00D444C7">
        <w:trPr>
          <w:trHeight w:val="280"/>
        </w:trPr>
        <w:tc>
          <w:tcPr>
            <w:tcW w:w="1000" w:type="dxa"/>
            <w:tcBorders>
              <w:top w:val="single" w:sz="12" w:space="0" w:color="auto"/>
              <w:bottom w:val="single" w:sz="6" w:space="0" w:color="auto"/>
            </w:tcBorders>
            <w:noWrap/>
            <w:vAlign w:val="center"/>
            <w:hideMark/>
          </w:tcPr>
          <w:p w14:paraId="4928FFB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No.</w:t>
            </w:r>
          </w:p>
        </w:tc>
        <w:tc>
          <w:tcPr>
            <w:tcW w:w="2120" w:type="dxa"/>
            <w:tcBorders>
              <w:top w:val="single" w:sz="12" w:space="0" w:color="auto"/>
              <w:bottom w:val="single" w:sz="6" w:space="0" w:color="auto"/>
            </w:tcBorders>
            <w:noWrap/>
            <w:vAlign w:val="center"/>
            <w:hideMark/>
          </w:tcPr>
          <w:p w14:paraId="44E6412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ID</w:t>
            </w:r>
          </w:p>
        </w:tc>
        <w:tc>
          <w:tcPr>
            <w:tcW w:w="1350" w:type="dxa"/>
            <w:tcBorders>
              <w:top w:val="single" w:sz="12" w:space="0" w:color="auto"/>
              <w:bottom w:val="single" w:sz="6" w:space="0" w:color="auto"/>
            </w:tcBorders>
            <w:noWrap/>
            <w:vAlign w:val="center"/>
            <w:hideMark/>
          </w:tcPr>
          <w:p w14:paraId="505F62A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 Random sequence generation (selection bias)</w:t>
            </w:r>
          </w:p>
        </w:tc>
        <w:tc>
          <w:tcPr>
            <w:tcW w:w="1350" w:type="dxa"/>
            <w:tcBorders>
              <w:top w:val="single" w:sz="12" w:space="0" w:color="auto"/>
              <w:bottom w:val="single" w:sz="6" w:space="0" w:color="auto"/>
            </w:tcBorders>
            <w:noWrap/>
            <w:vAlign w:val="center"/>
            <w:hideMark/>
          </w:tcPr>
          <w:p w14:paraId="7659159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 Allocation concealment (selection bias)</w:t>
            </w:r>
          </w:p>
        </w:tc>
        <w:tc>
          <w:tcPr>
            <w:tcW w:w="1401" w:type="dxa"/>
            <w:tcBorders>
              <w:top w:val="single" w:sz="12" w:space="0" w:color="auto"/>
              <w:bottom w:val="single" w:sz="6" w:space="0" w:color="auto"/>
            </w:tcBorders>
            <w:noWrap/>
            <w:vAlign w:val="center"/>
            <w:hideMark/>
          </w:tcPr>
          <w:p w14:paraId="529ED33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2.1 Blinding of participants and personnel (performance bias): All outcomes</w:t>
            </w:r>
          </w:p>
        </w:tc>
        <w:tc>
          <w:tcPr>
            <w:tcW w:w="1350" w:type="dxa"/>
            <w:tcBorders>
              <w:top w:val="single" w:sz="12" w:space="0" w:color="auto"/>
              <w:bottom w:val="single" w:sz="6" w:space="0" w:color="auto"/>
            </w:tcBorders>
            <w:noWrap/>
            <w:vAlign w:val="center"/>
            <w:hideMark/>
          </w:tcPr>
          <w:p w14:paraId="3218F09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3.1 Blinding of outcome assessment (detection bias): All outcomes</w:t>
            </w:r>
          </w:p>
        </w:tc>
        <w:tc>
          <w:tcPr>
            <w:tcW w:w="1350" w:type="dxa"/>
            <w:tcBorders>
              <w:top w:val="single" w:sz="12" w:space="0" w:color="auto"/>
              <w:bottom w:val="single" w:sz="6" w:space="0" w:color="auto"/>
            </w:tcBorders>
            <w:noWrap/>
            <w:vAlign w:val="center"/>
            <w:hideMark/>
          </w:tcPr>
          <w:p w14:paraId="01D3B3D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4.1 Incomplete outcome data (attrition bias): All outcomes</w:t>
            </w:r>
          </w:p>
        </w:tc>
        <w:tc>
          <w:tcPr>
            <w:tcW w:w="1350" w:type="dxa"/>
            <w:tcBorders>
              <w:top w:val="single" w:sz="12" w:space="0" w:color="auto"/>
              <w:bottom w:val="single" w:sz="6" w:space="0" w:color="auto"/>
            </w:tcBorders>
            <w:noWrap/>
            <w:vAlign w:val="center"/>
            <w:hideMark/>
          </w:tcPr>
          <w:p w14:paraId="31A816A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5.1 Selective reporting (reporting bias)</w:t>
            </w:r>
          </w:p>
        </w:tc>
        <w:tc>
          <w:tcPr>
            <w:tcW w:w="1350" w:type="dxa"/>
            <w:tcBorders>
              <w:top w:val="single" w:sz="12" w:space="0" w:color="auto"/>
              <w:bottom w:val="single" w:sz="6" w:space="0" w:color="auto"/>
            </w:tcBorders>
            <w:noWrap/>
            <w:vAlign w:val="center"/>
            <w:hideMark/>
          </w:tcPr>
          <w:p w14:paraId="1879D7B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6.1 Other bias</w:t>
            </w:r>
          </w:p>
        </w:tc>
      </w:tr>
      <w:tr w:rsidR="00382D51" w:rsidRPr="00382D51" w14:paraId="6CE5A7FC" w14:textId="77777777" w:rsidTr="00D444C7">
        <w:trPr>
          <w:trHeight w:val="280"/>
        </w:trPr>
        <w:tc>
          <w:tcPr>
            <w:tcW w:w="1000" w:type="dxa"/>
            <w:tcBorders>
              <w:top w:val="single" w:sz="6" w:space="0" w:color="auto"/>
            </w:tcBorders>
            <w:noWrap/>
            <w:vAlign w:val="center"/>
            <w:hideMark/>
          </w:tcPr>
          <w:p w14:paraId="64330F3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w:t>
            </w:r>
          </w:p>
        </w:tc>
        <w:tc>
          <w:tcPr>
            <w:tcW w:w="2120" w:type="dxa"/>
            <w:tcBorders>
              <w:top w:val="single" w:sz="6" w:space="0" w:color="auto"/>
            </w:tcBorders>
            <w:noWrap/>
            <w:vAlign w:val="center"/>
            <w:hideMark/>
          </w:tcPr>
          <w:p w14:paraId="15DA9E2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Harradine 1998</w:t>
            </w:r>
          </w:p>
        </w:tc>
        <w:tc>
          <w:tcPr>
            <w:tcW w:w="1350" w:type="dxa"/>
            <w:tcBorders>
              <w:top w:val="single" w:sz="6" w:space="0" w:color="auto"/>
            </w:tcBorders>
            <w:noWrap/>
            <w:vAlign w:val="center"/>
            <w:hideMark/>
          </w:tcPr>
          <w:p w14:paraId="7EF0E47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tcBorders>
              <w:top w:val="single" w:sz="6" w:space="0" w:color="auto"/>
            </w:tcBorders>
            <w:noWrap/>
            <w:vAlign w:val="center"/>
            <w:hideMark/>
          </w:tcPr>
          <w:p w14:paraId="7A7AE92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tcBorders>
              <w:top w:val="single" w:sz="6" w:space="0" w:color="auto"/>
            </w:tcBorders>
            <w:noWrap/>
            <w:vAlign w:val="center"/>
            <w:hideMark/>
          </w:tcPr>
          <w:p w14:paraId="584F515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tcBorders>
              <w:top w:val="single" w:sz="6" w:space="0" w:color="auto"/>
            </w:tcBorders>
            <w:noWrap/>
            <w:vAlign w:val="center"/>
            <w:hideMark/>
          </w:tcPr>
          <w:p w14:paraId="75EF434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tcBorders>
              <w:top w:val="single" w:sz="6" w:space="0" w:color="auto"/>
            </w:tcBorders>
            <w:noWrap/>
            <w:vAlign w:val="center"/>
            <w:hideMark/>
          </w:tcPr>
          <w:p w14:paraId="76F5C79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tcBorders>
              <w:top w:val="single" w:sz="6" w:space="0" w:color="auto"/>
            </w:tcBorders>
            <w:noWrap/>
            <w:vAlign w:val="center"/>
            <w:hideMark/>
          </w:tcPr>
          <w:p w14:paraId="4DF8194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tcBorders>
              <w:top w:val="single" w:sz="6" w:space="0" w:color="auto"/>
            </w:tcBorders>
            <w:noWrap/>
            <w:vAlign w:val="center"/>
            <w:hideMark/>
          </w:tcPr>
          <w:p w14:paraId="41EE454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r>
      <w:tr w:rsidR="00382D51" w:rsidRPr="00382D51" w14:paraId="1BBEAFE2" w14:textId="77777777" w:rsidTr="00D444C7">
        <w:trPr>
          <w:trHeight w:val="280"/>
        </w:trPr>
        <w:tc>
          <w:tcPr>
            <w:tcW w:w="1000" w:type="dxa"/>
            <w:noWrap/>
            <w:vAlign w:val="center"/>
            <w:hideMark/>
          </w:tcPr>
          <w:p w14:paraId="416A68E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w:t>
            </w:r>
          </w:p>
        </w:tc>
        <w:tc>
          <w:tcPr>
            <w:tcW w:w="2120" w:type="dxa"/>
            <w:noWrap/>
            <w:vAlign w:val="center"/>
            <w:hideMark/>
          </w:tcPr>
          <w:p w14:paraId="2A47579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Irvine 2004</w:t>
            </w:r>
          </w:p>
        </w:tc>
        <w:tc>
          <w:tcPr>
            <w:tcW w:w="1350" w:type="dxa"/>
            <w:noWrap/>
            <w:vAlign w:val="center"/>
            <w:hideMark/>
          </w:tcPr>
          <w:p w14:paraId="0DF7DE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790D5F6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1112AAD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1431F19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5B0D4F9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28B3671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586B44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r>
      <w:tr w:rsidR="00382D51" w:rsidRPr="00382D51" w14:paraId="522B6D20" w14:textId="77777777" w:rsidTr="00D444C7">
        <w:trPr>
          <w:trHeight w:val="280"/>
        </w:trPr>
        <w:tc>
          <w:tcPr>
            <w:tcW w:w="1000" w:type="dxa"/>
            <w:noWrap/>
            <w:vAlign w:val="center"/>
            <w:hideMark/>
          </w:tcPr>
          <w:p w14:paraId="7D6E2B6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3</w:t>
            </w:r>
          </w:p>
        </w:tc>
        <w:tc>
          <w:tcPr>
            <w:tcW w:w="2120" w:type="dxa"/>
            <w:noWrap/>
            <w:vAlign w:val="center"/>
            <w:hideMark/>
          </w:tcPr>
          <w:p w14:paraId="0683A7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Myrlund 2015</w:t>
            </w:r>
          </w:p>
        </w:tc>
        <w:tc>
          <w:tcPr>
            <w:tcW w:w="1350" w:type="dxa"/>
            <w:noWrap/>
            <w:vAlign w:val="center"/>
            <w:hideMark/>
          </w:tcPr>
          <w:p w14:paraId="03C42D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1806F4D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401" w:type="dxa"/>
            <w:noWrap/>
            <w:vAlign w:val="center"/>
            <w:hideMark/>
          </w:tcPr>
          <w:p w14:paraId="5DEAAFF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0F6E9AB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2132002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163B947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6BB154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37E334D7" w14:textId="77777777" w:rsidTr="00D444C7">
        <w:trPr>
          <w:trHeight w:val="280"/>
        </w:trPr>
        <w:tc>
          <w:tcPr>
            <w:tcW w:w="1000" w:type="dxa"/>
            <w:noWrap/>
            <w:vAlign w:val="center"/>
            <w:hideMark/>
          </w:tcPr>
          <w:p w14:paraId="670650E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4</w:t>
            </w:r>
          </w:p>
        </w:tc>
        <w:tc>
          <w:tcPr>
            <w:tcW w:w="2120" w:type="dxa"/>
            <w:noWrap/>
            <w:vAlign w:val="center"/>
            <w:hideMark/>
          </w:tcPr>
          <w:p w14:paraId="785A4D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Bartley 2019</w:t>
            </w:r>
          </w:p>
        </w:tc>
        <w:tc>
          <w:tcPr>
            <w:tcW w:w="1350" w:type="dxa"/>
            <w:noWrap/>
            <w:vAlign w:val="center"/>
            <w:hideMark/>
          </w:tcPr>
          <w:p w14:paraId="3B4C346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75837DE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5081037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006FE23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F4587C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977DC6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64F364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5527DEBC" w14:textId="77777777" w:rsidTr="00D444C7">
        <w:trPr>
          <w:trHeight w:val="280"/>
        </w:trPr>
        <w:tc>
          <w:tcPr>
            <w:tcW w:w="1000" w:type="dxa"/>
            <w:noWrap/>
            <w:vAlign w:val="center"/>
            <w:hideMark/>
          </w:tcPr>
          <w:p w14:paraId="226EE22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5</w:t>
            </w:r>
          </w:p>
        </w:tc>
        <w:tc>
          <w:tcPr>
            <w:tcW w:w="2120" w:type="dxa"/>
            <w:noWrap/>
            <w:vAlign w:val="center"/>
            <w:hideMark/>
          </w:tcPr>
          <w:p w14:paraId="12E738B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Mishra 2000</w:t>
            </w:r>
          </w:p>
        </w:tc>
        <w:tc>
          <w:tcPr>
            <w:tcW w:w="1350" w:type="dxa"/>
            <w:noWrap/>
            <w:vAlign w:val="center"/>
            <w:hideMark/>
          </w:tcPr>
          <w:p w14:paraId="4B781EB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A4063C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73415DD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2DBA5EB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61D1844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3DCB744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41397AC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24A775BE" w14:textId="77777777" w:rsidTr="00D444C7">
        <w:trPr>
          <w:trHeight w:val="280"/>
        </w:trPr>
        <w:tc>
          <w:tcPr>
            <w:tcW w:w="1000" w:type="dxa"/>
            <w:noWrap/>
            <w:vAlign w:val="center"/>
            <w:hideMark/>
          </w:tcPr>
          <w:p w14:paraId="7598C63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6</w:t>
            </w:r>
          </w:p>
        </w:tc>
        <w:tc>
          <w:tcPr>
            <w:tcW w:w="2120" w:type="dxa"/>
            <w:noWrap/>
            <w:vAlign w:val="center"/>
            <w:hideMark/>
          </w:tcPr>
          <w:p w14:paraId="00F8DF6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Mora 2013</w:t>
            </w:r>
          </w:p>
        </w:tc>
        <w:tc>
          <w:tcPr>
            <w:tcW w:w="1350" w:type="dxa"/>
            <w:noWrap/>
            <w:vAlign w:val="center"/>
            <w:hideMark/>
          </w:tcPr>
          <w:p w14:paraId="669E7D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693FB69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401" w:type="dxa"/>
            <w:noWrap/>
            <w:vAlign w:val="center"/>
            <w:hideMark/>
          </w:tcPr>
          <w:p w14:paraId="4C4C8FE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303A657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4B53756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BCC9F5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40A27D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63D16A9E" w14:textId="77777777" w:rsidTr="00D444C7">
        <w:trPr>
          <w:trHeight w:val="280"/>
        </w:trPr>
        <w:tc>
          <w:tcPr>
            <w:tcW w:w="1000" w:type="dxa"/>
            <w:noWrap/>
            <w:vAlign w:val="center"/>
            <w:hideMark/>
          </w:tcPr>
          <w:p w14:paraId="475CBF8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7</w:t>
            </w:r>
          </w:p>
        </w:tc>
        <w:tc>
          <w:tcPr>
            <w:tcW w:w="2120" w:type="dxa"/>
            <w:noWrap/>
            <w:vAlign w:val="center"/>
            <w:hideMark/>
          </w:tcPr>
          <w:p w14:paraId="4C2D9A0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Wahlund 2003</w:t>
            </w:r>
          </w:p>
        </w:tc>
        <w:tc>
          <w:tcPr>
            <w:tcW w:w="1350" w:type="dxa"/>
            <w:noWrap/>
            <w:vAlign w:val="center"/>
            <w:hideMark/>
          </w:tcPr>
          <w:p w14:paraId="0C79F6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3DE01FF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5A37342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12D790F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72E0DEF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37D6B36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42AC374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7FF1A121" w14:textId="77777777" w:rsidTr="00D444C7">
        <w:trPr>
          <w:trHeight w:val="280"/>
        </w:trPr>
        <w:tc>
          <w:tcPr>
            <w:tcW w:w="1000" w:type="dxa"/>
            <w:noWrap/>
            <w:vAlign w:val="center"/>
            <w:hideMark/>
          </w:tcPr>
          <w:p w14:paraId="73F428B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8</w:t>
            </w:r>
          </w:p>
        </w:tc>
        <w:tc>
          <w:tcPr>
            <w:tcW w:w="2120" w:type="dxa"/>
            <w:noWrap/>
            <w:vAlign w:val="center"/>
            <w:hideMark/>
          </w:tcPr>
          <w:p w14:paraId="78CA848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García 2017</w:t>
            </w:r>
          </w:p>
        </w:tc>
        <w:tc>
          <w:tcPr>
            <w:tcW w:w="1350" w:type="dxa"/>
            <w:noWrap/>
            <w:vAlign w:val="center"/>
            <w:hideMark/>
          </w:tcPr>
          <w:p w14:paraId="0C4A910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23A966C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34D86F2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6E2C1D7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2D73BF0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4C73D34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127DD21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3A53CB2A" w14:textId="77777777" w:rsidTr="00D444C7">
        <w:trPr>
          <w:trHeight w:val="280"/>
        </w:trPr>
        <w:tc>
          <w:tcPr>
            <w:tcW w:w="1000" w:type="dxa"/>
            <w:noWrap/>
            <w:vAlign w:val="center"/>
            <w:hideMark/>
          </w:tcPr>
          <w:p w14:paraId="73BF7AF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9</w:t>
            </w:r>
          </w:p>
        </w:tc>
        <w:tc>
          <w:tcPr>
            <w:tcW w:w="2120" w:type="dxa"/>
            <w:noWrap/>
            <w:vAlign w:val="center"/>
            <w:hideMark/>
          </w:tcPr>
          <w:p w14:paraId="13DCC82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Lier 2002</w:t>
            </w:r>
          </w:p>
        </w:tc>
        <w:tc>
          <w:tcPr>
            <w:tcW w:w="1350" w:type="dxa"/>
            <w:noWrap/>
            <w:vAlign w:val="center"/>
            <w:hideMark/>
          </w:tcPr>
          <w:p w14:paraId="17F7F84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1EFBBF4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3AE54B8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98F39E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6AC63A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2E77BB4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4257B8A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5D3EF0AF" w14:textId="77777777" w:rsidTr="00D444C7">
        <w:trPr>
          <w:trHeight w:val="280"/>
        </w:trPr>
        <w:tc>
          <w:tcPr>
            <w:tcW w:w="1000" w:type="dxa"/>
            <w:noWrap/>
            <w:vAlign w:val="center"/>
            <w:hideMark/>
          </w:tcPr>
          <w:p w14:paraId="3BA5E4B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10</w:t>
            </w:r>
          </w:p>
        </w:tc>
        <w:tc>
          <w:tcPr>
            <w:tcW w:w="2120" w:type="dxa"/>
            <w:noWrap/>
            <w:vAlign w:val="center"/>
            <w:hideMark/>
          </w:tcPr>
          <w:p w14:paraId="664363B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Lund 2013</w:t>
            </w:r>
          </w:p>
        </w:tc>
        <w:tc>
          <w:tcPr>
            <w:tcW w:w="1350" w:type="dxa"/>
            <w:noWrap/>
            <w:vAlign w:val="center"/>
            <w:hideMark/>
          </w:tcPr>
          <w:p w14:paraId="425568A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619BB9B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2E30511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0EA2936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0DFD9FE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55ED01D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06C7E8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7584CA1F" w14:textId="77777777" w:rsidTr="00D444C7">
        <w:trPr>
          <w:trHeight w:val="280"/>
        </w:trPr>
        <w:tc>
          <w:tcPr>
            <w:tcW w:w="1000" w:type="dxa"/>
            <w:noWrap/>
            <w:vAlign w:val="center"/>
            <w:hideMark/>
          </w:tcPr>
          <w:p w14:paraId="52A45C2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11</w:t>
            </w:r>
          </w:p>
        </w:tc>
        <w:tc>
          <w:tcPr>
            <w:tcW w:w="2120" w:type="dxa"/>
            <w:noWrap/>
            <w:vAlign w:val="center"/>
            <w:hideMark/>
          </w:tcPr>
          <w:p w14:paraId="066FABF8"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cs="Times New Roman"/>
                <w:color w:val="000000"/>
                <w:szCs w:val="22"/>
              </w:rPr>
              <w:t>Naghsh</w:t>
            </w:r>
            <w:proofErr w:type="spellEnd"/>
            <w:r w:rsidRPr="00382D51">
              <w:rPr>
                <w:rFonts w:cs="Times New Roman"/>
                <w:color w:val="000000"/>
                <w:szCs w:val="22"/>
              </w:rPr>
              <w:t xml:space="preserve"> 2020</w:t>
            </w:r>
          </w:p>
        </w:tc>
        <w:tc>
          <w:tcPr>
            <w:tcW w:w="1350" w:type="dxa"/>
            <w:noWrap/>
            <w:vAlign w:val="center"/>
            <w:hideMark/>
          </w:tcPr>
          <w:p w14:paraId="0525093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78E008D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45C08D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6EF2CD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20992CF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2F5FFF2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10CBCD0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05393FF5" w14:textId="77777777" w:rsidTr="00D444C7">
        <w:trPr>
          <w:trHeight w:val="280"/>
        </w:trPr>
        <w:tc>
          <w:tcPr>
            <w:tcW w:w="1000" w:type="dxa"/>
            <w:noWrap/>
            <w:vAlign w:val="center"/>
            <w:hideMark/>
          </w:tcPr>
          <w:p w14:paraId="024B05E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12</w:t>
            </w:r>
          </w:p>
        </w:tc>
        <w:tc>
          <w:tcPr>
            <w:tcW w:w="2120" w:type="dxa"/>
            <w:noWrap/>
            <w:vAlign w:val="center"/>
            <w:hideMark/>
          </w:tcPr>
          <w:p w14:paraId="132DD4C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Mohammed 1964</w:t>
            </w:r>
          </w:p>
        </w:tc>
        <w:tc>
          <w:tcPr>
            <w:tcW w:w="1350" w:type="dxa"/>
            <w:noWrap/>
            <w:vAlign w:val="center"/>
            <w:hideMark/>
          </w:tcPr>
          <w:p w14:paraId="6048545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51D8AF7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00CFB5C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3B7E704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7CA763A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3CA825D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19C066E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15F86754" w14:textId="77777777" w:rsidTr="00D444C7">
        <w:trPr>
          <w:trHeight w:val="280"/>
        </w:trPr>
        <w:tc>
          <w:tcPr>
            <w:tcW w:w="1000" w:type="dxa"/>
            <w:noWrap/>
            <w:vAlign w:val="center"/>
            <w:hideMark/>
          </w:tcPr>
          <w:p w14:paraId="005753C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13</w:t>
            </w:r>
          </w:p>
        </w:tc>
        <w:tc>
          <w:tcPr>
            <w:tcW w:w="2120" w:type="dxa"/>
            <w:noWrap/>
            <w:vAlign w:val="center"/>
            <w:hideMark/>
          </w:tcPr>
          <w:p w14:paraId="3135AE7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Forde 2018</w:t>
            </w:r>
          </w:p>
        </w:tc>
        <w:tc>
          <w:tcPr>
            <w:tcW w:w="1350" w:type="dxa"/>
            <w:noWrap/>
            <w:vAlign w:val="center"/>
            <w:hideMark/>
          </w:tcPr>
          <w:p w14:paraId="7373F04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41D5366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401" w:type="dxa"/>
            <w:noWrap/>
            <w:vAlign w:val="center"/>
            <w:hideMark/>
          </w:tcPr>
          <w:p w14:paraId="2B959F4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260C630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443FBD2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C48C1E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6E42DBD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22190D5B" w14:textId="77777777" w:rsidTr="00D444C7">
        <w:trPr>
          <w:trHeight w:val="280"/>
        </w:trPr>
        <w:tc>
          <w:tcPr>
            <w:tcW w:w="1000" w:type="dxa"/>
            <w:noWrap/>
            <w:vAlign w:val="center"/>
            <w:hideMark/>
          </w:tcPr>
          <w:p w14:paraId="75A0B92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14</w:t>
            </w:r>
          </w:p>
        </w:tc>
        <w:tc>
          <w:tcPr>
            <w:tcW w:w="2120" w:type="dxa"/>
            <w:noWrap/>
            <w:vAlign w:val="center"/>
            <w:hideMark/>
          </w:tcPr>
          <w:p w14:paraId="31ED3EB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Gill 2007</w:t>
            </w:r>
          </w:p>
        </w:tc>
        <w:tc>
          <w:tcPr>
            <w:tcW w:w="1350" w:type="dxa"/>
            <w:noWrap/>
            <w:vAlign w:val="center"/>
            <w:hideMark/>
          </w:tcPr>
          <w:p w14:paraId="758B585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7DC87FA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401" w:type="dxa"/>
            <w:noWrap/>
            <w:vAlign w:val="center"/>
            <w:hideMark/>
          </w:tcPr>
          <w:p w14:paraId="0FD634A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27AF0F2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1E4801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3612CC0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A2AAC1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50A6C603" w14:textId="77777777" w:rsidTr="00D444C7">
        <w:trPr>
          <w:trHeight w:val="280"/>
        </w:trPr>
        <w:tc>
          <w:tcPr>
            <w:tcW w:w="1000" w:type="dxa"/>
            <w:noWrap/>
            <w:vAlign w:val="center"/>
            <w:hideMark/>
          </w:tcPr>
          <w:p w14:paraId="3622207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15</w:t>
            </w:r>
          </w:p>
        </w:tc>
        <w:tc>
          <w:tcPr>
            <w:tcW w:w="2120" w:type="dxa"/>
            <w:noWrap/>
            <w:vAlign w:val="center"/>
            <w:hideMark/>
          </w:tcPr>
          <w:p w14:paraId="56446F36"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cs="Times New Roman"/>
                <w:color w:val="000000"/>
                <w:szCs w:val="22"/>
              </w:rPr>
              <w:t>Moslemzadeh</w:t>
            </w:r>
            <w:proofErr w:type="spellEnd"/>
            <w:r w:rsidRPr="00382D51">
              <w:rPr>
                <w:rFonts w:cs="Times New Roman"/>
                <w:color w:val="000000"/>
                <w:szCs w:val="22"/>
              </w:rPr>
              <w:t xml:space="preserve"> 2018</w:t>
            </w:r>
          </w:p>
        </w:tc>
        <w:tc>
          <w:tcPr>
            <w:tcW w:w="1350" w:type="dxa"/>
            <w:noWrap/>
            <w:vAlign w:val="center"/>
            <w:hideMark/>
          </w:tcPr>
          <w:p w14:paraId="1A6B5FB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24445F1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6E013DF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40B203B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8447F8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46DD634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3635FFE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70E93075" w14:textId="77777777" w:rsidTr="00D444C7">
        <w:trPr>
          <w:trHeight w:val="280"/>
        </w:trPr>
        <w:tc>
          <w:tcPr>
            <w:tcW w:w="1000" w:type="dxa"/>
            <w:noWrap/>
            <w:vAlign w:val="center"/>
            <w:hideMark/>
          </w:tcPr>
          <w:p w14:paraId="2907486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16</w:t>
            </w:r>
          </w:p>
        </w:tc>
        <w:tc>
          <w:tcPr>
            <w:tcW w:w="2120" w:type="dxa"/>
            <w:noWrap/>
            <w:vAlign w:val="center"/>
            <w:hideMark/>
          </w:tcPr>
          <w:p w14:paraId="1771F6D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Saleh 2017</w:t>
            </w:r>
          </w:p>
        </w:tc>
        <w:tc>
          <w:tcPr>
            <w:tcW w:w="1350" w:type="dxa"/>
            <w:noWrap/>
            <w:vAlign w:val="center"/>
            <w:hideMark/>
          </w:tcPr>
          <w:p w14:paraId="0A17FC1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52DB6B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401" w:type="dxa"/>
            <w:noWrap/>
            <w:vAlign w:val="center"/>
            <w:hideMark/>
          </w:tcPr>
          <w:p w14:paraId="55C89B6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0BFF568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5DA6454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4EBD0B1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455F37B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r>
      <w:tr w:rsidR="00382D51" w:rsidRPr="00382D51" w14:paraId="203B970A" w14:textId="77777777" w:rsidTr="00D444C7">
        <w:trPr>
          <w:trHeight w:val="280"/>
        </w:trPr>
        <w:tc>
          <w:tcPr>
            <w:tcW w:w="1000" w:type="dxa"/>
            <w:noWrap/>
            <w:vAlign w:val="center"/>
            <w:hideMark/>
          </w:tcPr>
          <w:p w14:paraId="3CF4F58F"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17</w:t>
            </w:r>
          </w:p>
        </w:tc>
        <w:tc>
          <w:tcPr>
            <w:tcW w:w="2120" w:type="dxa"/>
            <w:noWrap/>
            <w:vAlign w:val="center"/>
            <w:hideMark/>
          </w:tcPr>
          <w:p w14:paraId="1C7D4EEF"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cs="Times New Roman"/>
                <w:color w:val="000000"/>
                <w:szCs w:val="22"/>
              </w:rPr>
              <w:t>Scribante</w:t>
            </w:r>
            <w:proofErr w:type="spellEnd"/>
            <w:r w:rsidRPr="00382D51">
              <w:rPr>
                <w:rFonts w:cs="Times New Roman"/>
                <w:color w:val="000000"/>
                <w:szCs w:val="22"/>
              </w:rPr>
              <w:t xml:space="preserve"> 2020</w:t>
            </w:r>
          </w:p>
        </w:tc>
        <w:tc>
          <w:tcPr>
            <w:tcW w:w="1350" w:type="dxa"/>
            <w:noWrap/>
            <w:vAlign w:val="center"/>
            <w:hideMark/>
          </w:tcPr>
          <w:p w14:paraId="0E49F474"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4633C08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401" w:type="dxa"/>
            <w:noWrap/>
            <w:vAlign w:val="center"/>
            <w:hideMark/>
          </w:tcPr>
          <w:p w14:paraId="4A6D282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8AAFDD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32DA1E5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74CAD0A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23B2DFA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26B4F843" w14:textId="77777777" w:rsidTr="00D444C7">
        <w:trPr>
          <w:trHeight w:val="280"/>
        </w:trPr>
        <w:tc>
          <w:tcPr>
            <w:tcW w:w="1000" w:type="dxa"/>
            <w:noWrap/>
            <w:vAlign w:val="center"/>
            <w:hideMark/>
          </w:tcPr>
          <w:p w14:paraId="291E0E0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18</w:t>
            </w:r>
          </w:p>
        </w:tc>
        <w:tc>
          <w:tcPr>
            <w:tcW w:w="2120" w:type="dxa"/>
            <w:noWrap/>
            <w:vAlign w:val="center"/>
            <w:hideMark/>
          </w:tcPr>
          <w:p w14:paraId="010D39FA"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cs="Times New Roman"/>
                <w:color w:val="000000"/>
                <w:szCs w:val="22"/>
              </w:rPr>
              <w:t>Sfrondini</w:t>
            </w:r>
            <w:proofErr w:type="spellEnd"/>
            <w:r w:rsidRPr="00382D51">
              <w:rPr>
                <w:rFonts w:cs="Times New Roman"/>
                <w:color w:val="000000"/>
                <w:szCs w:val="22"/>
              </w:rPr>
              <w:t xml:space="preserve"> 2014</w:t>
            </w:r>
          </w:p>
        </w:tc>
        <w:tc>
          <w:tcPr>
            <w:tcW w:w="1350" w:type="dxa"/>
            <w:noWrap/>
            <w:vAlign w:val="center"/>
            <w:hideMark/>
          </w:tcPr>
          <w:p w14:paraId="7375E2F7"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C9111F3"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401" w:type="dxa"/>
            <w:noWrap/>
            <w:vAlign w:val="center"/>
            <w:hideMark/>
          </w:tcPr>
          <w:p w14:paraId="346A4BCE"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6CEADDF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c>
          <w:tcPr>
            <w:tcW w:w="1350" w:type="dxa"/>
            <w:noWrap/>
            <w:vAlign w:val="center"/>
            <w:hideMark/>
          </w:tcPr>
          <w:p w14:paraId="095285E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3DE6DC4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C9DA44D"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r>
      <w:tr w:rsidR="00382D51" w:rsidRPr="00382D51" w14:paraId="42CB7530" w14:textId="77777777" w:rsidTr="00D444C7">
        <w:trPr>
          <w:trHeight w:val="280"/>
        </w:trPr>
        <w:tc>
          <w:tcPr>
            <w:tcW w:w="1000" w:type="dxa"/>
            <w:noWrap/>
            <w:vAlign w:val="center"/>
            <w:hideMark/>
          </w:tcPr>
          <w:p w14:paraId="07A4F77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19</w:t>
            </w:r>
          </w:p>
        </w:tc>
        <w:tc>
          <w:tcPr>
            <w:tcW w:w="2120" w:type="dxa"/>
            <w:noWrap/>
            <w:vAlign w:val="center"/>
            <w:hideMark/>
          </w:tcPr>
          <w:p w14:paraId="5EB62A87"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cs="Times New Roman"/>
                <w:color w:val="000000"/>
                <w:szCs w:val="22"/>
              </w:rPr>
              <w:t>Zijnge</w:t>
            </w:r>
            <w:proofErr w:type="spellEnd"/>
            <w:r w:rsidRPr="00382D51">
              <w:rPr>
                <w:rFonts w:cs="Times New Roman"/>
                <w:color w:val="000000"/>
                <w:szCs w:val="22"/>
              </w:rPr>
              <w:t xml:space="preserve"> 2010</w:t>
            </w:r>
          </w:p>
        </w:tc>
        <w:tc>
          <w:tcPr>
            <w:tcW w:w="1350" w:type="dxa"/>
            <w:noWrap/>
            <w:vAlign w:val="center"/>
            <w:hideMark/>
          </w:tcPr>
          <w:p w14:paraId="0D8A73E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138C5BBA"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401" w:type="dxa"/>
            <w:noWrap/>
            <w:vAlign w:val="center"/>
            <w:hideMark/>
          </w:tcPr>
          <w:p w14:paraId="0AA7B20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High risk</w:t>
            </w:r>
          </w:p>
        </w:tc>
        <w:tc>
          <w:tcPr>
            <w:tcW w:w="1350" w:type="dxa"/>
            <w:noWrap/>
            <w:vAlign w:val="center"/>
            <w:hideMark/>
          </w:tcPr>
          <w:p w14:paraId="5E64BC7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99FBF0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606F8106"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30B5A018"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r>
      <w:tr w:rsidR="00382D51" w:rsidRPr="00382D51" w14:paraId="42C988D2" w14:textId="77777777" w:rsidTr="00D444C7">
        <w:trPr>
          <w:trHeight w:val="280"/>
        </w:trPr>
        <w:tc>
          <w:tcPr>
            <w:tcW w:w="1000" w:type="dxa"/>
            <w:noWrap/>
            <w:vAlign w:val="center"/>
            <w:hideMark/>
          </w:tcPr>
          <w:p w14:paraId="125B7C52"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eastAsia="宋体" w:cs="Times New Roman"/>
                <w:color w:val="000000"/>
                <w:kern w:val="0"/>
                <w:szCs w:val="22"/>
                <w14:ligatures w14:val="none"/>
              </w:rPr>
              <w:t>20</w:t>
            </w:r>
          </w:p>
        </w:tc>
        <w:tc>
          <w:tcPr>
            <w:tcW w:w="2120" w:type="dxa"/>
            <w:noWrap/>
            <w:vAlign w:val="center"/>
            <w:hideMark/>
          </w:tcPr>
          <w:p w14:paraId="5ABD0D03" w14:textId="77777777" w:rsidR="00382D51" w:rsidRPr="00382D51" w:rsidRDefault="00382D51" w:rsidP="00D444C7">
            <w:pPr>
              <w:widowControl/>
              <w:jc w:val="center"/>
              <w:rPr>
                <w:rFonts w:eastAsia="宋体" w:cs="Times New Roman"/>
                <w:color w:val="000000"/>
                <w:kern w:val="0"/>
                <w:szCs w:val="22"/>
                <w14:ligatures w14:val="none"/>
              </w:rPr>
            </w:pPr>
            <w:proofErr w:type="spellStart"/>
            <w:r w:rsidRPr="00382D51">
              <w:rPr>
                <w:rFonts w:cs="Times New Roman"/>
                <w:color w:val="000000"/>
                <w:szCs w:val="22"/>
              </w:rPr>
              <w:t>Katchooi</w:t>
            </w:r>
            <w:proofErr w:type="spellEnd"/>
            <w:r w:rsidRPr="00382D51">
              <w:rPr>
                <w:rFonts w:cs="Times New Roman"/>
                <w:color w:val="000000"/>
                <w:szCs w:val="22"/>
              </w:rPr>
              <w:t xml:space="preserve"> 2018</w:t>
            </w:r>
          </w:p>
        </w:tc>
        <w:tc>
          <w:tcPr>
            <w:tcW w:w="1350" w:type="dxa"/>
            <w:noWrap/>
            <w:vAlign w:val="center"/>
            <w:hideMark/>
          </w:tcPr>
          <w:p w14:paraId="21A900E9"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6B94B5CC"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401" w:type="dxa"/>
            <w:noWrap/>
            <w:vAlign w:val="center"/>
            <w:hideMark/>
          </w:tcPr>
          <w:p w14:paraId="430F3411"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394D4BD0"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65624A0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06BE8B65"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Low risk</w:t>
            </w:r>
          </w:p>
        </w:tc>
        <w:tc>
          <w:tcPr>
            <w:tcW w:w="1350" w:type="dxa"/>
            <w:noWrap/>
            <w:vAlign w:val="center"/>
            <w:hideMark/>
          </w:tcPr>
          <w:p w14:paraId="56F6528B" w14:textId="77777777" w:rsidR="00382D51" w:rsidRPr="00382D51" w:rsidRDefault="00382D51" w:rsidP="00D444C7">
            <w:pPr>
              <w:widowControl/>
              <w:jc w:val="center"/>
              <w:rPr>
                <w:rFonts w:eastAsia="宋体" w:cs="Times New Roman"/>
                <w:color w:val="000000"/>
                <w:kern w:val="0"/>
                <w:szCs w:val="22"/>
                <w14:ligatures w14:val="none"/>
              </w:rPr>
            </w:pPr>
            <w:r w:rsidRPr="00382D51">
              <w:rPr>
                <w:rFonts w:cs="Times New Roman"/>
                <w:color w:val="000000"/>
                <w:szCs w:val="22"/>
              </w:rPr>
              <w:t>Unclear risk</w:t>
            </w:r>
          </w:p>
        </w:tc>
      </w:tr>
    </w:tbl>
    <w:p w14:paraId="4FA90425" w14:textId="77777777" w:rsidR="00382D51" w:rsidRPr="00382D51" w:rsidRDefault="00382D51" w:rsidP="00382D51">
      <w:pPr>
        <w:rPr>
          <w:rFonts w:eastAsiaTheme="minorEastAsia" w:cs="Times New Roman"/>
        </w:rPr>
        <w:sectPr w:rsidR="00382D51" w:rsidRPr="00382D51" w:rsidSect="00382D51">
          <w:pgSz w:w="16838" w:h="11906" w:orient="landscape"/>
          <w:pgMar w:top="1800" w:right="1440" w:bottom="1800" w:left="1440" w:header="851" w:footer="992" w:gutter="0"/>
          <w:cols w:space="425"/>
          <w:docGrid w:type="lines" w:linePitch="312"/>
        </w:sectPr>
      </w:pPr>
    </w:p>
    <w:p w14:paraId="16B75FD1" w14:textId="42F2B833" w:rsidR="00382D51" w:rsidRPr="00382D51" w:rsidRDefault="00382D51" w:rsidP="00382D51">
      <w:pPr>
        <w:pStyle w:val="2"/>
        <w:rPr>
          <w:rFonts w:eastAsiaTheme="minorEastAsia" w:hint="eastAsia"/>
        </w:rPr>
      </w:pPr>
      <w:r>
        <w:rPr>
          <w:rFonts w:eastAsiaTheme="minorEastAsia" w:hint="eastAsia"/>
        </w:rPr>
        <w:lastRenderedPageBreak/>
        <w:t xml:space="preserve">2.3 </w:t>
      </w:r>
      <w:r w:rsidRPr="00050D65">
        <w:rPr>
          <w:rFonts w:hint="eastAsia"/>
        </w:rPr>
        <w:t>Incorporation of and justification for modifications to data or reasoning processes</w:t>
      </w:r>
    </w:p>
    <w:tbl>
      <w:tblPr>
        <w:tblStyle w:val="af2"/>
        <w:tblW w:w="0" w:type="auto"/>
        <w:tblLook w:val="04A0" w:firstRow="1" w:lastRow="0" w:firstColumn="1" w:lastColumn="0" w:noHBand="0" w:noVBand="1"/>
      </w:tblPr>
      <w:tblGrid>
        <w:gridCol w:w="8296"/>
      </w:tblGrid>
      <w:tr w:rsidR="00382D51" w:rsidRPr="00382D51" w14:paraId="0DD601E0" w14:textId="77777777" w:rsidTr="00D444C7">
        <w:tc>
          <w:tcPr>
            <w:tcW w:w="8296" w:type="dxa"/>
          </w:tcPr>
          <w:p w14:paraId="4E577FFE"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t>
            </w:r>
            <w:r w:rsidRPr="00382D51">
              <w:rPr>
                <w:rFonts w:cs="Times New Roman"/>
                <w:b/>
                <w:bCs/>
                <w:szCs w:val="28"/>
              </w:rPr>
              <w:t>Bonetti 2010</w:t>
            </w:r>
          </w:p>
        </w:tc>
      </w:tr>
      <w:tr w:rsidR="00382D51" w:rsidRPr="00382D51" w14:paraId="497481B9" w14:textId="77777777" w:rsidTr="00D444C7">
        <w:tc>
          <w:tcPr>
            <w:tcW w:w="8296" w:type="dxa"/>
          </w:tcPr>
          <w:p w14:paraId="6612B69B" w14:textId="77777777" w:rsidR="00382D51" w:rsidRPr="00382D51" w:rsidRDefault="00382D51" w:rsidP="00D444C7">
            <w:pPr>
              <w:widowControl/>
              <w:jc w:val="both"/>
              <w:rPr>
                <w:rFonts w:cs="Times New Roman"/>
                <w:b/>
                <w:bCs/>
                <w:szCs w:val="28"/>
              </w:rPr>
            </w:pPr>
            <w:r w:rsidRPr="00382D51">
              <w:rPr>
                <w:rFonts w:cs="Times New Roman"/>
                <w:b/>
                <w:bCs/>
                <w:szCs w:val="28"/>
              </w:rPr>
              <w:t>Domain 3</w:t>
            </w:r>
          </w:p>
          <w:p w14:paraId="76F4360A"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11CA26C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It was not possible to blind either participants or clinicians to the </w:t>
            </w:r>
            <w:proofErr w:type="gramStart"/>
            <w:r w:rsidRPr="00382D51">
              <w:rPr>
                <w:rFonts w:cs="Times New Roman"/>
                <w:szCs w:val="28"/>
              </w:rPr>
              <w:t>participants'</w:t>
            </w:r>
            <w:proofErr w:type="gramEnd"/>
            <w:r w:rsidRPr="00382D51">
              <w:rPr>
                <w:rFonts w:cs="Times New Roman"/>
                <w:szCs w:val="28"/>
              </w:rPr>
              <w:t xml:space="preserve"> assigned intervention throughout </w:t>
            </w:r>
            <w:proofErr w:type="spellStart"/>
            <w:r w:rsidRPr="00382D51">
              <w:rPr>
                <w:rFonts w:cs="Times New Roman"/>
                <w:szCs w:val="28"/>
              </w:rPr>
              <w:t>dthe</w:t>
            </w:r>
            <w:proofErr w:type="spellEnd"/>
            <w:r w:rsidRPr="00382D51">
              <w:rPr>
                <w:rFonts w:cs="Times New Roman"/>
                <w:szCs w:val="28"/>
              </w:rPr>
              <w:t xml:space="preserve"> trial; however, we did not consider that this knowledge would affect the primary outcome of the review, i.e. whether the permanent canine would erupt into the mouth or not. Neither was </w:t>
            </w:r>
            <w:proofErr w:type="gramStart"/>
            <w:r w:rsidRPr="00382D51">
              <w:rPr>
                <w:rFonts w:cs="Times New Roman"/>
                <w:szCs w:val="28"/>
              </w:rPr>
              <w:t>there</w:t>
            </w:r>
            <w:proofErr w:type="gramEnd"/>
            <w:r w:rsidRPr="00382D51">
              <w:rPr>
                <w:rFonts w:cs="Times New Roman"/>
                <w:szCs w:val="28"/>
              </w:rPr>
              <w:t xml:space="preserve"> evidence that the group assignment led to a failure to implement the intervention as intended, or to trial participants not agreeing to their assigned intervention.</w:t>
            </w:r>
          </w:p>
          <w:p w14:paraId="133D7D2D"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38F7F0A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Unclear if allocation sequence concealed from those assigning adolescents to participant groups.</w:t>
            </w:r>
          </w:p>
          <w:p w14:paraId="1AD71CB1"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Unclear if allocation sequence concealed from those assigning adolescents to participant groups.</w:t>
            </w:r>
          </w:p>
        </w:tc>
      </w:tr>
    </w:tbl>
    <w:p w14:paraId="15A184BB" w14:textId="77777777" w:rsidR="00382D51" w:rsidRPr="00382D51" w:rsidRDefault="00382D51" w:rsidP="00382D51">
      <w:pPr>
        <w:rPr>
          <w:rFonts w:cs="Times New Roman"/>
        </w:rPr>
      </w:pPr>
    </w:p>
    <w:tbl>
      <w:tblPr>
        <w:tblStyle w:val="af2"/>
        <w:tblW w:w="0" w:type="auto"/>
        <w:tblLook w:val="04A0" w:firstRow="1" w:lastRow="0" w:firstColumn="1" w:lastColumn="0" w:noHBand="0" w:noVBand="1"/>
      </w:tblPr>
      <w:tblGrid>
        <w:gridCol w:w="8296"/>
      </w:tblGrid>
      <w:tr w:rsidR="00382D51" w:rsidRPr="00382D51" w14:paraId="3A2C8C1F" w14:textId="77777777" w:rsidTr="00D444C7">
        <w:tc>
          <w:tcPr>
            <w:tcW w:w="8296" w:type="dxa"/>
          </w:tcPr>
          <w:p w14:paraId="706DAA56"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Aydin 2018</w:t>
            </w:r>
          </w:p>
        </w:tc>
      </w:tr>
      <w:tr w:rsidR="00382D51" w:rsidRPr="00382D51" w14:paraId="420D3DC6" w14:textId="77777777" w:rsidTr="00D444C7">
        <w:tc>
          <w:tcPr>
            <w:tcW w:w="8296" w:type="dxa"/>
          </w:tcPr>
          <w:p w14:paraId="5A0843DF"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0A20AE36"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22C80C2F"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two study groups were designated using simple randomization (coin method).</w:t>
            </w:r>
          </w:p>
          <w:p w14:paraId="6F88343F"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57495889"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text does not describe the method used to conceal allocation (e.g., sealed envelopes, central randomization). While randomization is mentioned, allocation concealment is not detailed, making it unclear whether participants or investigators could foresee assignment.</w:t>
            </w:r>
          </w:p>
          <w:p w14:paraId="33D65F28"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Coin method is used for randomization in domain 1 instead of domain 2.</w:t>
            </w:r>
          </w:p>
        </w:tc>
      </w:tr>
    </w:tbl>
    <w:p w14:paraId="1107B045" w14:textId="77777777" w:rsidR="00382D51" w:rsidRPr="00382D51" w:rsidRDefault="00382D51" w:rsidP="00382D51">
      <w:pPr>
        <w:widowControl/>
        <w:jc w:val="both"/>
        <w:rPr>
          <w:rFonts w:eastAsia="宋体" w:cs="Times New Roman"/>
          <w:sz w:val="21"/>
          <w:szCs w:val="20"/>
          <w14:ligatures w14:val="none"/>
        </w:rPr>
      </w:pPr>
    </w:p>
    <w:tbl>
      <w:tblPr>
        <w:tblStyle w:val="af2"/>
        <w:tblW w:w="0" w:type="auto"/>
        <w:tblLook w:val="04A0" w:firstRow="1" w:lastRow="0" w:firstColumn="1" w:lastColumn="0" w:noHBand="0" w:noVBand="1"/>
      </w:tblPr>
      <w:tblGrid>
        <w:gridCol w:w="8296"/>
      </w:tblGrid>
      <w:tr w:rsidR="00382D51" w:rsidRPr="00382D51" w14:paraId="3C5F7C5D" w14:textId="77777777" w:rsidTr="00D444C7">
        <w:tc>
          <w:tcPr>
            <w:tcW w:w="8296" w:type="dxa"/>
          </w:tcPr>
          <w:p w14:paraId="6F020AA6"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t>
            </w:r>
            <w:r w:rsidRPr="00382D51">
              <w:rPr>
                <w:rFonts w:cs="Times New Roman"/>
                <w:b/>
                <w:bCs/>
                <w:szCs w:val="28"/>
              </w:rPr>
              <w:t>Finland 2004</w:t>
            </w:r>
          </w:p>
        </w:tc>
      </w:tr>
      <w:tr w:rsidR="00382D51" w:rsidRPr="00382D51" w14:paraId="4A1E3C7A" w14:textId="77777777" w:rsidTr="00D444C7">
        <w:tc>
          <w:tcPr>
            <w:tcW w:w="8296" w:type="dxa"/>
          </w:tcPr>
          <w:p w14:paraId="3632D194"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569EF3C8"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2AFB1168"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Participants randomly allocated to 2 groups.</w:t>
            </w:r>
          </w:p>
          <w:p w14:paraId="7CD77CC6"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71DAA865"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specific method of randomization (e.g., computer-generated, random number table) is described.</w:t>
            </w:r>
          </w:p>
          <w:p w14:paraId="6C7B1D41"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The original support relates to domain 2 rather than domain 1.</w:t>
            </w:r>
          </w:p>
        </w:tc>
      </w:tr>
    </w:tbl>
    <w:p w14:paraId="0502E386"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417E1397" w14:textId="77777777" w:rsidTr="00D444C7">
        <w:tc>
          <w:tcPr>
            <w:tcW w:w="8296" w:type="dxa"/>
          </w:tcPr>
          <w:p w14:paraId="5ADF3EEE"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t>
            </w:r>
            <w:proofErr w:type="spellStart"/>
            <w:r w:rsidRPr="00382D51">
              <w:rPr>
                <w:rFonts w:cs="Times New Roman"/>
              </w:rPr>
              <w:t>Pandis</w:t>
            </w:r>
            <w:proofErr w:type="spellEnd"/>
            <w:r w:rsidRPr="00382D51">
              <w:rPr>
                <w:rFonts w:cs="Times New Roman"/>
              </w:rPr>
              <w:t xml:space="preserve"> 2010a</w:t>
            </w:r>
          </w:p>
        </w:tc>
      </w:tr>
      <w:tr w:rsidR="00382D51" w:rsidRPr="00382D51" w14:paraId="758C8B2F" w14:textId="77777777" w:rsidTr="00D444C7">
        <w:tc>
          <w:tcPr>
            <w:tcW w:w="8296" w:type="dxa"/>
          </w:tcPr>
          <w:p w14:paraId="1CC26D9C"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69F3C6C5"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481D703F"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Unclear if assessor was blinded.</w:t>
            </w:r>
            <w:r w:rsidRPr="00382D51">
              <w:rPr>
                <w:rFonts w:cs="Times New Roman"/>
              </w:rPr>
              <w:t xml:space="preserve"> </w:t>
            </w:r>
            <w:r w:rsidRPr="00382D51">
              <w:rPr>
                <w:rFonts w:cs="Times New Roman"/>
                <w:szCs w:val="28"/>
              </w:rPr>
              <w:t>Measurements were made twice on the initial casts by the first author with a digital caliper (</w:t>
            </w:r>
            <w:proofErr w:type="spellStart"/>
            <w:r w:rsidRPr="00382D51">
              <w:rPr>
                <w:rFonts w:cs="Times New Roman"/>
                <w:szCs w:val="28"/>
              </w:rPr>
              <w:t>Digimatic</w:t>
            </w:r>
            <w:proofErr w:type="spellEnd"/>
            <w:r w:rsidRPr="00382D51">
              <w:rPr>
                <w:rFonts w:cs="Times New Roman"/>
                <w:szCs w:val="28"/>
              </w:rPr>
              <w:t xml:space="preserve"> NTD12-6’’C, Mitutoyo, Tokyo, Japan).</w:t>
            </w:r>
          </w:p>
          <w:p w14:paraId="2C680451"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High risk</w:t>
            </w:r>
          </w:p>
          <w:p w14:paraId="2D7A72B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"Blinding of outcome assessment was not feasible for this study."</w:t>
            </w:r>
          </w:p>
          <w:p w14:paraId="4D8EACEB"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Blinding of outcome assessment was not feasible for this study.</w:t>
            </w:r>
          </w:p>
        </w:tc>
      </w:tr>
    </w:tbl>
    <w:p w14:paraId="2BC485C8"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02B6980E" w14:textId="77777777" w:rsidTr="00D444C7">
        <w:tc>
          <w:tcPr>
            <w:tcW w:w="8296" w:type="dxa"/>
          </w:tcPr>
          <w:p w14:paraId="2D4D1F4D"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Tai 2010</w:t>
            </w:r>
          </w:p>
        </w:tc>
      </w:tr>
      <w:tr w:rsidR="00382D51" w:rsidRPr="00382D51" w14:paraId="5ED0EFB0" w14:textId="77777777" w:rsidTr="00D444C7">
        <w:tc>
          <w:tcPr>
            <w:tcW w:w="8296" w:type="dxa"/>
          </w:tcPr>
          <w:p w14:paraId="31F404B6"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796599BA"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49C75CB8"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outcomes reported.</w:t>
            </w:r>
          </w:p>
          <w:p w14:paraId="003CEB45"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3C1A632C"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outcomes reported.</w:t>
            </w:r>
          </w:p>
          <w:p w14:paraId="5B5B7629"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outcomes reported leads to a low risk in domain 6.</w:t>
            </w:r>
          </w:p>
        </w:tc>
      </w:tr>
    </w:tbl>
    <w:p w14:paraId="10882941"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5E13AE92" w14:textId="77777777" w:rsidTr="00D444C7">
        <w:tc>
          <w:tcPr>
            <w:tcW w:w="8296" w:type="dxa"/>
          </w:tcPr>
          <w:p w14:paraId="52A34ED2"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Calderon 2011</w:t>
            </w:r>
          </w:p>
        </w:tc>
      </w:tr>
      <w:tr w:rsidR="00382D51" w:rsidRPr="00382D51" w14:paraId="33333E80" w14:textId="77777777" w:rsidTr="00D444C7">
        <w:tc>
          <w:tcPr>
            <w:tcW w:w="8296" w:type="dxa"/>
          </w:tcPr>
          <w:p w14:paraId="341D008A"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57AA7E61"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42BF3DAF"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stated.</w:t>
            </w:r>
          </w:p>
          <w:p w14:paraId="3DAE3260"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5ECF518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mentioned.</w:t>
            </w:r>
          </w:p>
          <w:p w14:paraId="5276D0C0"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Not stated leads to an unclear risk in domain 4.</w:t>
            </w:r>
          </w:p>
        </w:tc>
      </w:tr>
    </w:tbl>
    <w:p w14:paraId="4FF18BCA"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312279E7" w14:textId="77777777" w:rsidTr="00D444C7">
        <w:tc>
          <w:tcPr>
            <w:tcW w:w="8296" w:type="dxa"/>
          </w:tcPr>
          <w:p w14:paraId="008CB5AE"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Dworkin 1994</w:t>
            </w:r>
          </w:p>
        </w:tc>
      </w:tr>
      <w:tr w:rsidR="00382D51" w:rsidRPr="00382D51" w14:paraId="460B4B08" w14:textId="77777777" w:rsidTr="00D444C7">
        <w:tc>
          <w:tcPr>
            <w:tcW w:w="8296" w:type="dxa"/>
          </w:tcPr>
          <w:p w14:paraId="12AB5469"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51D1F5AE"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7ECAF8E0"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concealment not discussed.</w:t>
            </w:r>
          </w:p>
          <w:p w14:paraId="4BBA97AB"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50596358"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concealment not discussed.</w:t>
            </w:r>
          </w:p>
          <w:p w14:paraId="10451A36"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Allocation concealment not discussed leads to an unclear risk in domain 2.</w:t>
            </w:r>
          </w:p>
        </w:tc>
      </w:tr>
    </w:tbl>
    <w:p w14:paraId="3A4A3B56"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5C5A72C8" w14:textId="77777777" w:rsidTr="00D444C7">
        <w:tc>
          <w:tcPr>
            <w:tcW w:w="8296" w:type="dxa"/>
          </w:tcPr>
          <w:p w14:paraId="4CD32C61"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Dworkin 2002a</w:t>
            </w:r>
          </w:p>
        </w:tc>
      </w:tr>
      <w:tr w:rsidR="00382D51" w:rsidRPr="00382D51" w14:paraId="53EFB0A1" w14:textId="77777777" w:rsidTr="00D444C7">
        <w:tc>
          <w:tcPr>
            <w:tcW w:w="8296" w:type="dxa"/>
          </w:tcPr>
          <w:p w14:paraId="14F251ED"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2F3DC0D3"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6F1B1C5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Method of sequence generation not discussed.</w:t>
            </w:r>
          </w:p>
          <w:p w14:paraId="7E1A3C11"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4F7F6710"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Method of sequence generation not discussed.</w:t>
            </w:r>
          </w:p>
          <w:p w14:paraId="65A1B9A3"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Method of sequence generation not discussed leads to an unclear risk in domain 1.</w:t>
            </w:r>
          </w:p>
          <w:p w14:paraId="085B807A" w14:textId="77777777" w:rsidR="00382D51" w:rsidRPr="00382D51" w:rsidRDefault="00382D51" w:rsidP="00D444C7">
            <w:pPr>
              <w:widowControl/>
              <w:jc w:val="both"/>
              <w:rPr>
                <w:rFonts w:cs="Times New Roman"/>
                <w:b/>
                <w:bCs/>
                <w:szCs w:val="28"/>
              </w:rPr>
            </w:pPr>
          </w:p>
          <w:p w14:paraId="395C8F21"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2EEBB16B"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230213D7"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concealment not specified.</w:t>
            </w:r>
          </w:p>
          <w:p w14:paraId="21BFDAE7"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583D817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concealment not specified.</w:t>
            </w:r>
          </w:p>
          <w:p w14:paraId="4A9BCEBA" w14:textId="77777777" w:rsidR="00382D51" w:rsidRPr="00382D51" w:rsidRDefault="00382D51" w:rsidP="00D444C7">
            <w:pPr>
              <w:widowControl/>
              <w:jc w:val="both"/>
              <w:rPr>
                <w:rFonts w:eastAsia="宋体" w:cs="Times New Roman"/>
                <w:b/>
                <w:bCs/>
                <w:sz w:val="21"/>
                <w:szCs w:val="20"/>
                <w14:ligatures w14:val="none"/>
              </w:rPr>
            </w:pPr>
            <w:r w:rsidRPr="00382D51">
              <w:rPr>
                <w:rFonts w:eastAsia="宋体" w:cs="Times New Roman"/>
                <w:b/>
                <w:bCs/>
                <w:sz w:val="21"/>
                <w:szCs w:val="20"/>
                <w14:ligatures w14:val="none"/>
              </w:rPr>
              <w:t xml:space="preserve">Reason: </w:t>
            </w:r>
            <w:r w:rsidRPr="00382D51">
              <w:rPr>
                <w:rFonts w:cs="Times New Roman"/>
                <w:szCs w:val="28"/>
              </w:rPr>
              <w:t>Allocation concealment not specified leads to an unclear risk in domain 2.</w:t>
            </w:r>
          </w:p>
          <w:p w14:paraId="56568704" w14:textId="77777777" w:rsidR="00382D51" w:rsidRPr="00382D51" w:rsidRDefault="00382D51" w:rsidP="00D444C7">
            <w:pPr>
              <w:widowControl/>
              <w:jc w:val="both"/>
              <w:rPr>
                <w:rFonts w:eastAsia="宋体" w:cs="Times New Roman"/>
                <w:b/>
                <w:bCs/>
                <w:sz w:val="21"/>
                <w:szCs w:val="20"/>
                <w14:ligatures w14:val="none"/>
              </w:rPr>
            </w:pPr>
          </w:p>
          <w:p w14:paraId="50868F4D"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5534578F"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540FF9F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Blinding of outcome assessors not discussed.</w:t>
            </w:r>
          </w:p>
          <w:p w14:paraId="03F46919"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52708FB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Blinding of outcome assessors not discussed.</w:t>
            </w:r>
          </w:p>
          <w:p w14:paraId="43454833"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 xml:space="preserve">Reason: </w:t>
            </w:r>
            <w:r w:rsidRPr="00382D51">
              <w:rPr>
                <w:rFonts w:cs="Times New Roman"/>
                <w:szCs w:val="28"/>
              </w:rPr>
              <w:t>Blinding of outcome assessors not discussed leads to an unclear risk in domain 4.</w:t>
            </w:r>
          </w:p>
        </w:tc>
      </w:tr>
    </w:tbl>
    <w:p w14:paraId="2D58041B"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7F25D736" w14:textId="77777777" w:rsidTr="00D444C7">
        <w:tc>
          <w:tcPr>
            <w:tcW w:w="8296" w:type="dxa"/>
          </w:tcPr>
          <w:p w14:paraId="24A23DB4"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Dworkin 2002b</w:t>
            </w:r>
          </w:p>
        </w:tc>
      </w:tr>
      <w:tr w:rsidR="00382D51" w:rsidRPr="00382D51" w14:paraId="4C9C16E8" w14:textId="77777777" w:rsidTr="00D444C7">
        <w:tc>
          <w:tcPr>
            <w:tcW w:w="8296" w:type="dxa"/>
          </w:tcPr>
          <w:p w14:paraId="69BE34FD"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4103D036"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4A577C9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Method of sequence generation not discussed.</w:t>
            </w:r>
          </w:p>
          <w:p w14:paraId="19535F96"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2E86AFD8"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Method of sequence generation not discussed.</w:t>
            </w:r>
          </w:p>
          <w:p w14:paraId="0014CDB6"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Method of sequence generation not discussed leads to an unclear risk in domain 1.</w:t>
            </w:r>
          </w:p>
          <w:p w14:paraId="3924633C" w14:textId="77777777" w:rsidR="00382D51" w:rsidRPr="00382D51" w:rsidRDefault="00382D51" w:rsidP="00D444C7">
            <w:pPr>
              <w:widowControl/>
              <w:jc w:val="both"/>
              <w:rPr>
                <w:rFonts w:cs="Times New Roman"/>
                <w:b/>
                <w:bCs/>
                <w:szCs w:val="28"/>
              </w:rPr>
            </w:pPr>
          </w:p>
          <w:p w14:paraId="43FFBD67"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45120045"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5EA12777"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discussed.</w:t>
            </w:r>
          </w:p>
          <w:p w14:paraId="6773D63F"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61EF1CCE"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discussed.</w:t>
            </w:r>
          </w:p>
          <w:p w14:paraId="2D30F696" w14:textId="77777777" w:rsidR="00382D51" w:rsidRPr="00382D51" w:rsidRDefault="00382D51" w:rsidP="00D444C7">
            <w:pPr>
              <w:widowControl/>
              <w:jc w:val="both"/>
              <w:rPr>
                <w:rFonts w:eastAsia="宋体" w:cs="Times New Roman"/>
                <w:b/>
                <w:bCs/>
                <w:sz w:val="21"/>
                <w:szCs w:val="20"/>
                <w14:ligatures w14:val="none"/>
              </w:rPr>
            </w:pPr>
            <w:r w:rsidRPr="00382D51">
              <w:rPr>
                <w:rFonts w:eastAsia="宋体" w:cs="Times New Roman"/>
                <w:b/>
                <w:bCs/>
                <w:sz w:val="21"/>
                <w:szCs w:val="20"/>
                <w14:ligatures w14:val="none"/>
              </w:rPr>
              <w:t>Reason:</w:t>
            </w:r>
            <w:r w:rsidRPr="00382D51">
              <w:rPr>
                <w:rFonts w:cs="Times New Roman"/>
                <w:szCs w:val="28"/>
              </w:rPr>
              <w:t xml:space="preserve"> Allocation concealment not discussed leads to an unclear risk in domain 2.</w:t>
            </w:r>
          </w:p>
          <w:p w14:paraId="4A70939C" w14:textId="77777777" w:rsidR="00382D51" w:rsidRPr="00382D51" w:rsidRDefault="00382D51" w:rsidP="00D444C7">
            <w:pPr>
              <w:widowControl/>
              <w:jc w:val="both"/>
              <w:rPr>
                <w:rFonts w:eastAsia="宋体" w:cs="Times New Roman"/>
                <w:b/>
                <w:bCs/>
                <w:sz w:val="21"/>
                <w:szCs w:val="20"/>
                <w14:ligatures w14:val="none"/>
              </w:rPr>
            </w:pPr>
          </w:p>
          <w:p w14:paraId="5BDBAD93"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159EBB71"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0589AC2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discussed.</w:t>
            </w:r>
          </w:p>
          <w:p w14:paraId="0D9D2BCF"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61A6520E"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discussed.</w:t>
            </w:r>
          </w:p>
          <w:p w14:paraId="44A6C338"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Blinding of outcome assessors not discussed leads to an unclear risk in domain 4.</w:t>
            </w:r>
          </w:p>
        </w:tc>
      </w:tr>
    </w:tbl>
    <w:p w14:paraId="1B279AC6"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3B5E922F" w14:textId="77777777" w:rsidTr="00D444C7">
        <w:tc>
          <w:tcPr>
            <w:tcW w:w="8296" w:type="dxa"/>
          </w:tcPr>
          <w:p w14:paraId="59696543"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Ferrando 2012</w:t>
            </w:r>
          </w:p>
        </w:tc>
      </w:tr>
      <w:tr w:rsidR="00382D51" w:rsidRPr="00382D51" w14:paraId="118F0126" w14:textId="77777777" w:rsidTr="00D444C7">
        <w:tc>
          <w:tcPr>
            <w:tcW w:w="8296" w:type="dxa"/>
          </w:tcPr>
          <w:p w14:paraId="361ADC8F"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3F8C185D"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7C8F8D6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Computer </w:t>
            </w:r>
            <w:proofErr w:type="spellStart"/>
            <w:r w:rsidRPr="00382D51">
              <w:rPr>
                <w:rFonts w:cs="Times New Roman"/>
                <w:szCs w:val="28"/>
              </w:rPr>
              <w:t>programme</w:t>
            </w:r>
            <w:proofErr w:type="spellEnd"/>
            <w:r w:rsidRPr="00382D51">
              <w:rPr>
                <w:rFonts w:cs="Times New Roman"/>
                <w:szCs w:val="28"/>
              </w:rPr>
              <w:t xml:space="preserve"> for random number generation.</w:t>
            </w:r>
          </w:p>
          <w:p w14:paraId="2A2FF47F"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0CC36469"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"Final sample (N = 72) was randomly assigned to an experimental situation (treatment) or to a control group (standard conservative therapy)" The text mentions randomization but does not specify the method used for sequence generation.</w:t>
            </w:r>
          </w:p>
          <w:p w14:paraId="3EEFD36E"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Computer </w:t>
            </w:r>
            <w:proofErr w:type="spellStart"/>
            <w:r w:rsidRPr="00382D51">
              <w:rPr>
                <w:rFonts w:cs="Times New Roman"/>
                <w:szCs w:val="28"/>
              </w:rPr>
              <w:t>programme</w:t>
            </w:r>
            <w:proofErr w:type="spellEnd"/>
            <w:r w:rsidRPr="00382D51">
              <w:rPr>
                <w:rFonts w:cs="Times New Roman"/>
                <w:szCs w:val="28"/>
              </w:rPr>
              <w:t xml:space="preserve"> is not mentioned in the text.</w:t>
            </w:r>
          </w:p>
        </w:tc>
      </w:tr>
    </w:tbl>
    <w:p w14:paraId="362BCEA5"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1BB97F5E" w14:textId="77777777" w:rsidTr="00D444C7">
        <w:tc>
          <w:tcPr>
            <w:tcW w:w="8296" w:type="dxa"/>
          </w:tcPr>
          <w:p w14:paraId="49A3607D"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Gatchel 2006</w:t>
            </w:r>
          </w:p>
        </w:tc>
      </w:tr>
      <w:tr w:rsidR="00382D51" w:rsidRPr="00382D51" w14:paraId="433675EF" w14:textId="77777777" w:rsidTr="00D444C7">
        <w:tc>
          <w:tcPr>
            <w:tcW w:w="8296" w:type="dxa"/>
          </w:tcPr>
          <w:p w14:paraId="3657F877"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67E3B35C"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2564D13A"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Details of </w:t>
            </w:r>
            <w:proofErr w:type="spellStart"/>
            <w:r w:rsidRPr="00382D51">
              <w:rPr>
                <w:rFonts w:cs="Times New Roman"/>
                <w:szCs w:val="28"/>
              </w:rPr>
              <w:t>randomisation</w:t>
            </w:r>
            <w:proofErr w:type="spellEnd"/>
            <w:r w:rsidRPr="00382D51">
              <w:rPr>
                <w:rFonts w:cs="Times New Roman"/>
                <w:szCs w:val="28"/>
              </w:rPr>
              <w:t xml:space="preserve"> method not given.</w:t>
            </w:r>
          </w:p>
          <w:p w14:paraId="27BB5AC4"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5995C99F"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Details of </w:t>
            </w:r>
            <w:proofErr w:type="spellStart"/>
            <w:r w:rsidRPr="00382D51">
              <w:rPr>
                <w:rFonts w:cs="Times New Roman"/>
                <w:szCs w:val="28"/>
              </w:rPr>
              <w:t>randomisation</w:t>
            </w:r>
            <w:proofErr w:type="spellEnd"/>
            <w:r w:rsidRPr="00382D51">
              <w:rPr>
                <w:rFonts w:cs="Times New Roman"/>
                <w:szCs w:val="28"/>
              </w:rPr>
              <w:t xml:space="preserve"> method not given.</w:t>
            </w:r>
          </w:p>
          <w:p w14:paraId="6264D058"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Details of </w:t>
            </w:r>
            <w:proofErr w:type="spellStart"/>
            <w:r w:rsidRPr="00382D51">
              <w:rPr>
                <w:rFonts w:cs="Times New Roman"/>
                <w:szCs w:val="28"/>
              </w:rPr>
              <w:t>randomisation</w:t>
            </w:r>
            <w:proofErr w:type="spellEnd"/>
            <w:r w:rsidRPr="00382D51">
              <w:rPr>
                <w:rFonts w:cs="Times New Roman"/>
                <w:szCs w:val="28"/>
              </w:rPr>
              <w:t xml:space="preserve"> method not given leads to an unclear risk in domain 1.</w:t>
            </w:r>
          </w:p>
          <w:p w14:paraId="5099BC46" w14:textId="77777777" w:rsidR="00382D51" w:rsidRPr="00382D51" w:rsidRDefault="00382D51" w:rsidP="00D444C7">
            <w:pPr>
              <w:widowControl/>
              <w:jc w:val="both"/>
              <w:rPr>
                <w:rFonts w:cs="Times New Roman"/>
                <w:b/>
                <w:bCs/>
                <w:szCs w:val="28"/>
              </w:rPr>
            </w:pPr>
          </w:p>
          <w:p w14:paraId="34D8B062"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77F3691A"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501411EA"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Details not given.</w:t>
            </w:r>
          </w:p>
          <w:p w14:paraId="2D00276F"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79F5969A"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Details not given.</w:t>
            </w:r>
          </w:p>
          <w:p w14:paraId="5D9F8482" w14:textId="77777777" w:rsidR="00382D51" w:rsidRPr="00382D51" w:rsidRDefault="00382D51" w:rsidP="00D444C7">
            <w:pPr>
              <w:widowControl/>
              <w:jc w:val="both"/>
              <w:rPr>
                <w:rFonts w:eastAsia="宋体" w:cs="Times New Roman"/>
                <w:b/>
                <w:bCs/>
                <w:sz w:val="21"/>
                <w:szCs w:val="20"/>
                <w14:ligatures w14:val="none"/>
              </w:rPr>
            </w:pPr>
            <w:r w:rsidRPr="00382D51">
              <w:rPr>
                <w:rFonts w:eastAsia="宋体" w:cs="Times New Roman"/>
                <w:b/>
                <w:bCs/>
                <w:sz w:val="21"/>
                <w:szCs w:val="20"/>
                <w14:ligatures w14:val="none"/>
              </w:rPr>
              <w:t>Reason:</w:t>
            </w:r>
            <w:r w:rsidRPr="00382D51">
              <w:rPr>
                <w:rFonts w:cs="Times New Roman"/>
                <w:szCs w:val="28"/>
              </w:rPr>
              <w:t xml:space="preserve"> Allocation concealment not discussed leads to an unclear risk in domain 2.</w:t>
            </w:r>
          </w:p>
          <w:p w14:paraId="4BAB6517" w14:textId="77777777" w:rsidR="00382D51" w:rsidRPr="00382D51" w:rsidRDefault="00382D51" w:rsidP="00D444C7">
            <w:pPr>
              <w:widowControl/>
              <w:jc w:val="both"/>
              <w:rPr>
                <w:rFonts w:eastAsia="宋体" w:cs="Times New Roman"/>
                <w:b/>
                <w:bCs/>
                <w:sz w:val="21"/>
                <w:szCs w:val="20"/>
                <w14:ligatures w14:val="none"/>
              </w:rPr>
            </w:pPr>
          </w:p>
          <w:p w14:paraId="0951F27C"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27D02B55"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781B1CC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Blinding of outcome assessors not discussed.</w:t>
            </w:r>
          </w:p>
          <w:p w14:paraId="432B7095"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748AD4D3"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Blinding of outcome assessors not discussed.</w:t>
            </w:r>
          </w:p>
          <w:p w14:paraId="0D13948C"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Blinding of outcome assessors not discussed leads to an unclear risk in domain 4.</w:t>
            </w:r>
          </w:p>
        </w:tc>
      </w:tr>
    </w:tbl>
    <w:p w14:paraId="1B5718B5"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12C1B104" w14:textId="77777777" w:rsidTr="00D444C7">
        <w:tc>
          <w:tcPr>
            <w:tcW w:w="8296" w:type="dxa"/>
          </w:tcPr>
          <w:p w14:paraId="775BAB25"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Litt 2010</w:t>
            </w:r>
          </w:p>
        </w:tc>
      </w:tr>
      <w:tr w:rsidR="00382D51" w:rsidRPr="00382D51" w14:paraId="53308267" w14:textId="77777777" w:rsidTr="00D444C7">
        <w:tc>
          <w:tcPr>
            <w:tcW w:w="8296" w:type="dxa"/>
          </w:tcPr>
          <w:p w14:paraId="2BB0A29F"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325B8222"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7B9C1A0E"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discussed.</w:t>
            </w:r>
          </w:p>
          <w:p w14:paraId="2EA084C5"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5F1252CE"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discussed.</w:t>
            </w:r>
          </w:p>
          <w:p w14:paraId="5CFF8F7C"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Allocation concealment not discussed leads to an unclear risk in domain 2.</w:t>
            </w:r>
          </w:p>
        </w:tc>
      </w:tr>
    </w:tbl>
    <w:p w14:paraId="07079B03"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2C117509" w14:textId="77777777" w:rsidTr="00D444C7">
        <w:tc>
          <w:tcPr>
            <w:tcW w:w="8296" w:type="dxa"/>
          </w:tcPr>
          <w:p w14:paraId="49D283A7"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Shevtsova 2020</w:t>
            </w:r>
          </w:p>
        </w:tc>
      </w:tr>
      <w:tr w:rsidR="00382D51" w:rsidRPr="00382D51" w14:paraId="44AD46E8" w14:textId="77777777" w:rsidTr="00D444C7">
        <w:tc>
          <w:tcPr>
            <w:tcW w:w="8296" w:type="dxa"/>
          </w:tcPr>
          <w:p w14:paraId="34C3AC2B"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51B0B58D"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0331CA7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Sealed envelopes.</w:t>
            </w:r>
          </w:p>
          <w:p w14:paraId="28306AA8"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6478707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study mentions randomization but does not describe the method of sequence generation (e.g., computer-generated, random number table). The phrase 'divided into 2 groups by the sealed envelope method' suggests allocation concealment but does not clarify how the sequence itself was randomized.</w:t>
            </w:r>
          </w:p>
          <w:p w14:paraId="7B7EA5D8"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Sealed envelopes is used for allocation concealment in domain 2 instead of domain 1.</w:t>
            </w:r>
          </w:p>
        </w:tc>
      </w:tr>
    </w:tbl>
    <w:p w14:paraId="4685FA70"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293E5605" w14:textId="77777777" w:rsidTr="00D444C7">
        <w:tc>
          <w:tcPr>
            <w:tcW w:w="8296" w:type="dxa"/>
          </w:tcPr>
          <w:p w14:paraId="1CE57175"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Stam 1984</w:t>
            </w:r>
          </w:p>
        </w:tc>
      </w:tr>
      <w:tr w:rsidR="00382D51" w:rsidRPr="00382D51" w14:paraId="682A3B0D" w14:textId="77777777" w:rsidTr="00D444C7">
        <w:tc>
          <w:tcPr>
            <w:tcW w:w="8296" w:type="dxa"/>
          </w:tcPr>
          <w:p w14:paraId="5776C05A"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01BE21ED"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762843C8"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discussed.</w:t>
            </w:r>
          </w:p>
          <w:p w14:paraId="01BD42D4"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54B96A19"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discussed.</w:t>
            </w:r>
          </w:p>
          <w:p w14:paraId="68282BEE"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Allocation concealment not discussed leads to an unclear risk in domain 2.</w:t>
            </w:r>
          </w:p>
        </w:tc>
      </w:tr>
    </w:tbl>
    <w:p w14:paraId="372849A6"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148A6462" w14:textId="77777777" w:rsidTr="00D444C7">
        <w:tc>
          <w:tcPr>
            <w:tcW w:w="8296" w:type="dxa"/>
          </w:tcPr>
          <w:p w14:paraId="1F9E3CAC"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Turk 1993</w:t>
            </w:r>
          </w:p>
        </w:tc>
      </w:tr>
      <w:tr w:rsidR="00382D51" w:rsidRPr="00382D51" w14:paraId="4EAF3A2C" w14:textId="77777777" w:rsidTr="00D444C7">
        <w:tc>
          <w:tcPr>
            <w:tcW w:w="8296" w:type="dxa"/>
          </w:tcPr>
          <w:p w14:paraId="1C39CB89"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704208A1"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3051FBBB"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Sequence generation not discussed.</w:t>
            </w:r>
          </w:p>
          <w:p w14:paraId="5432F67F"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42273D8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Sequence generation not discussed.</w:t>
            </w:r>
          </w:p>
          <w:p w14:paraId="766F4FC2"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Sequence generation not discussed leads to an unclear risk in domain 1.</w:t>
            </w:r>
          </w:p>
          <w:p w14:paraId="2753B3C6" w14:textId="77777777" w:rsidR="00382D51" w:rsidRPr="00382D51" w:rsidRDefault="00382D51" w:rsidP="00D444C7">
            <w:pPr>
              <w:widowControl/>
              <w:jc w:val="both"/>
              <w:rPr>
                <w:rFonts w:cs="Times New Roman"/>
                <w:b/>
                <w:bCs/>
                <w:szCs w:val="28"/>
              </w:rPr>
            </w:pPr>
          </w:p>
          <w:p w14:paraId="512474CA"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7EA15C9E"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0F6B278A"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concealment not discussed.</w:t>
            </w:r>
          </w:p>
          <w:p w14:paraId="1CD8A2A4"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3DE42853"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concealment not discussed.</w:t>
            </w:r>
          </w:p>
          <w:p w14:paraId="74EBBB36" w14:textId="77777777" w:rsidR="00382D51" w:rsidRPr="00382D51" w:rsidRDefault="00382D51" w:rsidP="00D444C7">
            <w:pPr>
              <w:widowControl/>
              <w:jc w:val="both"/>
              <w:rPr>
                <w:rFonts w:eastAsia="宋体" w:cs="Times New Roman"/>
                <w:b/>
                <w:bCs/>
                <w:sz w:val="21"/>
                <w:szCs w:val="20"/>
                <w14:ligatures w14:val="none"/>
              </w:rPr>
            </w:pPr>
            <w:r w:rsidRPr="00382D51">
              <w:rPr>
                <w:rFonts w:eastAsia="宋体" w:cs="Times New Roman"/>
                <w:b/>
                <w:bCs/>
                <w:sz w:val="21"/>
                <w:szCs w:val="20"/>
                <w14:ligatures w14:val="none"/>
              </w:rPr>
              <w:t>Reason:</w:t>
            </w:r>
            <w:r w:rsidRPr="00382D51">
              <w:rPr>
                <w:rFonts w:cs="Times New Roman"/>
                <w:szCs w:val="28"/>
              </w:rPr>
              <w:t xml:space="preserve"> Allocation concealment not discussed leads to an unclear risk in domain 2.</w:t>
            </w:r>
          </w:p>
          <w:p w14:paraId="1279F643" w14:textId="77777777" w:rsidR="00382D51" w:rsidRPr="00382D51" w:rsidRDefault="00382D51" w:rsidP="00D444C7">
            <w:pPr>
              <w:widowControl/>
              <w:jc w:val="both"/>
              <w:rPr>
                <w:rFonts w:eastAsia="宋体" w:cs="Times New Roman"/>
                <w:b/>
                <w:bCs/>
                <w:sz w:val="21"/>
                <w:szCs w:val="20"/>
                <w14:ligatures w14:val="none"/>
              </w:rPr>
            </w:pPr>
          </w:p>
          <w:p w14:paraId="6BE934B0"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6C9747A9"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02A504D3"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Blinding of outcome assessors not discussed.</w:t>
            </w:r>
          </w:p>
          <w:p w14:paraId="0FB6D1D2"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739C1D7C"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Blinding of outcome assessors not discussed.</w:t>
            </w:r>
          </w:p>
          <w:p w14:paraId="472417BB"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Blinding of outcome assessors not discussed leads to an unclear risk in domain 4.</w:t>
            </w:r>
          </w:p>
        </w:tc>
      </w:tr>
    </w:tbl>
    <w:p w14:paraId="335790A3"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64538FD8" w14:textId="77777777" w:rsidTr="00D444C7">
        <w:tc>
          <w:tcPr>
            <w:tcW w:w="8296" w:type="dxa"/>
          </w:tcPr>
          <w:p w14:paraId="41549136"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Turk 1996</w:t>
            </w:r>
          </w:p>
        </w:tc>
      </w:tr>
      <w:tr w:rsidR="00382D51" w:rsidRPr="00382D51" w14:paraId="22918F0D" w14:textId="77777777" w:rsidTr="00D444C7">
        <w:tc>
          <w:tcPr>
            <w:tcW w:w="8296" w:type="dxa"/>
          </w:tcPr>
          <w:p w14:paraId="74C23964"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5A20AF0E"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32E8A47F"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Method of sequence generation not discussed.</w:t>
            </w:r>
          </w:p>
          <w:p w14:paraId="21FB7202"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46517059"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Method of sequence generation not discussed.</w:t>
            </w:r>
          </w:p>
          <w:p w14:paraId="3D4FD3F5"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Sequence generation not discussed leads to an unclear risk in domain 1.</w:t>
            </w:r>
          </w:p>
          <w:p w14:paraId="3A833EBD" w14:textId="77777777" w:rsidR="00382D51" w:rsidRPr="00382D51" w:rsidRDefault="00382D51" w:rsidP="00D444C7">
            <w:pPr>
              <w:widowControl/>
              <w:jc w:val="both"/>
              <w:rPr>
                <w:rFonts w:cs="Times New Roman"/>
                <w:b/>
                <w:bCs/>
                <w:szCs w:val="28"/>
              </w:rPr>
            </w:pPr>
          </w:p>
          <w:p w14:paraId="580A9F3E"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2A8BEB69"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54D2E579"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concealment not discussed. Participants were all allocated to an active treatment.</w:t>
            </w:r>
          </w:p>
          <w:p w14:paraId="39BA33FD"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3769535E"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concealment not discussed. Participants were all allocated to an active treatment.</w:t>
            </w:r>
          </w:p>
          <w:p w14:paraId="5EB00A8C"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Allocation concealment not discussed leads to an unclear risk in domain 2.</w:t>
            </w:r>
          </w:p>
        </w:tc>
      </w:tr>
    </w:tbl>
    <w:p w14:paraId="4529B8AB"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112B3700" w14:textId="77777777" w:rsidTr="00D444C7">
        <w:tc>
          <w:tcPr>
            <w:tcW w:w="8296" w:type="dxa"/>
          </w:tcPr>
          <w:p w14:paraId="6C9E54E1"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Lee 2015</w:t>
            </w:r>
          </w:p>
        </w:tc>
      </w:tr>
      <w:tr w:rsidR="00382D51" w:rsidRPr="00382D51" w14:paraId="4C85A268" w14:textId="77777777" w:rsidTr="00D444C7">
        <w:tc>
          <w:tcPr>
            <w:tcW w:w="8296" w:type="dxa"/>
          </w:tcPr>
          <w:p w14:paraId="41E9A6D5" w14:textId="77777777" w:rsidR="00382D51" w:rsidRPr="00382D51" w:rsidRDefault="00382D51" w:rsidP="00D444C7">
            <w:pPr>
              <w:widowControl/>
              <w:jc w:val="both"/>
              <w:rPr>
                <w:rFonts w:cs="Times New Roman"/>
                <w:b/>
                <w:bCs/>
                <w:szCs w:val="28"/>
              </w:rPr>
            </w:pPr>
            <w:r w:rsidRPr="00382D51">
              <w:rPr>
                <w:rFonts w:cs="Times New Roman"/>
                <w:b/>
                <w:bCs/>
                <w:szCs w:val="28"/>
              </w:rPr>
              <w:t>Domain 3</w:t>
            </w:r>
          </w:p>
          <w:p w14:paraId="3BB21D2F"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3B166BD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"Single-blind study" The patients may be aware of the treatments received due to the differences in perception of each treatment. The outcome is likely to be influenced by incomplete blinding.</w:t>
            </w:r>
          </w:p>
          <w:p w14:paraId="6632FF4C"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High risk</w:t>
            </w:r>
          </w:p>
          <w:p w14:paraId="4D7906A9"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Only outcome assessors were blinded; participants and personnel (e.g., laser operator) were not blinded, which could influence behavior/reporting.</w:t>
            </w:r>
          </w:p>
          <w:p w14:paraId="37016B7E"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Participants and personnel (e.g., laser operator) were not blinded.</w:t>
            </w:r>
          </w:p>
        </w:tc>
      </w:tr>
    </w:tbl>
    <w:p w14:paraId="3DB43D42"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57FB7DC1" w14:textId="77777777" w:rsidTr="00D444C7">
        <w:tc>
          <w:tcPr>
            <w:tcW w:w="8296" w:type="dxa"/>
          </w:tcPr>
          <w:p w14:paraId="469EDFC6"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Bay 1993</w:t>
            </w:r>
          </w:p>
        </w:tc>
      </w:tr>
      <w:tr w:rsidR="00382D51" w:rsidRPr="00382D51" w14:paraId="0646E506" w14:textId="77777777" w:rsidTr="00D444C7">
        <w:tc>
          <w:tcPr>
            <w:tcW w:w="8296" w:type="dxa"/>
          </w:tcPr>
          <w:p w14:paraId="6614323F"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2FD892A0"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227DC1A5"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Clinical trial registration details not available.</w:t>
            </w:r>
          </w:p>
          <w:p w14:paraId="4D7A8F49"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71D7D42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methods and results sections appear consistent, with all expected outcomes (CFUs/ft³ at different respiratory stages) reported. No protocol is mentioned, but no discrepancies are evident.</w:t>
            </w:r>
          </w:p>
          <w:p w14:paraId="7FF21CC6"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expected outcomes reported.</w:t>
            </w:r>
          </w:p>
        </w:tc>
      </w:tr>
    </w:tbl>
    <w:p w14:paraId="68CCCBDA"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2FFC5108" w14:textId="77777777" w:rsidTr="00D444C7">
        <w:tc>
          <w:tcPr>
            <w:tcW w:w="8296" w:type="dxa"/>
          </w:tcPr>
          <w:p w14:paraId="13B55EA3"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Feres 2010</w:t>
            </w:r>
          </w:p>
        </w:tc>
      </w:tr>
      <w:tr w:rsidR="00382D51" w:rsidRPr="00382D51" w14:paraId="2A9A0C26" w14:textId="77777777" w:rsidTr="00D444C7">
        <w:tc>
          <w:tcPr>
            <w:tcW w:w="8296" w:type="dxa"/>
          </w:tcPr>
          <w:p w14:paraId="7DBD741F"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681CCFC2"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345B211D"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reported.</w:t>
            </w:r>
          </w:p>
          <w:p w14:paraId="271234FF"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0087DDDA"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"using simple randomization and a 1:1 allocation ratio, the study coordinator (L.C.F.) used a computer-generated table to randomly assign the volunteers to the following groups (n = 15 per group)."</w:t>
            </w:r>
          </w:p>
          <w:p w14:paraId="7756A50C"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Random sequence generation is reported as sufficient.</w:t>
            </w:r>
          </w:p>
          <w:p w14:paraId="5206A7AF" w14:textId="77777777" w:rsidR="00382D51" w:rsidRPr="00382D51" w:rsidRDefault="00382D51" w:rsidP="00D444C7">
            <w:pPr>
              <w:widowControl/>
              <w:jc w:val="both"/>
              <w:rPr>
                <w:rFonts w:cs="Times New Roman"/>
                <w:b/>
                <w:bCs/>
                <w:szCs w:val="28"/>
              </w:rPr>
            </w:pPr>
          </w:p>
          <w:p w14:paraId="645BC05C"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2EEF76D2"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33AE114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reported.</w:t>
            </w:r>
          </w:p>
          <w:p w14:paraId="37D8E8F1"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176D48D5"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w:t>
            </w:r>
            <w:proofErr w:type="spellStart"/>
            <w:r w:rsidRPr="00382D51">
              <w:rPr>
                <w:rFonts w:cs="Times New Roman"/>
                <w:szCs w:val="28"/>
              </w:rPr>
              <w:t>CPC+Zn+F</w:t>
            </w:r>
            <w:proofErr w:type="spellEnd"/>
            <w:r w:rsidRPr="00382D51">
              <w:rPr>
                <w:rFonts w:cs="Times New Roman"/>
                <w:szCs w:val="28"/>
              </w:rPr>
              <w:t xml:space="preserve"> and CHX mouthwashes were placed in identical opaque coded flasks, which assured the allocation concealment for these two groups... The clinician (G.M.S.) did not participate in this phase of the study, and only entered the office after the rinsing phase had been completed."</w:t>
            </w:r>
          </w:p>
          <w:p w14:paraId="568FE0B4" w14:textId="77777777" w:rsidR="00382D51" w:rsidRPr="00382D51" w:rsidRDefault="00382D51" w:rsidP="00D444C7">
            <w:pPr>
              <w:widowControl/>
              <w:jc w:val="both"/>
              <w:rPr>
                <w:rFonts w:eastAsia="宋体" w:cs="Times New Roman"/>
                <w:b/>
                <w:bCs/>
                <w:sz w:val="21"/>
                <w:szCs w:val="20"/>
                <w14:ligatures w14:val="none"/>
              </w:rPr>
            </w:pPr>
            <w:r w:rsidRPr="00382D51">
              <w:rPr>
                <w:rFonts w:eastAsia="宋体" w:cs="Times New Roman"/>
                <w:b/>
                <w:bCs/>
                <w:sz w:val="21"/>
                <w:szCs w:val="20"/>
                <w14:ligatures w14:val="none"/>
              </w:rPr>
              <w:t>Reason:</w:t>
            </w:r>
            <w:r w:rsidRPr="00382D51">
              <w:rPr>
                <w:rFonts w:cs="Times New Roman"/>
              </w:rPr>
              <w:t xml:space="preserve"> </w:t>
            </w:r>
            <w:r w:rsidRPr="00382D51">
              <w:rPr>
                <w:rFonts w:eastAsia="宋体" w:cs="Times New Roman"/>
                <w:sz w:val="21"/>
                <w:szCs w:val="20"/>
                <w14:ligatures w14:val="none"/>
              </w:rPr>
              <w:t xml:space="preserve">Allocation concealment </w:t>
            </w:r>
            <w:r w:rsidRPr="00382D51">
              <w:rPr>
                <w:rFonts w:cs="Times New Roman"/>
                <w:szCs w:val="28"/>
              </w:rPr>
              <w:t>is reported as sufficient.</w:t>
            </w:r>
          </w:p>
          <w:p w14:paraId="68AC449C" w14:textId="77777777" w:rsidR="00382D51" w:rsidRPr="00382D51" w:rsidRDefault="00382D51" w:rsidP="00D444C7">
            <w:pPr>
              <w:widowControl/>
              <w:jc w:val="both"/>
              <w:rPr>
                <w:rFonts w:eastAsia="宋体" w:cs="Times New Roman"/>
                <w:b/>
                <w:bCs/>
                <w:sz w:val="21"/>
                <w:szCs w:val="20"/>
                <w14:ligatures w14:val="none"/>
              </w:rPr>
            </w:pPr>
          </w:p>
          <w:p w14:paraId="33D1121A"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76B04BD4"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645A02CB"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Clinical trial registration details not available.</w:t>
            </w:r>
          </w:p>
          <w:p w14:paraId="6C2A0C78"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242D58EC"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methods and results sections appear consistent, with all expected outcomes (CFUs/ft³ at different respiratory stages) reported. No protocol is mentioned, but no discrepancies are evident.</w:t>
            </w:r>
          </w:p>
          <w:p w14:paraId="7AB91CFD"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expected outcomes reported.</w:t>
            </w:r>
          </w:p>
        </w:tc>
      </w:tr>
    </w:tbl>
    <w:p w14:paraId="72D0D98E"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48447B21" w14:textId="77777777" w:rsidTr="00D444C7">
        <w:tc>
          <w:tcPr>
            <w:tcW w:w="8296" w:type="dxa"/>
          </w:tcPr>
          <w:p w14:paraId="51370EED"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Fine 1993a</w:t>
            </w:r>
          </w:p>
        </w:tc>
      </w:tr>
      <w:tr w:rsidR="00382D51" w:rsidRPr="00382D51" w14:paraId="753598C9" w14:textId="77777777" w:rsidTr="00D444C7">
        <w:tc>
          <w:tcPr>
            <w:tcW w:w="8296" w:type="dxa"/>
          </w:tcPr>
          <w:p w14:paraId="06348373"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27A379D1"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458512C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Clinical trial registration details not available.</w:t>
            </w:r>
          </w:p>
          <w:p w14:paraId="1D2D4910"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6D58A135"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prespecified outcomes (aerosol bacterial counts) reported with statistical details (log means, p-values). No discrepancies between methods and results."</w:t>
            </w:r>
          </w:p>
          <w:p w14:paraId="7C2D6982"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expected outcomes reported.</w:t>
            </w:r>
          </w:p>
        </w:tc>
      </w:tr>
    </w:tbl>
    <w:p w14:paraId="24333AE7"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061AA2D5" w14:textId="77777777" w:rsidTr="00D444C7">
        <w:tc>
          <w:tcPr>
            <w:tcW w:w="8296" w:type="dxa"/>
          </w:tcPr>
          <w:p w14:paraId="5C676856"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Gupta 2014</w:t>
            </w:r>
          </w:p>
        </w:tc>
      </w:tr>
      <w:tr w:rsidR="00382D51" w:rsidRPr="00382D51" w14:paraId="499077B2" w14:textId="77777777" w:rsidTr="00D444C7">
        <w:tc>
          <w:tcPr>
            <w:tcW w:w="8296" w:type="dxa"/>
          </w:tcPr>
          <w:p w14:paraId="46E574F5"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6BC4C1F4"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76519D8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Clinical trial registration details not available.</w:t>
            </w:r>
          </w:p>
          <w:p w14:paraId="34146569"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0D83374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prespecified outcomes (CFU counts at three locations) are reported with statistical analysis (ANOVA, t-tests). No discrepancies between methods and results.</w:t>
            </w:r>
          </w:p>
          <w:p w14:paraId="7DEB5E60"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expected outcomes reported.</w:t>
            </w:r>
          </w:p>
        </w:tc>
      </w:tr>
    </w:tbl>
    <w:p w14:paraId="464CB404"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0DB143D8" w14:textId="77777777" w:rsidTr="00D444C7">
        <w:tc>
          <w:tcPr>
            <w:tcW w:w="8296" w:type="dxa"/>
          </w:tcPr>
          <w:p w14:paraId="07A2DAD1"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Joshi 2017</w:t>
            </w:r>
          </w:p>
        </w:tc>
      </w:tr>
      <w:tr w:rsidR="00382D51" w:rsidRPr="00382D51" w14:paraId="083CA32B" w14:textId="77777777" w:rsidTr="00D444C7">
        <w:tc>
          <w:tcPr>
            <w:tcW w:w="8296" w:type="dxa"/>
          </w:tcPr>
          <w:p w14:paraId="6484669F"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4661C198"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2F4CCA4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"mouth rinses" "were procured from manufacturers and were transferred into identical opaque white bottles labelled as A1, B1, A2 and B2 for the purpose of blinding, by an investigator not involved in the study."</w:t>
            </w:r>
          </w:p>
          <w:p w14:paraId="2FF8A20B"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706D45D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"mouth rinses" "were procured from manufacturers and were transferred into identical opaque white bottles labelled as A1, B1, A2 and B2 for the purpose of blinding, by an investigator not involved in the study."</w:t>
            </w:r>
          </w:p>
          <w:p w14:paraId="2B1CBAF2"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w:t>
            </w:r>
            <w:r w:rsidRPr="00382D51">
              <w:rPr>
                <w:rFonts w:eastAsia="宋体" w:cs="Times New Roman"/>
                <w:sz w:val="21"/>
                <w:szCs w:val="20"/>
                <w14:ligatures w14:val="none"/>
              </w:rPr>
              <w:t xml:space="preserve">Allocation concealment </w:t>
            </w:r>
            <w:r w:rsidRPr="00382D51">
              <w:rPr>
                <w:rFonts w:cs="Times New Roman"/>
                <w:szCs w:val="28"/>
              </w:rPr>
              <w:t>is reported as sufficient.</w:t>
            </w:r>
          </w:p>
        </w:tc>
      </w:tr>
    </w:tbl>
    <w:p w14:paraId="194C6684"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26A9D04F" w14:textId="77777777" w:rsidTr="00D444C7">
        <w:tc>
          <w:tcPr>
            <w:tcW w:w="8296" w:type="dxa"/>
          </w:tcPr>
          <w:p w14:paraId="23058AC8"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Kaur 2014</w:t>
            </w:r>
          </w:p>
        </w:tc>
      </w:tr>
      <w:tr w:rsidR="00382D51" w:rsidRPr="00382D51" w14:paraId="2EB22766" w14:textId="77777777" w:rsidTr="00D444C7">
        <w:tc>
          <w:tcPr>
            <w:tcW w:w="8296" w:type="dxa"/>
          </w:tcPr>
          <w:p w14:paraId="5BA91C46"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01AE7E67"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1E33E82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Used random number table.</w:t>
            </w:r>
            <w:r w:rsidRPr="00382D51">
              <w:rPr>
                <w:rFonts w:cs="Times New Roman"/>
              </w:rPr>
              <w:t xml:space="preserve"> </w:t>
            </w:r>
            <w:r w:rsidRPr="00382D51">
              <w:rPr>
                <w:rFonts w:cs="Times New Roman"/>
                <w:szCs w:val="28"/>
              </w:rPr>
              <w:t>Randomization was done on an alternate basis. Using a randomization table.</w:t>
            </w:r>
          </w:p>
          <w:p w14:paraId="485DAC29"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4CA26DC5"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exact method is not explicitly stated.</w:t>
            </w:r>
          </w:p>
          <w:p w14:paraId="0E5A0658"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The exact method is not explicitly stated.</w:t>
            </w:r>
          </w:p>
        </w:tc>
      </w:tr>
    </w:tbl>
    <w:p w14:paraId="039E4E33"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5C966E3C" w14:textId="77777777" w:rsidTr="00D444C7">
        <w:tc>
          <w:tcPr>
            <w:tcW w:w="8296" w:type="dxa"/>
          </w:tcPr>
          <w:p w14:paraId="6B2A9B58"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Mohan 2016</w:t>
            </w:r>
          </w:p>
        </w:tc>
      </w:tr>
      <w:tr w:rsidR="00382D51" w:rsidRPr="00382D51" w14:paraId="3CC5478D" w14:textId="77777777" w:rsidTr="00D444C7">
        <w:tc>
          <w:tcPr>
            <w:tcW w:w="8296" w:type="dxa"/>
          </w:tcPr>
          <w:p w14:paraId="120FE9F6"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078F4701"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1EA3B387"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Clinical trial registration details not available.</w:t>
            </w:r>
          </w:p>
          <w:p w14:paraId="092B046F"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5255C740"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prespecified outcomes (CFU counts pre/post-procedure) are reported with statistical details (means, SDs, p-values).</w:t>
            </w:r>
          </w:p>
          <w:p w14:paraId="3FC9D38B"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expected outcomes reported.</w:t>
            </w:r>
          </w:p>
        </w:tc>
      </w:tr>
    </w:tbl>
    <w:p w14:paraId="7756ADB5"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2FBB710C" w14:textId="77777777" w:rsidTr="00D444C7">
        <w:tc>
          <w:tcPr>
            <w:tcW w:w="8296" w:type="dxa"/>
          </w:tcPr>
          <w:p w14:paraId="5352EF84"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Reddy 2012</w:t>
            </w:r>
          </w:p>
        </w:tc>
      </w:tr>
      <w:tr w:rsidR="00382D51" w:rsidRPr="00382D51" w14:paraId="5CCBA0E7" w14:textId="77777777" w:rsidTr="00D444C7">
        <w:tc>
          <w:tcPr>
            <w:tcW w:w="8296" w:type="dxa"/>
          </w:tcPr>
          <w:p w14:paraId="44ECA7E2"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45F170BA"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5A7E716D"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Clinical trial registration details not available.</w:t>
            </w:r>
          </w:p>
          <w:p w14:paraId="3FD244FB"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00AD179F"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study reports all prespecified outcomes (colony-forming units at pre- and post-rinse) in the results section, with no discrepancies between methods and results.</w:t>
            </w:r>
          </w:p>
          <w:p w14:paraId="0B6FD85A"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expected outcomes reported.</w:t>
            </w:r>
          </w:p>
        </w:tc>
      </w:tr>
    </w:tbl>
    <w:p w14:paraId="0AE8A9B5"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4D1D6EF1" w14:textId="77777777" w:rsidTr="00D444C7">
        <w:tc>
          <w:tcPr>
            <w:tcW w:w="8296" w:type="dxa"/>
          </w:tcPr>
          <w:p w14:paraId="1AC33037"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Retamal-Valdes 2017</w:t>
            </w:r>
          </w:p>
        </w:tc>
      </w:tr>
      <w:tr w:rsidR="00382D51" w:rsidRPr="00382D51" w14:paraId="03959468" w14:textId="77777777" w:rsidTr="00D444C7">
        <w:tc>
          <w:tcPr>
            <w:tcW w:w="8296" w:type="dxa"/>
          </w:tcPr>
          <w:p w14:paraId="7D35FFE5" w14:textId="77777777" w:rsidR="00382D51" w:rsidRPr="00382D51" w:rsidRDefault="00382D51" w:rsidP="00D444C7">
            <w:pPr>
              <w:widowControl/>
              <w:jc w:val="both"/>
              <w:rPr>
                <w:rFonts w:cs="Times New Roman"/>
                <w:b/>
                <w:bCs/>
                <w:szCs w:val="28"/>
              </w:rPr>
            </w:pPr>
            <w:r w:rsidRPr="00382D51">
              <w:rPr>
                <w:rFonts w:cs="Times New Roman"/>
                <w:b/>
                <w:bCs/>
                <w:szCs w:val="28"/>
              </w:rPr>
              <w:t>Domain 3</w:t>
            </w:r>
          </w:p>
          <w:p w14:paraId="1BA6E70F"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6CFAEF75"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Opaque bottles used for test and CHX mouth rinses. No rinse and rinse with water group were not blinded. However, the outcome measurement was objective (colony count) and was not influenced by the blinding of participants.</w:t>
            </w:r>
          </w:p>
          <w:p w14:paraId="71C14081"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High risk</w:t>
            </w:r>
          </w:p>
          <w:p w14:paraId="1DD48F60"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rinse and rinse with water group were not blinded.</w:t>
            </w:r>
          </w:p>
          <w:p w14:paraId="7E8D08BF"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Outcome measurement relates to domain 4 rather than domain 3.</w:t>
            </w:r>
          </w:p>
        </w:tc>
      </w:tr>
    </w:tbl>
    <w:p w14:paraId="1C6B0791"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20024002" w14:textId="77777777" w:rsidTr="00D444C7">
        <w:tc>
          <w:tcPr>
            <w:tcW w:w="8296" w:type="dxa"/>
          </w:tcPr>
          <w:p w14:paraId="510DF87A"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Shetty 2013</w:t>
            </w:r>
          </w:p>
        </w:tc>
      </w:tr>
      <w:tr w:rsidR="00382D51" w:rsidRPr="00382D51" w14:paraId="2E5849C6" w14:textId="77777777" w:rsidTr="00D444C7">
        <w:tc>
          <w:tcPr>
            <w:tcW w:w="8296" w:type="dxa"/>
          </w:tcPr>
          <w:p w14:paraId="115E3E7B"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678FBF89"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10B3D638"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Clinical trial registration details not available.</w:t>
            </w:r>
          </w:p>
          <w:p w14:paraId="5E2DE7F3"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22284BAB"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outcomes listed in the methods (CFUs at specified distances) are reported in the results with statistical details."</w:t>
            </w:r>
          </w:p>
          <w:p w14:paraId="7EEB924B"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expected outcomes reported.</w:t>
            </w:r>
          </w:p>
        </w:tc>
      </w:tr>
    </w:tbl>
    <w:p w14:paraId="0C12F498"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404C02EA" w14:textId="77777777" w:rsidTr="00D444C7">
        <w:tc>
          <w:tcPr>
            <w:tcW w:w="8296" w:type="dxa"/>
          </w:tcPr>
          <w:p w14:paraId="4E3E1F85"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Tasneem 2017</w:t>
            </w:r>
          </w:p>
        </w:tc>
      </w:tr>
      <w:tr w:rsidR="00382D51" w:rsidRPr="00382D51" w14:paraId="60DAADEF" w14:textId="77777777" w:rsidTr="00D444C7">
        <w:tc>
          <w:tcPr>
            <w:tcW w:w="8296" w:type="dxa"/>
          </w:tcPr>
          <w:p w14:paraId="3F189D6E"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2E5C574F"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278E3D1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Used random numbers table.</w:t>
            </w:r>
          </w:p>
          <w:p w14:paraId="16C9F7C4"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5D32E953"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"Patients were randomly divided into CHX and PI; each group consisted of 15 patients. Randomization was done on an alternate basis."  The term "randomly divided" is mentioned, but the method of sequence generation (e.g., computer-generated, table of random numbers) is not explicitly described. "Alternate basis" suggests quasi-randomization, which is insufficient for low risk.</w:t>
            </w:r>
          </w:p>
          <w:p w14:paraId="052E0E2A"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"Alternate basis" suggests quasi-randomization, which is insufficient for low risk.</w:t>
            </w:r>
          </w:p>
          <w:p w14:paraId="52E22225" w14:textId="77777777" w:rsidR="00382D51" w:rsidRPr="00382D51" w:rsidRDefault="00382D51" w:rsidP="00D444C7">
            <w:pPr>
              <w:widowControl/>
              <w:jc w:val="both"/>
              <w:rPr>
                <w:rFonts w:cs="Times New Roman"/>
                <w:b/>
                <w:bCs/>
                <w:szCs w:val="28"/>
              </w:rPr>
            </w:pPr>
          </w:p>
          <w:p w14:paraId="4844CAD2"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1225AAEA"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4A1A979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Clinical trial registration details not available.</w:t>
            </w:r>
          </w:p>
          <w:p w14:paraId="7935773B"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132BFF4F"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outcomes listed in the methods (colony-forming units at 6" and 18") are reported in the results with complete statistical data (means, SDs, p-values)."No discrepancies between methods and results sections are detected, and all expected outcomes are reported.</w:t>
            </w:r>
          </w:p>
          <w:p w14:paraId="19EE2A55"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expected outcomes reported.</w:t>
            </w:r>
          </w:p>
        </w:tc>
      </w:tr>
    </w:tbl>
    <w:p w14:paraId="404F865C"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1834536B" w14:textId="77777777" w:rsidTr="00D444C7">
        <w:tc>
          <w:tcPr>
            <w:tcW w:w="8296" w:type="dxa"/>
          </w:tcPr>
          <w:p w14:paraId="45E25DC6"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Verma 2017</w:t>
            </w:r>
          </w:p>
        </w:tc>
      </w:tr>
      <w:tr w:rsidR="00382D51" w:rsidRPr="00382D51" w14:paraId="4DF21C8F" w14:textId="77777777" w:rsidTr="00D444C7">
        <w:tc>
          <w:tcPr>
            <w:tcW w:w="8296" w:type="dxa"/>
          </w:tcPr>
          <w:p w14:paraId="2A70E539"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48167BC5"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21971A0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w:t>
            </w:r>
            <w:proofErr w:type="spellStart"/>
            <w:r w:rsidRPr="00382D51">
              <w:rPr>
                <w:rFonts w:cs="Times New Roman"/>
                <w:szCs w:val="28"/>
              </w:rPr>
              <w:t>Computerised</w:t>
            </w:r>
            <w:proofErr w:type="spellEnd"/>
            <w:r w:rsidRPr="00382D51">
              <w:rPr>
                <w:rFonts w:cs="Times New Roman"/>
                <w:szCs w:val="28"/>
              </w:rPr>
              <w:t xml:space="preserve"> selection (from personal communication).</w:t>
            </w:r>
          </w:p>
          <w:p w14:paraId="3CCE0968"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474BC195"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"18 subjects which were randomly assigned into 3 equal groups." The text mentions randomization but does not describe the method.</w:t>
            </w:r>
          </w:p>
          <w:p w14:paraId="404E530F"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Personal communication is not possible for LLMs.</w:t>
            </w:r>
          </w:p>
          <w:p w14:paraId="17D54FCD" w14:textId="77777777" w:rsidR="00382D51" w:rsidRPr="00382D51" w:rsidRDefault="00382D51" w:rsidP="00D444C7">
            <w:pPr>
              <w:widowControl/>
              <w:jc w:val="both"/>
              <w:rPr>
                <w:rFonts w:cs="Times New Roman"/>
                <w:b/>
                <w:bCs/>
                <w:szCs w:val="28"/>
              </w:rPr>
            </w:pPr>
          </w:p>
          <w:p w14:paraId="6D632DC8"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10E04859"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0744270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Blinding not done (from personal communication).</w:t>
            </w:r>
          </w:p>
          <w:p w14:paraId="5C99B67E"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High risk </w:t>
            </w:r>
          </w:p>
          <w:p w14:paraId="0FFAEB2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explicit statement about blinding outcome assessors.</w:t>
            </w:r>
          </w:p>
          <w:p w14:paraId="281BCF72"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Personal communication is not possible for LLMs.</w:t>
            </w:r>
          </w:p>
        </w:tc>
      </w:tr>
    </w:tbl>
    <w:p w14:paraId="5C3E731D"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5395DF75" w14:textId="77777777" w:rsidTr="00D444C7">
        <w:tc>
          <w:tcPr>
            <w:tcW w:w="8296" w:type="dxa"/>
          </w:tcPr>
          <w:p w14:paraId="62D2FF37"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t>
            </w:r>
            <w:proofErr w:type="spellStart"/>
            <w:r w:rsidRPr="00382D51">
              <w:rPr>
                <w:rFonts w:cs="Times New Roman"/>
              </w:rPr>
              <w:t>Adanur</w:t>
            </w:r>
            <w:proofErr w:type="spellEnd"/>
            <w:r w:rsidRPr="00382D51">
              <w:rPr>
                <w:rFonts w:cs="Times New Roman"/>
              </w:rPr>
              <w:t>-Atmaca 2021</w:t>
            </w:r>
          </w:p>
        </w:tc>
      </w:tr>
      <w:tr w:rsidR="00382D51" w:rsidRPr="00382D51" w14:paraId="508CD206" w14:textId="77777777" w:rsidTr="00D444C7">
        <w:tc>
          <w:tcPr>
            <w:tcW w:w="8296" w:type="dxa"/>
          </w:tcPr>
          <w:p w14:paraId="37AA7CB9"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227F8A4B"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11E924DC"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information on random sequence generation method.</w:t>
            </w:r>
          </w:p>
          <w:p w14:paraId="3837B595"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4C3DEEAB"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"Random numbers were assigned by the online randomization program to four groups. The numbers were placed in opaque envelopes, and one envelope was selected by each patient."</w:t>
            </w:r>
          </w:p>
          <w:p w14:paraId="7EF9F248"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Random sequence generation is reported as sufficient.</w:t>
            </w:r>
          </w:p>
          <w:p w14:paraId="55D09E07" w14:textId="77777777" w:rsidR="00382D51" w:rsidRPr="00382D51" w:rsidRDefault="00382D51" w:rsidP="00D444C7">
            <w:pPr>
              <w:widowControl/>
              <w:jc w:val="both"/>
              <w:rPr>
                <w:rFonts w:cs="Times New Roman"/>
                <w:b/>
                <w:bCs/>
                <w:szCs w:val="28"/>
              </w:rPr>
            </w:pPr>
          </w:p>
          <w:p w14:paraId="3F4B65B5"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4A89B190"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1F6DAEDE"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reported in the published paper; insufficient information to permit judgement.</w:t>
            </w:r>
          </w:p>
          <w:p w14:paraId="4DDA2E0C"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4625736D"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numbers were placed in opaque envelopes, and one envelope was selected by each patient."</w:t>
            </w:r>
          </w:p>
          <w:p w14:paraId="25C9FA1C"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eastAsia="宋体" w:cs="Times New Roman"/>
                <w:sz w:val="21"/>
                <w:szCs w:val="20"/>
                <w14:ligatures w14:val="none"/>
              </w:rPr>
              <w:t xml:space="preserve"> Allocation concealment </w:t>
            </w:r>
            <w:r w:rsidRPr="00382D51">
              <w:rPr>
                <w:rFonts w:cs="Times New Roman"/>
                <w:szCs w:val="28"/>
              </w:rPr>
              <w:t>is reported as sufficient.</w:t>
            </w:r>
          </w:p>
        </w:tc>
      </w:tr>
    </w:tbl>
    <w:p w14:paraId="4561FF74"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0726C938" w14:textId="77777777" w:rsidTr="00D444C7">
        <w:tc>
          <w:tcPr>
            <w:tcW w:w="8296" w:type="dxa"/>
          </w:tcPr>
          <w:p w14:paraId="5B91E5B9"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Ferreira 2019</w:t>
            </w:r>
          </w:p>
        </w:tc>
      </w:tr>
      <w:tr w:rsidR="00382D51" w:rsidRPr="00382D51" w14:paraId="21194C53" w14:textId="77777777" w:rsidTr="00D444C7">
        <w:tc>
          <w:tcPr>
            <w:tcW w:w="8296" w:type="dxa"/>
          </w:tcPr>
          <w:p w14:paraId="7602291B"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4BEFE0C0"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4C8E0DFA"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mention of blinding for outcomes.</w:t>
            </w:r>
          </w:p>
          <w:p w14:paraId="00BAFCB3"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207D207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mention of blinding for outcomes.</w:t>
            </w:r>
          </w:p>
          <w:p w14:paraId="7B52587A"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No mention of blinding for outcomes leads to an unclear risk in domain 4.</w:t>
            </w:r>
          </w:p>
        </w:tc>
      </w:tr>
    </w:tbl>
    <w:p w14:paraId="6291E218"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196324FE" w14:textId="77777777" w:rsidTr="00D444C7">
        <w:tc>
          <w:tcPr>
            <w:tcW w:w="8296" w:type="dxa"/>
          </w:tcPr>
          <w:p w14:paraId="119B99AC"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Jowett 2022</w:t>
            </w:r>
          </w:p>
        </w:tc>
      </w:tr>
      <w:tr w:rsidR="00382D51" w:rsidRPr="00382D51" w14:paraId="541FE569" w14:textId="77777777" w:rsidTr="00D444C7">
        <w:tc>
          <w:tcPr>
            <w:tcW w:w="8296" w:type="dxa"/>
          </w:tcPr>
          <w:p w14:paraId="0B8EDF05" w14:textId="77777777" w:rsidR="00382D51" w:rsidRPr="00382D51" w:rsidRDefault="00382D51" w:rsidP="00D444C7">
            <w:pPr>
              <w:widowControl/>
              <w:jc w:val="both"/>
              <w:rPr>
                <w:rFonts w:cs="Times New Roman"/>
                <w:b/>
                <w:bCs/>
                <w:szCs w:val="28"/>
              </w:rPr>
            </w:pPr>
            <w:r w:rsidRPr="00382D51">
              <w:rPr>
                <w:rFonts w:cs="Times New Roman"/>
                <w:b/>
                <w:bCs/>
                <w:szCs w:val="28"/>
              </w:rPr>
              <w:t>Domain 7</w:t>
            </w:r>
          </w:p>
          <w:p w14:paraId="030E85E2"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5F32D20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other areas of bias were identified.</w:t>
            </w:r>
          </w:p>
          <w:p w14:paraId="3BAFD605"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High risk</w:t>
            </w:r>
          </w:p>
          <w:p w14:paraId="63B2643E"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trial was terminated early due to the high failure rate of upper </w:t>
            </w:r>
            <w:proofErr w:type="spellStart"/>
            <w:r w:rsidRPr="00382D51">
              <w:rPr>
                <w:rFonts w:cs="Times New Roman"/>
                <w:szCs w:val="28"/>
              </w:rPr>
              <w:t>Memotain</w:t>
            </w:r>
            <w:proofErr w:type="spellEnd"/>
            <w:r w:rsidRPr="00382D51">
              <w:rPr>
                <w:rFonts w:cs="Times New Roman"/>
                <w:szCs w:val="28"/>
              </w:rPr>
              <w:t xml:space="preserve">® retainers... operators and participants lost confidence in </w:t>
            </w:r>
            <w:proofErr w:type="spellStart"/>
            <w:r w:rsidRPr="00382D51">
              <w:rPr>
                <w:rFonts w:cs="Times New Roman"/>
                <w:szCs w:val="28"/>
              </w:rPr>
              <w:t>Memotain</w:t>
            </w:r>
            <w:proofErr w:type="spellEnd"/>
            <w:r w:rsidRPr="00382D51">
              <w:rPr>
                <w:rFonts w:cs="Times New Roman"/>
                <w:szCs w:val="28"/>
              </w:rPr>
              <w:t>®." Early termination and operator bias introduced high risk.</w:t>
            </w:r>
          </w:p>
          <w:p w14:paraId="4DBC83FA"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Early termination and operator bias introduced high risk.</w:t>
            </w:r>
          </w:p>
        </w:tc>
      </w:tr>
    </w:tbl>
    <w:p w14:paraId="66B0D3F2"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612263D1" w14:textId="77777777" w:rsidTr="00D444C7">
        <w:tc>
          <w:tcPr>
            <w:tcW w:w="8296" w:type="dxa"/>
          </w:tcPr>
          <w:p w14:paraId="28BFCCD9"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Naraghi 2021a</w:t>
            </w:r>
          </w:p>
        </w:tc>
      </w:tr>
      <w:tr w:rsidR="00382D51" w:rsidRPr="00382D51" w14:paraId="69F24BF7" w14:textId="77777777" w:rsidTr="00D444C7">
        <w:tc>
          <w:tcPr>
            <w:tcW w:w="8296" w:type="dxa"/>
          </w:tcPr>
          <w:p w14:paraId="7F5C3199"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0EE7B146"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6988731D"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Because of the type of treatment, neither participant nor operator was blinded to participant group.</w:t>
            </w:r>
          </w:p>
          <w:p w14:paraId="32B51194"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67701FC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Because of the type of treatment, neither participant nor operator was blinded for the allocation. The study casts were anonymized before assessment, as was the changes of the maxillary anterior teeth for the assessor, who was not involved in the trial.</w:t>
            </w:r>
          </w:p>
          <w:p w14:paraId="537FD3EF"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Blinding of participant and operator is related to domain 3 instead of domain 4.</w:t>
            </w:r>
          </w:p>
        </w:tc>
      </w:tr>
    </w:tbl>
    <w:p w14:paraId="0F594243"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042BD484" w14:textId="77777777" w:rsidTr="00D444C7">
        <w:tc>
          <w:tcPr>
            <w:tcW w:w="8296" w:type="dxa"/>
          </w:tcPr>
          <w:p w14:paraId="6E4FBDA8"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t>
            </w:r>
            <w:proofErr w:type="spellStart"/>
            <w:r w:rsidRPr="00382D51">
              <w:rPr>
                <w:rFonts w:cs="Times New Roman"/>
              </w:rPr>
              <w:t>Ramazanzadeh</w:t>
            </w:r>
            <w:proofErr w:type="spellEnd"/>
            <w:r w:rsidRPr="00382D51">
              <w:rPr>
                <w:rFonts w:cs="Times New Roman"/>
              </w:rPr>
              <w:t xml:space="preserve"> 2018</w:t>
            </w:r>
          </w:p>
        </w:tc>
      </w:tr>
      <w:tr w:rsidR="00382D51" w:rsidRPr="00382D51" w14:paraId="32CEB343" w14:textId="77777777" w:rsidTr="00D444C7">
        <w:tc>
          <w:tcPr>
            <w:tcW w:w="8296" w:type="dxa"/>
          </w:tcPr>
          <w:p w14:paraId="20847072"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13DA8A80"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4200161C"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discussed in paper.</w:t>
            </w:r>
          </w:p>
          <w:p w14:paraId="185D0033"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42DD57B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patients were then randomly allocated to one of the three retention protocols using a random numbers table."</w:t>
            </w:r>
          </w:p>
          <w:p w14:paraId="407A708D"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Random sequence generation is reported as sufficient.</w:t>
            </w:r>
          </w:p>
          <w:p w14:paraId="343CBB19" w14:textId="77777777" w:rsidR="00382D51" w:rsidRPr="00382D51" w:rsidRDefault="00382D51" w:rsidP="00D444C7">
            <w:pPr>
              <w:widowControl/>
              <w:jc w:val="both"/>
              <w:rPr>
                <w:rFonts w:cs="Times New Roman"/>
                <w:b/>
                <w:bCs/>
                <w:szCs w:val="28"/>
              </w:rPr>
            </w:pPr>
          </w:p>
          <w:p w14:paraId="18E27AD0"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438E310A"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40FC1E4E"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discussed in paper.</w:t>
            </w:r>
          </w:p>
          <w:p w14:paraId="23236FBA"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218200CC"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random allocation was sealed in numbered opaque envelopes and was held by another person who was not involved in the project." Method (numbered opaque envelopes) and role of an independent third party ensure concealment.</w:t>
            </w:r>
          </w:p>
          <w:p w14:paraId="13655DDD"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w:t>
            </w:r>
            <w:r w:rsidRPr="00382D51">
              <w:rPr>
                <w:rFonts w:eastAsia="宋体" w:cs="Times New Roman"/>
                <w:sz w:val="21"/>
                <w:szCs w:val="20"/>
                <w14:ligatures w14:val="none"/>
              </w:rPr>
              <w:t xml:space="preserve">Allocation concealment </w:t>
            </w:r>
            <w:r w:rsidRPr="00382D51">
              <w:rPr>
                <w:rFonts w:cs="Times New Roman"/>
                <w:szCs w:val="28"/>
              </w:rPr>
              <w:t>is reported as sufficient.</w:t>
            </w:r>
          </w:p>
        </w:tc>
      </w:tr>
    </w:tbl>
    <w:p w14:paraId="3EBFF239"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26520BB7" w14:textId="77777777" w:rsidTr="00D444C7">
        <w:tc>
          <w:tcPr>
            <w:tcW w:w="8296" w:type="dxa"/>
          </w:tcPr>
          <w:p w14:paraId="64BC4939"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Zimmerman 2020</w:t>
            </w:r>
          </w:p>
        </w:tc>
      </w:tr>
      <w:tr w:rsidR="00382D51" w:rsidRPr="00382D51" w14:paraId="2F190720" w14:textId="77777777" w:rsidTr="00D444C7">
        <w:tc>
          <w:tcPr>
            <w:tcW w:w="8296" w:type="dxa"/>
          </w:tcPr>
          <w:p w14:paraId="3498368F"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4E71E5F0"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028F07CD"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Data collection was conducted from September 2014 to May 2017 by research assistants masked to study group.</w:t>
            </w:r>
          </w:p>
          <w:p w14:paraId="442AEE42"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High risk</w:t>
            </w:r>
          </w:p>
          <w:p w14:paraId="3E0328F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Due to a change in research personnel, the dental hygienist was not blinded to treatment condition for the second half of the study.</w:t>
            </w:r>
          </w:p>
          <w:p w14:paraId="1A46F45B"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The dental hygienist was not blinded to treatment condition for the second half of the study.</w:t>
            </w:r>
          </w:p>
        </w:tc>
      </w:tr>
    </w:tbl>
    <w:p w14:paraId="6E3315B6"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5A64CA6A" w14:textId="77777777" w:rsidTr="00D444C7">
        <w:tc>
          <w:tcPr>
            <w:tcW w:w="8296" w:type="dxa"/>
          </w:tcPr>
          <w:p w14:paraId="38D4E513"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Pontillo 2018</w:t>
            </w:r>
          </w:p>
        </w:tc>
      </w:tr>
      <w:tr w:rsidR="00382D51" w:rsidRPr="00382D51" w14:paraId="18CC2DFC" w14:textId="77777777" w:rsidTr="00D444C7">
        <w:tc>
          <w:tcPr>
            <w:tcW w:w="8296" w:type="dxa"/>
          </w:tcPr>
          <w:p w14:paraId="67B62D68"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52F8D402"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2EEA39C7"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initial clinical examination was performed by a single previously trained examiner; and the whole treatment was performed by a single operator.</w:t>
            </w:r>
          </w:p>
          <w:p w14:paraId="6AB75418"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1621FD87"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explicit statement on blinding of outcome assessors. While a single examiner performed measurements, it is unclear if the examiner was blinded to group allocation.</w:t>
            </w:r>
          </w:p>
          <w:p w14:paraId="3107F198"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It is unclear if the examiner was blinded to group allocation.</w:t>
            </w:r>
          </w:p>
        </w:tc>
      </w:tr>
    </w:tbl>
    <w:p w14:paraId="6C0CE73F"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7D3689B0" w14:textId="77777777" w:rsidTr="00D444C7">
        <w:tc>
          <w:tcPr>
            <w:tcW w:w="8296" w:type="dxa"/>
          </w:tcPr>
          <w:p w14:paraId="46105FC3"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t>
            </w:r>
            <w:proofErr w:type="spellStart"/>
            <w:r w:rsidRPr="00382D51">
              <w:rPr>
                <w:rFonts w:cs="Times New Roman"/>
              </w:rPr>
              <w:t>Santuchi</w:t>
            </w:r>
            <w:proofErr w:type="spellEnd"/>
            <w:r w:rsidRPr="00382D51">
              <w:rPr>
                <w:rFonts w:cs="Times New Roman"/>
              </w:rPr>
              <w:t xml:space="preserve"> 2015</w:t>
            </w:r>
          </w:p>
        </w:tc>
      </w:tr>
      <w:tr w:rsidR="00382D51" w:rsidRPr="00382D51" w14:paraId="539B98CB" w14:textId="77777777" w:rsidTr="00D444C7">
        <w:tc>
          <w:tcPr>
            <w:tcW w:w="8296" w:type="dxa"/>
          </w:tcPr>
          <w:p w14:paraId="304D1A94"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19015A23"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Low risk</w:t>
            </w:r>
          </w:p>
          <w:p w14:paraId="63EBB74C"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w:t>
            </w:r>
            <w:proofErr w:type="spellStart"/>
            <w:r w:rsidRPr="00382D51">
              <w:rPr>
                <w:rFonts w:cs="Times New Roman"/>
                <w:szCs w:val="28"/>
              </w:rPr>
              <w:t>Randomisation</w:t>
            </w:r>
            <w:proofErr w:type="spellEnd"/>
            <w:r w:rsidRPr="00382D51">
              <w:rPr>
                <w:rFonts w:cs="Times New Roman"/>
                <w:szCs w:val="28"/>
              </w:rPr>
              <w:t xml:space="preserve"> with opaque envelopes.</w:t>
            </w:r>
          </w:p>
          <w:p w14:paraId="64E3BC7E"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0FC31E78"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"78 patients randomized into two groups: SRP-Q (n = 37) and FMD (n = 41)." No explicit method of randomization (e.g., computer-generated, random number table) is described.</w:t>
            </w:r>
          </w:p>
          <w:p w14:paraId="4B749C43"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Opaque envelopes is used for allocation concealment in domain 2 instead of domain 1.</w:t>
            </w:r>
          </w:p>
        </w:tc>
      </w:tr>
    </w:tbl>
    <w:p w14:paraId="13419783"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7A0D03D0" w14:textId="77777777" w:rsidTr="00D444C7">
        <w:tc>
          <w:tcPr>
            <w:tcW w:w="8296" w:type="dxa"/>
          </w:tcPr>
          <w:p w14:paraId="565E486B"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t>
            </w:r>
            <w:proofErr w:type="spellStart"/>
            <w:r w:rsidRPr="00382D51">
              <w:rPr>
                <w:rFonts w:cs="Times New Roman"/>
              </w:rPr>
              <w:t>Abellán</w:t>
            </w:r>
            <w:proofErr w:type="spellEnd"/>
            <w:r w:rsidRPr="00382D51">
              <w:rPr>
                <w:rFonts w:cs="Times New Roman"/>
              </w:rPr>
              <w:t xml:space="preserve"> 2021</w:t>
            </w:r>
          </w:p>
        </w:tc>
      </w:tr>
      <w:tr w:rsidR="00382D51" w:rsidRPr="00382D51" w14:paraId="7B7A994B" w14:textId="77777777" w:rsidTr="00D444C7">
        <w:tc>
          <w:tcPr>
            <w:tcW w:w="8296" w:type="dxa"/>
          </w:tcPr>
          <w:p w14:paraId="605845AF"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357645FB"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15678E3F"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Study registered but no access to the registration.</w:t>
            </w:r>
          </w:p>
          <w:p w14:paraId="40C8B51E"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6ED91C8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outcomes listed in methods (PI, PD, BOP, intrusion distance, root resorption) were reported in results."</w:t>
            </w:r>
          </w:p>
          <w:p w14:paraId="1A27948D"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outcomes were reported in results.</w:t>
            </w:r>
          </w:p>
        </w:tc>
      </w:tr>
    </w:tbl>
    <w:p w14:paraId="2957DBAB"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60CF5075" w14:textId="77777777" w:rsidTr="00D444C7">
        <w:tc>
          <w:tcPr>
            <w:tcW w:w="8296" w:type="dxa"/>
          </w:tcPr>
          <w:p w14:paraId="2A92E7B2"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Alam 2019</w:t>
            </w:r>
          </w:p>
        </w:tc>
      </w:tr>
      <w:tr w:rsidR="00382D51" w:rsidRPr="00382D51" w14:paraId="58422FD0" w14:textId="77777777" w:rsidTr="00D444C7">
        <w:tc>
          <w:tcPr>
            <w:tcW w:w="8296" w:type="dxa"/>
          </w:tcPr>
          <w:p w14:paraId="0C4E8C92" w14:textId="77777777" w:rsidR="00382D51" w:rsidRPr="00382D51" w:rsidRDefault="00382D51" w:rsidP="00D444C7">
            <w:pPr>
              <w:widowControl/>
              <w:jc w:val="both"/>
              <w:rPr>
                <w:rFonts w:cs="Times New Roman"/>
                <w:b/>
                <w:bCs/>
                <w:szCs w:val="28"/>
              </w:rPr>
            </w:pPr>
            <w:r w:rsidRPr="00382D51">
              <w:rPr>
                <w:rFonts w:cs="Times New Roman"/>
                <w:b/>
                <w:bCs/>
                <w:szCs w:val="28"/>
              </w:rPr>
              <w:t>Domain 1</w:t>
            </w:r>
          </w:p>
          <w:p w14:paraId="3C737E61"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35C411B3"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"enrolled and randomly allocated to the 4 groups"</w:t>
            </w:r>
            <w:r w:rsidRPr="00382D51">
              <w:rPr>
                <w:rFonts w:cs="Times New Roman"/>
              </w:rPr>
              <w:t xml:space="preserve"> </w:t>
            </w:r>
            <w:r w:rsidRPr="00382D51">
              <w:rPr>
                <w:rFonts w:cs="Times New Roman"/>
                <w:szCs w:val="28"/>
              </w:rPr>
              <w:t>No information provided about random sequence generation. Eight participants in each group.</w:t>
            </w:r>
            <w:r w:rsidRPr="00382D51">
              <w:rPr>
                <w:rFonts w:cs="Times New Roman"/>
              </w:rPr>
              <w:t xml:space="preserve"> </w:t>
            </w:r>
            <w:r w:rsidRPr="00382D51">
              <w:rPr>
                <w:rFonts w:cs="Times New Roman"/>
                <w:szCs w:val="28"/>
              </w:rPr>
              <w:t xml:space="preserve">See 'other </w:t>
            </w:r>
            <w:proofErr w:type="spellStart"/>
            <w:r w:rsidRPr="00382D51">
              <w:rPr>
                <w:rFonts w:cs="Times New Roman"/>
                <w:szCs w:val="28"/>
              </w:rPr>
              <w:t>bias'</w:t>
            </w:r>
            <w:proofErr w:type="spellEnd"/>
            <w:r w:rsidRPr="00382D51">
              <w:rPr>
                <w:rFonts w:cs="Times New Roman"/>
                <w:szCs w:val="28"/>
              </w:rPr>
              <w:t xml:space="preserve"> below</w:t>
            </w:r>
          </w:p>
          <w:p w14:paraId="3DE7DE4A"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034783B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text states, "The patients were allocated into four groups randomly," but no specific method of randomization (e.g., computer-generated, random number table) is described.  </w:t>
            </w:r>
          </w:p>
          <w:p w14:paraId="6993E9BA"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No specific method of randomization leads to an unclear risk in domain 1.</w:t>
            </w:r>
          </w:p>
          <w:p w14:paraId="6A7A68E6" w14:textId="77777777" w:rsidR="00382D51" w:rsidRPr="00382D51" w:rsidRDefault="00382D51" w:rsidP="00D444C7">
            <w:pPr>
              <w:widowControl/>
              <w:jc w:val="both"/>
              <w:rPr>
                <w:rFonts w:cs="Times New Roman"/>
                <w:b/>
                <w:bCs/>
                <w:szCs w:val="28"/>
              </w:rPr>
            </w:pPr>
          </w:p>
          <w:p w14:paraId="751738B6"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16E7934F"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4D0AF479"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Not described, probably not done.</w:t>
            </w:r>
          </w:p>
          <w:p w14:paraId="38519754"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2D27556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mention of allocation concealment.</w:t>
            </w:r>
          </w:p>
          <w:p w14:paraId="5903E266" w14:textId="77777777" w:rsidR="00382D51" w:rsidRPr="00382D51" w:rsidRDefault="00382D51" w:rsidP="00D444C7">
            <w:pPr>
              <w:widowControl/>
              <w:jc w:val="both"/>
              <w:rPr>
                <w:rFonts w:eastAsia="宋体" w:cs="Times New Roman"/>
                <w:b/>
                <w:bCs/>
                <w:sz w:val="21"/>
                <w:szCs w:val="20"/>
                <w14:ligatures w14:val="none"/>
              </w:rPr>
            </w:pPr>
            <w:r w:rsidRPr="00382D51">
              <w:rPr>
                <w:rFonts w:eastAsia="宋体" w:cs="Times New Roman"/>
                <w:b/>
                <w:bCs/>
                <w:sz w:val="21"/>
                <w:szCs w:val="20"/>
                <w14:ligatures w14:val="none"/>
              </w:rPr>
              <w:t>Reason:</w:t>
            </w:r>
            <w:r w:rsidRPr="00382D51">
              <w:rPr>
                <w:rFonts w:cs="Times New Roman"/>
                <w:szCs w:val="28"/>
              </w:rPr>
              <w:t xml:space="preserve"> No mention of allocation concealment leads to an unclear risk in domain 2.</w:t>
            </w:r>
          </w:p>
          <w:p w14:paraId="051153AD" w14:textId="77777777" w:rsidR="00382D51" w:rsidRPr="00382D51" w:rsidRDefault="00382D51" w:rsidP="00D444C7">
            <w:pPr>
              <w:widowControl/>
              <w:jc w:val="both"/>
              <w:rPr>
                <w:rFonts w:eastAsia="宋体" w:cs="Times New Roman"/>
                <w:b/>
                <w:bCs/>
                <w:sz w:val="21"/>
                <w:szCs w:val="20"/>
                <w14:ligatures w14:val="none"/>
              </w:rPr>
            </w:pPr>
          </w:p>
          <w:p w14:paraId="04C3C78D"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65CB2C6F"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3E7491B7"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blinding of assessor mentioned.</w:t>
            </w:r>
          </w:p>
          <w:p w14:paraId="1906E8D5"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391EF49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blinding of assessor mentioned.</w:t>
            </w:r>
          </w:p>
          <w:p w14:paraId="73993990"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No blinding of assessor mentioned leads to an unclear risk in domain 4.</w:t>
            </w:r>
          </w:p>
        </w:tc>
      </w:tr>
    </w:tbl>
    <w:p w14:paraId="7E312AFB"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357455C8" w14:textId="77777777" w:rsidTr="00D444C7">
        <w:tc>
          <w:tcPr>
            <w:tcW w:w="8296" w:type="dxa"/>
          </w:tcPr>
          <w:p w14:paraId="3F4AD904"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AlSayed 2017</w:t>
            </w:r>
          </w:p>
        </w:tc>
      </w:tr>
      <w:tr w:rsidR="00382D51" w:rsidRPr="00382D51" w14:paraId="0E549676" w14:textId="77777777" w:rsidTr="00D444C7">
        <w:tc>
          <w:tcPr>
            <w:tcW w:w="8296" w:type="dxa"/>
          </w:tcPr>
          <w:p w14:paraId="4B0B9FA4"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17F82315"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2566A19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measures mentioned by the authors to ensure allocation concealment. No mention if the folded piece of paper was safeguarded, e.g. stapled or tapped. "</w:t>
            </w:r>
            <w:proofErr w:type="gramStart"/>
            <w:r w:rsidRPr="00382D51">
              <w:rPr>
                <w:rFonts w:cs="Times New Roman"/>
                <w:szCs w:val="28"/>
              </w:rPr>
              <w:t>each</w:t>
            </w:r>
            <w:proofErr w:type="gramEnd"/>
            <w:r w:rsidRPr="00382D51">
              <w:rPr>
                <w:rFonts w:cs="Times New Roman"/>
                <w:szCs w:val="28"/>
              </w:rPr>
              <w:t xml:space="preserve"> patient was asked to select a folded piece of paper from a box containing 26 pieces of paper on 13 of which the word ‘‘laser’’ was written; on the other 13, the word ‘‘control’’ was written"</w:t>
            </w:r>
          </w:p>
          <w:p w14:paraId="6D50EF58"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54FB0199"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was concealed from the operator with the help of another author to prevent operator’s bias. The randomization process and participants’ assignment to interventions were also achieved by another author."</w:t>
            </w:r>
          </w:p>
          <w:p w14:paraId="3C792386"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Allocation was concealed.</w:t>
            </w:r>
          </w:p>
        </w:tc>
      </w:tr>
    </w:tbl>
    <w:p w14:paraId="5E1CEAFB"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50D86671" w14:textId="77777777" w:rsidTr="00D444C7">
        <w:tc>
          <w:tcPr>
            <w:tcW w:w="8296" w:type="dxa"/>
          </w:tcPr>
          <w:p w14:paraId="166F8F47"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t>
            </w:r>
            <w:proofErr w:type="spellStart"/>
            <w:r w:rsidRPr="00382D51">
              <w:rPr>
                <w:rFonts w:cs="Times New Roman"/>
              </w:rPr>
              <w:t>Caccianiga</w:t>
            </w:r>
            <w:proofErr w:type="spellEnd"/>
            <w:r w:rsidRPr="00382D51">
              <w:rPr>
                <w:rFonts w:cs="Times New Roman"/>
              </w:rPr>
              <w:t xml:space="preserve"> 2017</w:t>
            </w:r>
          </w:p>
        </w:tc>
      </w:tr>
      <w:tr w:rsidR="00382D51" w:rsidRPr="00382D51" w14:paraId="29CCE656" w14:textId="77777777" w:rsidTr="00D444C7">
        <w:tc>
          <w:tcPr>
            <w:tcW w:w="8296" w:type="dxa"/>
          </w:tcPr>
          <w:p w14:paraId="18DEDA1D"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386254F1"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2F616330"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blinding of the assessor described.</w:t>
            </w:r>
          </w:p>
          <w:p w14:paraId="462706C6"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623BA7B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blinding of the assessor described.</w:t>
            </w:r>
          </w:p>
          <w:p w14:paraId="259D9310"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No blinding of assessor described leads to an unclear risk in domain 4.</w:t>
            </w:r>
          </w:p>
          <w:p w14:paraId="291F8B28" w14:textId="77777777" w:rsidR="00382D51" w:rsidRPr="00382D51" w:rsidRDefault="00382D51" w:rsidP="00D444C7">
            <w:pPr>
              <w:widowControl/>
              <w:jc w:val="both"/>
              <w:rPr>
                <w:rFonts w:cs="Times New Roman"/>
                <w:b/>
                <w:bCs/>
                <w:szCs w:val="28"/>
              </w:rPr>
            </w:pPr>
          </w:p>
          <w:p w14:paraId="3A2A35CE"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005EE320"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533BFA7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Study not registered and no protocol published.</w:t>
            </w:r>
          </w:p>
          <w:p w14:paraId="3F03CD9E"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0FF4055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methods (alignment time, control visits) and results (Tables 2–3, Figure 3) align, with all prespecified outcomes reported. No discrepancies or omissions are noted.</w:t>
            </w:r>
          </w:p>
          <w:p w14:paraId="1F7D6D0A"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prespecified outcomes reported</w:t>
            </w:r>
          </w:p>
        </w:tc>
      </w:tr>
    </w:tbl>
    <w:p w14:paraId="34AD3295"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340CBF1E" w14:textId="77777777" w:rsidTr="00D444C7">
        <w:tc>
          <w:tcPr>
            <w:tcW w:w="8296" w:type="dxa"/>
          </w:tcPr>
          <w:p w14:paraId="737A4096"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El </w:t>
            </w:r>
            <w:proofErr w:type="spellStart"/>
            <w:r w:rsidRPr="00382D51">
              <w:rPr>
                <w:rFonts w:cs="Times New Roman"/>
              </w:rPr>
              <w:t>Shehawy</w:t>
            </w:r>
            <w:proofErr w:type="spellEnd"/>
            <w:r w:rsidRPr="00382D51">
              <w:rPr>
                <w:rFonts w:cs="Times New Roman"/>
              </w:rPr>
              <w:t> 2020</w:t>
            </w:r>
          </w:p>
        </w:tc>
      </w:tr>
      <w:tr w:rsidR="00382D51" w:rsidRPr="00382D51" w14:paraId="2A5EC6C8" w14:textId="77777777" w:rsidTr="00D444C7">
        <w:tc>
          <w:tcPr>
            <w:tcW w:w="8296" w:type="dxa"/>
          </w:tcPr>
          <w:p w14:paraId="680CA8DA" w14:textId="77777777" w:rsidR="00382D51" w:rsidRPr="00382D51" w:rsidRDefault="00382D51" w:rsidP="00D444C7">
            <w:pPr>
              <w:widowControl/>
              <w:jc w:val="both"/>
              <w:rPr>
                <w:rFonts w:cs="Times New Roman"/>
                <w:b/>
                <w:bCs/>
                <w:szCs w:val="28"/>
              </w:rPr>
            </w:pPr>
            <w:r w:rsidRPr="00382D51">
              <w:rPr>
                <w:rFonts w:cs="Times New Roman"/>
                <w:b/>
                <w:bCs/>
                <w:szCs w:val="28"/>
              </w:rPr>
              <w:t>Domain 5</w:t>
            </w:r>
          </w:p>
          <w:p w14:paraId="48B6B3EC"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242140D3"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authors did not use intention-to-treat analysis with 4/30 dropouts.</w:t>
            </w:r>
          </w:p>
          <w:p w14:paraId="2AC09B32"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3A0E9E03"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Dropouts are reported (4/30 patients, ~13%), with balanced reasons (2 males/2 females). The remaining sample (26/30) exceeds 90% retention, and baseline characteristics are comparable between groups. No evidence suggests dropout reasons were related to outcomes.</w:t>
            </w:r>
          </w:p>
          <w:p w14:paraId="5DD0B28D"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Dropout rate is not high.</w:t>
            </w:r>
          </w:p>
        </w:tc>
      </w:tr>
    </w:tbl>
    <w:p w14:paraId="10FCAE4A"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334FF029" w14:textId="77777777" w:rsidTr="00D444C7">
        <w:tc>
          <w:tcPr>
            <w:tcW w:w="8296" w:type="dxa"/>
          </w:tcPr>
          <w:p w14:paraId="48B7193C"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Farhadian 2021</w:t>
            </w:r>
          </w:p>
        </w:tc>
      </w:tr>
      <w:tr w:rsidR="00382D51" w:rsidRPr="00382D51" w14:paraId="6DE5A329" w14:textId="77777777" w:rsidTr="00D444C7">
        <w:tc>
          <w:tcPr>
            <w:tcW w:w="8296" w:type="dxa"/>
          </w:tcPr>
          <w:p w14:paraId="1CBD14D0" w14:textId="77777777" w:rsidR="00382D51" w:rsidRPr="00382D51" w:rsidRDefault="00382D51" w:rsidP="00D444C7">
            <w:pPr>
              <w:widowControl/>
              <w:jc w:val="both"/>
              <w:rPr>
                <w:rFonts w:cs="Times New Roman"/>
                <w:b/>
                <w:bCs/>
                <w:szCs w:val="28"/>
              </w:rPr>
            </w:pPr>
            <w:r w:rsidRPr="00382D51">
              <w:rPr>
                <w:rFonts w:cs="Times New Roman"/>
                <w:b/>
                <w:bCs/>
                <w:szCs w:val="28"/>
              </w:rPr>
              <w:t>Domain 5</w:t>
            </w:r>
          </w:p>
          <w:p w14:paraId="1CD420B8"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10F7EC51"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4 dropouts. No account for the dropouts. No intention-to-treat analysis.</w:t>
            </w:r>
          </w:p>
          <w:p w14:paraId="12319F1E"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14B20483"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"4 patients were lost to follow-up... results of 56 patients were </w:t>
            </w:r>
            <w:proofErr w:type="spellStart"/>
            <w:r w:rsidRPr="00382D51">
              <w:rPr>
                <w:rFonts w:cs="Times New Roman"/>
                <w:szCs w:val="28"/>
              </w:rPr>
              <w:t>analysed</w:t>
            </w:r>
            <w:proofErr w:type="spellEnd"/>
            <w:r w:rsidRPr="00382D51">
              <w:rPr>
                <w:rFonts w:cs="Times New Roman"/>
                <w:szCs w:val="28"/>
              </w:rPr>
              <w:t>." Dropouts were reported with reasons (e.g., lost device, non-attendance), and the analysis followed per-protocol with balanced attrition across groups.</w:t>
            </w:r>
          </w:p>
          <w:p w14:paraId="0C63DB6D"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Dropout rate is not high.</w:t>
            </w:r>
          </w:p>
        </w:tc>
      </w:tr>
    </w:tbl>
    <w:p w14:paraId="1DB14F70"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7E4529B8" w14:textId="77777777" w:rsidTr="00D444C7">
        <w:tc>
          <w:tcPr>
            <w:tcW w:w="8296" w:type="dxa"/>
          </w:tcPr>
          <w:p w14:paraId="364132C3"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t>
            </w:r>
            <w:proofErr w:type="spellStart"/>
            <w:r w:rsidRPr="00382D51">
              <w:rPr>
                <w:rFonts w:cs="Times New Roman"/>
              </w:rPr>
              <w:t>Ghaffer</w:t>
            </w:r>
            <w:proofErr w:type="spellEnd"/>
            <w:r w:rsidRPr="00382D51">
              <w:rPr>
                <w:rFonts w:cs="Times New Roman"/>
              </w:rPr>
              <w:t xml:space="preserve"> 2022</w:t>
            </w:r>
          </w:p>
        </w:tc>
      </w:tr>
      <w:tr w:rsidR="00382D51" w:rsidRPr="00382D51" w14:paraId="47F96342" w14:textId="77777777" w:rsidTr="00D444C7">
        <w:tc>
          <w:tcPr>
            <w:tcW w:w="8296" w:type="dxa"/>
          </w:tcPr>
          <w:p w14:paraId="3E5E719A" w14:textId="77777777" w:rsidR="00382D51" w:rsidRPr="00382D51" w:rsidRDefault="00382D51" w:rsidP="00D444C7">
            <w:pPr>
              <w:widowControl/>
              <w:jc w:val="both"/>
              <w:rPr>
                <w:rFonts w:cs="Times New Roman"/>
                <w:b/>
                <w:bCs/>
                <w:szCs w:val="28"/>
              </w:rPr>
            </w:pPr>
            <w:r w:rsidRPr="00382D51">
              <w:rPr>
                <w:rFonts w:cs="Times New Roman"/>
                <w:b/>
                <w:bCs/>
                <w:szCs w:val="28"/>
              </w:rPr>
              <w:t>Domain 5</w:t>
            </w:r>
          </w:p>
          <w:p w14:paraId="4839013A"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4DF0F79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2 participants not included in analysis - 1 from intervention group (missed several appointments) and 1 from control group (removed fixed appliance for wedding)</w:t>
            </w:r>
          </w:p>
          <w:p w14:paraId="30566C4A"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7E851AF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Forty-six female patients were assessed for eligibility; of those, 14 did not meet inclusion criteria. Thirty-two patients were randomized in a 1:1 ratio to laser or control groups. Two patients were lost to follow-up, one in each group (Figure 1).</w:t>
            </w:r>
          </w:p>
          <w:p w14:paraId="53684587"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Dropout rate is low.</w:t>
            </w:r>
          </w:p>
          <w:p w14:paraId="6240371D" w14:textId="77777777" w:rsidR="00382D51" w:rsidRPr="00382D51" w:rsidRDefault="00382D51" w:rsidP="00D444C7">
            <w:pPr>
              <w:widowControl/>
              <w:jc w:val="both"/>
              <w:rPr>
                <w:rFonts w:cs="Times New Roman"/>
                <w:b/>
                <w:bCs/>
                <w:szCs w:val="28"/>
              </w:rPr>
            </w:pPr>
          </w:p>
          <w:p w14:paraId="548F4307"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170B482D"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26DC97A7"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Study not registered. No protocol published.</w:t>
            </w:r>
          </w:p>
          <w:p w14:paraId="77B2A912"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1C0D1BB7"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prespecified outcomes (OLAT, alignment improvement percentage, pain scores) were reported with complete statistical data. No discrepancies between methods and results.</w:t>
            </w:r>
          </w:p>
          <w:p w14:paraId="3DECFED7"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prespecified outcomes were reported.</w:t>
            </w:r>
          </w:p>
        </w:tc>
      </w:tr>
    </w:tbl>
    <w:p w14:paraId="4561BD0F"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513A51F2" w14:textId="77777777" w:rsidTr="00D444C7">
        <w:tc>
          <w:tcPr>
            <w:tcW w:w="8296" w:type="dxa"/>
          </w:tcPr>
          <w:p w14:paraId="519EB95F"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Hasan 2022</w:t>
            </w:r>
          </w:p>
        </w:tc>
      </w:tr>
      <w:tr w:rsidR="00382D51" w:rsidRPr="00382D51" w14:paraId="53A2FCE9" w14:textId="77777777" w:rsidTr="00D444C7">
        <w:tc>
          <w:tcPr>
            <w:tcW w:w="8296" w:type="dxa"/>
          </w:tcPr>
          <w:p w14:paraId="456681FD" w14:textId="77777777" w:rsidR="00382D51" w:rsidRPr="00382D51" w:rsidRDefault="00382D51" w:rsidP="00D444C7">
            <w:pPr>
              <w:widowControl/>
              <w:jc w:val="both"/>
              <w:rPr>
                <w:rFonts w:cs="Times New Roman"/>
                <w:b/>
                <w:bCs/>
                <w:szCs w:val="28"/>
              </w:rPr>
            </w:pPr>
            <w:r w:rsidRPr="00382D51">
              <w:rPr>
                <w:rFonts w:cs="Times New Roman"/>
                <w:b/>
                <w:bCs/>
                <w:szCs w:val="28"/>
              </w:rPr>
              <w:t>Domain 4</w:t>
            </w:r>
          </w:p>
          <w:p w14:paraId="08958EEC"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6C989633"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mention of blinding assessors.</w:t>
            </w:r>
          </w:p>
          <w:p w14:paraId="34C711A6"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53FCCF2A"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mention of blinding assessors.</w:t>
            </w:r>
          </w:p>
          <w:p w14:paraId="24A47180"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No mention of blinding assessors leads to an unclear risk in domain 4.</w:t>
            </w:r>
          </w:p>
        </w:tc>
      </w:tr>
    </w:tbl>
    <w:p w14:paraId="2ECD6670"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588F7C32" w14:textId="77777777" w:rsidTr="00D444C7">
        <w:tc>
          <w:tcPr>
            <w:tcW w:w="8296" w:type="dxa"/>
          </w:tcPr>
          <w:p w14:paraId="18DFB0D4"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Lo Giudice 2020</w:t>
            </w:r>
          </w:p>
        </w:tc>
      </w:tr>
      <w:tr w:rsidR="00382D51" w:rsidRPr="00382D51" w14:paraId="7C66B7DB" w14:textId="77777777" w:rsidTr="00D444C7">
        <w:tc>
          <w:tcPr>
            <w:tcW w:w="8296" w:type="dxa"/>
          </w:tcPr>
          <w:p w14:paraId="139C7970" w14:textId="77777777" w:rsidR="00382D51" w:rsidRPr="00382D51" w:rsidRDefault="00382D51" w:rsidP="00D444C7">
            <w:pPr>
              <w:widowControl/>
              <w:jc w:val="both"/>
              <w:rPr>
                <w:rFonts w:cs="Times New Roman"/>
                <w:b/>
                <w:bCs/>
                <w:szCs w:val="28"/>
              </w:rPr>
            </w:pPr>
            <w:r w:rsidRPr="00382D51">
              <w:rPr>
                <w:rFonts w:cs="Times New Roman"/>
                <w:b/>
                <w:bCs/>
                <w:szCs w:val="28"/>
              </w:rPr>
              <w:t>Domain 5</w:t>
            </w:r>
          </w:p>
          <w:p w14:paraId="74EB670C"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05DD1B6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Dropout: 7 participants from intervention group and 4 from control group. No Intention-to-treat analysis</w:t>
            </w:r>
          </w:p>
          <w:p w14:paraId="0E7091B0"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0F91D5EC"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"From 100 patients enrolled... 11 were excluded from the final investigation... The final sample size included 89 subjects." Reasons for exclusion (2 discontinuations, 9 protocol deviations) are provided, and baseline characteristics were balanced between groups.</w:t>
            </w:r>
          </w:p>
          <w:p w14:paraId="68C86F10"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Dropout rate is not high.</w:t>
            </w:r>
          </w:p>
          <w:p w14:paraId="6C5998B8" w14:textId="77777777" w:rsidR="00382D51" w:rsidRPr="00382D51" w:rsidRDefault="00382D51" w:rsidP="00D444C7">
            <w:pPr>
              <w:widowControl/>
              <w:jc w:val="both"/>
              <w:rPr>
                <w:rFonts w:cs="Times New Roman"/>
                <w:b/>
                <w:bCs/>
                <w:szCs w:val="28"/>
              </w:rPr>
            </w:pPr>
          </w:p>
          <w:p w14:paraId="4444B7DD"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1B4E7E37"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2D4CD128"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w:t>
            </w:r>
          </w:p>
          <w:p w14:paraId="7700C8D0"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7424D93B"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prespecified outcomes (treatment time, number of appointments) are reported with complete statistical data (medians, p-values, confidence intervals). No discrepancies between methods and results sections were detected.</w:t>
            </w:r>
          </w:p>
          <w:p w14:paraId="44AEAE6F"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prespecified outcomes are reported.</w:t>
            </w:r>
          </w:p>
        </w:tc>
      </w:tr>
    </w:tbl>
    <w:p w14:paraId="0BA83D1B"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4AAB1592" w14:textId="77777777" w:rsidTr="00D444C7">
        <w:tc>
          <w:tcPr>
            <w:tcW w:w="8296" w:type="dxa"/>
          </w:tcPr>
          <w:p w14:paraId="503CE1B1"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Nahas 2017</w:t>
            </w:r>
          </w:p>
        </w:tc>
      </w:tr>
      <w:tr w:rsidR="00382D51" w:rsidRPr="00382D51" w14:paraId="00C87421" w14:textId="77777777" w:rsidTr="00D444C7">
        <w:tc>
          <w:tcPr>
            <w:tcW w:w="8296" w:type="dxa"/>
          </w:tcPr>
          <w:p w14:paraId="20676CD0" w14:textId="77777777" w:rsidR="00382D51" w:rsidRPr="00382D51" w:rsidRDefault="00382D51" w:rsidP="00D444C7">
            <w:pPr>
              <w:widowControl/>
              <w:jc w:val="both"/>
              <w:rPr>
                <w:rFonts w:cs="Times New Roman"/>
                <w:b/>
                <w:bCs/>
                <w:szCs w:val="28"/>
              </w:rPr>
            </w:pPr>
            <w:r w:rsidRPr="00382D51">
              <w:rPr>
                <w:rFonts w:cs="Times New Roman"/>
                <w:b/>
                <w:bCs/>
                <w:szCs w:val="28"/>
              </w:rPr>
              <w:t>Domain 5</w:t>
            </w:r>
          </w:p>
          <w:p w14:paraId="3AC63B2F"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61D948D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Dropouts: 2 from intervention group and 4 from control group. Intention-to-treat analysis was not applied.</w:t>
            </w:r>
          </w:p>
          <w:p w14:paraId="67CB9CD1"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094BF9C9"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"During the treatment, a total of four patients were dropped out from the control group, three required inter-proximal reduction of the lower anterior teeth, and one failed to attend more than three consecutive appointments. In the test group, two patients were excluded from the study; the first patient did not commit to using the LED device with a compliance rate of above 80 % and the second patient experienced a malfunction with his LED device."</w:t>
            </w:r>
          </w:p>
          <w:p w14:paraId="42BA5129"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Dropout rate is not high.</w:t>
            </w:r>
          </w:p>
        </w:tc>
      </w:tr>
    </w:tbl>
    <w:p w14:paraId="251BCE7C"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7B99587B" w14:textId="77777777" w:rsidTr="00D444C7">
        <w:tc>
          <w:tcPr>
            <w:tcW w:w="8296" w:type="dxa"/>
          </w:tcPr>
          <w:p w14:paraId="36CD433D"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Reiss 2020</w:t>
            </w:r>
          </w:p>
        </w:tc>
      </w:tr>
      <w:tr w:rsidR="00382D51" w:rsidRPr="00382D51" w14:paraId="045A3512" w14:textId="77777777" w:rsidTr="00D444C7">
        <w:tc>
          <w:tcPr>
            <w:tcW w:w="8296" w:type="dxa"/>
          </w:tcPr>
          <w:p w14:paraId="44E45C9F"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07C21602"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Unclear risk</w:t>
            </w:r>
          </w:p>
          <w:p w14:paraId="3BD300D3"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Participants were asked to select from 40 opaque envelopes with allocation group assignments inside; however, no description of allocation process safeguarding was mentioned.</w:t>
            </w:r>
          </w:p>
          <w:p w14:paraId="28D37E0A"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549701E0"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"Forty opaque envelopes with allocation group assignments inside... During the bonding appointment (T0), subjects were asked to pick an envelope and disclose their allocated group."</w:t>
            </w:r>
          </w:p>
          <w:p w14:paraId="402FC9B7"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w:t>
            </w:r>
            <w:r w:rsidRPr="00382D51">
              <w:rPr>
                <w:rFonts w:eastAsia="宋体" w:cs="Times New Roman"/>
                <w:sz w:val="21"/>
                <w:szCs w:val="20"/>
                <w14:ligatures w14:val="none"/>
              </w:rPr>
              <w:t xml:space="preserve">Allocation concealment </w:t>
            </w:r>
            <w:r w:rsidRPr="00382D51">
              <w:rPr>
                <w:rFonts w:cs="Times New Roman"/>
                <w:szCs w:val="28"/>
              </w:rPr>
              <w:t>is reported as sufficient.</w:t>
            </w:r>
          </w:p>
        </w:tc>
      </w:tr>
    </w:tbl>
    <w:p w14:paraId="13B2A0E0"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0FD5B7FC" w14:textId="77777777" w:rsidTr="00D444C7">
        <w:tc>
          <w:tcPr>
            <w:tcW w:w="8296" w:type="dxa"/>
          </w:tcPr>
          <w:p w14:paraId="46D260BB"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Siriphan 2019</w:t>
            </w:r>
          </w:p>
        </w:tc>
      </w:tr>
      <w:tr w:rsidR="00382D51" w:rsidRPr="00382D51" w14:paraId="3748C2A5" w14:textId="77777777" w:rsidTr="00D444C7">
        <w:tc>
          <w:tcPr>
            <w:tcW w:w="8296" w:type="dxa"/>
          </w:tcPr>
          <w:p w14:paraId="14FFEE0E" w14:textId="77777777" w:rsidR="00382D51" w:rsidRPr="00382D51" w:rsidRDefault="00382D51" w:rsidP="00D444C7">
            <w:pPr>
              <w:widowControl/>
              <w:jc w:val="both"/>
              <w:rPr>
                <w:rFonts w:cs="Times New Roman"/>
                <w:b/>
                <w:bCs/>
                <w:szCs w:val="28"/>
              </w:rPr>
            </w:pPr>
            <w:r w:rsidRPr="00382D51">
              <w:rPr>
                <w:rFonts w:cs="Times New Roman"/>
                <w:b/>
                <w:bCs/>
                <w:szCs w:val="28"/>
              </w:rPr>
              <w:t>Domain 5</w:t>
            </w:r>
          </w:p>
          <w:p w14:paraId="395C48B5"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245E156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dropouts for the primary outcome. Dropouts in the secondary outcome (8/60) RANKL and OPG with per-protocol analysis.</w:t>
            </w:r>
          </w:p>
          <w:p w14:paraId="48670AF8"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341CB90A"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The study reports dropouts (8 excluded from per-protocol analysis) but includes all 60 subjects in the intention-to-treat analysis for the primary outcome (T1–T5 data). Reasons for exclusion (missed appointments) are unrelated to outcomes, and the dropout rate is balanced across groups.</w:t>
            </w:r>
          </w:p>
          <w:p w14:paraId="4CF39284"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Dropout rate is not high.</w:t>
            </w:r>
          </w:p>
        </w:tc>
      </w:tr>
    </w:tbl>
    <w:p w14:paraId="7D6014F8"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3B0BBC8F" w14:textId="77777777" w:rsidTr="00D444C7">
        <w:tc>
          <w:tcPr>
            <w:tcW w:w="8296" w:type="dxa"/>
          </w:tcPr>
          <w:p w14:paraId="6A1176E9"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Taha 2020</w:t>
            </w:r>
          </w:p>
        </w:tc>
      </w:tr>
      <w:tr w:rsidR="00382D51" w:rsidRPr="00382D51" w14:paraId="7DB71FCF" w14:textId="77777777" w:rsidTr="00D444C7">
        <w:tc>
          <w:tcPr>
            <w:tcW w:w="8296" w:type="dxa"/>
          </w:tcPr>
          <w:p w14:paraId="4C4D93B6" w14:textId="77777777" w:rsidR="00382D51" w:rsidRPr="00382D51" w:rsidRDefault="00382D51" w:rsidP="00D444C7">
            <w:pPr>
              <w:widowControl/>
              <w:jc w:val="both"/>
              <w:rPr>
                <w:rFonts w:cs="Times New Roman"/>
                <w:b/>
                <w:bCs/>
                <w:szCs w:val="28"/>
              </w:rPr>
            </w:pPr>
            <w:r w:rsidRPr="00382D51">
              <w:rPr>
                <w:rFonts w:cs="Times New Roman"/>
                <w:b/>
                <w:bCs/>
                <w:szCs w:val="28"/>
              </w:rPr>
              <w:t>Domain 5</w:t>
            </w:r>
          </w:p>
          <w:p w14:paraId="57289E2F"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4C494E9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1 from intervention group. No intention-to-treat analysis.</w:t>
            </w:r>
          </w:p>
          <w:p w14:paraId="33589E58"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69BF653E"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"We recruited eleven and ten subjects in the control and experimental groups, respectively... No significant adverse events were reported." 1 from intervention group.</w:t>
            </w:r>
          </w:p>
          <w:p w14:paraId="6E9BDC1A" w14:textId="77777777" w:rsidR="00382D51" w:rsidRPr="00382D51" w:rsidRDefault="00382D51" w:rsidP="00D444C7">
            <w:pPr>
              <w:widowControl/>
              <w:jc w:val="both"/>
              <w:rPr>
                <w:rFonts w:cs="Times New Roman"/>
                <w:szCs w:val="28"/>
              </w:rPr>
            </w:pPr>
            <w:r w:rsidRPr="00382D51">
              <w:rPr>
                <w:rFonts w:eastAsia="宋体" w:cs="Times New Roman"/>
                <w:b/>
                <w:bCs/>
                <w:sz w:val="21"/>
                <w:szCs w:val="20"/>
                <w14:ligatures w14:val="none"/>
              </w:rPr>
              <w:t>Reason:</w:t>
            </w:r>
            <w:r w:rsidRPr="00382D51">
              <w:rPr>
                <w:rFonts w:cs="Times New Roman"/>
                <w:szCs w:val="28"/>
              </w:rPr>
              <w:t xml:space="preserve"> Dropout rate is low.</w:t>
            </w:r>
          </w:p>
          <w:p w14:paraId="6C57D6D1" w14:textId="77777777" w:rsidR="00382D51" w:rsidRPr="00382D51" w:rsidRDefault="00382D51" w:rsidP="00D444C7">
            <w:pPr>
              <w:widowControl/>
              <w:jc w:val="both"/>
              <w:rPr>
                <w:rFonts w:cs="Times New Roman"/>
                <w:szCs w:val="28"/>
              </w:rPr>
            </w:pPr>
          </w:p>
          <w:p w14:paraId="00D8F60F" w14:textId="77777777" w:rsidR="00382D51" w:rsidRPr="00382D51" w:rsidRDefault="00382D51" w:rsidP="00D444C7">
            <w:pPr>
              <w:widowControl/>
              <w:jc w:val="both"/>
              <w:rPr>
                <w:rFonts w:cs="Times New Roman"/>
                <w:b/>
                <w:bCs/>
                <w:szCs w:val="28"/>
              </w:rPr>
            </w:pPr>
            <w:r w:rsidRPr="00382D51">
              <w:rPr>
                <w:rFonts w:cs="Times New Roman"/>
                <w:b/>
                <w:bCs/>
                <w:szCs w:val="28"/>
              </w:rPr>
              <w:t>Domain 6</w:t>
            </w:r>
          </w:p>
          <w:p w14:paraId="1E6440BE"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071481B5"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Study not registered; no protocol published.</w:t>
            </w:r>
          </w:p>
          <w:p w14:paraId="38C0C313"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5608889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 prespecified outcomes (tooth movement, pain, compliance) are reported with statistical details (Table 3, Fig. 4–5)."</w:t>
            </w:r>
          </w:p>
          <w:p w14:paraId="206C81AA"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 prespecified outcomes are reported.</w:t>
            </w:r>
          </w:p>
        </w:tc>
      </w:tr>
    </w:tbl>
    <w:p w14:paraId="754C4C38"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401348FC" w14:textId="77777777" w:rsidTr="00D444C7">
        <w:tc>
          <w:tcPr>
            <w:tcW w:w="8296" w:type="dxa"/>
          </w:tcPr>
          <w:p w14:paraId="0B1502A6"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t>
            </w:r>
            <w:proofErr w:type="spellStart"/>
            <w:r w:rsidRPr="00382D51">
              <w:rPr>
                <w:rFonts w:cs="Times New Roman"/>
              </w:rPr>
              <w:t>Telatar</w:t>
            </w:r>
            <w:proofErr w:type="spellEnd"/>
            <w:r w:rsidRPr="00382D51">
              <w:rPr>
                <w:rFonts w:cs="Times New Roman"/>
              </w:rPr>
              <w:t xml:space="preserve"> 2020</w:t>
            </w:r>
          </w:p>
        </w:tc>
      </w:tr>
      <w:tr w:rsidR="00382D51" w:rsidRPr="00382D51" w14:paraId="389B0BBC" w14:textId="77777777" w:rsidTr="00D444C7">
        <w:tc>
          <w:tcPr>
            <w:tcW w:w="8296" w:type="dxa"/>
          </w:tcPr>
          <w:p w14:paraId="3EE3CB9B" w14:textId="77777777" w:rsidR="00382D51" w:rsidRPr="00382D51" w:rsidRDefault="00382D51" w:rsidP="00D444C7">
            <w:pPr>
              <w:widowControl/>
              <w:jc w:val="both"/>
              <w:rPr>
                <w:rFonts w:cs="Times New Roman"/>
                <w:b/>
                <w:bCs/>
                <w:szCs w:val="28"/>
              </w:rPr>
            </w:pPr>
            <w:r w:rsidRPr="00382D51">
              <w:rPr>
                <w:rFonts w:cs="Times New Roman"/>
                <w:b/>
                <w:bCs/>
                <w:szCs w:val="28"/>
              </w:rPr>
              <w:t>Domain 5</w:t>
            </w:r>
          </w:p>
          <w:p w14:paraId="4406CDE7"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5415F387"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intention-to-treat analysis. Dropouts: 1 from intervention group.</w:t>
            </w:r>
          </w:p>
          <w:p w14:paraId="692C6F5C"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Low risk</w:t>
            </w:r>
          </w:p>
          <w:p w14:paraId="68B91D26"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"One subject was excluded from the study group due to poor patient cooperation." The dropout rate was low (1/20 = 5%), and reasons were unrelated to outcomes.</w:t>
            </w:r>
          </w:p>
          <w:p w14:paraId="20A016E5"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Dropout rate is low.</w:t>
            </w:r>
          </w:p>
        </w:tc>
      </w:tr>
    </w:tbl>
    <w:p w14:paraId="2F1DFC25"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514CC979" w14:textId="77777777" w:rsidTr="00D444C7">
        <w:tc>
          <w:tcPr>
            <w:tcW w:w="8296" w:type="dxa"/>
          </w:tcPr>
          <w:p w14:paraId="2C5EF0E8"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Mishra 2000</w:t>
            </w:r>
          </w:p>
        </w:tc>
      </w:tr>
      <w:tr w:rsidR="00382D51" w:rsidRPr="00382D51" w14:paraId="7FD32F9A" w14:textId="77777777" w:rsidTr="00D444C7">
        <w:tc>
          <w:tcPr>
            <w:tcW w:w="8296" w:type="dxa"/>
          </w:tcPr>
          <w:p w14:paraId="09DA14F5"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0E62A0FF"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High risk</w:t>
            </w:r>
          </w:p>
          <w:p w14:paraId="78C70DA2"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concealment not discussed.</w:t>
            </w:r>
          </w:p>
          <w:p w14:paraId="0762E622"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78235794"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Allocation concealment not discussed</w:t>
            </w:r>
          </w:p>
          <w:p w14:paraId="7EE3AF90"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Allocation concealment not discussed leads to an unclear risk in domain 2.</w:t>
            </w:r>
          </w:p>
        </w:tc>
      </w:tr>
    </w:tbl>
    <w:p w14:paraId="63D636BB" w14:textId="77777777" w:rsidR="00382D51" w:rsidRPr="00382D51" w:rsidRDefault="00382D51" w:rsidP="00382D51">
      <w:pPr>
        <w:rPr>
          <w:rFonts w:cs="Times New Roman"/>
          <w:b/>
          <w:bCs/>
          <w:color w:val="0D0D0D"/>
          <w:shd w:val="clear" w:color="auto" w:fill="FFFFFF"/>
        </w:rPr>
      </w:pPr>
    </w:p>
    <w:tbl>
      <w:tblPr>
        <w:tblStyle w:val="af2"/>
        <w:tblW w:w="0" w:type="auto"/>
        <w:tblLook w:val="04A0" w:firstRow="1" w:lastRow="0" w:firstColumn="1" w:lastColumn="0" w:noHBand="0" w:noVBand="1"/>
      </w:tblPr>
      <w:tblGrid>
        <w:gridCol w:w="8296"/>
      </w:tblGrid>
      <w:tr w:rsidR="00382D51" w:rsidRPr="00382D51" w14:paraId="607340D6" w14:textId="77777777" w:rsidTr="00D444C7">
        <w:tc>
          <w:tcPr>
            <w:tcW w:w="8296" w:type="dxa"/>
          </w:tcPr>
          <w:p w14:paraId="2BFE93A7" w14:textId="77777777" w:rsidR="00382D51" w:rsidRPr="00382D51" w:rsidRDefault="00382D51" w:rsidP="00D444C7">
            <w:pPr>
              <w:widowControl/>
              <w:jc w:val="both"/>
              <w:rPr>
                <w:rFonts w:cs="Times New Roman"/>
                <w:b/>
                <w:bCs/>
                <w:szCs w:val="28"/>
              </w:rPr>
            </w:pPr>
            <w:r w:rsidRPr="00382D51">
              <w:rPr>
                <w:rFonts w:cs="Times New Roman"/>
                <w:b/>
                <w:bCs/>
                <w:szCs w:val="28"/>
              </w:rPr>
              <w:t>ID:</w:t>
            </w:r>
            <w:r w:rsidRPr="00382D51">
              <w:rPr>
                <w:rFonts w:cs="Times New Roman"/>
              </w:rPr>
              <w:t xml:space="preserve"> Wahlund 2003</w:t>
            </w:r>
          </w:p>
        </w:tc>
      </w:tr>
      <w:tr w:rsidR="00382D51" w:rsidRPr="00382D51" w14:paraId="51030AEA" w14:textId="77777777" w:rsidTr="00D444C7">
        <w:tc>
          <w:tcPr>
            <w:tcW w:w="8296" w:type="dxa"/>
          </w:tcPr>
          <w:p w14:paraId="408B4369" w14:textId="77777777" w:rsidR="00382D51" w:rsidRPr="00382D51" w:rsidRDefault="00382D51" w:rsidP="00D444C7">
            <w:pPr>
              <w:widowControl/>
              <w:jc w:val="both"/>
              <w:rPr>
                <w:rFonts w:cs="Times New Roman"/>
                <w:b/>
                <w:bCs/>
                <w:szCs w:val="28"/>
              </w:rPr>
            </w:pPr>
            <w:r w:rsidRPr="00382D51">
              <w:rPr>
                <w:rFonts w:cs="Times New Roman"/>
                <w:b/>
                <w:bCs/>
                <w:szCs w:val="28"/>
              </w:rPr>
              <w:t>Domain 2</w:t>
            </w:r>
          </w:p>
          <w:p w14:paraId="39A5DBAD" w14:textId="77777777" w:rsidR="00382D51" w:rsidRPr="00382D51" w:rsidRDefault="00382D51" w:rsidP="00D444C7">
            <w:pPr>
              <w:widowControl/>
              <w:jc w:val="both"/>
              <w:rPr>
                <w:rFonts w:cs="Times New Roman"/>
                <w:szCs w:val="28"/>
              </w:rPr>
            </w:pPr>
            <w:r w:rsidRPr="00382D51">
              <w:rPr>
                <w:rFonts w:cs="Times New Roman"/>
                <w:b/>
                <w:bCs/>
                <w:szCs w:val="28"/>
              </w:rPr>
              <w:t>Original assessment</w:t>
            </w:r>
            <w:r w:rsidRPr="00382D51">
              <w:rPr>
                <w:rFonts w:cs="Times New Roman"/>
                <w:szCs w:val="28"/>
              </w:rPr>
              <w:t xml:space="preserve">: High risk </w:t>
            </w:r>
          </w:p>
          <w:p w14:paraId="2AE94F18"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mention of allocation concealment.</w:t>
            </w:r>
          </w:p>
          <w:p w14:paraId="538C1DFD" w14:textId="77777777" w:rsidR="00382D51" w:rsidRPr="00382D51" w:rsidRDefault="00382D51" w:rsidP="00D444C7">
            <w:pPr>
              <w:widowControl/>
              <w:jc w:val="both"/>
              <w:rPr>
                <w:rFonts w:cs="Times New Roman"/>
                <w:szCs w:val="28"/>
              </w:rPr>
            </w:pPr>
            <w:r w:rsidRPr="00382D51">
              <w:rPr>
                <w:rFonts w:cs="Times New Roman"/>
                <w:b/>
                <w:bCs/>
                <w:szCs w:val="28"/>
              </w:rPr>
              <w:t>Modified assessment:</w:t>
            </w:r>
            <w:r w:rsidRPr="00382D51">
              <w:rPr>
                <w:rFonts w:cs="Times New Roman"/>
                <w:szCs w:val="28"/>
              </w:rPr>
              <w:t xml:space="preserve"> Unclear risk</w:t>
            </w:r>
          </w:p>
          <w:p w14:paraId="41675DAF" w14:textId="77777777" w:rsidR="00382D51" w:rsidRPr="00382D51" w:rsidRDefault="00382D51" w:rsidP="00D444C7">
            <w:pPr>
              <w:widowControl/>
              <w:jc w:val="both"/>
              <w:rPr>
                <w:rFonts w:cs="Times New Roman"/>
                <w:szCs w:val="28"/>
              </w:rPr>
            </w:pPr>
            <w:r w:rsidRPr="00382D51">
              <w:rPr>
                <w:rFonts w:cs="Times New Roman"/>
                <w:b/>
                <w:bCs/>
                <w:szCs w:val="28"/>
              </w:rPr>
              <w:t>Supporting:</w:t>
            </w:r>
            <w:r w:rsidRPr="00382D51">
              <w:rPr>
                <w:rFonts w:cs="Times New Roman"/>
                <w:szCs w:val="28"/>
              </w:rPr>
              <w:t xml:space="preserve"> No mention of allocation concealment.</w:t>
            </w:r>
          </w:p>
          <w:p w14:paraId="3581D632" w14:textId="77777777" w:rsidR="00382D51" w:rsidRPr="00382D51" w:rsidRDefault="00382D51" w:rsidP="00D444C7">
            <w:pPr>
              <w:widowControl/>
              <w:jc w:val="both"/>
              <w:rPr>
                <w:rFonts w:cs="Times New Roman"/>
                <w:b/>
                <w:bCs/>
                <w:szCs w:val="28"/>
              </w:rPr>
            </w:pPr>
            <w:r w:rsidRPr="00382D51">
              <w:rPr>
                <w:rFonts w:eastAsia="宋体" w:cs="Times New Roman"/>
                <w:b/>
                <w:bCs/>
                <w:sz w:val="21"/>
                <w:szCs w:val="20"/>
                <w14:ligatures w14:val="none"/>
              </w:rPr>
              <w:t>Reason:</w:t>
            </w:r>
            <w:r w:rsidRPr="00382D51">
              <w:rPr>
                <w:rFonts w:cs="Times New Roman"/>
                <w:szCs w:val="28"/>
              </w:rPr>
              <w:t xml:space="preserve"> No mention of allocation concealment leads to an unclear risk in domain 2.</w:t>
            </w:r>
          </w:p>
        </w:tc>
      </w:tr>
    </w:tbl>
    <w:p w14:paraId="3D2D6E8C" w14:textId="77777777" w:rsidR="00985803" w:rsidRPr="00382D51" w:rsidRDefault="00985803">
      <w:pPr>
        <w:rPr>
          <w:rFonts w:cs="Times New Roman"/>
        </w:rPr>
      </w:pPr>
    </w:p>
    <w:sectPr w:rsidR="00985803" w:rsidRPr="00382D51" w:rsidSect="00382D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EE66B" w14:textId="77777777" w:rsidR="003F1AD4" w:rsidRDefault="003F1AD4" w:rsidP="00382D51">
      <w:pPr>
        <w:rPr>
          <w:rFonts w:hint="eastAsia"/>
        </w:rPr>
      </w:pPr>
      <w:r>
        <w:separator/>
      </w:r>
    </w:p>
  </w:endnote>
  <w:endnote w:type="continuationSeparator" w:id="0">
    <w:p w14:paraId="27E64353" w14:textId="77777777" w:rsidR="003F1AD4" w:rsidRDefault="003F1AD4" w:rsidP="00382D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A6419" w14:textId="77777777" w:rsidR="003F1AD4" w:rsidRDefault="003F1AD4" w:rsidP="00382D51">
      <w:pPr>
        <w:rPr>
          <w:rFonts w:hint="eastAsia"/>
        </w:rPr>
      </w:pPr>
      <w:r>
        <w:separator/>
      </w:r>
    </w:p>
  </w:footnote>
  <w:footnote w:type="continuationSeparator" w:id="0">
    <w:p w14:paraId="51DFFC12" w14:textId="77777777" w:rsidR="003F1AD4" w:rsidRDefault="003F1AD4" w:rsidP="00382D5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51588"/>
    <w:multiLevelType w:val="multilevel"/>
    <w:tmpl w:val="5FD60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594874"/>
    <w:multiLevelType w:val="multilevel"/>
    <w:tmpl w:val="7A9AD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7080000">
    <w:abstractNumId w:val="0"/>
  </w:num>
  <w:num w:numId="2" w16cid:durableId="640577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HorizontalSpacing w:val="10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803"/>
    <w:rsid w:val="00382D51"/>
    <w:rsid w:val="003F1AD4"/>
    <w:rsid w:val="00671593"/>
    <w:rsid w:val="00985803"/>
    <w:rsid w:val="00F01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27A20C"/>
  <w15:chartTrackingRefBased/>
  <w15:docId w15:val="{B29AD7AF-8846-4501-BC8D-C10B37CAD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2D51"/>
    <w:pPr>
      <w:widowControl w:val="0"/>
      <w:spacing w:after="0" w:line="240" w:lineRule="auto"/>
    </w:pPr>
    <w:rPr>
      <w:rFonts w:ascii="Times New Roman" w:eastAsia="Times New Roman" w:hAnsi="Times New Roman"/>
      <w:sz w:val="20"/>
    </w:rPr>
  </w:style>
  <w:style w:type="paragraph" w:styleId="1">
    <w:name w:val="heading 1"/>
    <w:basedOn w:val="a"/>
    <w:next w:val="a"/>
    <w:link w:val="10"/>
    <w:uiPriority w:val="9"/>
    <w:qFormat/>
    <w:rsid w:val="00382D51"/>
    <w:pPr>
      <w:keepNext/>
      <w:keepLines/>
      <w:outlineLvl w:val="0"/>
    </w:pPr>
    <w:rPr>
      <w:rFonts w:cs="Times New Roman"/>
      <w:b/>
      <w:bCs/>
      <w:sz w:val="24"/>
    </w:rPr>
  </w:style>
  <w:style w:type="paragraph" w:styleId="2">
    <w:name w:val="heading 2"/>
    <w:basedOn w:val="a"/>
    <w:next w:val="a"/>
    <w:link w:val="20"/>
    <w:uiPriority w:val="9"/>
    <w:unhideWhenUsed/>
    <w:qFormat/>
    <w:rsid w:val="00382D51"/>
    <w:pPr>
      <w:keepNext/>
      <w:keepLines/>
      <w:outlineLvl w:val="1"/>
    </w:pPr>
    <w:rPr>
      <w:rFonts w:cstheme="majorBidi"/>
      <w:b/>
      <w:szCs w:val="40"/>
    </w:rPr>
  </w:style>
  <w:style w:type="paragraph" w:styleId="3">
    <w:name w:val="heading 3"/>
    <w:basedOn w:val="a"/>
    <w:next w:val="a"/>
    <w:link w:val="30"/>
    <w:uiPriority w:val="9"/>
    <w:unhideWhenUsed/>
    <w:qFormat/>
    <w:rsid w:val="0098580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8580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8580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8580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8580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580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8580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2D51"/>
    <w:rPr>
      <w:rFonts w:ascii="Times New Roman" w:eastAsia="Times New Roman" w:hAnsi="Times New Roman" w:cs="Times New Roman"/>
      <w:b/>
      <w:bCs/>
      <w:sz w:val="24"/>
    </w:rPr>
  </w:style>
  <w:style w:type="character" w:customStyle="1" w:styleId="20">
    <w:name w:val="标题 2 字符"/>
    <w:basedOn w:val="a0"/>
    <w:link w:val="2"/>
    <w:uiPriority w:val="9"/>
    <w:rsid w:val="00382D51"/>
    <w:rPr>
      <w:rFonts w:ascii="Times New Roman" w:eastAsia="Times New Roman" w:hAnsi="Times New Roman" w:cstheme="majorBidi"/>
      <w:b/>
      <w:sz w:val="20"/>
      <w:szCs w:val="40"/>
    </w:rPr>
  </w:style>
  <w:style w:type="character" w:customStyle="1" w:styleId="30">
    <w:name w:val="标题 3 字符"/>
    <w:basedOn w:val="a0"/>
    <w:link w:val="3"/>
    <w:uiPriority w:val="9"/>
    <w:rsid w:val="0098580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85803"/>
    <w:rPr>
      <w:rFonts w:cstheme="majorBidi"/>
      <w:color w:val="2F5496" w:themeColor="accent1" w:themeShade="BF"/>
      <w:sz w:val="28"/>
      <w:szCs w:val="28"/>
    </w:rPr>
  </w:style>
  <w:style w:type="character" w:customStyle="1" w:styleId="50">
    <w:name w:val="标题 5 字符"/>
    <w:basedOn w:val="a0"/>
    <w:link w:val="5"/>
    <w:uiPriority w:val="9"/>
    <w:semiHidden/>
    <w:rsid w:val="00985803"/>
    <w:rPr>
      <w:rFonts w:cstheme="majorBidi"/>
      <w:color w:val="2F5496" w:themeColor="accent1" w:themeShade="BF"/>
      <w:sz w:val="24"/>
    </w:rPr>
  </w:style>
  <w:style w:type="character" w:customStyle="1" w:styleId="60">
    <w:name w:val="标题 6 字符"/>
    <w:basedOn w:val="a0"/>
    <w:link w:val="6"/>
    <w:uiPriority w:val="9"/>
    <w:semiHidden/>
    <w:rsid w:val="00985803"/>
    <w:rPr>
      <w:rFonts w:cstheme="majorBidi"/>
      <w:b/>
      <w:bCs/>
      <w:color w:val="2F5496" w:themeColor="accent1" w:themeShade="BF"/>
    </w:rPr>
  </w:style>
  <w:style w:type="character" w:customStyle="1" w:styleId="70">
    <w:name w:val="标题 7 字符"/>
    <w:basedOn w:val="a0"/>
    <w:link w:val="7"/>
    <w:uiPriority w:val="9"/>
    <w:semiHidden/>
    <w:rsid w:val="00985803"/>
    <w:rPr>
      <w:rFonts w:cstheme="majorBidi"/>
      <w:b/>
      <w:bCs/>
      <w:color w:val="595959" w:themeColor="text1" w:themeTint="A6"/>
    </w:rPr>
  </w:style>
  <w:style w:type="character" w:customStyle="1" w:styleId="80">
    <w:name w:val="标题 8 字符"/>
    <w:basedOn w:val="a0"/>
    <w:link w:val="8"/>
    <w:uiPriority w:val="9"/>
    <w:semiHidden/>
    <w:rsid w:val="00985803"/>
    <w:rPr>
      <w:rFonts w:cstheme="majorBidi"/>
      <w:color w:val="595959" w:themeColor="text1" w:themeTint="A6"/>
    </w:rPr>
  </w:style>
  <w:style w:type="character" w:customStyle="1" w:styleId="90">
    <w:name w:val="标题 9 字符"/>
    <w:basedOn w:val="a0"/>
    <w:link w:val="9"/>
    <w:uiPriority w:val="9"/>
    <w:semiHidden/>
    <w:rsid w:val="00985803"/>
    <w:rPr>
      <w:rFonts w:eastAsiaTheme="majorEastAsia" w:cstheme="majorBidi"/>
      <w:color w:val="595959" w:themeColor="text1" w:themeTint="A6"/>
    </w:rPr>
  </w:style>
  <w:style w:type="paragraph" w:styleId="a3">
    <w:name w:val="Title"/>
    <w:basedOn w:val="a"/>
    <w:next w:val="a"/>
    <w:link w:val="a4"/>
    <w:uiPriority w:val="10"/>
    <w:qFormat/>
    <w:rsid w:val="0098580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58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58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58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5803"/>
    <w:pPr>
      <w:spacing w:before="160"/>
      <w:jc w:val="center"/>
    </w:pPr>
    <w:rPr>
      <w:i/>
      <w:iCs/>
      <w:color w:val="404040" w:themeColor="text1" w:themeTint="BF"/>
    </w:rPr>
  </w:style>
  <w:style w:type="character" w:customStyle="1" w:styleId="a8">
    <w:name w:val="引用 字符"/>
    <w:basedOn w:val="a0"/>
    <w:link w:val="a7"/>
    <w:uiPriority w:val="29"/>
    <w:rsid w:val="00985803"/>
    <w:rPr>
      <w:i/>
      <w:iCs/>
      <w:color w:val="404040" w:themeColor="text1" w:themeTint="BF"/>
    </w:rPr>
  </w:style>
  <w:style w:type="paragraph" w:styleId="a9">
    <w:name w:val="List Paragraph"/>
    <w:basedOn w:val="a"/>
    <w:uiPriority w:val="34"/>
    <w:qFormat/>
    <w:rsid w:val="00985803"/>
    <w:pPr>
      <w:ind w:left="720"/>
      <w:contextualSpacing/>
    </w:pPr>
  </w:style>
  <w:style w:type="character" w:styleId="aa">
    <w:name w:val="Intense Emphasis"/>
    <w:basedOn w:val="a0"/>
    <w:uiPriority w:val="21"/>
    <w:qFormat/>
    <w:rsid w:val="00985803"/>
    <w:rPr>
      <w:i/>
      <w:iCs/>
      <w:color w:val="2F5496" w:themeColor="accent1" w:themeShade="BF"/>
    </w:rPr>
  </w:style>
  <w:style w:type="paragraph" w:styleId="ab">
    <w:name w:val="Intense Quote"/>
    <w:basedOn w:val="a"/>
    <w:next w:val="a"/>
    <w:link w:val="ac"/>
    <w:uiPriority w:val="30"/>
    <w:qFormat/>
    <w:rsid w:val="00985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85803"/>
    <w:rPr>
      <w:i/>
      <w:iCs/>
      <w:color w:val="2F5496" w:themeColor="accent1" w:themeShade="BF"/>
    </w:rPr>
  </w:style>
  <w:style w:type="character" w:styleId="ad">
    <w:name w:val="Intense Reference"/>
    <w:basedOn w:val="a0"/>
    <w:uiPriority w:val="32"/>
    <w:qFormat/>
    <w:rsid w:val="00985803"/>
    <w:rPr>
      <w:b/>
      <w:bCs/>
      <w:smallCaps/>
      <w:color w:val="2F5496" w:themeColor="accent1" w:themeShade="BF"/>
      <w:spacing w:val="5"/>
    </w:rPr>
  </w:style>
  <w:style w:type="paragraph" w:styleId="ae">
    <w:name w:val="header"/>
    <w:basedOn w:val="a"/>
    <w:link w:val="af"/>
    <w:uiPriority w:val="99"/>
    <w:unhideWhenUsed/>
    <w:rsid w:val="00382D51"/>
    <w:pPr>
      <w:tabs>
        <w:tab w:val="center" w:pos="4153"/>
        <w:tab w:val="right" w:pos="8306"/>
      </w:tabs>
      <w:snapToGrid w:val="0"/>
      <w:jc w:val="center"/>
    </w:pPr>
    <w:rPr>
      <w:sz w:val="18"/>
      <w:szCs w:val="18"/>
    </w:rPr>
  </w:style>
  <w:style w:type="character" w:customStyle="1" w:styleId="af">
    <w:name w:val="页眉 字符"/>
    <w:basedOn w:val="a0"/>
    <w:link w:val="ae"/>
    <w:uiPriority w:val="99"/>
    <w:rsid w:val="00382D51"/>
    <w:rPr>
      <w:sz w:val="18"/>
      <w:szCs w:val="18"/>
    </w:rPr>
  </w:style>
  <w:style w:type="paragraph" w:styleId="af0">
    <w:name w:val="footer"/>
    <w:basedOn w:val="a"/>
    <w:link w:val="af1"/>
    <w:uiPriority w:val="99"/>
    <w:unhideWhenUsed/>
    <w:rsid w:val="00382D51"/>
    <w:pPr>
      <w:tabs>
        <w:tab w:val="center" w:pos="4153"/>
        <w:tab w:val="right" w:pos="8306"/>
      </w:tabs>
      <w:snapToGrid w:val="0"/>
    </w:pPr>
    <w:rPr>
      <w:sz w:val="18"/>
      <w:szCs w:val="18"/>
    </w:rPr>
  </w:style>
  <w:style w:type="character" w:customStyle="1" w:styleId="af1">
    <w:name w:val="页脚 字符"/>
    <w:basedOn w:val="a0"/>
    <w:link w:val="af0"/>
    <w:uiPriority w:val="99"/>
    <w:rsid w:val="00382D51"/>
    <w:rPr>
      <w:sz w:val="18"/>
      <w:szCs w:val="18"/>
    </w:rPr>
  </w:style>
  <w:style w:type="table" w:styleId="af2">
    <w:name w:val="Table Grid"/>
    <w:basedOn w:val="a1"/>
    <w:uiPriority w:val="39"/>
    <w:qFormat/>
    <w:rsid w:val="00382D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semiHidden/>
    <w:unhideWhenUsed/>
    <w:rsid w:val="00382D51"/>
    <w:rPr>
      <w:color w:val="0000FF"/>
      <w:u w:val="single"/>
    </w:rPr>
  </w:style>
  <w:style w:type="character" w:styleId="af4">
    <w:name w:val="FollowedHyperlink"/>
    <w:basedOn w:val="a0"/>
    <w:uiPriority w:val="99"/>
    <w:semiHidden/>
    <w:unhideWhenUsed/>
    <w:rsid w:val="00382D51"/>
    <w:rPr>
      <w:color w:val="800080"/>
      <w:u w:val="single"/>
    </w:rPr>
  </w:style>
  <w:style w:type="paragraph" w:customStyle="1" w:styleId="msonormal0">
    <w:name w:val="msonormal"/>
    <w:basedOn w:val="a"/>
    <w:rsid w:val="00382D51"/>
    <w:pPr>
      <w:widowControl/>
      <w:spacing w:before="100" w:beforeAutospacing="1" w:after="100" w:afterAutospacing="1"/>
    </w:pPr>
    <w:rPr>
      <w:rFonts w:ascii="宋体" w:eastAsia="宋体" w:hAnsi="宋体" w:cs="宋体"/>
      <w:kern w:val="0"/>
      <w:sz w:val="24"/>
      <w14:ligatures w14:val="none"/>
    </w:rPr>
  </w:style>
  <w:style w:type="paragraph" w:styleId="af5">
    <w:name w:val="annotation text"/>
    <w:basedOn w:val="a"/>
    <w:link w:val="af6"/>
    <w:uiPriority w:val="99"/>
    <w:semiHidden/>
    <w:unhideWhenUsed/>
    <w:qFormat/>
    <w:rsid w:val="00382D51"/>
    <w:rPr>
      <w:rFonts w:ascii="等线" w:eastAsia="等线" w:hAnsi="等线" w:cs="Times New Roman"/>
      <w:sz w:val="21"/>
      <w:szCs w:val="22"/>
    </w:rPr>
  </w:style>
  <w:style w:type="character" w:customStyle="1" w:styleId="af6">
    <w:name w:val="批注文字 字符"/>
    <w:basedOn w:val="a0"/>
    <w:link w:val="af5"/>
    <w:uiPriority w:val="99"/>
    <w:semiHidden/>
    <w:qFormat/>
    <w:rsid w:val="00382D51"/>
    <w:rPr>
      <w:rFonts w:ascii="等线" w:eastAsia="等线" w:hAnsi="等线" w:cs="Times New Roman"/>
      <w:sz w:val="21"/>
      <w:szCs w:val="22"/>
    </w:rPr>
  </w:style>
  <w:style w:type="paragraph" w:customStyle="1" w:styleId="font5">
    <w:name w:val="font5"/>
    <w:basedOn w:val="a"/>
    <w:rsid w:val="00382D51"/>
    <w:pPr>
      <w:widowControl/>
      <w:spacing w:before="100" w:beforeAutospacing="1" w:after="100" w:afterAutospacing="1"/>
    </w:pPr>
    <w:rPr>
      <w:rFonts w:ascii="宋体" w:eastAsia="宋体" w:hAnsi="宋体" w:cs="宋体"/>
      <w:kern w:val="0"/>
      <w:sz w:val="18"/>
      <w:szCs w:val="18"/>
      <w14:ligatures w14:val="none"/>
    </w:rPr>
  </w:style>
  <w:style w:type="paragraph" w:customStyle="1" w:styleId="xl65">
    <w:name w:val="xl65"/>
    <w:basedOn w:val="a"/>
    <w:rsid w:val="00382D51"/>
    <w:pPr>
      <w:widowControl/>
      <w:spacing w:before="100" w:beforeAutospacing="1" w:after="100" w:afterAutospacing="1"/>
    </w:pPr>
    <w:rPr>
      <w:rFonts w:ascii="宋体" w:eastAsia="宋体" w:hAnsi="宋体" w:cs="宋体"/>
      <w:kern w:val="0"/>
      <w:sz w:val="24"/>
      <w14:ligatures w14:val="none"/>
    </w:rPr>
  </w:style>
  <w:style w:type="paragraph" w:customStyle="1" w:styleId="xl66">
    <w:name w:val="xl66"/>
    <w:basedOn w:val="a"/>
    <w:rsid w:val="00382D51"/>
    <w:pPr>
      <w:widowControl/>
      <w:shd w:val="clear" w:color="auto" w:fill="EBF1DE"/>
      <w:spacing w:before="100" w:beforeAutospacing="1" w:after="100" w:afterAutospacing="1"/>
    </w:pPr>
    <w:rPr>
      <w:rFonts w:ascii="宋体" w:eastAsia="宋体" w:hAnsi="宋体" w:cs="宋体"/>
      <w:kern w:val="0"/>
      <w:sz w:val="24"/>
      <w14:ligatures w14:val="none"/>
    </w:rPr>
  </w:style>
  <w:style w:type="paragraph" w:customStyle="1" w:styleId="xl67">
    <w:name w:val="xl67"/>
    <w:basedOn w:val="a"/>
    <w:rsid w:val="00382D51"/>
    <w:pPr>
      <w:widowControl/>
      <w:shd w:val="clear" w:color="auto" w:fill="EBF1DE"/>
      <w:spacing w:before="100" w:beforeAutospacing="1" w:after="100" w:afterAutospacing="1"/>
    </w:pPr>
    <w:rPr>
      <w:rFonts w:ascii="宋体" w:eastAsia="宋体" w:hAnsi="宋体" w:cs="宋体"/>
      <w:kern w:val="0"/>
      <w:sz w:val="24"/>
      <w14:ligatures w14:val="none"/>
    </w:rPr>
  </w:style>
  <w:style w:type="character" w:styleId="af7">
    <w:name w:val="annotation reference"/>
    <w:basedOn w:val="a0"/>
    <w:uiPriority w:val="99"/>
    <w:semiHidden/>
    <w:unhideWhenUsed/>
    <w:qFormat/>
    <w:rsid w:val="00382D51"/>
    <w:rPr>
      <w:sz w:val="21"/>
      <w:szCs w:val="21"/>
    </w:rPr>
  </w:style>
  <w:style w:type="table" w:customStyle="1" w:styleId="11">
    <w:name w:val="网格型1"/>
    <w:basedOn w:val="a1"/>
    <w:uiPriority w:val="39"/>
    <w:qFormat/>
    <w:rsid w:val="00382D51"/>
    <w:pPr>
      <w:widowControl w:val="0"/>
      <w:spacing w:after="0" w:line="240" w:lineRule="auto"/>
      <w:jc w:val="both"/>
    </w:pPr>
    <w:rPr>
      <w:rFonts w:ascii="Times New Roman" w:eastAsia="宋体"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6688</Words>
  <Characters>38128</Characters>
  <Application>Microsoft Office Word</Application>
  <DocSecurity>0</DocSecurity>
  <Lines>317</Lines>
  <Paragraphs>89</Paragraphs>
  <ScaleCrop>false</ScaleCrop>
  <Company/>
  <LinksUpToDate>false</LinksUpToDate>
  <CharactersWithSpaces>44727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源晨 王</dc:creator>
  <cp:keywords/>
  <dc:description/>
  <cp:lastModifiedBy>源晨 王</cp:lastModifiedBy>
  <cp:revision>2</cp:revision>
  <dcterms:created xsi:type="dcterms:W3CDTF">2025-11-12T01:55:00Z</dcterms:created>
  <dcterms:modified xsi:type="dcterms:W3CDTF">2025-11-12T02:09:00Z</dcterms:modified>
</cp:coreProperties>
</file>