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1046.3999999999999" w:lineRule="auto"/>
        <w:ind w:left="264.00000000000006" w:right="259.2000000000007" w:firstLine="0"/>
        <w:rPr/>
      </w:pPr>
      <w:bookmarkStart w:colFirst="0" w:colLast="0" w:name="_jo9hobdyty5d" w:id="0"/>
      <w:bookmarkEnd w:id="0"/>
      <w:r w:rsidDel="00000000" w:rsidR="00000000" w:rsidRPr="00000000">
        <w:rPr>
          <w:rtl w:val="0"/>
        </w:rPr>
        <w:t xml:space="preserve">ANACOM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A Autoridade Nacional de Comunicações (ANACOM) é a autoridade reguladora nacional (ARN)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âmbito das comunicações, para efeitos do disposto no direito da União Europeia e na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legislação nacional, e sucede nas atribuições e competências da Comissão de Planeamento de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Emergência das Comunicações.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uma pessoa </w:t>
      </w:r>
      <w:r w:rsidDel="00000000" w:rsidR="00000000" w:rsidRPr="00000000">
        <w:rPr>
          <w:rtl w:val="0"/>
        </w:rPr>
        <w:t xml:space="preserve">colectiva</w:t>
      </w:r>
      <w:r w:rsidDel="00000000" w:rsidR="00000000" w:rsidRPr="00000000">
        <w:rPr>
          <w:vertAlign w:val="baseline"/>
          <w:rtl w:val="0"/>
        </w:rPr>
        <w:t xml:space="preserve"> de direito público, com a natureza de entidade administrativa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independente, dotada de </w:t>
      </w:r>
      <w:r w:rsidDel="00000000" w:rsidR="00000000" w:rsidRPr="00000000">
        <w:rPr>
          <w:rtl w:val="0"/>
        </w:rPr>
        <w:t xml:space="preserve">autonomía</w:t>
      </w:r>
      <w:r w:rsidDel="00000000" w:rsidR="00000000" w:rsidRPr="00000000">
        <w:rPr>
          <w:vertAlign w:val="baseline"/>
          <w:rtl w:val="0"/>
        </w:rPr>
        <w:t xml:space="preserve"> administrativa, financeira e de gestão, bem como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património próprio.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ANACOM é orgânica, funcional e tecnicamente independente no exercício das suas funções e não se encontra sujeita a superintendência ou tutela governamental no âmbito desse exercício, conforme estabelecido nos seus estatutos - Decreto-Lei n.o 39/2015, de 16 de março -, em vigor desde 1 de abril de 2015.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Tal não prejudica a coadjuvação ao Governo no domínio das comunicações bem como a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definição de orientações pelo Governo quando a ANACOM atue em representação do Estado e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sujeição a aprovação prévia dos atos previstos nos estatutos. </w:t>
      </w:r>
    </w:p>
    <w:p w:rsidR="00000000" w:rsidDel="00000000" w:rsidP="00000000" w:rsidRDefault="00000000" w:rsidRPr="00000000" w14:paraId="0000000E">
      <w:pPr>
        <w:pStyle w:val="Heading2"/>
        <w:widowControl w:val="0"/>
        <w:spacing w:before="480" w:lineRule="auto"/>
        <w:ind w:left="0" w:right="7934.400000000001" w:firstLine="0"/>
        <w:rPr>
          <w:vertAlign w:val="baseline"/>
        </w:rPr>
      </w:pPr>
      <w:bookmarkStart w:colFirst="0" w:colLast="0" w:name="_3kr647rfyylh" w:id="1"/>
      <w:bookmarkEnd w:id="1"/>
      <w:r w:rsidDel="00000000" w:rsidR="00000000" w:rsidRPr="00000000">
        <w:rPr>
          <w:vertAlign w:val="baseline"/>
          <w:rtl w:val="0"/>
        </w:rPr>
        <w:t xml:space="preserve">Missão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Autoridade Nacional de Comunicações (ANACOM) tem por missão a regulação do sector das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comunicações, incluindo as comunicações eletrónicas e postais e, sem prejuízo da sua natureza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enquanto entidade administrativa independente, a coadjuvação ao Governo nestes domínios. </w:t>
      </w:r>
    </w:p>
    <w:p w:rsidR="00000000" w:rsidDel="00000000" w:rsidP="00000000" w:rsidRDefault="00000000" w:rsidRPr="00000000" w14:paraId="00000012">
      <w:pPr>
        <w:pStyle w:val="Heading2"/>
        <w:widowControl w:val="0"/>
        <w:spacing w:before="907.2" w:lineRule="auto"/>
        <w:ind w:right="7886.4000000000015"/>
        <w:rPr>
          <w:vertAlign w:val="baseline"/>
        </w:rPr>
      </w:pPr>
      <w:bookmarkStart w:colFirst="0" w:colLast="0" w:name="_alwg1w4fch2m" w:id="2"/>
      <w:bookmarkEnd w:id="2"/>
      <w:r w:rsidDel="00000000" w:rsidR="00000000" w:rsidRPr="00000000">
        <w:rPr>
          <w:vertAlign w:val="baseline"/>
          <w:rtl w:val="0"/>
        </w:rPr>
        <w:t xml:space="preserve">Valores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valores institucionais definidos pela ANACOM para suporte ao cumprimento da sua missão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os seguintes: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cumprir a sua missão de forma independente, isenta e rigorosa na relação com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todas as partes interessadas presentes no mercado. Ser imparcial na sua atuação e na defesa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dos consumidores e prestar informação regular sobre a sua atuação.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Transparência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atuar de forma transparente no âmbito das suas funções e no desenvolvimento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sua atividade. Ser transparentes na tomada de decisões, perante os agentes do mercado 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perante o público em geral, em particular os consumidores de comunicações eletrónicas 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serviços postais. Envolver todos os interessados ativamente na atividade regulatória. As suas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decisões são participadas, proporcionadas e consistentes.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Excelência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reger-se pela procura da excelência e do rigor técnico no desempenho da sua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missão. Procurar a excelência através da competência, do profissionalismo e da melhoria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contínua, antecipando a evolução do sector e do mercado.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Cultura de equipa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promover uma atitude de cooperação e entreajuda permanente,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potenciando sinergias, partilhando experiências, opiniões e recursos. Pertencer a uma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organização em que cada colaborador conta. Porque só assim se fazem grandes equipas.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combinação dos valores com a estratégia da organização dá enquadramento às normas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comportamentais seguidas pelos colaboradores da ANACOM no desempenho das diferentes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tarefas e na prossecução dos objetivos finais.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valores institucionais definidos pela ANACOM para suporte ao cumprimento da sua missão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os seguintes: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cumprir a sua missão de forma independente, isenta e rigorosa na relação com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todas as partes interessadas presentes no mercado. Ser imparcial na sua atuação e na defesa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dos consumidores e prestar informação regular sobre a sua atuação.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Transparência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atuar de forma transparente no âmbito das suas funções e no desenvolvimento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sua atividade. Ser transparentes na tomada de decisões, perante os agentes do mercado 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perante o público em geral, em particular os consumidores de comunicações eletrónicas 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serviços postais. Envolver todos os interessados ativamente na atividade regulatória. As suas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decisões são participadas, proporcionadas e consistentes.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Excelência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reger-se pela procura da excelência e do rigor técnico no desempenho da sua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missão. Procurar a excelência através da competência, do profissionalismo e da melhoria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contínua, antecipando a evolução do sector e do mercado.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Cultura de equipa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promover uma atitude de cooperação e entreajuda permanente,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potenciando sinergias, partilhando experiências, opiniões e recursos. Pertencer a uma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organização em que cada colaborador conta. Porque só assim se fazem grandes equipas.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combinação dos valores com a estratégia da organização dá enquadramento às normas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comportamentais seguidas pelos colaboradores da ANACOM no desempenho das diferentes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tarefas e na prossecução dos objetivos finais. </w:t>
      </w:r>
    </w:p>
    <w:p w:rsidR="00000000" w:rsidDel="00000000" w:rsidP="00000000" w:rsidRDefault="00000000" w:rsidRPr="00000000" w14:paraId="00000039">
      <w:pPr>
        <w:pStyle w:val="Heading2"/>
        <w:widowControl w:val="0"/>
        <w:spacing w:before="480" w:lineRule="auto"/>
        <w:ind w:right="3974.173228346457"/>
        <w:rPr>
          <w:vertAlign w:val="baseline"/>
        </w:rPr>
      </w:pPr>
      <w:bookmarkStart w:colFirst="0" w:colLast="0" w:name="_v3wwof1p6zi0" w:id="3"/>
      <w:bookmarkEnd w:id="3"/>
      <w:r w:rsidDel="00000000" w:rsidR="00000000" w:rsidRPr="00000000">
        <w:rPr>
          <w:vertAlign w:val="baseline"/>
          <w:rtl w:val="0"/>
        </w:rPr>
        <w:t xml:space="preserve">Atribuiçõ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prosseguir as suas atribuições, a ANACOM dispõe de poderes de regulamentação,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supervisão, fiscalização e sancionatórios, cabendo-lhe nomeadamente: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 obrigações específicas, designadamente às empresas que declare com poder de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mercado significativo e impor obrigações aos prestadores de serviço universal;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atribuir, alterar e revogar direitos de utilização de frequências e de números;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emitir declarações e títulos de exercício da atividade, efetuar registos de prestadores de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serviços e manter, atualizar e divulgar os registos das entidades sujeitas à sua regulação;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emitir, no âmbito das infraestruturas de telecomunicações em loteamentos,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urbanizações, conjuntos de edifícios (ITUR) e edifícios (ITED), títulos profissionais de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projetista e instalador, bem como certificar entidades formadoras de projetistas 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instaladores;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prestar informação, orientação e apoio aos consumidores e demais utilizadores finais,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cooperando reciprocamente com a Direção-Geral do Consumidor e com outras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 relevantes no âmbito da proteção dos consumidores, na promoção dos seus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direitos e interesses no sector das comunicações;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implementar as leis e os regulamentos, bem como os atos da UE aplicáveis ao sector das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comunicações;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verificar o cumprimento das leis, dos regulamentos e dos demais atos a que se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3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encontram sujeitos os destinatários da sua atividade;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verificar o cumprimento de qualquer orientação ou determinação por si emitida, ou de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qualquer outra obrigação relacionada com o sector das comunicações;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monitorizar a atividade das entidades sujeitas à sua supervisão e o funcionamento dos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mercados das comunicações;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inspecionar, regularmente, os registos das queixas e reclamações dos consumidores 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demais utilizadores finais apresentadas às entidades destinatárias da sua atividade, as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0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quais devem preservar adequados registos das mesmas;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apreciar as queixas ou reclamações dos consumidores e demais utilizadores finais de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tome conhecimento no exercício das suas funções e, nos casos em que esteja em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causa o incumprimento de disposições cuja observância lhe caiba supervisionar, emitir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recomendações ou determinar a adoção de medidas corretivas;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determinar ou promover a realização de auditorias e proceder a inspeções e inquéritos;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solicitar as informações que considere necessárias ao exercício das suas atribuições, nos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termos da lei;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fiscalizar o cumprimento das obrigações a que, nos termos da lei, regulamentos, demais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normas aplicáveis e determinações por si emitidas, os destinatários da sua atividade se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encontrem sujeitos;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fiscalizar o cumprimento dos contratos que respeitem a obrigações de serviço universal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de serviço público, quando aplicável;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praticar todos os atos necessários ao processamento e punição das infrações às leis e os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regulamentos cuja implementação ou supervisão lhe compete, bem como as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resultantes do incumprimento das suas determinações, incluindo, quando aplicável,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adotar medidas cautelares, aplicar sanções, nomeadamente sanções pecuniárias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compulsórias, e cobrar coimas. </w:t>
      </w:r>
    </w:p>
    <w:p w:rsidR="00000000" w:rsidDel="00000000" w:rsidP="00000000" w:rsidRDefault="00000000" w:rsidRPr="00000000" w14:paraId="00000065">
      <w:pPr>
        <w:pStyle w:val="Heading2"/>
        <w:widowControl w:val="0"/>
        <w:spacing w:before="1176" w:lineRule="auto"/>
        <w:ind w:right="7819.200000000001"/>
        <w:rPr>
          <w:vertAlign w:val="baseline"/>
        </w:rPr>
      </w:pPr>
      <w:bookmarkStart w:colFirst="0" w:colLast="0" w:name="_mzldb1rzrxlf" w:id="4"/>
      <w:bookmarkEnd w:id="4"/>
      <w:r w:rsidDel="00000000" w:rsidR="00000000" w:rsidRPr="00000000">
        <w:rPr>
          <w:vertAlign w:val="baseline"/>
          <w:rtl w:val="0"/>
        </w:rPr>
        <w:t xml:space="preserve">Poderes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64.00000000000006" w:right="103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exercício dos seus poderes, e sem prejuízo de outros previstos na lei, a ANACOM: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24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elabora e aprova regulamentos nos casos previstos na lei e quando se mostrem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indispensáveis ao exercício das suas atribuições, bem como instruções ou outras normas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caráter particular referidas a interesses, obrigações ou direitos das entidades ou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atividades reguladas ou dos utilizadores;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emite ordens, instruções e determinações e formula recomendações;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divulga, semestralmente, um quadro estatístico sobre as reclamações dos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consumidores e demais utilizadores finais recebidas pela ANACOM, as entidades mais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reclamadas e os resultados decorrentes da sua atuação;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4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emite medidas técnicas de execução;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divulga informações sobre a sua atividade e sobre o sector das comunicações, incluindo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informação estatística;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publica estudos e relatórios;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propõe e ou homologa, quando adequado, códigos de conduta e manuais de boas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práticas das entidades destinatárias da sua atividade;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promove processos de consulta pública e de manifestação de interesse, nomeadamente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âmbito da introdução de novos serviços ou tecnologias, possibilitando a participação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das entidades representativas dos interesses dos consumidores e demais utilizadores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finais nos processos de consulta e audição públicas a realizar no decurso da tomada de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decisões suscetíveis de afetar os seus direitos e interesses;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35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emite as regras técnicas que lhe compete aprovar;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c2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aprova os formulários que se mostrem adequados ao exercício das suas atribuições. </w:t>
      </w:r>
    </w:p>
    <w:p w:rsidR="00000000" w:rsidDel="00000000" w:rsidP="00000000" w:rsidRDefault="00000000" w:rsidRPr="00000000" w14:paraId="0000007C">
      <w:pPr>
        <w:pStyle w:val="Heading1"/>
        <w:widowControl w:val="0"/>
        <w:spacing w:before="1075.2" w:lineRule="auto"/>
        <w:ind w:right="2294.4000000000005"/>
        <w:rPr/>
      </w:pPr>
      <w:bookmarkStart w:colFirst="0" w:colLast="0" w:name="_9ttgzch8gat" w:id="5"/>
      <w:bookmarkEnd w:id="5"/>
      <w:r w:rsidDel="00000000" w:rsidR="00000000" w:rsidRPr="00000000">
        <w:rPr>
          <w:rtl w:val="0"/>
        </w:rPr>
        <w:t xml:space="preserve">ERC</w:t>
      </w:r>
    </w:p>
    <w:p w:rsidR="00000000" w:rsidDel="00000000" w:rsidP="00000000" w:rsidRDefault="00000000" w:rsidRPr="00000000" w14:paraId="0000007D">
      <w:pPr>
        <w:pStyle w:val="Heading2"/>
        <w:widowControl w:val="0"/>
        <w:spacing w:before="1075.2" w:lineRule="auto"/>
        <w:ind w:right="2294.4000000000005"/>
        <w:rPr>
          <w:sz w:val="24"/>
          <w:szCs w:val="24"/>
          <w:vertAlign w:val="baseline"/>
        </w:rPr>
      </w:pPr>
      <w:bookmarkStart w:colFirst="0" w:colLast="0" w:name="_r2g0g6k1dx68" w:id="6"/>
      <w:bookmarkEnd w:id="6"/>
      <w:r w:rsidDel="00000000" w:rsidR="00000000" w:rsidRPr="00000000">
        <w:rPr>
          <w:sz w:val="24"/>
          <w:szCs w:val="24"/>
          <w:vertAlign w:val="baseline"/>
          <w:rtl w:val="0"/>
        </w:rPr>
        <w:t xml:space="preserve">O que é a Entidade Reguladora para a Comunicação Social (ERC)?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Entidade Reguladora para a Comunicação Social, criada pela Lei 53/2005, de 8 de Novembro,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a entidade responsável pela regulação e supervisão de todas as entidades que prossigam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actividades de comunicação social em Portugal. Com natureza jurídica de pessoa colectiva de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público, dotada de autonomia administrativa e financeira e de património próprio, é uma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 administrativa independente. </w:t>
      </w:r>
    </w:p>
    <w:p w:rsidR="00000000" w:rsidDel="00000000" w:rsidP="00000000" w:rsidRDefault="00000000" w:rsidRPr="00000000" w14:paraId="00000083">
      <w:pPr>
        <w:pStyle w:val="Heading2"/>
        <w:widowControl w:val="0"/>
        <w:spacing w:before="907.2" w:lineRule="auto"/>
        <w:ind w:left="0" w:right="5.669291338583093" w:firstLine="0"/>
        <w:rPr>
          <w:vertAlign w:val="baseline"/>
        </w:rPr>
      </w:pPr>
      <w:bookmarkStart w:colFirst="0" w:colLast="0" w:name="_2ow87o91e7jz" w:id="7"/>
      <w:bookmarkEnd w:id="7"/>
      <w:r w:rsidDel="00000000" w:rsidR="00000000" w:rsidRPr="00000000">
        <w:rPr>
          <w:vertAlign w:val="baseline"/>
          <w:rtl w:val="0"/>
        </w:rPr>
        <w:t xml:space="preserve">Qual o âmbito de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ntervenção da ERC?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Estão sujeitas à supervisão e intervenção do Conselho Regulador todas as entidades que, sob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jurisdição do Estado Português, prossigam actividades de comunicação social, designadamente: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24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As agências noticiosas;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As pessoas singulares ou colectivas que editem publicações periódicas,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independentemente do suporte de distribuição que utilizem;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Os operadores de rádio e de televisão, relativamente aos serviços de programas que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difundam ou aos conteúdos complementares que forneçam, sob sua responsabilidade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editorial, por qualquer meio, incluindo por via electrónica;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As pessoas singulares ou colectivas que disponibilizem ao público, através de redes de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comunicações electrónicas, serviços de programas de rádio ou de televisão, na medida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que lhes caiba decidir sobre a sua selecção e agregação;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As pessoas singulares ou colectivas que disponibilizem regularmente ao público, através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redes de comunicações electrónicas, conteúdos submetidos a tratamento editorial 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689.6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organizados como um todo coerente.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widowControl w:val="0"/>
        <w:ind w:right="5.669291338583093"/>
        <w:rPr>
          <w:vertAlign w:val="baseline"/>
        </w:rPr>
      </w:pPr>
      <w:bookmarkStart w:colFirst="0" w:colLast="0" w:name="_131g17v7prmb" w:id="8"/>
      <w:bookmarkEnd w:id="8"/>
      <w:r w:rsidDel="00000000" w:rsidR="00000000" w:rsidRPr="00000000">
        <w:rPr>
          <w:vertAlign w:val="baseline"/>
          <w:rtl w:val="0"/>
        </w:rPr>
        <w:t xml:space="preserve">Objetivos 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egulamentação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Constituem objectivos da regulação do sector da comunicação social a prosseguir pela ERC: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Promover e assegurar o pluralismo cultural e a diversidade de expressão das várias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correntes de pensamento, através das entidades que prosseguem actividades de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 social sujeitas à sua regulação;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Assegurar a livre difusão de conteúdos pelas entidades que prosseguem actividades de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 social e o livre acesso aos conteúdos por parte dos respectivos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destinatários da respectiva oferta de conteúdos de comunicação social, de forma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transparente e não discriminatória, de modo a evitar qualquer tipo de exclusão social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económica e zelando pela eficiência na atribuição de recursos escassos;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Assegurar a protecção dos públicos mais sensíveis, tais como menores, relativamente a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conteúdos e serviços susceptíveis de prejudicar o respectivo desenvolvimento,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oferecidos ao público através das entidades que prosseguem actividades de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 social sujeitos à sua regulação;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Assegurar que a informação fornecida pelos prestadores de serviços de natureza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editorial se pauta por critérios de exigência e rigor jornalísticos, efectivando a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responsabilidade editorial perante o público em geral dos que se encontram sujeitos à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sua jurisdição, caso se mostrem violados os princípios e regras legais aplicáveis;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Assegurar a protecção dos destinatários dos serviços de conteúdos de comunicação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enquantoconsumidores, no que diz respeito a comunicações de natureza ou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finalidade comercial distribuídas através de comunicações electrónicas, por parte de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prestadores de serviços sujeitos à sua actuação, no caso de violação das leis sobre a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publicidade;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Assegurar a protecção dos direitos de personalidade individuais sempre que os mesmos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estejam em causa no âmbito da prestação de serviços de conteúdos de comunicação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sujeitos à sua regulação. </w:t>
      </w:r>
    </w:p>
    <w:p w:rsidR="00000000" w:rsidDel="00000000" w:rsidP="00000000" w:rsidRDefault="00000000" w:rsidRPr="00000000" w14:paraId="000000AC">
      <w:pPr>
        <w:pStyle w:val="Heading2"/>
        <w:widowControl w:val="0"/>
        <w:ind w:right="5.669291338583093"/>
        <w:rPr>
          <w:vertAlign w:val="baseline"/>
        </w:rPr>
      </w:pPr>
      <w:bookmarkStart w:colFirst="0" w:colLast="0" w:name="_sozegt4p44jc" w:id="9"/>
      <w:bookmarkEnd w:id="9"/>
      <w:r w:rsidDel="00000000" w:rsidR="00000000" w:rsidRPr="00000000">
        <w:rPr>
          <w:vertAlign w:val="baseline"/>
          <w:rtl w:val="0"/>
        </w:rPr>
        <w:t xml:space="preserve">Atribuições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64.00000000000006" w:right="344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atribuições da ERC no domínio da comunicação social: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24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Assegurar o livre exercício do direito à informação e à liberdade de imprensa;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Velar pela não concentração da titularidade das entidades que prosseguem actividades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comunicação social com vista à salvaguarda do pluralismo e da diversidade, sem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prejuízo das competências expressamente atribuídas por lei à Autoridade da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Concorrência;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Zelar pela independência das entidades que prosseguem actividades de comunicação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7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perante os poderes político e económico;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Garantir o respeito pelos direitos, liberdades e garantias;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Garantir a efectiva expressão e o confronto das diversas correntes de opinião, em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respeito pelo princípio do pluralismo e pela linha editorial de cada órgão de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 social;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Assegurar o exercício dos direitos de antena, de resposta e de réplica política;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g) Assegurar, em articulação com a Autoridade da Concorrência, o regular e eficaz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funcionamento dos mercados de imprensa escrita e de áudio-visual em condições de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transparência e equidade;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h) Colaborar na definição das políticas e estratégias sectoriais que fundamentam a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planificação do espectro radioeléctrico, sem prejuízo das atribuições cometidas por lei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 ICP-ANACOM;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i) Fiscalizar a conformidade das campanhas de publicidade do Estado, das Regiões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Autónomas e das autarquias locais com os princípios constitucionais da imparcialidade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isenção da Administração Pública;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j) Assegurar o cumprimento das normas reguladoras das actividades de comunicação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7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Comissão Nacional de Protecção de Dados é uma entidade administrativa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054.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independente com poderes de autoridade, que funciona junto da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054.4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Assembleia da República.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como atribuição genérica controlar e fiscalizar o processamento de dados pessoais, em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rigoroso respeito pelos direitos do homem e pelas liberdades e garantias consagradas na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Constituição e na lei.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Comissão é a Autoridade Nacional de Controlo de Dados Pessoais.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CNPD coopera com as autoridades de controlo de proteção de dados de outros Estados,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nomeadamente na defesa e no exercício dos direitos de pessoas residentes no estrangeiro.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Diretos dos cidadãos: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07.2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acesso aos dados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667.2" w:right="17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de saber se os seus dados pessoais são ou não tratados;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67.2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de aceder às seguintes informações que sejam tratadas sobre si: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Finalidades do tratamento;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Categorias dos dados pessoais tratados;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os dados não foram recolhidos junto de si, a origem dos dados se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47.2000000000003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disponível;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 que atuem em nome e por conta do responsável do tratamento;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387.2000000000003" w:right="2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 terceiras a quem os dados sejam comunicados;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Prazo de conservação dos dados ou critérios usados para fixar o prazo;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os seus dados são sujeitos a decisões automatizadas e se há definição de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perfis; se for o caso, qual a lógica subjacente, bem como a importância e as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consequências que o tratamento de dados pode ter para si;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os seus dados pessoais são transferidos para países ou organizações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4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internacionais fora do Espaço Económico Europeu, que garantias existem para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os dados pessoais continuem a usufruir de um nível de proteção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adequado após a transferência internacional.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6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Direito de retificação dos dados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 o direito de obter a retificação dos seus dados pessoais quando estes estejam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inexatos ou desatualizados;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307.2" w:right="56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ao apagamento dos dados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6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de obter o apagamento dos seus dados pessoais apenas nas seguintes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circunstâncias: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já não são necessários para atingir o fim para o qual foram recolhidos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4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não há nenhuma norma legal que imponha a sua conservação por mais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tempo;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Retirou o seu consentimento, no qual se baseava a legitimidade do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47.2000000000003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tratamento;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pessoais estão a ser tratados ilicitamente, o que carece de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747.2000000000003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justificação por parte do titular;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Quando se opôs ao tratamento de dados para fins de marketing, incluindo a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definição de perfis que lhe possa estar associada;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Quando se opôs ao tratamento de dados, nos termos do n.o 1 do artigo 21.o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RGPD, e não existem interesses legítimos prevalecentes do responsável;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1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têm de ser apagados por força de obrigação legal;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87.2000000000003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consentimento para o tratamento dos dados foi prestado pelos seus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representantes legais, ao abrigo do artigo 8.o do RGPD.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67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de obter junto dos motores de busca da Internet a desassociação de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2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hiperligações da lista de resultados apresentada após uma pesquisa feita pelo seu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 (de-listing). Essas hiperligações têm de ser individualmente especificadas no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pedido.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67.2" w:right="3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Há situações em que o direito ao apagamento dos dados, tal como indicado, pode não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2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aplicar, designadamente, quando o tratamento de dados seja necessário ao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da liberdade de expressão e de informação ou por motivos de interesse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público no domínio da saúde ou para efeitos de exercício de um direito num processo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judicial.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000000000003" w:line="276" w:lineRule="auto"/>
        <w:ind w:left="307.2" w:right="5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à limitação do tratamento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667.2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é um direito novo e permite-lhe que, durante um certo período de tempo, o tratamento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27.2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dados fique limitado na sua utilização, isto é, “congelado”, não podendo os dados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nomeadamente ser comunicados a terceiros, transferidos internacionalmente, ou apagados.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07.2" w:right="55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portabilidade dos dados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667.2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a receber de um responsável pelo tratamento os seus dados pessoais, num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formato estruturado, de uso corrente e de leitura automática, e o direito de os transmitir a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outro responsável, apenas se o tratamento de dados em causa se basear no consentimento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num contrato e for realizado por meios automatizados.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67.2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a que os seus dados sejam transmitidos diretamente entre os responsáveis pelo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27.2" w:right="3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tratamento, sempre que tal for tecnicamente possível;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67.2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direito à portabilidade dos dados abrange apenas os dados fornecidos por si.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2" w:line="276" w:lineRule="auto"/>
        <w:ind w:left="264.00000000000006" w:right="69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oposição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o direito de se opor, a qualquer momento, ao tratamento dos seus dados pessoais, por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1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motivos relacionados com a sua situação particular, sempre que esteja em causa: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um tratamento necessário ao exercício de funções de interesse público ou ao exercício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autoridade pública;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 prossecução dos interesses legítimos do responsável ou de terceiro;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uma reutilização dos dados para uma finalidade diferente daquela que motivou a sua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recolha inicial, incluindo a definição de perfis.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