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95"/>
        <w:tblGridChange w:id="0">
          <w:tblGrid>
            <w:gridCol w:w="1710"/>
            <w:gridCol w:w="7395"/>
          </w:tblGrid>
        </w:tblGridChange>
      </w:tblGrid>
      <w:tr>
        <w:trPr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Apresente </w:t>
      </w:r>
      <w:r w:rsidDel="00000000" w:rsidR="00000000" w:rsidRPr="00000000">
        <w:rPr>
          <w:b w:val="1"/>
          <w:u w:val="single"/>
          <w:rtl w:val="0"/>
        </w:rPr>
        <w:t xml:space="preserve">três variáveis</w:t>
      </w:r>
      <w:r w:rsidDel="00000000" w:rsidR="00000000" w:rsidRPr="00000000">
        <w:rPr>
          <w:rtl w:val="0"/>
        </w:rPr>
        <w:t xml:space="preserve"> que podem influenciar, como </w:t>
      </w:r>
      <w:r w:rsidDel="00000000" w:rsidR="00000000" w:rsidRPr="00000000">
        <w:rPr>
          <w:b w:val="1"/>
          <w:u w:val="single"/>
          <w:rtl w:val="0"/>
        </w:rPr>
        <w:t xml:space="preserve">elementos de acção indirecta,</w:t>
      </w:r>
      <w:r w:rsidDel="00000000" w:rsidR="00000000" w:rsidRPr="00000000">
        <w:rPr>
          <w:rtl w:val="0"/>
        </w:rPr>
        <w:t xml:space="preserve"> o desempenho de uma organização. Explique porquê e fundamente a resposta com dois exemplos.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elementos de ação indireta são os fatores que não influenciam diretamente o êxito das atividades da organização, contudo podem influenciar as decisões tomadas por seus administradores de forma indireta e abstrata. Os elementos de ação indireta podem ser relacionados em tecnológicos, legais, políticos, econômicos, demográficos, culturais, sociais, ecológicos e globais.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elementos tecnológicos podem ser internos nas organizações que incentivam a pesquisa fundamental e a pesquisa aplicada com o objetivo de desenvolver novos conhecimentos e aperfeiçoar suas próprias tecnologias, ou ainda, podem ser externos, caracterizados pela absorção e incorporação de inovações e por novos produtos, processos, operações, materiais, equipamentos, inclusive novos mercados. A tecnologia pode mudar a organização bem como todo o seu ramo de atividade através de ideias nela inseridas e difundidas, que também podem ser aprimoradas por outras organizações.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organizações convivem com diversas legislações que formam os elementos de ação indireta legal, sendo a tributária, a trabalhista e a comercial, especialmente a legislação fiscal. As leis e as normas regulamentam, controlam, restringem ou incentivam as atividades das organizações. Devido à dinâmica do sistema legal e à aprovação de leis, bem como a novas interpretações ou modificações, é preciso acompanhar constantemente as legislações para proteger-se ou beneficiar-se.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elementos de ação indireta políticos estão relacionados à ideologia, à estabilidade e ao clima político, bem como aos critérios de deliberação seguidos pelos governos. Grandes organizações ou grupos organizados têm a capacidade de usar lobby como ação política de maior pressão.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elementos políticos refletem-se na conduta da organização e podem ser listados em sindicatos, partidos políticos, Forças Armadas, instituições religiosas, organizações multinacionais, empresas governamentais, associações de classe, ministérios, poderes Legislativo, Judiciário e Executivo, secretarias de Estado, regime de governo, etc. As políticas que influenciam as organizações podem ser relacionadas em monetária, tributária, de distribuição de renda, de relações internacionais, de leis (federal, estadual e municipal), de estatização, de segurança nacional, etc.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---- Nao e necessario só se existir tempo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As organizações são influenciadas de forma positiva ou negativa em relação a cada elemento de ação direta e indireta, o que facilita ou dificulta suas operações. A organização pode desenvolver sua inteligência competitiva através do conjunto de informações levantadas para abranger e calcular melhor seus objetivos e estratégias, identificando premissas e competências dos concorrentes.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</w:p>
    <w:tbl>
      <w:tblPr>
        <w:tblStyle w:val="Table2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95"/>
        <w:tblGridChange w:id="0">
          <w:tblGrid>
            <w:gridCol w:w="1710"/>
            <w:gridCol w:w="7395"/>
          </w:tblGrid>
        </w:tblGridChange>
      </w:tblGrid>
      <w:tr>
        <w:trPr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Exponha as principais </w:t>
      </w:r>
      <w:r w:rsidDel="00000000" w:rsidR="00000000" w:rsidRPr="00000000">
        <w:rPr>
          <w:b w:val="1"/>
          <w:u w:val="single"/>
          <w:rtl w:val="0"/>
        </w:rPr>
        <w:t xml:space="preserve">funções da gestão</w:t>
      </w:r>
      <w:r w:rsidDel="00000000" w:rsidR="00000000" w:rsidRPr="00000000">
        <w:rPr>
          <w:rtl w:val="0"/>
        </w:rPr>
        <w:t xml:space="preserve">, e justifique a sua aplicação aos diferentes </w:t>
      </w:r>
      <w:r w:rsidDel="00000000" w:rsidR="00000000" w:rsidRPr="00000000">
        <w:rPr>
          <w:b w:val="1"/>
          <w:u w:val="single"/>
          <w:rtl w:val="0"/>
        </w:rPr>
        <w:t xml:space="preserve">níveis da gestão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principais funções da gestão são compreendidas por planeamento, organização, direcção e monitorizamento.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 planeamento </w:t>
      </w:r>
      <w:r w:rsidDel="00000000" w:rsidR="00000000" w:rsidRPr="00000000">
        <w:rPr>
          <w:rtl w:val="0"/>
        </w:rPr>
        <w:t xml:space="preserve">envolve a definição de objectivos para a organização e a forma como estes objectivos devem ser atingidos. Grande parte da informação necessária para completar esta etapa provém do exterior, onde se procuram oportunidades e ameaças. No interior da organização, analisam-se forças e fraquezas. A visão e a missão da organização sintetizam os objetivos gerais, a partir dos quais são definidos os objectivos específicos.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Objectivos precisos, devem ser guias de acção claros para os gestores e restantes membros da organização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Podem elaborar-se com apoio de ferramentas informaticas (simulacao, previsão entre outros).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 organização c</w:t>
      </w:r>
      <w:r w:rsidDel="00000000" w:rsidR="00000000" w:rsidRPr="00000000">
        <w:rPr>
          <w:b w:val="1"/>
          <w:rtl w:val="0"/>
        </w:rPr>
        <w:t xml:space="preserve">onsiste </w:t>
      </w:r>
      <w:r w:rsidDel="00000000" w:rsidR="00000000" w:rsidRPr="00000000">
        <w:rPr>
          <w:rtl w:val="0"/>
        </w:rPr>
        <w:t xml:space="preserve">em estabelecer relações formais entre as pessoas, e entre estas e os recursos, para atingir os objectivos propostos.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estrutura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 uma organização é representada pelo seu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organograma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um gráfico que mostra seus componentes, suas subdivisões, sectores e departamentos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é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formada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pela soma de pessoas, amparadas pelas máquinas e outros equipamentos que facilitam o trabalho recursos financeiros e outros. A organização então é o resultado da combinação de todos estes elementos orientados a um objectivo comum.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Importante também dizer que: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Definir quem faz o que e quando (os 5 W’s - </w:t>
      </w:r>
      <w:r w:rsidDel="00000000" w:rsidR="00000000" w:rsidRPr="00000000">
        <w:rPr>
          <w:sz w:val="21"/>
          <w:szCs w:val="21"/>
          <w:rtl w:val="0"/>
        </w:rPr>
        <w:t xml:space="preserve">Who, What When, Where, Why)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Definir as relações e interacções entre as pessoas e os grupo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Afectar os recursos e meios as pessoas e aos grupos.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Exemplos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empresas, associações, órgãos do governo, entidades públicas, privadas e do terceiro sector.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 direcção </w:t>
      </w:r>
      <w:r w:rsidDel="00000000" w:rsidR="00000000" w:rsidRPr="00000000">
        <w:rPr>
          <w:rtl w:val="0"/>
        </w:rPr>
        <w:t xml:space="preserve">é a Capacidade de determinar, isto é, influenciar o comportamento dos outros. Envolve três aspectos fundamentais: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Reforço da vontade das pessoas se empenharem nos objectivos da organização. Implica a aproximação (convergência) dos objectivos individuais de cada elemento humano da organização com os objectivos globais da organização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Liderança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Capacidade de conseguir que os outros façam aquilo que o líder quer que elas façam. A liderança é um aspecto da direcção, por sua vez um aspecto da gestão. Podemos considerar que a capacidade de estilo de liderança define, até certo ponto a categoria de um gestor.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Processo de transferencia de informacao, de ideias, de conceitos ou de sentimentos entre as pessoas. O gestor passa a maior parte do seu tempo a comunicar.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O monitorizamento </w:t>
      </w:r>
      <w:r w:rsidDel="00000000" w:rsidR="00000000" w:rsidRPr="00000000">
        <w:rPr>
          <w:rtl w:val="0"/>
        </w:rPr>
        <w:t xml:space="preserve">compreende-se pelo p</w:t>
      </w:r>
      <w:r w:rsidDel="00000000" w:rsidR="00000000" w:rsidRPr="00000000">
        <w:rPr>
          <w:rtl w:val="0"/>
        </w:rPr>
        <w:t xml:space="preserve">rocesso de comparação do actual desempenho da organização com padrões previamente estabelecidos, apontando eventuais correcções.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Por melhor que sejam realizadas as etapas (planeamento, organização, direcção), </w:t>
      </w:r>
      <w:r w:rsidDel="00000000" w:rsidR="00000000" w:rsidRPr="00000000">
        <w:rPr>
          <w:b w:val="1"/>
          <w:rtl w:val="0"/>
        </w:rPr>
        <w:t xml:space="preserve">nada se passa exatamente como previsto</w:t>
      </w:r>
      <w:r w:rsidDel="00000000" w:rsidR="00000000" w:rsidRPr="00000000">
        <w:rPr>
          <w:rtl w:val="0"/>
        </w:rPr>
        <w:t xml:space="preserve"> sendo que aparecerão muitas </w:t>
      </w:r>
      <w:r w:rsidDel="00000000" w:rsidR="00000000" w:rsidRPr="00000000">
        <w:rPr>
          <w:b w:val="1"/>
          <w:rtl w:val="0"/>
        </w:rPr>
        <w:t xml:space="preserve">perturbações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Alguns exemplos de </w:t>
      </w:r>
      <w:r w:rsidDel="00000000" w:rsidR="00000000" w:rsidRPr="00000000">
        <w:rPr>
          <w:b w:val="1"/>
          <w:rtl w:val="0"/>
        </w:rPr>
        <w:t xml:space="preserve">tipos de Perturbações</w:t>
      </w:r>
      <w:r w:rsidDel="00000000" w:rsidR="00000000" w:rsidRPr="00000000">
        <w:rPr>
          <w:rtl w:val="0"/>
        </w:rPr>
        <w:t xml:space="preserve">: Externas, Internas, Dependente das Pessoas, Independente das pessoas.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É necessário comparar os resultados com os objectivos e introduzir ações corretivas (por exemplo é necessário o feedback e controlo).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Funcao de controlo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Definir as acções necessárias para corrigir os desvios e evitar-los no futuro através de ações de caráter pedagógico, educativo, formativo e reformulação dos objectivos, do organograma organizacional, das formas de direcção.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Os diferentes niveis de gestão são compreendidos por institucional, intermédio e operacional.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O nivel institucional </w:t>
      </w:r>
      <w:r w:rsidDel="00000000" w:rsidR="00000000" w:rsidRPr="00000000">
        <w:rPr>
          <w:rtl w:val="0"/>
        </w:rPr>
        <w:t xml:space="preserve">caracteriza-se por uma forte componente estratégica, ou seja, envolvimento da totalidade dos recursos disponíveis na determinação de ações com implicações a médio e longo prazo e pela formação de políticas gerais.  Esta gestão estratégica pode ser aplicada a medio prazo que tem normalmente uma duração entre 2 a 7 anos ou a longo prazo de mais de 5 anos.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Alguns exemplos cargos deste nivel de gestão são os</w:t>
      </w:r>
      <w:r w:rsidDel="00000000" w:rsidR="00000000" w:rsidRPr="00000000">
        <w:rPr>
          <w:rtl w:val="0"/>
        </w:rPr>
        <w:t xml:space="preserve"> conselhos de Administração, Gerência, Gestão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O nível intermédio </w:t>
      </w:r>
      <w:r w:rsidDel="00000000" w:rsidR="00000000" w:rsidRPr="00000000">
        <w:rPr>
          <w:rtl w:val="0"/>
        </w:rPr>
        <w:t xml:space="preserve">caracteriza-se por uma forte componente táctica que se caracteriza pela movimentação de recursos no curto prazo (normalmente até 2 anos) e elaboração de planos e programas específicos relacionados com a área do respectivo gestor.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Alguns exemplos deste nível de gestão são: Directores de divisão, directores de área, diretores funcionais, directores de departamentos.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No nível operacional</w:t>
      </w:r>
      <w:r w:rsidDel="00000000" w:rsidR="00000000" w:rsidRPr="00000000">
        <w:rPr>
          <w:rtl w:val="0"/>
        </w:rPr>
        <w:t xml:space="preserve"> predomina a componente técnica para a execução de procedimentos específicos preestabelecidos e tarefas de rotina (dia-a-dia). Alguns exemplos de cargos são: Supervisores de área, chefes de serviço, chefes de secção, chefes de turno.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95"/>
        <w:tblGridChange w:id="0">
          <w:tblGrid>
            <w:gridCol w:w="1710"/>
            <w:gridCol w:w="7395"/>
          </w:tblGrid>
        </w:tblGridChange>
      </w:tblGrid>
      <w:tr>
        <w:trPr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Descreva e explique a relação que existe entre as </w:t>
      </w:r>
      <w:r w:rsidDel="00000000" w:rsidR="00000000" w:rsidRPr="00000000">
        <w:rPr>
          <w:b w:val="1"/>
          <w:u w:val="single"/>
          <w:rtl w:val="0"/>
        </w:rPr>
        <w:t xml:space="preserve">aptidões básicas dos gestores</w:t>
      </w:r>
      <w:r w:rsidDel="00000000" w:rsidR="00000000" w:rsidRPr="00000000">
        <w:rPr>
          <w:rtl w:val="0"/>
        </w:rPr>
        <w:t xml:space="preserve">, relacionando-as com a </w:t>
      </w:r>
      <w:r w:rsidDel="00000000" w:rsidR="00000000" w:rsidRPr="00000000">
        <w:rPr>
          <w:b w:val="1"/>
          <w:u w:val="single"/>
          <w:rtl w:val="0"/>
        </w:rPr>
        <w:t xml:space="preserve">eficácia e a eficiência</w:t>
      </w:r>
      <w:r w:rsidDel="00000000" w:rsidR="00000000" w:rsidRPr="00000000">
        <w:rPr>
          <w:rtl w:val="0"/>
        </w:rPr>
        <w:t xml:space="preserve"> do seu desempenho.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95"/>
        <w:tblGridChange w:id="0">
          <w:tblGrid>
            <w:gridCol w:w="1710"/>
            <w:gridCol w:w="7395"/>
          </w:tblGrid>
        </w:tblGridChange>
      </w:tblGrid>
      <w:tr>
        <w:trPr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Descreva as relações diretas e indiretas que encontra entre a </w:t>
      </w:r>
      <w:r w:rsidDel="00000000" w:rsidR="00000000" w:rsidRPr="00000000">
        <w:rPr>
          <w:b w:val="1"/>
          <w:u w:val="single"/>
          <w:rtl w:val="0"/>
        </w:rPr>
        <w:t xml:space="preserve">Teoria de Fayol e a Teoria de Max Weber,</w:t>
      </w:r>
      <w:r w:rsidDel="00000000" w:rsidR="00000000" w:rsidRPr="00000000">
        <w:rPr>
          <w:rtl w:val="0"/>
        </w:rPr>
        <w:t xml:space="preserve"> evidenciando esta última teoria com a tendência moderna da gestão empresarial de </w:t>
      </w:r>
      <w:r w:rsidDel="00000000" w:rsidR="00000000" w:rsidRPr="00000000">
        <w:rPr>
          <w:b w:val="1"/>
          <w:u w:val="single"/>
          <w:rtl w:val="0"/>
        </w:rPr>
        <w:t xml:space="preserve">desempenho e decisão por modelos matriciais</w:t>
      </w:r>
      <w:r w:rsidDel="00000000" w:rsidR="00000000" w:rsidRPr="00000000">
        <w:rPr>
          <w:rtl w:val="0"/>
        </w:rPr>
        <w:t xml:space="preserve">. Fundamente a resposta e dê um exemplo que seja aplicável às duas teorias.</w:t>
      </w:r>
    </w:p>
    <w:tbl>
      <w:tblPr>
        <w:tblStyle w:val="Table5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95"/>
        <w:tblGridChange w:id="0">
          <w:tblGrid>
            <w:gridCol w:w="1710"/>
            <w:gridCol w:w="7395"/>
          </w:tblGrid>
        </w:tblGridChange>
      </w:tblGrid>
      <w:tr>
        <w:trPr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Estabeleça a relação que existe entre a </w:t>
      </w:r>
      <w:r w:rsidDel="00000000" w:rsidR="00000000" w:rsidRPr="00000000">
        <w:rPr>
          <w:b w:val="1"/>
          <w:u w:val="single"/>
          <w:rtl w:val="0"/>
        </w:rPr>
        <w:t xml:space="preserve">Dinâmica de Custos e as Competências Centrais</w:t>
      </w:r>
      <w:r w:rsidDel="00000000" w:rsidR="00000000" w:rsidRPr="00000000">
        <w:rPr>
          <w:rtl w:val="0"/>
        </w:rPr>
        <w:t xml:space="preserve"> de uma organização. Fundamente a resposta.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https://pt.wikipedia.org/wiki/Compet%C3%AAncia_Central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95"/>
        <w:tblGridChange w:id="0">
          <w:tblGrid>
            <w:gridCol w:w="1710"/>
            <w:gridCol w:w="7395"/>
          </w:tblGrid>
        </w:tblGridChange>
      </w:tblGrid>
      <w:tr>
        <w:trPr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Identifique os pontos de contacto e de complementaridade entre a </w:t>
      </w:r>
      <w:r w:rsidDel="00000000" w:rsidR="00000000" w:rsidRPr="00000000">
        <w:rPr>
          <w:b w:val="1"/>
          <w:rtl w:val="0"/>
        </w:rPr>
        <w:t xml:space="preserve">liderança partilhada (líder participativo</w:t>
      </w:r>
      <w:r w:rsidDel="00000000" w:rsidR="00000000" w:rsidRPr="00000000">
        <w:rPr>
          <w:rtl w:val="0"/>
        </w:rPr>
        <w:t xml:space="preserve">) e a teoria das</w:t>
      </w:r>
      <w:r w:rsidDel="00000000" w:rsidR="00000000" w:rsidRPr="00000000">
        <w:rPr>
          <w:b w:val="1"/>
          <w:rtl w:val="0"/>
        </w:rPr>
        <w:t xml:space="preserve"> Expectativas do Modelo de Porter</w:t>
      </w:r>
      <w:r w:rsidDel="00000000" w:rsidR="00000000" w:rsidRPr="00000000">
        <w:rPr>
          <w:rtl w:val="0"/>
        </w:rPr>
        <w:t xml:space="preserve">. Justifique a resposta.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160" w:before="300" w:line="264" w:lineRule="auto"/>
        <w:jc w:val="both"/>
        <w:rPr>
          <w:color w:val="333333"/>
          <w:sz w:val="45"/>
          <w:szCs w:val="45"/>
        </w:rPr>
      </w:pPr>
      <w:bookmarkStart w:colFirst="0" w:colLast="0" w:name="_hfflw62r1go9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Modelo de Porter e Lawer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jc w:val="both"/>
        <w:rPr>
          <w:rFonts w:ascii="Georgia" w:cs="Georgia" w:eastAsia="Georgia" w:hAnsi="Georgia"/>
          <w:color w:val="333333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O Modelo de Porter e Lawer é um modelo, criado por Lyman W. Porter e Edward E. Lawer, a partir da Teoria das Expectativas de Vroom, que procura explicar as motivações humanas. As principais conclusões a retirar do modelo são as seguintes: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O esforço que determinado indivíduo está disposto a fazer (ou seja, a sua intensidade de motivação) depende do valor que este atribui à recompensa e da probabilidade que este julga existir na concretização da recompensa;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O valor atribuído pelo indivíduo às recompensas depende das recompensas extrínsecas (tais como condições de trabalho) e intrínsecas (tais como o sentimento de auto-realização), as quais resultam da satisfação de uma necessidade quando a tarefa é realizada e o objectivo atingido;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O nível de desempenho do indivíduo no cumprimento de uma tarefa (que determina as recompensas intrínsecas e extrínsecas) é determinado pela sua percepção do que lhe é exigido e da sua capacidade para a execução da tarefa;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160" w:lineRule="auto"/>
        <w:ind w:left="720" w:hanging="360"/>
        <w:jc w:val="both"/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A percepção individual da justeza das recompensas influencia a intensidade da satisfação que resulta dessas recompensas.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jc w:val="both"/>
        <w:rPr>
          <w:rFonts w:ascii="Georgia" w:cs="Georgia" w:eastAsia="Georgia" w:hAnsi="Georgia"/>
          <w:color w:val="333333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Apesar da sua complexidade, este modelo tem tido uma grande aceitação por parte dos gestores: segundo este modelo, os gestores devem ter especial cuidado os esquemas de retribuição e integrar o sistema esforço-desempenho-recompensa-satisfação num sistema global de gestão nomeadamente através de um planeamento cuidado, gestão por objectivos, definição clara das tarefas e responsabilidades e uma adequada estrutura organizacional.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95"/>
        <w:tblGridChange w:id="0">
          <w:tblGrid>
            <w:gridCol w:w="1710"/>
            <w:gridCol w:w="7395"/>
          </w:tblGrid>
        </w:tblGridChange>
      </w:tblGrid>
      <w:tr>
        <w:trPr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Apresente </w:t>
      </w:r>
      <w:r w:rsidDel="00000000" w:rsidR="00000000" w:rsidRPr="00000000">
        <w:rPr>
          <w:b w:val="1"/>
          <w:u w:val="single"/>
          <w:rtl w:val="0"/>
        </w:rPr>
        <w:t xml:space="preserve">dois modelos de comunicação interna</w:t>
      </w:r>
      <w:r w:rsidDel="00000000" w:rsidR="00000000" w:rsidRPr="00000000">
        <w:rPr>
          <w:rtl w:val="0"/>
        </w:rPr>
        <w:t xml:space="preserve"> que favoreçam e potenciem o fortalecimento e desenvolvimento da </w:t>
      </w:r>
      <w:r w:rsidDel="00000000" w:rsidR="00000000" w:rsidRPr="00000000">
        <w:rPr>
          <w:b w:val="1"/>
          <w:u w:val="single"/>
          <w:rtl w:val="0"/>
        </w:rPr>
        <w:t xml:space="preserve">teia da cultura organizacional</w:t>
      </w:r>
      <w:r w:rsidDel="00000000" w:rsidR="00000000" w:rsidRPr="00000000">
        <w:rPr>
          <w:rtl w:val="0"/>
        </w:rPr>
        <w:t xml:space="preserve">. Fundamente a resposta e dê um exemplo.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https://endomarketing.tv/comunicacao-interna/#o-que-e-comunicacao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95"/>
        <w:tblGridChange w:id="0">
          <w:tblGrid>
            <w:gridCol w:w="1710"/>
            <w:gridCol w:w="7395"/>
          </w:tblGrid>
        </w:tblGridChange>
      </w:tblGrid>
      <w:tr>
        <w:trPr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u w:val="single"/>
          <w:rtl w:val="0"/>
        </w:rPr>
        <w:t xml:space="preserve">intento estratégico</w:t>
      </w:r>
      <w:r w:rsidDel="00000000" w:rsidR="00000000" w:rsidRPr="00000000">
        <w:rPr>
          <w:rtl w:val="0"/>
        </w:rPr>
        <w:t xml:space="preserve"> de uma empresa deve estar em linha com as tendências do mercado. Explique quais os caminhos que uma organização deve seguir para assegurar uma verdadeira </w:t>
      </w:r>
      <w:r w:rsidDel="00000000" w:rsidR="00000000" w:rsidRPr="00000000">
        <w:rPr>
          <w:b w:val="1"/>
          <w:u w:val="single"/>
          <w:rtl w:val="0"/>
        </w:rPr>
        <w:t xml:space="preserve">sintonia entre os objetivos organizacionais </w:t>
      </w:r>
      <w:r w:rsidDel="00000000" w:rsidR="00000000" w:rsidRPr="00000000">
        <w:rPr>
          <w:rtl w:val="0"/>
        </w:rPr>
        <w:t xml:space="preserve">face à concorrência. Fundamente a resposta.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95"/>
        <w:tblGridChange w:id="0">
          <w:tblGrid>
            <w:gridCol w:w="1710"/>
            <w:gridCol w:w="7395"/>
          </w:tblGrid>
        </w:tblGridChange>
      </w:tblGrid>
      <w:tr>
        <w:trPr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recursos humanos são a mais importante ferramenta das organizações. Exponha os </w:t>
      </w:r>
      <w:r w:rsidDel="00000000" w:rsidR="00000000" w:rsidRPr="00000000">
        <w:rPr>
          <w:b w:val="1"/>
          <w:u w:val="single"/>
          <w:rtl w:val="0"/>
        </w:rPr>
        <w:t xml:space="preserve">elementos fundamentais que devem ser considerados em auditoria de RH</w:t>
      </w:r>
      <w:r w:rsidDel="00000000" w:rsidR="00000000" w:rsidRPr="00000000">
        <w:rPr>
          <w:rtl w:val="0"/>
        </w:rPr>
        <w:t xml:space="preserve"> para a avaliação do potencial competitivo de uma empresa face às suas concorrentes.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95"/>
        <w:tblGridChange w:id="0">
          <w:tblGrid>
            <w:gridCol w:w="1710"/>
            <w:gridCol w:w="7395"/>
          </w:tblGrid>
        </w:tblGridChange>
      </w:tblGrid>
      <w:tr>
        <w:trPr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Justifique e demonstre a veracidade ou falsidade da seguinte afirmação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“Numa empresa as pessoas são mais motiváveis pelos estímulos financeiros diretos do que pelas expetativas de progressão de carreira num ambiente de alta competição individual dentro da organização.” </w:t>
      </w:r>
      <w:r w:rsidDel="00000000" w:rsidR="00000000" w:rsidRPr="00000000">
        <w:rPr>
          <w:rtl w:val="0"/>
        </w:rPr>
        <w:t xml:space="preserve">Fundamente a sua resposta com as teorias aplicáveis.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Tipos de Liders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952500" cy="952500"/>
            <wp:effectExtent b="0" l="0" r="0" t="0"/>
            <wp:docPr descr="Tipos de liderança - Autoritário" id="5" name="image1.png"/>
            <a:graphic>
              <a:graphicData uri="http://schemas.openxmlformats.org/drawingml/2006/picture">
                <pic:pic>
                  <pic:nvPicPr>
                    <pic:cNvPr descr="Tipos de liderança - Autoritário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ffffff" w:val="clear"/>
        <w:spacing w:before="0" w:line="338.8235294117647" w:lineRule="auto"/>
        <w:jc w:val="center"/>
        <w:rPr>
          <w:color w:val="0eb2f0"/>
          <w:sz w:val="30"/>
          <w:szCs w:val="30"/>
        </w:rPr>
      </w:pPr>
      <w:bookmarkStart w:colFirst="0" w:colLast="0" w:name="_hpg6ik8qg17l" w:id="1"/>
      <w:bookmarkEnd w:id="1"/>
      <w:r w:rsidDel="00000000" w:rsidR="00000000" w:rsidRPr="00000000">
        <w:rPr>
          <w:color w:val="0eb2f0"/>
          <w:sz w:val="30"/>
          <w:szCs w:val="30"/>
          <w:rtl w:val="0"/>
        </w:rPr>
        <w:t xml:space="preserve">Autoritário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É provavelmente um dos tipos de liderança mais debatidos e facilmente identificado nas organizações. A liderança autoritária costuma ter o seu foco na execução de tarefas, seguindo de forma rigorosa as regras pré-estabelecidas. A liderança é autocrática pois a opinião do líder prevalece em todas as situações, definindo as decisões a serem tomadas sem promover a participação de outros colaboradores.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Entre os tipos de liderança, a liderança autocrática pode conduzir a níveis elevados de desmotivação nos colaboradores, e a fracos resultados das equipas.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O líder autocrático costuma ser dominador, e com isso, é temido pelo grupo que só trabalha quando ele se encontra presente. Por isso, é mais conhecido como um chefe do que propriamente um líder.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</w:rPr>
        <w:drawing>
          <wp:inline distB="114300" distT="114300" distL="114300" distR="114300">
            <wp:extent cx="952500" cy="952500"/>
            <wp:effectExtent b="0" l="0" r="0" t="0"/>
            <wp:docPr descr="Tipos de liderança - Liberal" id="6" name="image3.png"/>
            <a:graphic>
              <a:graphicData uri="http://schemas.openxmlformats.org/drawingml/2006/picture">
                <pic:pic>
                  <pic:nvPicPr>
                    <pic:cNvPr descr="Tipos de liderança - Liberal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hd w:fill="ffffff" w:val="clear"/>
        <w:spacing w:before="0" w:line="338.8235294117647" w:lineRule="auto"/>
        <w:jc w:val="center"/>
        <w:rPr>
          <w:color w:val="0eb2f0"/>
          <w:sz w:val="30"/>
          <w:szCs w:val="30"/>
        </w:rPr>
      </w:pPr>
      <w:bookmarkStart w:colFirst="0" w:colLast="0" w:name="_l59crqoody42" w:id="2"/>
      <w:bookmarkEnd w:id="2"/>
      <w:r w:rsidDel="00000000" w:rsidR="00000000" w:rsidRPr="00000000">
        <w:rPr>
          <w:color w:val="0eb2f0"/>
          <w:sz w:val="30"/>
          <w:szCs w:val="30"/>
          <w:rtl w:val="0"/>
        </w:rPr>
        <w:t xml:space="preserve">Liberal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Este tipo de líder, como o nome sugere, costuma ser mais liberal por deixar os colaboradores mais livres para exercerem as suas funções e tomarem as suas próprias decisões. Isto pode ser extremamente eficiente, e colocar os colaboradores mais motivados por terem a possibilidade de trabalharem da forma que for mais conveniente para eles.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Por outro lado, este tipo de liderança, pelo facto de não dar orientações precisas às equipas, pode conduzir a alguma acomodação e dispersão dos colaboradores pela falta de controlo e definição do que é esperado deles.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</w:rPr>
        <w:drawing>
          <wp:inline distB="114300" distT="114300" distL="114300" distR="114300">
            <wp:extent cx="952500" cy="952500"/>
            <wp:effectExtent b="0" l="0" r="0" t="0"/>
            <wp:docPr descr="Tipos de liderança - Visionário" id="7" name="image7.png"/>
            <a:graphic>
              <a:graphicData uri="http://schemas.openxmlformats.org/drawingml/2006/picture">
                <pic:pic>
                  <pic:nvPicPr>
                    <pic:cNvPr descr="Tipos de liderança - Visionário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before="0" w:line="338.8235294117647" w:lineRule="auto"/>
        <w:jc w:val="center"/>
        <w:rPr>
          <w:color w:val="0eb2f0"/>
          <w:sz w:val="30"/>
          <w:szCs w:val="30"/>
        </w:rPr>
      </w:pPr>
      <w:bookmarkStart w:colFirst="0" w:colLast="0" w:name="_vpmgepcdb8pr" w:id="3"/>
      <w:bookmarkEnd w:id="3"/>
      <w:r w:rsidDel="00000000" w:rsidR="00000000" w:rsidRPr="00000000">
        <w:rPr>
          <w:color w:val="0eb2f0"/>
          <w:sz w:val="30"/>
          <w:szCs w:val="30"/>
          <w:rtl w:val="0"/>
        </w:rPr>
        <w:t xml:space="preserve">Visionário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Os </w:t>
      </w:r>
      <w:r w:rsidDel="00000000" w:rsidR="00000000" w:rsidRPr="00000000">
        <w:rPr>
          <w:b w:val="1"/>
          <w:color w:val="4b4b4b"/>
          <w:sz w:val="21"/>
          <w:szCs w:val="21"/>
          <w:rtl w:val="0"/>
        </w:rPr>
        <w:t xml:space="preserve">tipos de liderança</w:t>
      </w:r>
      <w:r w:rsidDel="00000000" w:rsidR="00000000" w:rsidRPr="00000000">
        <w:rPr>
          <w:color w:val="4b4b4b"/>
          <w:sz w:val="21"/>
          <w:szCs w:val="21"/>
          <w:rtl w:val="0"/>
        </w:rPr>
        <w:t xml:space="preserve"> podem ser bastante amplos, afinal, cada pessoa age de formas diferentes. Mas, se possui um senso de oportunidade e um otimismo nas funções que desempenha, é empreendedor e tem disposição para correr riscos, irá provavelmente estar a exercer uma liderança visionária.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Essa capacidade de prever as reações do mercado está aliada a pesquisas e análises de comportamento das pessoas sobre produtos ou serviços do mercado. Este tipo de liderança reconhece a importância dos colaboradores para a obtenção de bons resultados e procura motivá-los constantemente.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</w:rPr>
        <w:drawing>
          <wp:inline distB="114300" distT="114300" distL="114300" distR="114300">
            <wp:extent cx="952500" cy="952500"/>
            <wp:effectExtent b="0" l="0" r="0" t="0"/>
            <wp:docPr descr="Tipos de liderança - Democrático" id="1" name="image2.png"/>
            <a:graphic>
              <a:graphicData uri="http://schemas.openxmlformats.org/drawingml/2006/picture">
                <pic:pic>
                  <pic:nvPicPr>
                    <pic:cNvPr descr="Tipos de liderança - Democrático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ffffff" w:val="clear"/>
        <w:spacing w:before="0" w:line="338.8235294117647" w:lineRule="auto"/>
        <w:jc w:val="center"/>
        <w:rPr>
          <w:color w:val="0eb2f0"/>
          <w:sz w:val="30"/>
          <w:szCs w:val="30"/>
        </w:rPr>
      </w:pPr>
      <w:bookmarkStart w:colFirst="0" w:colLast="0" w:name="_28k26met7rxt" w:id="4"/>
      <w:bookmarkEnd w:id="4"/>
      <w:r w:rsidDel="00000000" w:rsidR="00000000" w:rsidRPr="00000000">
        <w:rPr>
          <w:color w:val="0eb2f0"/>
          <w:sz w:val="30"/>
          <w:szCs w:val="30"/>
          <w:rtl w:val="0"/>
        </w:rPr>
        <w:t xml:space="preserve">Democrático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A liderança democrática é um dos tipos de liderança que possibilita que todos os elementos da equipa façam parte das decisões importantes do grupo, tendo em consideração ideias, sugestões e críticas, procurando identificar oportunidades de melhoria das tarefas e da organização como um todo. Na liderança democrática, o líder encoraja a participação de todos, preocupando-se igualmente com o trabalho e com o grupo como um todo.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Esta liderança dá espaço para uma comunicação interna muito mais efetiva, criando laços de relacionamentos que com uma liderança autocrática, por exemplo, não seria possível.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</w:rPr>
        <w:drawing>
          <wp:inline distB="114300" distT="114300" distL="114300" distR="114300">
            <wp:extent cx="952500" cy="952500"/>
            <wp:effectExtent b="0" l="0" r="0" t="0"/>
            <wp:docPr descr="Tipos de liderança - Motivador" id="3" name="image5.png"/>
            <a:graphic>
              <a:graphicData uri="http://schemas.openxmlformats.org/drawingml/2006/picture">
                <pic:pic>
                  <pic:nvPicPr>
                    <pic:cNvPr descr="Tipos de liderança - Motivador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ffffff" w:val="clear"/>
        <w:spacing w:before="0" w:line="338.8235294117647" w:lineRule="auto"/>
        <w:jc w:val="center"/>
        <w:rPr>
          <w:color w:val="0eb2f0"/>
          <w:sz w:val="30"/>
          <w:szCs w:val="30"/>
        </w:rPr>
      </w:pPr>
      <w:bookmarkStart w:colFirst="0" w:colLast="0" w:name="_gexawaum1tnu" w:id="5"/>
      <w:bookmarkEnd w:id="5"/>
      <w:r w:rsidDel="00000000" w:rsidR="00000000" w:rsidRPr="00000000">
        <w:rPr>
          <w:color w:val="0eb2f0"/>
          <w:sz w:val="30"/>
          <w:szCs w:val="30"/>
          <w:rtl w:val="0"/>
        </w:rPr>
        <w:t xml:space="preserve">Motivador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O líder motivador está sempre à procura de atingir os objetivos atuando sobre a dimensão emocional das equipas. Ao motivá-los, acaba extraindo deles um potencial muitas vezes ignorado ou sequer conhecido.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O líder motivador geralmente exerce um papel importante em momentos de crise, pois é capaz de unir pessoas, propósitos e objetivos apenas com as suas palavras e o seu exemplo. Ao contagiar os demais com a sua confiança e o seu otimismo, acaba por estimular todo o grupo a seguir da melhor forma com os processos em curso e, assim, alcançar os resultados planeados.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</w:rPr>
        <w:drawing>
          <wp:inline distB="114300" distT="114300" distL="114300" distR="114300">
            <wp:extent cx="952500" cy="952500"/>
            <wp:effectExtent b="0" l="0" r="0" t="0"/>
            <wp:docPr descr="Tipos de liderança - Líder Coach" id="2" name="image4.png"/>
            <a:graphic>
              <a:graphicData uri="http://schemas.openxmlformats.org/drawingml/2006/picture">
                <pic:pic>
                  <pic:nvPicPr>
                    <pic:cNvPr descr="Tipos de liderança - Líder Coach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ffffff" w:val="clear"/>
        <w:spacing w:before="0" w:line="338.8235294117647" w:lineRule="auto"/>
        <w:jc w:val="center"/>
        <w:rPr>
          <w:color w:val="0eb2f0"/>
          <w:sz w:val="30"/>
          <w:szCs w:val="30"/>
        </w:rPr>
      </w:pPr>
      <w:bookmarkStart w:colFirst="0" w:colLast="0" w:name="_k0n4s6t089z5" w:id="6"/>
      <w:bookmarkEnd w:id="6"/>
      <w:r w:rsidDel="00000000" w:rsidR="00000000" w:rsidRPr="00000000">
        <w:rPr>
          <w:color w:val="0eb2f0"/>
          <w:sz w:val="30"/>
          <w:szCs w:val="30"/>
          <w:rtl w:val="0"/>
        </w:rPr>
        <w:t xml:space="preserve">Líder Coach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O líder Coach funciona quando a liderança é baseada nos princípios do Coaching, procurando levar a sua equipa a identificar as ações que podem ser realizadas para alcançar objetivos  e superar desafios.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O “mote” do líder Coach é estimular o desenvolvimento de novas habilidade e aprimorar aos poucos as capacidades e competências identificadas de cada um, como comunicação, foco, liderança, para potenciar resultados.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</w:rPr>
        <w:drawing>
          <wp:inline distB="114300" distT="114300" distL="114300" distR="114300">
            <wp:extent cx="952500" cy="952500"/>
            <wp:effectExtent b="0" l="0" r="0" t="0"/>
            <wp:docPr descr="Tipos de liderança - Técnica" id="4" name="image6.png"/>
            <a:graphic>
              <a:graphicData uri="http://schemas.openxmlformats.org/drawingml/2006/picture">
                <pic:pic>
                  <pic:nvPicPr>
                    <pic:cNvPr descr="Tipos de liderança - Técnica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hd w:fill="ffffff" w:val="clear"/>
        <w:spacing w:before="0" w:line="338.8235294117647" w:lineRule="auto"/>
        <w:jc w:val="center"/>
        <w:rPr>
          <w:color w:val="0eb2f0"/>
          <w:sz w:val="30"/>
          <w:szCs w:val="30"/>
        </w:rPr>
      </w:pPr>
      <w:bookmarkStart w:colFirst="0" w:colLast="0" w:name="_kn83j148h0x0" w:id="7"/>
      <w:bookmarkEnd w:id="7"/>
      <w:r w:rsidDel="00000000" w:rsidR="00000000" w:rsidRPr="00000000">
        <w:rPr>
          <w:color w:val="0eb2f0"/>
          <w:sz w:val="30"/>
          <w:szCs w:val="30"/>
          <w:rtl w:val="0"/>
        </w:rPr>
        <w:t xml:space="preserve">Técnica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Neste tipo de liderança, o líder é respeitado por ser o detentor do maior conhecimento e de uma grande capacidade técnica sobre determinados assuntos. Por ter maior aptidão, as suas decisões são respeitadas e seguidas, transmitindo níveis elevados de  segurança às equipas.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É importante que este líder entenda o papel que exerce e a admiração que pode despertar sem deixar que isso o transforme numa pessoa autoritária.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Uma coisa é certa, independente dos tipos de liderança existentes, ser um um bom líder implica: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d5365"/>
        </w:rPr>
      </w:pPr>
      <w:r w:rsidDel="00000000" w:rsidR="00000000" w:rsidRPr="00000000">
        <w:rPr>
          <w:color w:val="3d5365"/>
          <w:sz w:val="21"/>
          <w:szCs w:val="21"/>
          <w:rtl w:val="0"/>
        </w:rPr>
        <w:t xml:space="preserve">Tomar decisões e comunicá-las aos colaboradores;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d5365"/>
        </w:rPr>
      </w:pPr>
      <w:r w:rsidDel="00000000" w:rsidR="00000000" w:rsidRPr="00000000">
        <w:rPr>
          <w:color w:val="3d5365"/>
          <w:sz w:val="21"/>
          <w:szCs w:val="21"/>
          <w:rtl w:val="0"/>
        </w:rPr>
        <w:t xml:space="preserve">“Vender” (convencer) a sua decisão aos colaboradores;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d5365"/>
        </w:rPr>
      </w:pPr>
      <w:r w:rsidDel="00000000" w:rsidR="00000000" w:rsidRPr="00000000">
        <w:rPr>
          <w:color w:val="3d5365"/>
          <w:sz w:val="21"/>
          <w:szCs w:val="21"/>
          <w:rtl w:val="0"/>
        </w:rPr>
        <w:t xml:space="preserve">Apresentar as suas ideias e solicitar possíveis questões;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d5365"/>
        </w:rPr>
      </w:pPr>
      <w:r w:rsidDel="00000000" w:rsidR="00000000" w:rsidRPr="00000000">
        <w:rPr>
          <w:color w:val="3d5365"/>
          <w:sz w:val="21"/>
          <w:szCs w:val="21"/>
          <w:rtl w:val="0"/>
        </w:rPr>
        <w:t xml:space="preserve">Apresentar o problema, pedir sugestões para tomar a decisão;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d5365"/>
        </w:rPr>
      </w:pPr>
      <w:r w:rsidDel="00000000" w:rsidR="00000000" w:rsidRPr="00000000">
        <w:rPr>
          <w:color w:val="3d5365"/>
          <w:sz w:val="21"/>
          <w:szCs w:val="21"/>
          <w:rtl w:val="0"/>
        </w:rPr>
        <w:t xml:space="preserve">Definir limites de acordo com o que grupo indicar;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hd w:fill="ffffff" w:val="clear"/>
        <w:spacing w:after="160" w:lineRule="auto"/>
        <w:ind w:left="720" w:hanging="360"/>
        <w:rPr>
          <w:color w:val="3d5365"/>
        </w:rPr>
      </w:pPr>
      <w:r w:rsidDel="00000000" w:rsidR="00000000" w:rsidRPr="00000000">
        <w:rPr>
          <w:color w:val="3d5365"/>
          <w:sz w:val="21"/>
          <w:szCs w:val="21"/>
          <w:rtl w:val="0"/>
        </w:rPr>
        <w:t xml:space="preserve">Dar permissão para que o grupo decida de forma livre.</w:t>
      </w:r>
    </w:p>
    <w:p w:rsidR="00000000" w:rsidDel="00000000" w:rsidP="00000000" w:rsidRDefault="00000000" w:rsidRPr="00000000" w14:paraId="0000009E">
      <w:pPr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Na prática, um bom líder adota mais do que um destes estilos apresentados, mas tudo irá depender de quem é o líder propriamente, quem são os colaboradores e das atividades exercidas.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color w:val="4b4b4b"/>
          <w:sz w:val="21"/>
          <w:szCs w:val="21"/>
        </w:rPr>
      </w:pPr>
      <w:r w:rsidDel="00000000" w:rsidR="00000000" w:rsidRPr="00000000">
        <w:rPr>
          <w:color w:val="4b4b4b"/>
          <w:sz w:val="21"/>
          <w:szCs w:val="21"/>
          <w:rtl w:val="0"/>
        </w:rPr>
        <w:t xml:space="preserve">Os </w:t>
      </w:r>
      <w:r w:rsidDel="00000000" w:rsidR="00000000" w:rsidRPr="00000000">
        <w:rPr>
          <w:b w:val="1"/>
          <w:color w:val="4b4b4b"/>
          <w:sz w:val="21"/>
          <w:szCs w:val="21"/>
          <w:rtl w:val="0"/>
        </w:rPr>
        <w:t xml:space="preserve">tipos de liderança</w:t>
      </w:r>
      <w:r w:rsidDel="00000000" w:rsidR="00000000" w:rsidRPr="00000000">
        <w:rPr>
          <w:color w:val="4b4b4b"/>
          <w:sz w:val="21"/>
          <w:szCs w:val="21"/>
          <w:rtl w:val="0"/>
        </w:rPr>
        <w:t xml:space="preserve"> acabam por refletir nos colaboradores as atitudes tomadas, influenciando em diversos fatores. Um deles é o comportamento de liderança, que pode gerar admiração ( ou  o seu oposto),  e reflete diretamente na forma como as tarefas são desempenhadas, e as competências dos colaboradores são desenvolvidas.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697.3228346456693" w:top="2222.36220472441" w:left="578.2677165354331" w:right="600.9448818897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4b4b4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pt.wikipedia.org/wiki/Organograma" TargetMode="External"/><Relationship Id="rId7" Type="http://schemas.openxmlformats.org/officeDocument/2006/relationships/hyperlink" Target="https://pt.wikipedia.org/wiki/Compet%C3%AAncia_Central" TargetMode="External"/><Relationship Id="rId8" Type="http://schemas.openxmlformats.org/officeDocument/2006/relationships/hyperlink" Target="https://endomarketing.tv/comunicacao-interna/#o-que-e-comunicac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