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Teórica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serviço é invocado quando no browser colocamos um nome de domínio, por exemplo: http://www.gaia.unisla.pt para converter em IP.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2124000" cy="854081"/>
            <wp:effectExtent b="0" l="0" r="0" t="0"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85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DNS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DHCP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Server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a imagem. Qual é a função que o router RT_A necessita para fornecer acesso à Internet para os hosts nesta rede? 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985581" cy="997230"/>
            <wp:effectExtent b="0" l="0" r="0" t="0"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581" cy="9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Tradução de endereços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Serviços de DHCP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FTPD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Servidor web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combinação de ID de rede e máscara de sub-rede identifica corretamente todos os endereços IP de 172.16.64.0 a 172.16.127.255?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172.16.64.0 255.255.0.0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172.16.64.0 255.255.192.0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172.16.64.0 255.255.224.0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172.16.64.0 255.255.255.192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172.16.64.0 255.255.255.224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administrador de rede, qual é a máscara de sub-rede que permite que 100 hosts recebam endereço IP da rede 172.30.0.0?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255.255.0.0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255.255.248.0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255.255.252.0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255.255.254.0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255.255.255.0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255.255.255.128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o número de redes e hosts que podem ser utilizados para o endereço IP 192.168.1.0/27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 redes / 8 hosts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redes / 8 hosts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 redes / 6 hosts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 redes / 30 hosts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redes / 4 hosts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 redes / 2 hosts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seguinte IP: 192.168.200.100 / 25</w:t>
      </w:r>
    </w:p>
    <w:p w:rsidR="00000000" w:rsidDel="00000000" w:rsidP="00000000" w:rsidRDefault="00000000" w:rsidRPr="00000000" w14:paraId="0000002B">
      <w:pPr>
        <w:spacing w:line="240" w:lineRule="auto"/>
        <w:ind w:firstLine="708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Endereço de rede: </w:t>
        <w:tab/>
        <w:tab/>
        <w:tab/>
        <w:t xml:space="preserve">_______________</w:t>
      </w:r>
    </w:p>
    <w:p w:rsidR="00000000" w:rsidDel="00000000" w:rsidP="00000000" w:rsidRDefault="00000000" w:rsidRPr="00000000" w14:paraId="0000002C">
      <w:pPr>
        <w:spacing w:line="240" w:lineRule="auto"/>
        <w:ind w:firstLine="708"/>
        <w:jc w:val="both"/>
        <w:rPr>
          <w:color w:val="ff0000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Endereço de broadcast: </w:t>
        <w:tab/>
        <w:tab/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Mascara de sub-rede:</w:t>
        <w:tab/>
        <w:tab/>
        <w:t xml:space="preserve">_______________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o IP 172.131.18.220 e a seguinte mascara de subrede 255.255.248.0, qual subrede (ID) a que o host pertence?</w:t>
      </w:r>
    </w:p>
    <w:p w:rsidR="00000000" w:rsidDel="00000000" w:rsidP="00000000" w:rsidRDefault="00000000" w:rsidRPr="00000000" w14:paraId="00000030">
      <w:pPr>
        <w:spacing w:after="0" w:line="240" w:lineRule="auto"/>
        <w:ind w:left="113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o IP 172.131.18.220 e a seguinte mascara de subrede 255.255.248.0, qual o broadcast a que o host pertence?</w:t>
      </w:r>
    </w:p>
    <w:p w:rsidR="00000000" w:rsidDel="00000000" w:rsidP="00000000" w:rsidRDefault="00000000" w:rsidRPr="00000000" w14:paraId="00000035">
      <w:pPr>
        <w:spacing w:after="0" w:line="240" w:lineRule="auto"/>
        <w:ind w:left="113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a lista a seguir, escolha a ordem correta do encapsulamento de dados quando um dispositivo envia informações. </w:t>
      </w:r>
    </w:p>
    <w:p w:rsidR="00000000" w:rsidDel="00000000" w:rsidP="00000000" w:rsidRDefault="00000000" w:rsidRPr="00000000" w14:paraId="0000003A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segmentos </w:t>
      </w:r>
    </w:p>
    <w:p w:rsidR="00000000" w:rsidDel="00000000" w:rsidP="00000000" w:rsidRDefault="00000000" w:rsidRPr="00000000" w14:paraId="0000003B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bits </w:t>
      </w:r>
    </w:p>
    <w:p w:rsidR="00000000" w:rsidDel="00000000" w:rsidP="00000000" w:rsidRDefault="00000000" w:rsidRPr="00000000" w14:paraId="0000003C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pacotes </w:t>
      </w:r>
    </w:p>
    <w:p w:rsidR="00000000" w:rsidDel="00000000" w:rsidP="00000000" w:rsidRDefault="00000000" w:rsidRPr="00000000" w14:paraId="0000003D">
      <w:pPr>
        <w:spacing w:after="0" w:line="24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dados </w:t>
      </w:r>
    </w:p>
    <w:p w:rsidR="00000000" w:rsidDel="00000000" w:rsidP="00000000" w:rsidRDefault="00000000" w:rsidRPr="00000000" w14:paraId="0000003E">
      <w:pPr>
        <w:spacing w:after="0" w:line="24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quadros  (frames)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1 - 3 - 5 - 4 - 2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3 - 5 - 1 - 2 - 4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2 - 1 - 3 - 5 - 4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2 - 4 - 3 - 5 - 1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4 - 1 - 3 - 5 - 2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ordem correta das camadas do modelo OSI, da camada mais superior para a camada mais inferior?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aplicação, apresentação, sessão, transporte, rede, enlace de dados, física 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física, rede, aplicação, enlace de dados, apresentação, sessão, transporte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aplicação, física, sessão, transporte, rede, enlace de dados, apresentação 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aplicação, apresentação, física, sessão, enlace de dados, transporte, rede 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apresentação, enlace de dados, sessão, transporte, rede, física, aplicação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 figura. Considere a configuração do endereço IP exibida do PC1. Qual é a descrição do endereço de gateway padrão? </w:t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56000" cy="1704000"/>
            <wp:effectExtent b="0" l="0" r="0" t="0"/>
            <wp:docPr descr="https://assessment.netacad.net/assessment/images/i234815n1v1.png" id="221" name="image4.png"/>
            <a:graphic>
              <a:graphicData uri="http://schemas.openxmlformats.org/drawingml/2006/picture">
                <pic:pic>
                  <pic:nvPicPr>
                    <pic:cNvPr descr="https://assessment.netacad.net/assessment/images/i234815n1v1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 o endereço IP da interface do Router1 que conecta a empresa à Internet.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 o endereço IP da interface do Router1 que conecta a LAN do PC1 ao Router1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 o endereço IP do Switch1 que conecta o PC1 a outros dispositivos na mesma LAN.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 o endereço IP do dispositivo de rede ISP localizado na nuvem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a imagem. O Host A está transmitindo dados ao host B. Quais endereços o host A irá usar para os endereços IP e MAC de destino nesta comunicação? </w:t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550920" cy="2161540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6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BBBB:BBBB:BBBB IP de destino: 172.22.0.62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DDDD:DDDD:DDDD IP de destino: 172.22.0.75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EEEE:EEEE:EEEE IP de destino: 172.22.0.62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BBBB:BBBB:BBBB IP de destino: 172.22.0.75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EEEE:EEEE:EEEE IP de destino: 172.22.0.75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de destino: DDDD:DDDD:DDDD IP de destino: 172.22.0.94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endereços IPv4 representam um endereço de rede para uma sub-rede?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(Escolha as opções que se aplicam)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172.16.4.96 /27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172.16.4.63 /27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172.16.4.32 /27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172.16.4.51 /28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172.16.4.48 /28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40" w:lineRule="auto"/>
        <w:ind w:left="709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172.16.4.8/29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das alternativas a seguir é o número de redes de classe B mundialmente.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16.384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2.097.152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16.777.216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4.294.967.298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Formula: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742973" cy="1950062"/>
            <wp:effectExtent b="0" l="0" r="0" t="0"/>
            <wp:docPr id="2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73" cy="195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o gráfico com as configurações atuais. O Host A falhou e foi substituído. Embora o ping para 127.0.0.1 tenha sido efetuado com êxito, o novo Host A não pode aceder à rede da empresa. Qual é a provável causa desse problema?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endereço IP foi inserido incorretamente. 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cabos de rede estão desconectados. 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máscara de sub-rede foi inserida incorretamente. 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09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Houve uma falha na placa de rede. 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prática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a seguinte tabela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9.0" w:type="dxa"/>
        <w:jc w:val="left"/>
        <w:tblInd w:w="5.0" w:type="dxa"/>
        <w:tblLayout w:type="fixed"/>
        <w:tblLook w:val="0000"/>
      </w:tblPr>
      <w:tblGrid>
        <w:gridCol w:w="1701"/>
        <w:gridCol w:w="993"/>
        <w:gridCol w:w="1781"/>
        <w:gridCol w:w="1781"/>
        <w:gridCol w:w="1781"/>
        <w:gridCol w:w="1782"/>
        <w:tblGridChange w:id="0">
          <w:tblGrid>
            <w:gridCol w:w="1701"/>
            <w:gridCol w:w="993"/>
            <w:gridCol w:w="1781"/>
            <w:gridCol w:w="1781"/>
            <w:gridCol w:w="1781"/>
            <w:gridCol w:w="1782"/>
          </w:tblGrid>
        </w:tblGridChange>
      </w:tblGrid>
      <w:tr>
        <w:trPr>
          <w:trHeight w:val="7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120" w:right="12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left="182" w:right="18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11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left="112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left="121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12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left="305" w:right="30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broadcast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left="305" w:right="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Mascara de sub-rede</w:t>
            </w:r>
          </w:p>
        </w:tc>
      </w:tr>
      <w:tr>
        <w:trPr>
          <w:trHeight w:val="6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210.12.56.201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left="554" w:right="55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left="38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left="703" w:right="70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left="26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150.127.221.244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4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left="590" w:right="59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left="1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123.1.1.15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left="38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left="1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194.125.35.199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554" w:right="55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left="32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left="703" w:right="70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175.12.239.244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left="43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128.0.0.10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left="43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10.0.239.100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left="43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223.10.10.10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left="559" w:right="56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left="43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left="21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a seguinte tabela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431.0" w:type="dxa"/>
        <w:tblLayout w:type="fixed"/>
        <w:tblLook w:val="0000"/>
      </w:tblPr>
      <w:tblGrid>
        <w:gridCol w:w="2263"/>
        <w:gridCol w:w="1706"/>
        <w:gridCol w:w="5386"/>
        <w:tblGridChange w:id="0">
          <w:tblGrid>
            <w:gridCol w:w="2263"/>
            <w:gridCol w:w="1706"/>
            <w:gridCol w:w="5386"/>
          </w:tblGrid>
        </w:tblGridChange>
      </w:tblGrid>
      <w:tr>
        <w:trPr>
          <w:trHeight w:val="6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left="2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válido?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(Sim/Não)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left="2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left="8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150.100.255.255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ind w:left="23" w:right="25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left="13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175.100.255.18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left="674" w:right="67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left="23" w:right="9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left="19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195.234.253.0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ind w:left="23" w:right="19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left="36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100.0.0.23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left="674" w:right="67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left="23" w:right="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left="8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188.258.221.176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left="23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left="19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127.34.25.189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left="23" w:right="7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ind w:left="138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224.156.217.73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256.100.100.100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100.255.255.254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225.10.10.255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ind w:left="138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175.100.255.254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ind w:left="634" w:right="6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ind w:left="23" w:right="34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o nº de bits necessários para criar sub-redes. Complete o quadro</w:t>
      </w:r>
    </w:p>
    <w:tbl>
      <w:tblPr>
        <w:tblStyle w:val="Table5"/>
        <w:tblW w:w="978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6"/>
        <w:gridCol w:w="1701"/>
        <w:gridCol w:w="1701"/>
        <w:gridCol w:w="1843"/>
        <w:gridCol w:w="1701"/>
        <w:gridCol w:w="1949"/>
        <w:tblGridChange w:id="0">
          <w:tblGrid>
            <w:gridCol w:w="886"/>
            <w:gridCol w:w="1701"/>
            <w:gridCol w:w="1701"/>
            <w:gridCol w:w="1843"/>
            <w:gridCol w:w="1701"/>
            <w:gridCol w:w="1949"/>
          </w:tblGrid>
        </w:tblGridChange>
      </w:tblGrid>
      <w:tr>
        <w:trPr>
          <w:trHeight w:val="373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bits de sub 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Bits de Host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sub redes válidas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Nº hosts válidos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Mascara de sub-rede</w:t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firstLine="6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b05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70c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24000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color w:val="ff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firstLine="6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firstLine="6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firstLine="68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os endereços IP utilizáveis para hosts nas sub-redes da rede 172.32.0.0 aplicando a máscara de sub-rede 255.255.255.248?</w:t>
      </w:r>
    </w:p>
    <w:tbl>
      <w:tblPr>
        <w:tblStyle w:val="Table6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Utilizável para endereço host</w:t>
            </w:r>
          </w:p>
        </w:tc>
      </w:tr>
    </w:tbl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rPr>
          <w:trHeight w:val="12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172.32.41.100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172.32.47.64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172.32.4.130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172.32.34.254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172.32.34.160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Não utilizável para endereço de host</w:t>
            </w:r>
          </w:p>
        </w:tc>
      </w:tr>
    </w:tbl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172.32.79.253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172.32.16.145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172.32.16.128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172.32.90.248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7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080"/>
        <w:gridCol w:w="5331"/>
        <w:tblGridChange w:id="0">
          <w:tblGrid>
            <w:gridCol w:w="2160"/>
            <w:gridCol w:w="1080"/>
            <w:gridCol w:w="533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as regras de abreviação de endereço IPv6, compacte ou descompacte os seguintes endereços: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2002:0EC0:0200:0001:0000:04EB:44CE:08A2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FE80::7042:B3D7:3DEC:84B8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B">
      <w:pPr>
        <w:spacing w:after="120" w:line="240" w:lineRule="auto"/>
        <w:ind w:left="357" w:firstLine="346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C">
      <w:pPr>
        <w:spacing w:after="0" w:line="240" w:lineRule="auto"/>
        <w:ind w:left="357" w:firstLine="346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FF00::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2001:0030:0001:ACAD:0000:330E:10C2:32BF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346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o seguinte cenário: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organização tem o seguinte IP: 172.16.0.0 / 16 e pretende criar sub-redes que possam ter pelo menos 800 hosts.</w:t>
      </w:r>
    </w:p>
    <w:p w:rsidR="00000000" w:rsidDel="00000000" w:rsidP="00000000" w:rsidRDefault="00000000" w:rsidRPr="00000000" w14:paraId="0000016B">
      <w:pPr>
        <w:ind w:right="281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6120130" cy="3773170"/>
            <wp:effectExtent b="0" l="0" r="0" t="0"/>
            <wp:docPr id="2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7621</wp:posOffset>
                </wp:positionV>
                <wp:extent cx="1508125" cy="2698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6700" y="3649825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172.16.0.0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7621</wp:posOffset>
                </wp:positionV>
                <wp:extent cx="1508125" cy="269875"/>
                <wp:effectExtent b="0" l="0" r="0" t="0"/>
                <wp:wrapNone/>
                <wp:docPr id="2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spacing w:after="0" w:line="240" w:lineRule="auto"/>
        <w:ind w:right="284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Quantos bits devem ser tomados emprestados do host: 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Máscara de sub-rede em binário: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Máscara de sub-rede em decimal: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Formato com barra: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Quantas sub-redes são criadas com o nº de bits tomados: 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Quantas sub-redes precisa para o cenário apresentado: </w:t>
      </w:r>
      <w:r w:rsidDel="00000000" w:rsidR="00000000" w:rsidRPr="00000000">
        <w:rPr>
          <w:sz w:val="20"/>
          <w:szCs w:val="20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Quantos hosts válidos por rede: 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Quantos hosts válidos no total: 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spacing w:after="120" w:line="360" w:lineRule="auto"/>
        <w:ind w:left="992" w:right="-6" w:hanging="35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Percentagem utilizada tendo em conta o nº total de hosts sem sub-redes: </w:t>
      </w:r>
      <w:r w:rsidDel="00000000" w:rsidR="00000000" w:rsidRPr="00000000">
        <w:rPr>
          <w:sz w:val="20"/>
          <w:szCs w:val="20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480" w:lineRule="auto"/>
        <w:ind w:left="993" w:right="-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480" w:lineRule="auto"/>
        <w:ind w:left="993" w:right="-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spacing w:after="0" w:line="480" w:lineRule="auto"/>
        <w:ind w:left="993" w:right="-6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Especifique as sub-redes:</w:t>
      </w: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4"/>
        <w:gridCol w:w="1961"/>
        <w:gridCol w:w="3185"/>
        <w:gridCol w:w="2520"/>
        <w:tblGridChange w:id="0">
          <w:tblGrid>
            <w:gridCol w:w="1334"/>
            <w:gridCol w:w="1961"/>
            <w:gridCol w:w="3185"/>
            <w:gridCol w:w="2520"/>
          </w:tblGrid>
        </w:tblGridChange>
      </w:tblGrid>
      <w:tr>
        <w:trPr>
          <w:trHeight w:val="52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Endereço de rede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Espaço de endereçamento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Endereço de Broadcast</w:t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ind w:firstLine="6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line="360" w:lineRule="auto"/>
        <w:ind w:left="360" w:right="-67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360" w:right="-67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480" w:lineRule="auto"/>
        <w:ind w:left="993" w:right="-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spacing w:after="0" w:line="480" w:lineRule="auto"/>
        <w:ind w:left="993" w:right="-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Analise a figura seguinte. Atribua endereços da tabela anterior aos seguintes dispositivos: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287020</wp:posOffset>
                </wp:positionV>
                <wp:extent cx="1508125" cy="26987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6700" y="3649825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172.16.0.0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287020</wp:posOffset>
                </wp:positionV>
                <wp:extent cx="1508125" cy="269875"/>
                <wp:effectExtent b="0" l="0" r="0" t="0"/>
                <wp:wrapNone/>
                <wp:docPr id="2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6120130" cy="3328416"/>
            <wp:effectExtent b="0" l="0" r="0" t="0"/>
            <wp:docPr id="2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17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8"/>
        <w:gridCol w:w="1948"/>
        <w:gridCol w:w="1842"/>
        <w:gridCol w:w="2127"/>
        <w:gridCol w:w="1595"/>
        <w:tblGridChange w:id="0">
          <w:tblGrid>
            <w:gridCol w:w="1308"/>
            <w:gridCol w:w="1948"/>
            <w:gridCol w:w="1842"/>
            <w:gridCol w:w="2127"/>
            <w:gridCol w:w="1595"/>
          </w:tblGrid>
        </w:tblGridChange>
      </w:tblGrid>
      <w:tr>
        <w:trPr>
          <w:trHeight w:val="43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Dispositivo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IP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Mascara de sub-rede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ind w:right="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padrão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 Empresa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Ultimo endereço sub-rede 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ind w:right="51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Fa0/1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Ultimo endereço sub-rede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ind w:right="51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right="3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Se0/0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ind w:right="5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200.200.200.2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ind w:right="51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-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6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Especifique qual a mascara de sub-rede se pretende criar apenas dois endereços de host para a ligação entre os dois Routers.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1DD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smallCaps w:val="1"/>
                <w:color w:val="333333"/>
                <w:sz w:val="28"/>
                <w:szCs w:val="28"/>
                <w:rtl w:val="0"/>
              </w:rPr>
              <w:t xml:space="preserve">Grupo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Parte laboratorial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1">
            <w:pPr>
              <w:jc w:val="right"/>
              <w:rPr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</w:t>
      </w:r>
    </w:p>
    <w:p w:rsidR="00000000" w:rsidDel="00000000" w:rsidP="00000000" w:rsidRDefault="00000000" w:rsidRPr="00000000" w14:paraId="000001E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Cablagem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Subrede1 ao Switch de Distribuicao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os servidores ao Switch de Distribuicao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de Distribuicao ao Swicth do Piso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 Switch de Distribuicao ao Ponto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Ligar os PCs do piso o ao Switch do Piso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II</w:t>
      </w:r>
    </w:p>
    <w:p w:rsidR="00000000" w:rsidDel="00000000" w:rsidP="00000000" w:rsidRDefault="00000000" w:rsidRPr="00000000" w14:paraId="000001E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Router Empresa</w:t>
      </w:r>
    </w:p>
    <w:p w:rsidR="00000000" w:rsidDel="00000000" w:rsidP="00000000" w:rsidRDefault="00000000" w:rsidRPr="00000000" w14:paraId="000001E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 f0/0 (Ultimo endereço sub-rede 0):</w:t>
        <w:tab/>
        <w:t xml:space="preserve">____.____.____.____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ab/>
        <w:tab/>
        <w:tab/>
        <w:t xml:space="preserve">____.____.____.____ </w:t>
      </w:r>
    </w:p>
    <w:p w:rsidR="00000000" w:rsidDel="00000000" w:rsidP="00000000" w:rsidRDefault="00000000" w:rsidRPr="00000000" w14:paraId="000001F0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 f0/1 (Ultimo endereço sub-rede 1):</w:t>
        <w:tab/>
        <w:t xml:space="preserve">____.____.____.____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ab/>
        <w:tab/>
        <w:tab/>
        <w:t xml:space="preserve">____.____.____.____ </w:t>
      </w:r>
    </w:p>
    <w:p w:rsidR="00000000" w:rsidDel="00000000" w:rsidP="00000000" w:rsidRDefault="00000000" w:rsidRPr="00000000" w14:paraId="000001F2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III</w:t>
      </w:r>
    </w:p>
    <w:p w:rsidR="00000000" w:rsidDel="00000000" w:rsidP="00000000" w:rsidRDefault="00000000" w:rsidRPr="00000000" w14:paraId="000001F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dos 3 servidores</w:t>
      </w:r>
    </w:p>
    <w:p w:rsidR="00000000" w:rsidDel="00000000" w:rsidP="00000000" w:rsidRDefault="00000000" w:rsidRPr="00000000" w14:paraId="000001F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(usar os 3 primeiros IPs disponíveis na subrede)</w:t>
      </w:r>
    </w:p>
    <w:p w:rsidR="00000000" w:rsidDel="00000000" w:rsidP="00000000" w:rsidRDefault="00000000" w:rsidRPr="00000000" w14:paraId="000001F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Ativar apenas o serviço de DHCP</w:t>
      </w:r>
    </w:p>
    <w:p w:rsidR="00000000" w:rsidDel="00000000" w:rsidP="00000000" w:rsidRDefault="00000000" w:rsidRPr="00000000" w14:paraId="000001F9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____.____.____.____ </w:t>
      </w:r>
    </w:p>
    <w:p w:rsidR="00000000" w:rsidDel="00000000" w:rsidP="00000000" w:rsidRDefault="00000000" w:rsidRPr="00000000" w14:paraId="000001FA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____.____.____.____ </w:t>
      </w:r>
    </w:p>
    <w:p w:rsidR="00000000" w:rsidDel="00000000" w:rsidP="00000000" w:rsidRDefault="00000000" w:rsidRPr="00000000" w14:paraId="000001FB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____.____.____.____</w:t>
      </w:r>
    </w:p>
    <w:p w:rsidR="00000000" w:rsidDel="00000000" w:rsidP="00000000" w:rsidRDefault="00000000" w:rsidRPr="00000000" w14:paraId="000001FC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08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de DHCP: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ab/>
        <w:tab/>
        <w:t xml:space="preserve">____.____.____.____</w:t>
      </w:r>
    </w:p>
    <w:p w:rsidR="00000000" w:rsidDel="00000000" w:rsidP="00000000" w:rsidRDefault="00000000" w:rsidRPr="00000000" w14:paraId="000001FF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DNS server: </w:t>
        <w:tab/>
        <w:tab/>
        <w:tab/>
        <w:tab/>
        <w:t xml:space="preserve">____.____.____.____</w:t>
      </w:r>
    </w:p>
    <w:p w:rsidR="00000000" w:rsidDel="00000000" w:rsidP="00000000" w:rsidRDefault="00000000" w:rsidRPr="00000000" w14:paraId="00000200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 IP adress (172.16.x.64):</w:t>
        <w:tab/>
        <w:t xml:space="preserve">____.____.____.____</w:t>
      </w:r>
    </w:p>
    <w:p w:rsidR="00000000" w:rsidDel="00000000" w:rsidP="00000000" w:rsidRDefault="00000000" w:rsidRPr="00000000" w14:paraId="00000201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Numero máximo IPs:</w:t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WEB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Ativar apenas o serviço de HTTP</w:t>
      </w:r>
    </w:p>
    <w:p w:rsidR="00000000" w:rsidDel="00000000" w:rsidP="00000000" w:rsidRDefault="00000000" w:rsidRPr="00000000" w14:paraId="00000207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____.____.____.____ </w:t>
      </w:r>
    </w:p>
    <w:p w:rsidR="00000000" w:rsidDel="00000000" w:rsidP="00000000" w:rsidRDefault="00000000" w:rsidRPr="00000000" w14:paraId="00000208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____.____.____.____ </w:t>
      </w:r>
    </w:p>
    <w:p w:rsidR="00000000" w:rsidDel="00000000" w:rsidP="00000000" w:rsidRDefault="00000000" w:rsidRPr="00000000" w14:paraId="00000209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____.____.____.____</w:t>
      </w:r>
    </w:p>
    <w:p w:rsidR="00000000" w:rsidDel="00000000" w:rsidP="00000000" w:rsidRDefault="00000000" w:rsidRPr="00000000" w14:paraId="0000020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Adicionar à página índex.html a seguinte linha depois de &lt;html&gt;: </w:t>
      </w:r>
    </w:p>
    <w:p w:rsidR="00000000" w:rsidDel="00000000" w:rsidP="00000000" w:rsidRDefault="00000000" w:rsidRPr="00000000" w14:paraId="0000020C">
      <w:pPr>
        <w:ind w:left="720" w:firstLine="69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&lt;h1&gt;Teste de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&lt;h1&gt;</w:t>
      </w:r>
    </w:p>
    <w:p w:rsidR="00000000" w:rsidDel="00000000" w:rsidP="00000000" w:rsidRDefault="00000000" w:rsidRPr="00000000" w14:paraId="0000020D">
      <w:pPr>
        <w:ind w:left="720" w:firstLine="696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nome – substituir pelo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08" w:firstLine="708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Servidor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Ativar apenas o serviço de DNS</w:t>
      </w:r>
    </w:p>
    <w:p w:rsidR="00000000" w:rsidDel="00000000" w:rsidP="00000000" w:rsidRDefault="00000000" w:rsidRPr="00000000" w14:paraId="00000211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____.____.____.____ </w:t>
      </w:r>
    </w:p>
    <w:p w:rsidR="00000000" w:rsidDel="00000000" w:rsidP="00000000" w:rsidRDefault="00000000" w:rsidRPr="00000000" w14:paraId="00000212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____.____.____.____ </w:t>
      </w:r>
    </w:p>
    <w:p w:rsidR="00000000" w:rsidDel="00000000" w:rsidP="00000000" w:rsidRDefault="00000000" w:rsidRPr="00000000" w14:paraId="00000213">
      <w:pPr>
        <w:ind w:left="708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____.____.____.____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do Servidor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69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Definir as seguintes entradas na tabela:</w:t>
      </w:r>
    </w:p>
    <w:p w:rsidR="00000000" w:rsidDel="00000000" w:rsidP="00000000" w:rsidRDefault="00000000" w:rsidRPr="00000000" w14:paraId="00000217">
      <w:pPr>
        <w:ind w:left="720" w:firstLine="69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www.testeRSI.pt</w:t>
        <w:tab/>
        <w:tab/>
      </w:r>
    </w:p>
    <w:p w:rsidR="00000000" w:rsidDel="00000000" w:rsidP="00000000" w:rsidRDefault="00000000" w:rsidRPr="00000000" w14:paraId="00000218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IV</w:t>
      </w:r>
    </w:p>
    <w:p w:rsidR="00000000" w:rsidDel="00000000" w:rsidP="00000000" w:rsidRDefault="00000000" w:rsidRPr="00000000" w14:paraId="0000021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das estações de trabalho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PISO 0</w:t>
      </w:r>
    </w:p>
    <w:p w:rsidR="00000000" w:rsidDel="00000000" w:rsidP="00000000" w:rsidRDefault="00000000" w:rsidRPr="00000000" w14:paraId="0000021C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Activar DHCP nos PCS</w:t>
      </w:r>
    </w:p>
    <w:p w:rsidR="00000000" w:rsidDel="00000000" w:rsidP="00000000" w:rsidRDefault="00000000" w:rsidRPr="00000000" w14:paraId="0000021D">
      <w:pPr>
        <w:ind w:firstLine="708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Impressora (até ao R.R.R.63)</w:t>
      </w:r>
    </w:p>
    <w:p w:rsidR="00000000" w:rsidDel="00000000" w:rsidP="00000000" w:rsidRDefault="00000000" w:rsidRPr="00000000" w14:paraId="0000021E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IP: </w:t>
        <w:tab/>
        <w:tab/>
        <w:tab/>
        <w:t xml:space="preserve">____.____.____.____ </w:t>
      </w:r>
    </w:p>
    <w:p w:rsidR="00000000" w:rsidDel="00000000" w:rsidP="00000000" w:rsidRDefault="00000000" w:rsidRPr="00000000" w14:paraId="0000021F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Mascara: </w:t>
        <w:tab/>
        <w:tab/>
        <w:t xml:space="preserve">____.____.____.____ </w:t>
      </w:r>
    </w:p>
    <w:p w:rsidR="00000000" w:rsidDel="00000000" w:rsidP="00000000" w:rsidRDefault="00000000" w:rsidRPr="00000000" w14:paraId="00000220">
      <w:pPr>
        <w:ind w:left="708"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Gateway padrão: </w:t>
        <w:tab/>
        <w:t xml:space="preserve">____.____.____.____</w:t>
      </w:r>
    </w:p>
    <w:p w:rsidR="00000000" w:rsidDel="00000000" w:rsidP="00000000" w:rsidRDefault="00000000" w:rsidRPr="00000000" w14:paraId="00000221">
      <w:pPr>
        <w:ind w:left="708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</w:t>
      </w:r>
    </w:p>
    <w:p w:rsidR="00000000" w:rsidDel="00000000" w:rsidP="00000000" w:rsidRDefault="00000000" w:rsidRPr="00000000" w14:paraId="0000022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do Access Point</w:t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0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RedeRSI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Chave WEP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08" w:firstLine="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VI</w:t>
      </w:r>
    </w:p>
    <w:p w:rsidR="00000000" w:rsidDel="00000000" w:rsidP="00000000" w:rsidRDefault="00000000" w:rsidRPr="00000000" w14:paraId="0000022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Configuração estações de trabalho wireless (Bar)</w:t>
      </w:r>
    </w:p>
    <w:p w:rsidR="00000000" w:rsidDel="00000000" w:rsidP="00000000" w:rsidRDefault="00000000" w:rsidRPr="00000000" w14:paraId="0000022A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LaptoXPTO e LaptopABC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Ativar DHCP</w:t>
      </w:r>
    </w:p>
    <w:p w:rsidR="00000000" w:rsidDel="00000000" w:rsidP="00000000" w:rsidRDefault="00000000" w:rsidRPr="00000000" w14:paraId="0000022C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Configurar ligação Wireless</w:t>
      </w:r>
    </w:p>
    <w:p w:rsidR="00000000" w:rsidDel="00000000" w:rsidP="00000000" w:rsidRDefault="00000000" w:rsidRPr="00000000" w14:paraId="000002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VII</w:t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Pretendemos aceder ao Servidor WEB em 195.160.172.254 através do nome de domínio: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141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www.rsi.com</w:t>
      </w:r>
    </w:p>
    <w:p w:rsidR="00000000" w:rsidDel="00000000" w:rsidP="00000000" w:rsidRDefault="00000000" w:rsidRPr="00000000" w14:paraId="00000230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Verifique a ligação através do Browser. Que página aparece:</w:t>
      </w:r>
    </w:p>
    <w:p w:rsidR="00000000" w:rsidDel="00000000" w:rsidP="00000000" w:rsidRDefault="00000000" w:rsidRPr="00000000" w14:paraId="00000231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2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3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4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5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6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7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38">
      <w:pPr>
        <w:ind w:firstLine="70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ind w:right="-6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🌕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⬜"/>
      <w:lvlJc w:val="left"/>
      <w:pPr>
        <w:ind w:left="1068" w:hanging="360"/>
      </w:pPr>
      <w:rPr>
        <w:rFonts w:ascii="Noto Sans Symbols" w:cs="Noto Sans Symbols" w:eastAsia="Noto Sans Symbols" w:hAnsi="Noto Sans Symbols"/>
        <w:b w:val="1"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 w:val="1"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7A56CD"/>
    <w:pPr>
      <w:spacing w:after="200" w:line="276" w:lineRule="auto"/>
      <w:ind w:left="720"/>
      <w:contextualSpacing w:val="1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6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62D"/>
    <w:rPr>
      <w:rFonts w:ascii="Tahoma" w:cs="Tahoma" w:hAnsi="Tahoma"/>
      <w:sz w:val="16"/>
      <w:szCs w:val="16"/>
    </w:rPr>
  </w:style>
  <w:style w:type="paragraph" w:styleId="StepHead" w:customStyle="1">
    <w:name w:val="Step Head"/>
    <w:basedOn w:val="Normal"/>
    <w:next w:val="Normal"/>
    <w:qFormat w:val="1"/>
    <w:rsid w:val="00D24523"/>
    <w:pPr>
      <w:keepNext w:val="1"/>
      <w:numPr>
        <w:ilvl w:val="1"/>
        <w:numId w:val="6"/>
      </w:numPr>
      <w:spacing w:after="120" w:before="240" w:line="276" w:lineRule="auto"/>
    </w:pPr>
    <w:rPr>
      <w:rFonts w:ascii="Arial" w:cs="Times New Roman" w:hAnsi="Arial" w:eastAsiaTheme="minorEastAsia"/>
      <w:b w:val="1"/>
      <w:lang w:bidi="pt-BR" w:eastAsia="pt-BR" w:val="pt-BR"/>
    </w:rPr>
  </w:style>
  <w:style w:type="paragraph" w:styleId="PartHead" w:customStyle="1">
    <w:name w:val="Part Head"/>
    <w:basedOn w:val="PargrafodaLista"/>
    <w:next w:val="Normal"/>
    <w:qFormat w:val="1"/>
    <w:rsid w:val="00D24523"/>
    <w:pPr>
      <w:keepNext w:val="1"/>
      <w:numPr>
        <w:numId w:val="6"/>
      </w:numPr>
      <w:spacing w:after="60" w:before="240"/>
      <w:contextualSpacing w:val="0"/>
      <w:outlineLvl w:val="0"/>
    </w:pPr>
    <w:rPr>
      <w:rFonts w:ascii="Arial" w:cs="Times New Roman" w:hAnsi="Arial" w:eastAsiaTheme="minorEastAsia"/>
      <w:b w:val="1"/>
      <w:sz w:val="28"/>
      <w:lang w:bidi="pt-BR" w:eastAsia="pt-BR" w:val="pt-BR"/>
    </w:rPr>
  </w:style>
  <w:style w:type="paragraph" w:styleId="SubStepAlpha" w:customStyle="1">
    <w:name w:val="SubStep Alpha"/>
    <w:basedOn w:val="Normal"/>
    <w:qFormat w:val="1"/>
    <w:rsid w:val="00D24523"/>
    <w:pPr>
      <w:numPr>
        <w:ilvl w:val="2"/>
        <w:numId w:val="6"/>
      </w:numPr>
      <w:spacing w:after="120" w:before="120" w:line="240" w:lineRule="auto"/>
    </w:pPr>
    <w:rPr>
      <w:rFonts w:ascii="Arial" w:cs="Times New Roman" w:hAnsi="Arial" w:eastAsiaTheme="minorEastAsia"/>
      <w:sz w:val="20"/>
      <w:lang w:bidi="pt-BR" w:eastAsia="pt-BR" w:val="pt-BR"/>
    </w:rPr>
  </w:style>
  <w:style w:type="paragraph" w:styleId="SubStepNum" w:customStyle="1">
    <w:name w:val="SubStep Num"/>
    <w:basedOn w:val="SubStepAlpha"/>
    <w:qFormat w:val="1"/>
    <w:rsid w:val="00D24523"/>
    <w:pPr>
      <w:numPr>
        <w:ilvl w:val="3"/>
      </w:numPr>
    </w:pPr>
  </w:style>
  <w:style w:type="paragraph" w:styleId="BodyTextL25" w:customStyle="1">
    <w:name w:val="Body Text L25"/>
    <w:basedOn w:val="Normal"/>
    <w:qFormat w:val="1"/>
    <w:rsid w:val="00D24523"/>
    <w:pPr>
      <w:spacing w:after="120" w:before="120" w:line="240" w:lineRule="auto"/>
      <w:ind w:left="360"/>
    </w:pPr>
    <w:rPr>
      <w:rFonts w:ascii="Arial" w:cs="Times New Roman" w:hAnsi="Arial" w:eastAsiaTheme="minorEastAsia"/>
      <w:sz w:val="20"/>
      <w:lang w:bidi="pt-BR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goTLf4QX64jbq+4XkONP1UFTw==">AMUW2mXtG31ix1uGikT+NZwsqotsYlwKhnmqegszh2//9g2tY4xMA0UJRHtFT61xybAm5va3XceZKzKrcuVC3wyz1V2HJ9qs4iGQnB36agPF5xvdG5XPUz0mQw7L6GV3Cvp1U99BTTAy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2017-01-29T22:32:00Z</dcterms:created>
  <dc:creator>JJM</dc:creator>
</cp:coreProperties>
</file>