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700000" cy="113014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40" w:lineRule="auto"/>
        <w:jc w:val="center"/>
        <w:rPr>
          <w:smallCaps w:val="1"/>
          <w:color w:val="19469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mallCaps w:val="1"/>
          <w:color w:val="194696"/>
          <w:sz w:val="28"/>
          <w:szCs w:val="28"/>
          <w:rtl w:val="0"/>
        </w:rPr>
        <w:t xml:space="preserve">Sistemas Multimedia</w:t>
      </w:r>
    </w:p>
    <w:p w:rsidR="00000000" w:rsidDel="00000000" w:rsidP="00000000" w:rsidRDefault="00000000" w:rsidRPr="00000000" w14:paraId="00000003">
      <w:pPr>
        <w:spacing w:before="3480" w:line="240" w:lineRule="auto"/>
        <w:jc w:val="center"/>
        <w:rPr>
          <w:b w:val="1"/>
          <w:smallCaps w:val="1"/>
          <w:color w:val="333333"/>
          <w:sz w:val="28"/>
          <w:szCs w:val="28"/>
        </w:rPr>
      </w:pPr>
      <w:r w:rsidDel="00000000" w:rsidR="00000000" w:rsidRPr="00000000">
        <w:rPr>
          <w:b w:val="1"/>
          <w:smallCaps w:val="1"/>
          <w:color w:val="333333"/>
          <w:sz w:val="32"/>
          <w:szCs w:val="32"/>
          <w:rtl w:val="0"/>
        </w:rPr>
        <w:t xml:space="preserve">GESTÃO DE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20" w:line="240" w:lineRule="auto"/>
        <w:jc w:val="center"/>
        <w:rPr/>
        <w:sectPr>
          <w:headerReference r:id="rId8" w:type="default"/>
          <w:footerReference r:id="rId9" w:type="default"/>
          <w:footerReference r:id="rId10" w:type="first"/>
          <w:pgSz w:h="16838" w:w="11906"/>
          <w:pgMar w:bottom="1418" w:top="1418" w:left="1701" w:right="1701" w:header="709" w:footer="709"/>
          <w:pgNumType w:start="1"/>
          <w:cols w:equalWidth="0"/>
          <w:titlePg w:val="1"/>
        </w:sectPr>
      </w:pPr>
      <w:r w:rsidDel="00000000" w:rsidR="00000000" w:rsidRPr="00000000">
        <w:rPr>
          <w:i w:val="1"/>
          <w:smallCaps w:val="1"/>
          <w:color w:val="333333"/>
          <w:rtl w:val="0"/>
        </w:rPr>
        <w:t xml:space="preserve">Daniel Carneiro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footerReference r:id="rId13" w:type="first"/>
          <w:type w:val="nextPage"/>
          <w:pgSz w:h="16838" w:w="11906"/>
          <w:pgMar w:bottom="1418" w:top="1418" w:left="1701" w:right="1701" w:header="709" w:footer="709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 de figuras</w:t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 (ou outro título mais apropriado)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Relatório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Título apropriado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e Bibliografia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454" w:right="0" w:hanging="45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ANEXO A:Título do Anexo 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– Legenda inserida automática a partir do friso: referências | Inserir legenda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  <w:sectPr>
          <w:headerReference r:id="rId14" w:type="default"/>
          <w:headerReference r:id="rId15" w:type="first"/>
          <w:footerReference r:id="rId16" w:type="first"/>
          <w:type w:val="continuous"/>
          <w:pgSz w:h="16838" w:w="11906"/>
          <w:pgMar w:bottom="1418" w:top="1418" w:left="1701" w:right="1701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numPr>
          <w:ilvl w:val="0"/>
          <w:numId w:val="2"/>
        </w:numPr>
        <w:spacing w:after="480" w:lineRule="auto"/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 (ou outro título mais apropriado)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Nesta secção deve descrever-se todo o contexto do projeto ou trabalho, devem ser apresentados o tema e as conclusões do projeto/trabalho (com mais algum detalhe do que no resumo) e referida a organização do relatório.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Nesta secção deve ainda ser feita uma apresentação mais alargada do trabalho descrito nas secções seguintes.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567" w:hanging="567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567" w:hanging="567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Organização do Relatório(identificar diferentes capitulos sumario)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Lines w:val="0"/>
        <w:numPr>
          <w:ilvl w:val="0"/>
          <w:numId w:val="2"/>
        </w:numPr>
        <w:spacing w:after="480" w:lineRule="auto"/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Título apropriado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Texto deste capitulo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figuras e tabelas devem ser referidas no corpo do texto e posicionadas corretamente, junto ao parágrafo onde são referidas pela primeira vez. Podem ser inseridas com numeração automática, seguindo as instruções ilustradas na figura 1. A legenda de uma ilustração deve ser colocada por baixo da figura. A legenda de uma tabela deve ser colocada por cima da tabela a que diz respeito.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color w:val="ff0000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/>
        <w:drawing>
          <wp:inline distB="0" distT="0" distL="0" distR="0">
            <wp:extent cx="2006847" cy="12319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847" cy="123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Legenda inserida automática a partir do friso: referências | Inserir legenda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Lines w:val="0"/>
        <w:numPr>
          <w:ilvl w:val="0"/>
          <w:numId w:val="2"/>
        </w:numPr>
        <w:spacing w:after="480" w:lineRule="auto"/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Referências e Bibliografia</w:t>
      </w:r>
    </w:p>
    <w:p w:rsidR="00000000" w:rsidDel="00000000" w:rsidP="00000000" w:rsidRDefault="00000000" w:rsidRPr="00000000" w14:paraId="0000002E">
      <w:pPr>
        <w:ind w:left="540" w:hanging="540"/>
        <w:rPr/>
      </w:pPr>
      <w:r w:rsidDel="00000000" w:rsidR="00000000" w:rsidRPr="00000000">
        <w:rPr>
          <w:b w:val="1"/>
          <w:rtl w:val="0"/>
        </w:rPr>
        <w:t xml:space="preserve">AHMED</w:t>
      </w:r>
      <w:r w:rsidDel="00000000" w:rsidR="00000000" w:rsidRPr="00000000">
        <w:rPr>
          <w:rtl w:val="0"/>
        </w:rPr>
        <w:t xml:space="preserve">, M., GARRETT, C., FAIRCLOTH, J., PAYNE, C. (2002), </w:t>
      </w:r>
      <w:r w:rsidDel="00000000" w:rsidR="00000000" w:rsidRPr="00000000">
        <w:rPr>
          <w:i w:val="1"/>
          <w:rtl w:val="0"/>
        </w:rPr>
        <w:t xml:space="preserve">ASP.NET Web Developer’s Guide</w:t>
      </w:r>
      <w:r w:rsidDel="00000000" w:rsidR="00000000" w:rsidRPr="00000000">
        <w:rPr>
          <w:rtl w:val="0"/>
        </w:rPr>
        <w:t xml:space="preserve">, Syngress, 2002.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MOREIRA</w:t>
      </w:r>
      <w:r w:rsidDel="00000000" w:rsidR="00000000" w:rsidRPr="00000000">
        <w:rPr>
          <w:rtl w:val="0"/>
        </w:rPr>
        <w:t xml:space="preserve">, José J. (2003), </w:t>
      </w:r>
      <w:r w:rsidDel="00000000" w:rsidR="00000000" w:rsidRPr="00000000">
        <w:rPr>
          <w:i w:val="1"/>
          <w:rtl w:val="0"/>
        </w:rPr>
        <w:t xml:space="preserve">Plataforma .NET e Web Services</w:t>
      </w:r>
      <w:r w:rsidDel="00000000" w:rsidR="00000000" w:rsidRPr="00000000">
        <w:rPr>
          <w:rtl w:val="0"/>
        </w:rPr>
        <w:t xml:space="preserve">, FEUP, 2003.</w:t>
      </w:r>
    </w:p>
    <w:p w:rsidR="00000000" w:rsidDel="00000000" w:rsidP="00000000" w:rsidRDefault="00000000" w:rsidRPr="00000000" w14:paraId="00000030">
      <w:pPr>
        <w:ind w:left="540" w:hanging="540"/>
        <w:rPr/>
      </w:pPr>
      <w:r w:rsidDel="00000000" w:rsidR="00000000" w:rsidRPr="00000000">
        <w:rPr>
          <w:b w:val="1"/>
          <w:rtl w:val="0"/>
        </w:rPr>
        <w:t xml:space="preserve">VARAJÃO</w:t>
      </w:r>
      <w:r w:rsidDel="00000000" w:rsidR="00000000" w:rsidRPr="00000000">
        <w:rPr>
          <w:rtl w:val="0"/>
        </w:rPr>
        <w:t xml:space="preserve">, J. E. Q. (1998), </w:t>
      </w:r>
      <w:r w:rsidDel="00000000" w:rsidR="00000000" w:rsidRPr="00000000">
        <w:rPr>
          <w:i w:val="1"/>
          <w:rtl w:val="0"/>
        </w:rPr>
        <w:t xml:space="preserve">A Arquitetura da Gestão de Sistemas de Informação</w:t>
      </w:r>
      <w:r w:rsidDel="00000000" w:rsidR="00000000" w:rsidRPr="00000000">
        <w:rPr>
          <w:rtl w:val="0"/>
        </w:rPr>
        <w:t xml:space="preserve">, FCA, 1998.</w:t>
      </w:r>
    </w:p>
    <w:p w:rsidR="00000000" w:rsidDel="00000000" w:rsidP="00000000" w:rsidRDefault="00000000" w:rsidRPr="00000000" w14:paraId="00000031">
      <w:pPr>
        <w:ind w:left="540" w:hanging="540"/>
        <w:rPr/>
      </w:pPr>
      <w:r w:rsidDel="00000000" w:rsidR="00000000" w:rsidRPr="00000000">
        <w:rPr>
          <w:b w:val="1"/>
          <w:rtl w:val="0"/>
        </w:rPr>
        <w:t xml:space="preserve">W3C </w:t>
      </w:r>
      <w:r w:rsidDel="00000000" w:rsidR="00000000" w:rsidRPr="00000000">
        <w:rPr>
          <w:rtl w:val="0"/>
        </w:rPr>
        <w:t xml:space="preserve">(2005), World Wide Web Consortium, </w:t>
      </w:r>
      <w:r w:rsidDel="00000000" w:rsidR="00000000" w:rsidRPr="00000000">
        <w:rPr>
          <w:i w:val="1"/>
          <w:rtl w:val="0"/>
        </w:rPr>
        <w:t xml:space="preserve">Web Services Choreography</w:t>
      </w:r>
      <w:r w:rsidDel="00000000" w:rsidR="00000000" w:rsidRPr="00000000">
        <w:rPr>
          <w:rtl w:val="0"/>
        </w:rPr>
        <w:t xml:space="preserve">, 05 de junho 2005, http://www.w3.org/2002/ws/chor/</w:t>
      </w:r>
    </w:p>
    <w:p w:rsidR="00000000" w:rsidDel="00000000" w:rsidP="00000000" w:rsidRDefault="00000000" w:rsidRPr="00000000" w14:paraId="00000032">
      <w:pPr>
        <w:spacing w:after="160" w:line="259" w:lineRule="auto"/>
        <w:jc w:val="left"/>
        <w:rPr/>
        <w:sectPr>
          <w:headerReference r:id="rId18" w:type="default"/>
          <w:headerReference r:id="rId19" w:type="first"/>
          <w:footerReference r:id="rId20" w:type="default"/>
          <w:footerReference r:id="rId21" w:type="first"/>
          <w:type w:val="nextPage"/>
          <w:pgSz w:h="16838" w:w="11906"/>
          <w:pgMar w:bottom="1418" w:top="1418" w:left="1418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ANEXO A:Título do Anexo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Continuar a utilizar a numeração das páginas do relatório.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Os anexos são numerados com letras, tal como se exemplifica.</w:t>
      </w:r>
    </w:p>
    <w:p w:rsidR="00000000" w:rsidDel="00000000" w:rsidP="00000000" w:rsidRDefault="00000000" w:rsidRPr="00000000" w14:paraId="0000003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18" w:top="1418" w:left="1418" w:right="1418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jc w:val="center"/>
      <w:rPr>
        <w:smallCaps w:val="1"/>
        <w:color w:val="333333"/>
        <w:sz w:val="28"/>
        <w:szCs w:val="28"/>
      </w:rPr>
    </w:pPr>
    <w:r w:rsidDel="00000000" w:rsidR="00000000" w:rsidRPr="00000000">
      <w:rPr>
        <w:smallCaps w:val="1"/>
        <w:color w:val="333333"/>
        <w:sz w:val="28"/>
        <w:szCs w:val="28"/>
        <w:rtl w:val="0"/>
      </w:rPr>
      <w:t xml:space="preserve">Projeto de conceção</w:t>
    </w:r>
  </w:p>
  <w:p w:rsidR="00000000" w:rsidDel="00000000" w:rsidP="00000000" w:rsidRDefault="00000000" w:rsidRPr="00000000" w14:paraId="00000041">
    <w:pPr>
      <w:jc w:val="center"/>
      <w:rPr>
        <w:smallCaps w:val="1"/>
        <w:color w:val="33333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smallCaps w:val="1"/>
        <w:color w:val="333333"/>
        <w:sz w:val="18"/>
        <w:szCs w:val="18"/>
      </w:rPr>
    </w:pPr>
    <w:r w:rsidDel="00000000" w:rsidR="00000000" w:rsidRPr="00000000">
      <w:rPr>
        <w:smallCaps w:val="1"/>
        <w:color w:val="333333"/>
        <w:sz w:val="18"/>
        <w:szCs w:val="18"/>
        <w:rtl w:val="0"/>
      </w:rPr>
      <w:t xml:space="preserve">V. N. Gaia</w:t>
    </w:r>
  </w:p>
  <w:p w:rsidR="00000000" w:rsidDel="00000000" w:rsidP="00000000" w:rsidRDefault="00000000" w:rsidRPr="00000000" w14:paraId="00000043">
    <w:pPr>
      <w:jc w:val="center"/>
      <w:rPr>
        <w:smallCaps w:val="1"/>
        <w:color w:val="333333"/>
        <w:sz w:val="18"/>
        <w:szCs w:val="18"/>
      </w:rPr>
    </w:pPr>
    <w:r w:rsidDel="00000000" w:rsidR="00000000" w:rsidRPr="00000000">
      <w:rPr>
        <w:smallCaps w:val="1"/>
        <w:color w:val="333333"/>
        <w:sz w:val="18"/>
        <w:szCs w:val="18"/>
        <w:rtl w:val="0"/>
      </w:rPr>
      <w:t xml:space="preserve">Fevereiro de 2014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01700" cy="908050"/>
          <wp:effectExtent b="0" l="0" r="0" t="0"/>
          <wp:docPr descr="C:\Documentos JJM\ISLA-IPGT\logos\EST-arvore.fw.png" id="10" name="image1.png"/>
          <a:graphic>
            <a:graphicData uri="http://schemas.openxmlformats.org/drawingml/2006/picture">
              <pic:pic>
                <pic:nvPicPr>
                  <pic:cNvPr descr="C:\Documentos JJM\ISLA-IPGT\logos\EST-arvore.f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1700" cy="908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line="240" w:lineRule="auto"/>
      <w:jc w:val="center"/>
      <w:rPr>
        <w:smallCaps w:val="1"/>
        <w:color w:val="333333"/>
      </w:rPr>
    </w:pPr>
    <w:r w:rsidDel="00000000" w:rsidR="00000000" w:rsidRPr="00000000">
      <w:rPr>
        <w:smallCaps w:val="1"/>
        <w:color w:val="333333"/>
        <w:rtl w:val="0"/>
      </w:rPr>
      <w:t xml:space="preserve">Unidade Curricular</w:t>
    </w:r>
  </w:p>
  <w:p w:rsidR="00000000" w:rsidDel="00000000" w:rsidP="00000000" w:rsidRDefault="00000000" w:rsidRPr="00000000" w14:paraId="00000049">
    <w:pPr>
      <w:spacing w:after="0" w:line="240" w:lineRule="auto"/>
      <w:jc w:val="center"/>
      <w:rPr>
        <w:smallCaps w:val="1"/>
        <w:color w:val="333333"/>
        <w:sz w:val="18"/>
        <w:szCs w:val="18"/>
      </w:rPr>
    </w:pPr>
    <w:r w:rsidDel="00000000" w:rsidR="00000000" w:rsidRPr="00000000">
      <w:rPr>
        <w:smallCaps w:val="1"/>
        <w:color w:val="333333"/>
        <w:sz w:val="18"/>
        <w:szCs w:val="18"/>
        <w:rtl w:val="0"/>
      </w:rPr>
      <w:t xml:space="preserve">Gaia</w:t>
    </w:r>
  </w:p>
  <w:p w:rsidR="00000000" w:rsidDel="00000000" w:rsidP="00000000" w:rsidRDefault="00000000" w:rsidRPr="00000000" w14:paraId="0000004A">
    <w:pPr>
      <w:spacing w:line="240" w:lineRule="auto"/>
      <w:jc w:val="center"/>
      <w:rPr>
        <w:smallCaps w:val="1"/>
        <w:color w:val="333333"/>
        <w:sz w:val="18"/>
        <w:szCs w:val="18"/>
      </w:rPr>
    </w:pPr>
    <w:r w:rsidDel="00000000" w:rsidR="00000000" w:rsidRPr="00000000">
      <w:rPr>
        <w:smallCaps w:val="1"/>
        <w:color w:val="333333"/>
        <w:sz w:val="18"/>
        <w:szCs w:val="18"/>
        <w:rtl w:val="0"/>
      </w:rPr>
      <w:t xml:space="preserve">Mês de Ano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99795" cy="906780"/>
          <wp:effectExtent b="0" l="0" r="0" t="0"/>
          <wp:docPr descr="C:\Documentos JJM\ISLA-IPGT\logos\EST-arvore.fw.png" id="12" name="image1.png"/>
          <a:graphic>
            <a:graphicData uri="http://schemas.openxmlformats.org/drawingml/2006/picture">
              <pic:pic>
                <pic:nvPicPr>
                  <pic:cNvPr descr="C:\Documentos JJM\ISLA-IPGT\logos\EST-arvore.f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795" cy="9067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Título do projeto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Título do projeto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Título do trabalho</w: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.%2"/>
      <w:lvlJc w:val="left"/>
      <w:pPr>
        <w:ind w:left="405" w:hanging="4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after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2CE4"/>
    <w:pPr>
      <w:spacing w:after="240" w:line="360" w:lineRule="auto"/>
      <w:jc w:val="both"/>
    </w:pPr>
    <w:rPr>
      <w:rFonts w:ascii="Arial" w:hAnsi="Arial"/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 w:val="1"/>
    <w:rsid w:val="0052284A"/>
    <w:pPr>
      <w:keepNext w:val="1"/>
      <w:keepLines w:val="1"/>
      <w:spacing w:before="240"/>
      <w:outlineLvl w:val="0"/>
    </w:pPr>
    <w:rPr>
      <w:rFonts w:cstheme="majorBidi" w:eastAsiaTheme="majorEastAsia"/>
      <w:b w:val="1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 w:val="1"/>
    <w:qFormat w:val="1"/>
    <w:rsid w:val="003437B6"/>
    <w:pPr>
      <w:keepNext w:val="1"/>
      <w:keepLines w:val="1"/>
      <w:spacing w:before="480"/>
      <w:outlineLvl w:val="1"/>
    </w:pPr>
    <w:rPr>
      <w:rFonts w:cstheme="majorBidi" w:eastAsiaTheme="majorEastAsia"/>
      <w:b w:val="1"/>
      <w:sz w:val="28"/>
      <w:szCs w:val="26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cter"/>
    <w:uiPriority w:val="99"/>
    <w:unhideWhenUsed w:val="1"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styleId="CabealhoCarcter" w:customStyle="1">
    <w:name w:val="Cabeçalho Carác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cter"/>
    <w:unhideWhenUsed w:val="1"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061C2A"/>
  </w:style>
  <w:style w:type="paragraph" w:styleId="ResumoAgradecimentos" w:customStyle="1">
    <w:name w:val="ResumoAgradecimentos"/>
    <w:basedOn w:val="Normal"/>
    <w:rsid w:val="00EE0C8C"/>
    <w:pPr>
      <w:spacing w:after="360"/>
      <w:outlineLvl w:val="0"/>
    </w:pPr>
    <w:rPr>
      <w:rFonts w:cs="Times New Roman" w:eastAsia="Times New Roman"/>
      <w:b w:val="1"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 w:val="1"/>
    <w:rsid w:val="00EE0C8C"/>
    <w:pPr>
      <w:ind w:left="720"/>
      <w:contextualSpacing w:val="1"/>
    </w:pPr>
  </w:style>
  <w:style w:type="character" w:styleId="Nmerodepgina">
    <w:name w:val="page number"/>
    <w:basedOn w:val="Tipodeletrapredefinidodopargrafo"/>
    <w:rsid w:val="00EE0C8C"/>
  </w:style>
  <w:style w:type="character" w:styleId="Cabealho1Carcter" w:customStyle="1">
    <w:name w:val="Cabeçalho 1 Carácter"/>
    <w:basedOn w:val="Tipodeletrapredefinidodopargrafo"/>
    <w:link w:val="Cabealho1"/>
    <w:uiPriority w:val="9"/>
    <w:rsid w:val="0052284A"/>
    <w:rPr>
      <w:rFonts w:ascii="Arial" w:hAnsi="Arial" w:cstheme="majorBidi" w:eastAsiaTheme="majorEastAsia"/>
      <w:b w:val="1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 w:val="1"/>
    <w:qFormat w:val="1"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D12ABD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 w:val="1"/>
    <w:rsid w:val="00EE0C8C"/>
    <w:rPr>
      <w:rFonts w:ascii="Arial" w:hAnsi="Arial"/>
      <w:color w:val="0563c1" w:themeColor="hyperlink"/>
      <w:sz w:val="20"/>
      <w:u w:val="single"/>
    </w:rPr>
  </w:style>
  <w:style w:type="character" w:styleId="Cabealho2Carcter" w:customStyle="1">
    <w:name w:val="Cabeçalho 2 Carácter"/>
    <w:basedOn w:val="Tipodeletrapredefinidodopargrafo"/>
    <w:link w:val="Cabealho2"/>
    <w:uiPriority w:val="9"/>
    <w:rsid w:val="003437B6"/>
    <w:rPr>
      <w:rFonts w:ascii="Arial" w:hAnsi="Arial" w:cstheme="majorBidi" w:eastAsiaTheme="majorEastAsia"/>
      <w:b w:val="1"/>
      <w:sz w:val="28"/>
      <w:szCs w:val="26"/>
    </w:rPr>
  </w:style>
  <w:style w:type="paragraph" w:styleId="EstiloLegendaArialItlico" w:customStyle="1">
    <w:name w:val="Estilo Legenda + Arial Itálico"/>
    <w:basedOn w:val="Legenda"/>
    <w:link w:val="EstiloLegendaArialItlicoCarcter"/>
    <w:rsid w:val="00CF2CE4"/>
    <w:rPr>
      <w:i w:val="0"/>
      <w:iCs w:val="1"/>
    </w:rPr>
  </w:style>
  <w:style w:type="paragraph" w:styleId="Legenda">
    <w:name w:val="caption"/>
    <w:basedOn w:val="Normal"/>
    <w:next w:val="Normal"/>
    <w:link w:val="LegendaCarcter"/>
    <w:qFormat w:val="1"/>
    <w:rsid w:val="00CF2CE4"/>
    <w:pPr>
      <w:spacing w:after="0" w:before="120"/>
    </w:pPr>
    <w:rPr>
      <w:rFonts w:cs="Times New Roman" w:eastAsia="Times New Roman"/>
      <w:bCs w:val="1"/>
      <w:i w:val="1"/>
      <w:sz w:val="20"/>
      <w:szCs w:val="20"/>
      <w:lang w:eastAsia="pt-PT"/>
    </w:rPr>
  </w:style>
  <w:style w:type="character" w:styleId="LegendaCarcter" w:customStyle="1">
    <w:name w:val="Legenda Carácter"/>
    <w:link w:val="Legenda"/>
    <w:rsid w:val="00CF2CE4"/>
    <w:rPr>
      <w:rFonts w:ascii="Arial" w:cs="Times New Roman" w:eastAsia="Times New Roman" w:hAnsi="Arial"/>
      <w:bCs w:val="1"/>
      <w:i w:val="1"/>
      <w:sz w:val="20"/>
      <w:szCs w:val="20"/>
      <w:lang w:eastAsia="pt-PT"/>
    </w:rPr>
  </w:style>
  <w:style w:type="character" w:styleId="EstiloLegendaArialItlicoCarcter" w:customStyle="1">
    <w:name w:val="Estilo Legenda + Arial Itálico Carácter"/>
    <w:link w:val="EstiloLegendaArialItlico"/>
    <w:rsid w:val="00CF2CE4"/>
    <w:rPr>
      <w:rFonts w:ascii="Arial" w:cs="Times New Roman" w:eastAsia="Times New Roman" w:hAnsi="Arial"/>
      <w:bCs w:val="1"/>
      <w:iCs w:val="1"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 w:val="1"/>
    <w:rsid w:val="00AE2086"/>
    <w:pPr>
      <w:spacing w:after="0"/>
    </w:pPr>
  </w:style>
  <w:style w:type="paragraph" w:styleId="Anexos" w:customStyle="1">
    <w:name w:val="Anexos"/>
    <w:basedOn w:val="Cabealho1"/>
    <w:rsid w:val="00D12ABD"/>
    <w:pPr>
      <w:keepLines w:val="0"/>
      <w:spacing w:after="480"/>
    </w:pPr>
    <w:rPr>
      <w:rFonts w:cs="Arial" w:eastAsia="Times New Roman"/>
      <w:bCs w:val="1"/>
      <w:kern w:val="32"/>
      <w:lang w:eastAsia="pt-PT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cter"/>
    <w:uiPriority w:val="99"/>
    <w:semiHidden w:val="1"/>
    <w:unhideWhenUsed w:val="1"/>
    <w:rsid w:val="00107A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cter" w:customStyle="1">
    <w:name w:val="Texto de balão Carácter"/>
    <w:basedOn w:val="Tipodeletrapredefinidodopargrafo"/>
    <w:link w:val="Textodebalo"/>
    <w:uiPriority w:val="99"/>
    <w:semiHidden w:val="1"/>
    <w:rsid w:val="00107A1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eader" Target="header2.xml"/><Relationship Id="rId10" Type="http://schemas.openxmlformats.org/officeDocument/2006/relationships/footer" Target="footer3.xml"/><Relationship Id="rId21" Type="http://schemas.openxmlformats.org/officeDocument/2006/relationships/footer" Target="footer4.xml"/><Relationship Id="rId13" Type="http://schemas.openxmlformats.org/officeDocument/2006/relationships/footer" Target="footer5.xml"/><Relationship Id="rId12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header" Target="header5.xml"/><Relationship Id="rId17" Type="http://schemas.openxmlformats.org/officeDocument/2006/relationships/image" Target="media/image3.png"/><Relationship Id="rId16" Type="http://schemas.openxmlformats.org/officeDocument/2006/relationships/footer" Target="footer7.xml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gU1n65+xswfzzexc3WvjqODug==">AMUW2mXT0TiDBlRsZtqV0q1/ED56HJFl348zz0jM8vmFYQeHKlUAjME1ZV1oadBDKeU6pZHT7OPS5y5GKeO9i21M1ypML3U+ouAcwZ9qOIe4DZF/qXg52Kau23CA6OkrcF0rPz7HgrOOQF63DLOHuYfmUFI8l+q6qMg7aAw01spffim1BBmq0ECkV+F3WmfldX9HSTFhKiwEPRy1bKxS6wSRAmpvNR4nqcp81qDJ6fH6I2+Qmp4TE/UiwhftCmku3Jm8XhhHRURNy0aDegH5QRq5M3QlhxK05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2015-11-03T18:14:00Z</dcterms:created>
  <dc:creator>JJM</dc:creator>
</cp:coreProperties>
</file>