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025792" w:rsidRPr="001547F1">
        <w:rPr>
          <w:rFonts w:asciiTheme="majorHAnsi" w:hAnsiTheme="majorHAnsi"/>
        </w:rPr>
        <w:t xml:space="preserve">,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4867238"/>
      <w:r>
        <w:t>Table of Contents</w:t>
      </w:r>
      <w:bookmarkEnd w:id="0"/>
    </w:p>
    <w:p w:rsidR="007A2847" w:rsidRPr="007A284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A2847">
        <w:rPr>
          <w:rFonts w:asciiTheme="majorHAnsi" w:hAnsiTheme="majorHAnsi" w:cstheme="majorHAnsi"/>
        </w:rPr>
        <w:fldChar w:fldCharType="begin"/>
      </w:r>
      <w:r w:rsidRPr="007A2847">
        <w:rPr>
          <w:rFonts w:asciiTheme="majorHAnsi" w:hAnsiTheme="majorHAnsi" w:cstheme="majorHAnsi"/>
        </w:rPr>
        <w:instrText xml:space="preserve"> TOC \o "1-5" \h \z \u </w:instrText>
      </w:r>
      <w:r w:rsidRPr="007A2847">
        <w:rPr>
          <w:rFonts w:asciiTheme="majorHAnsi" w:hAnsiTheme="majorHAnsi" w:cstheme="majorHAnsi"/>
        </w:rPr>
        <w:fldChar w:fldCharType="separate"/>
      </w:r>
      <w:hyperlink w:anchor="_Toc14867238" w:history="1">
        <w:r w:rsidR="007A2847" w:rsidRPr="007A2847">
          <w:rPr>
            <w:rStyle w:val="Hyperlink"/>
            <w:rFonts w:asciiTheme="majorHAnsi" w:hAnsiTheme="majorHAnsi" w:cstheme="majorHAnsi"/>
            <w:noProof/>
          </w:rPr>
          <w:t>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Contents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39" w:history="1">
        <w:r w:rsidR="007A2847" w:rsidRPr="007A2847">
          <w:rPr>
            <w:rStyle w:val="Hyperlink"/>
            <w:rFonts w:asciiTheme="majorHAnsi" w:hAnsiTheme="majorHAnsi" w:cstheme="majorHAnsi"/>
            <w:noProof/>
          </w:rPr>
          <w:t>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Table of Figures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_Toc14867239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5</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0" w:history="1">
        <w:r w:rsidR="007A2847" w:rsidRPr="007A2847">
          <w:rPr>
            <w:rStyle w:val="Hyperlink"/>
            <w:rFonts w:asciiTheme="majorHAnsi" w:hAnsiTheme="majorHAnsi" w:cstheme="majorHAnsi"/>
            <w:noProof/>
          </w:rPr>
          <w:t>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Introduction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6</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1" w:history="1">
        <w:r w:rsidR="007A2847" w:rsidRPr="007A2847">
          <w:rPr>
            <w:rStyle w:val="Hyperlink"/>
            <w:rFonts w:asciiTheme="majorHAnsi" w:hAnsiTheme="majorHAnsi" w:cstheme="majorHAnsi"/>
            <w:noProof/>
          </w:rPr>
          <w:t>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Repositories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2" w:history="1">
        <w:r w:rsidR="007A2847" w:rsidRPr="007A2847">
          <w:rPr>
            <w:rStyle w:val="Hyperlink"/>
            <w:rFonts w:asciiTheme="majorHAnsi" w:hAnsiTheme="majorHAnsi" w:cstheme="majorHAnsi"/>
            <w:noProof/>
          </w:rPr>
          <w:t>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Brief Overview of AADL, AGREE, and the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3" w:history="1">
        <w:r w:rsidR="007A2847" w:rsidRPr="007A2847">
          <w:rPr>
            <w:rStyle w:val="Hyperlink"/>
            <w:rFonts w:asciiTheme="majorHAnsi" w:hAnsiTheme="majorHAnsi" w:cstheme="majorHAnsi"/>
            <w:noProof/>
          </w:rPr>
          <w:t>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Using the Safety Annex AADL Plugin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10</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44" w:history="1">
        <w:r w:rsidR="007A2847" w:rsidRPr="007A2847">
          <w:rPr>
            <w:rStyle w:val="Hyperlink"/>
            <w:rFonts w:asciiTheme="majorHAnsi" w:hAnsiTheme="majorHAnsi" w:cstheme="majorHAnsi"/>
            <w:noProof/>
          </w:rPr>
          <w:t>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Annex Language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5" w:history="1">
        <w:r w:rsidR="007A2847" w:rsidRPr="007A2847">
          <w:rPr>
            <w:rStyle w:val="Hyperlink"/>
            <w:rFonts w:asciiTheme="majorHAnsi" w:hAnsiTheme="majorHAnsi" w:cstheme="majorHAnsi"/>
            <w:noProof/>
          </w:rPr>
          <w:t>5.1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Syntax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18</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6" w:history="1">
        <w:r w:rsidR="007A2847" w:rsidRPr="007A2847">
          <w:rPr>
            <w:rStyle w:val="Hyperlink"/>
            <w:rFonts w:asciiTheme="majorHAnsi" w:hAnsiTheme="majorHAnsi" w:cstheme="majorHAnsi"/>
            <w:noProof/>
          </w:rPr>
          <w:t>5.2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Lexical Elements and Types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19</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7" w:history="1">
        <w:r w:rsidR="007A2847" w:rsidRPr="007A2847">
          <w:rPr>
            <w:rStyle w:val="Hyperlink"/>
            <w:rFonts w:asciiTheme="majorHAnsi" w:hAnsiTheme="majorHAnsi" w:cstheme="majorHAnsi"/>
            <w:noProof/>
          </w:rPr>
          <w:t>5.3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Subclauses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48" w:history="1">
        <w:r w:rsidR="007A2847" w:rsidRPr="007A2847">
          <w:rPr>
            <w:rStyle w:val="Hyperlink"/>
            <w:rFonts w:asciiTheme="majorHAnsi" w:hAnsiTheme="majorHAnsi" w:cstheme="majorHAnsi"/>
            <w:noProof/>
          </w:rPr>
          <w:t>5.4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Spec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49" w:history="1">
        <w:r w:rsidR="007A2847" w:rsidRPr="007A2847">
          <w:rPr>
            <w:rStyle w:val="Hyperlink"/>
            <w:rFonts w:asciiTheme="majorHAnsi" w:hAnsiTheme="majorHAnsi" w:cstheme="majorHAnsi"/>
            <w:noProof/>
          </w:rPr>
          <w:t>5.4.1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_Toc14867249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22</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0" w:history="1">
        <w:r w:rsidR="007A2847" w:rsidRPr="007A2847">
          <w:rPr>
            <w:rStyle w:val="Hyperlink"/>
            <w:rFonts w:asciiTheme="majorHAnsi" w:hAnsiTheme="majorHAnsi" w:cstheme="majorHAnsi"/>
            <w:noProof/>
          </w:rPr>
          <w:t>5.4.1.1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23</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1" w:history="1">
        <w:r w:rsidR="007A2847" w:rsidRPr="007A2847">
          <w:rPr>
            <w:rStyle w:val="Hyperlink"/>
            <w:rFonts w:asciiTheme="majorHAnsi" w:hAnsiTheme="majorHAnsi" w:cstheme="majorHAnsi"/>
            <w:noProof/>
          </w:rPr>
          <w:t>5.4.1.2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Output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24</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2" w:history="1">
        <w:r w:rsidR="007A2847" w:rsidRPr="007A2847">
          <w:rPr>
            <w:rStyle w:val="Hyperlink"/>
            <w:rFonts w:asciiTheme="majorHAnsi" w:hAnsiTheme="majorHAnsi" w:cstheme="majorHAnsi"/>
            <w:noProof/>
          </w:rPr>
          <w:t>5.4.1.3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Probability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3" w:history="1">
        <w:r w:rsidR="007A2847" w:rsidRPr="007A2847">
          <w:rPr>
            <w:rStyle w:val="Hyperlink"/>
            <w:rFonts w:asciiTheme="majorHAnsi" w:hAnsiTheme="majorHAnsi" w:cstheme="majorHAnsi"/>
            <w:noProof/>
          </w:rPr>
          <w:t>5.4.1.4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4" w:history="1">
        <w:r w:rsidR="007A2847" w:rsidRPr="007A2847">
          <w:rPr>
            <w:rStyle w:val="Hyperlink"/>
            <w:rFonts w:asciiTheme="majorHAnsi" w:hAnsiTheme="majorHAnsi" w:cstheme="majorHAnsi"/>
            <w:noProof/>
          </w:rPr>
          <w:t>5.4.1.5</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Propagate-Type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25</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5" w:history="1">
        <w:r w:rsidR="007A2847" w:rsidRPr="007A2847">
          <w:rPr>
            <w:rStyle w:val="Hyperlink"/>
            <w:rFonts w:asciiTheme="majorHAnsi" w:hAnsiTheme="majorHAnsi" w:cstheme="majorHAnsi"/>
            <w:noProof/>
          </w:rPr>
          <w:t>5.4.1.6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Propagate-From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6" w:history="1">
        <w:r w:rsidR="007A2847" w:rsidRPr="007A2847">
          <w:rPr>
            <w:rStyle w:val="Hyperlink"/>
            <w:rFonts w:asciiTheme="majorHAnsi" w:hAnsiTheme="majorHAnsi" w:cstheme="majorHAnsi"/>
            <w:noProof/>
          </w:rPr>
          <w:t>5.4.1.7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Safety Equation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5"/>
        <w:tabs>
          <w:tab w:val="left" w:pos="2020"/>
          <w:tab w:val="right" w:leader="dot" w:pos="9350"/>
        </w:tabs>
        <w:rPr>
          <w:rFonts w:asciiTheme="majorHAnsi" w:eastAsiaTheme="minorEastAsia" w:hAnsiTheme="majorHAnsi" w:cstheme="majorHAnsi"/>
          <w:noProof/>
          <w:color w:val="auto"/>
          <w:sz w:val="22"/>
          <w:szCs w:val="22"/>
        </w:rPr>
      </w:pPr>
      <w:hyperlink w:anchor="_Toc14867257" w:history="1">
        <w:r w:rsidR="007A2847" w:rsidRPr="007A2847">
          <w:rPr>
            <w:rStyle w:val="Hyperlink"/>
            <w:rFonts w:asciiTheme="majorHAnsi" w:hAnsiTheme="majorHAnsi" w:cstheme="majorHAnsi"/>
            <w:noProof/>
          </w:rPr>
          <w:t>5.4.1.7.1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Eq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27</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58" w:history="1">
        <w:r w:rsidR="007A2847" w:rsidRPr="007A2847">
          <w:rPr>
            <w:rStyle w:val="Hyperlink"/>
            <w:rFonts w:asciiTheme="majorHAnsi" w:hAnsiTheme="majorHAnsi" w:cstheme="majorHAnsi"/>
            <w:noProof/>
          </w:rPr>
          <w:t>5.4.2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Analysis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59" w:history="1">
        <w:r w:rsidR="007A2847" w:rsidRPr="007A2847">
          <w:rPr>
            <w:rStyle w:val="Hyperlink"/>
            <w:rFonts w:asciiTheme="majorHAnsi" w:hAnsiTheme="majorHAnsi" w:cstheme="majorHAnsi"/>
            <w:noProof/>
          </w:rPr>
          <w:t>5.4.2.1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Max N Faults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_Toc14867259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28</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0" w:history="1">
        <w:r w:rsidR="007A2847" w:rsidRPr="007A2847">
          <w:rPr>
            <w:rStyle w:val="Hyperlink"/>
            <w:rFonts w:asciiTheme="majorHAnsi" w:hAnsiTheme="majorHAnsi" w:cstheme="majorHAnsi"/>
            <w:noProof/>
          </w:rPr>
          <w:t>5.4.2.2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Probabilistic Analysis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29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1" w:history="1">
        <w:r w:rsidR="007A2847" w:rsidRPr="007A2847">
          <w:rPr>
            <w:rStyle w:val="Hyperlink"/>
            <w:rFonts w:asciiTheme="majorHAnsi" w:hAnsiTheme="majorHAnsi" w:cstheme="majorHAnsi"/>
            <w:noProof/>
          </w:rPr>
          <w:t>5.4.3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Hardware Fault Statement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30</w:t>
        </w:r>
        <w:r w:rsidR="007A2847" w:rsidRPr="007A2847">
          <w:rPr>
            <w:rFonts w:asciiTheme="majorHAnsi" w:hAnsiTheme="majorHAnsi" w:cstheme="majorHAnsi"/>
            <w:noProof/>
            <w:webHidden/>
          </w:rPr>
          <w:fldChar w:fldCharType="end"/>
        </w:r>
      </w:hyperlink>
    </w:p>
    <w:p w:rsidR="007A2847" w:rsidRPr="007A2847" w:rsidRDefault="00E80992">
      <w:pPr>
        <w:pStyle w:val="TOC4"/>
        <w:tabs>
          <w:tab w:val="left" w:pos="1760"/>
          <w:tab w:val="right" w:leader="dot" w:pos="9350"/>
        </w:tabs>
        <w:rPr>
          <w:rFonts w:asciiTheme="majorHAnsi" w:eastAsiaTheme="minorEastAsia" w:hAnsiTheme="majorHAnsi" w:cstheme="majorHAnsi"/>
          <w:noProof/>
          <w:color w:val="auto"/>
          <w:sz w:val="22"/>
          <w:szCs w:val="22"/>
        </w:rPr>
      </w:pPr>
      <w:hyperlink w:anchor="_Toc14867262" w:history="1">
        <w:r w:rsidR="007A2847" w:rsidRPr="007A2847">
          <w:rPr>
            <w:rStyle w:val="Hyperlink"/>
            <w:rFonts w:asciiTheme="majorHAnsi" w:hAnsiTheme="majorHAnsi" w:cstheme="majorHAnsi"/>
            <w:noProof/>
          </w:rPr>
          <w:t>5.4.3.1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Duration, Probability, and Propagation-Type Statements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63" w:history="1">
        <w:r w:rsidR="007A2847" w:rsidRPr="007A2847">
          <w:rPr>
            <w:rStyle w:val="Hyperlink"/>
            <w:rFonts w:asciiTheme="majorHAnsi" w:hAnsiTheme="majorHAnsi" w:cstheme="majorHAnsi"/>
            <w:noProof/>
          </w:rPr>
          <w:t>6</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The Tool Suite (Safety Annex, AGREE, AADL)</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4" w:history="1">
        <w:r w:rsidR="007A2847" w:rsidRPr="007A2847">
          <w:rPr>
            <w:rStyle w:val="Hyperlink"/>
            <w:rFonts w:asciiTheme="majorHAnsi" w:hAnsiTheme="majorHAnsi" w:cstheme="majorHAnsi"/>
            <w:noProof/>
          </w:rPr>
          <w:t>6.1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Tool Suite Overview</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31</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65" w:history="1">
        <w:r w:rsidR="007A2847" w:rsidRPr="007A2847">
          <w:rPr>
            <w:rStyle w:val="Hyperlink"/>
            <w:rFonts w:asciiTheme="majorHAnsi" w:hAnsiTheme="majorHAnsi" w:cstheme="majorHAnsi"/>
            <w:noProof/>
          </w:rPr>
          <w:t>6.2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6" w:history="1">
        <w:r w:rsidR="007A2847" w:rsidRPr="007A2847">
          <w:rPr>
            <w:rStyle w:val="Hyperlink"/>
            <w:rFonts w:asciiTheme="majorHAnsi" w:hAnsiTheme="majorHAnsi" w:cstheme="majorHAnsi"/>
            <w:noProof/>
          </w:rPr>
          <w:t>6.2.1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32</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7" w:history="1">
        <w:r w:rsidR="007A2847" w:rsidRPr="007A2847">
          <w:rPr>
            <w:rStyle w:val="Hyperlink"/>
            <w:rFonts w:asciiTheme="majorHAnsi" w:hAnsiTheme="majorHAnsi" w:cstheme="majorHAnsi"/>
            <w:noProof/>
          </w:rPr>
          <w:t>6.2.2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Safety Annex</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_Toc14867267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33</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8" w:history="1">
        <w:r w:rsidR="007A2847" w:rsidRPr="007A2847">
          <w:rPr>
            <w:rStyle w:val="Hyperlink"/>
            <w:rFonts w:asciiTheme="majorHAnsi" w:hAnsiTheme="majorHAnsi" w:cstheme="majorHAnsi"/>
            <w:noProof/>
          </w:rPr>
          <w:t>6.2.3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SMT Solver</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_Toc14867268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35</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69" w:history="1">
        <w:r w:rsidR="007A2847" w:rsidRPr="007A2847">
          <w:rPr>
            <w:rStyle w:val="Hyperlink"/>
            <w:rFonts w:asciiTheme="majorHAnsi" w:hAnsiTheme="majorHAnsi" w:cstheme="majorHAnsi"/>
            <w:noProof/>
          </w:rPr>
          <w:t>6.2.4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Set AGREE Analysis Preferences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_Toc14867269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37</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0" w:history="1">
        <w:r w:rsidR="007A2847" w:rsidRPr="007A2847">
          <w:rPr>
            <w:rStyle w:val="Hyperlink"/>
            <w:rFonts w:asciiTheme="majorHAnsi" w:hAnsiTheme="majorHAnsi" w:cstheme="majorHAnsi"/>
            <w:noProof/>
          </w:rPr>
          <w:t>6.3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Development Environment Installation</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_Toc14867270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1" w:history="1">
        <w:r w:rsidR="007A2847" w:rsidRPr="007A2847">
          <w:rPr>
            <w:rStyle w:val="Hyperlink"/>
            <w:rFonts w:asciiTheme="majorHAnsi" w:hAnsiTheme="majorHAnsi" w:cstheme="majorHAnsi"/>
            <w:noProof/>
          </w:rPr>
          <w:t>6.3.1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Install OSATE Development Environment</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_Toc14867271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38</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2" w:history="1">
        <w:r w:rsidR="007A2847" w:rsidRPr="007A2847">
          <w:rPr>
            <w:rStyle w:val="Hyperlink"/>
            <w:rFonts w:asciiTheme="majorHAnsi" w:hAnsiTheme="majorHAnsi" w:cstheme="majorHAnsi"/>
            <w:noProof/>
          </w:rPr>
          <w:t>6.3.2</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Download Safety Annex Source Code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_Toc14867272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3" w:history="1">
        <w:r w:rsidR="007A2847" w:rsidRPr="007A2847">
          <w:rPr>
            <w:rStyle w:val="Hyperlink"/>
            <w:rFonts w:asciiTheme="majorHAnsi" w:hAnsiTheme="majorHAnsi" w:cstheme="majorHAnsi"/>
            <w:noProof/>
          </w:rPr>
          <w:t>6.3.3</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Github Branches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_Toc14867273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3"/>
        <w:tabs>
          <w:tab w:val="left" w:pos="1320"/>
          <w:tab w:val="right" w:leader="dot" w:pos="9350"/>
        </w:tabs>
        <w:rPr>
          <w:rFonts w:asciiTheme="majorHAnsi" w:eastAsiaTheme="minorEastAsia" w:hAnsiTheme="majorHAnsi" w:cstheme="majorHAnsi"/>
          <w:noProof/>
          <w:color w:val="auto"/>
          <w:sz w:val="22"/>
          <w:szCs w:val="22"/>
        </w:rPr>
      </w:pPr>
      <w:hyperlink w:anchor="_Toc14867274" w:history="1">
        <w:r w:rsidR="007A2847" w:rsidRPr="007A2847">
          <w:rPr>
            <w:rStyle w:val="Hyperlink"/>
            <w:rFonts w:asciiTheme="majorHAnsi" w:hAnsiTheme="majorHAnsi" w:cstheme="majorHAnsi"/>
            <w:noProof/>
          </w:rPr>
          <w:t>6.3.4</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Run OSATE</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_Toc14867274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39</w:t>
        </w:r>
        <w:r w:rsidR="007A2847" w:rsidRPr="007A2847">
          <w:rPr>
            <w:rFonts w:asciiTheme="majorHAnsi" w:hAnsiTheme="majorHAnsi" w:cstheme="majorHAnsi"/>
            <w:noProof/>
            <w:webHidden/>
          </w:rPr>
          <w:fldChar w:fldCharType="end"/>
        </w:r>
      </w:hyperlink>
    </w:p>
    <w:p w:rsidR="007A2847" w:rsidRPr="007A2847" w:rsidRDefault="00E80992">
      <w:pPr>
        <w:pStyle w:val="TOC1"/>
        <w:tabs>
          <w:tab w:val="left" w:pos="480"/>
          <w:tab w:val="right" w:leader="dot" w:pos="9350"/>
        </w:tabs>
        <w:rPr>
          <w:rFonts w:asciiTheme="majorHAnsi" w:eastAsiaTheme="minorEastAsia" w:hAnsiTheme="majorHAnsi" w:cstheme="majorHAnsi"/>
          <w:noProof/>
          <w:color w:val="auto"/>
          <w:sz w:val="22"/>
          <w:szCs w:val="22"/>
        </w:rPr>
      </w:pPr>
      <w:hyperlink w:anchor="_Toc14867275" w:history="1">
        <w:r w:rsidR="007A2847" w:rsidRPr="007A2847">
          <w:rPr>
            <w:rStyle w:val="Hyperlink"/>
            <w:rFonts w:asciiTheme="majorHAnsi" w:hAnsiTheme="majorHAnsi" w:cstheme="majorHAnsi"/>
            <w:noProof/>
          </w:rPr>
          <w:t>7</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Appendices</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_Toc14867275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7A2847" w:rsidRPr="007A2847" w:rsidRDefault="00E80992">
      <w:pPr>
        <w:pStyle w:val="TOC2"/>
        <w:tabs>
          <w:tab w:val="left" w:pos="960"/>
          <w:tab w:val="right" w:leader="dot" w:pos="9350"/>
        </w:tabs>
        <w:rPr>
          <w:rFonts w:asciiTheme="majorHAnsi" w:eastAsiaTheme="minorEastAsia" w:hAnsiTheme="majorHAnsi" w:cstheme="majorHAnsi"/>
          <w:noProof/>
          <w:color w:val="auto"/>
          <w:sz w:val="22"/>
          <w:szCs w:val="22"/>
        </w:rPr>
      </w:pPr>
      <w:hyperlink w:anchor="_Toc14867276" w:history="1">
        <w:r w:rsidR="007A2847" w:rsidRPr="007A2847">
          <w:rPr>
            <w:rStyle w:val="Hyperlink"/>
            <w:rFonts w:asciiTheme="majorHAnsi" w:hAnsiTheme="majorHAnsi" w:cstheme="majorHAnsi"/>
            <w:noProof/>
          </w:rPr>
          <w:t>7.1</w:t>
        </w:r>
        <w:r w:rsidR="007A2847" w:rsidRPr="007A2847">
          <w:rPr>
            <w:rFonts w:asciiTheme="majorHAnsi" w:eastAsiaTheme="minorEastAsia" w:hAnsiTheme="majorHAnsi" w:cstheme="majorHAnsi"/>
            <w:noProof/>
            <w:color w:val="auto"/>
            <w:sz w:val="22"/>
            <w:szCs w:val="22"/>
          </w:rPr>
          <w:tab/>
        </w:r>
        <w:r w:rsidR="007A2847" w:rsidRPr="007A2847">
          <w:rPr>
            <w:rStyle w:val="Hyperlink"/>
            <w:rFonts w:asciiTheme="majorHAnsi" w:hAnsiTheme="majorHAnsi" w:cstheme="majorHAnsi"/>
            <w:noProof/>
          </w:rPr>
          <w:t>Appendix 1: Fault Library</w:t>
        </w:r>
        <w:r w:rsidR="007A2847" w:rsidRPr="007A2847">
          <w:rPr>
            <w:rFonts w:asciiTheme="majorHAnsi" w:hAnsiTheme="majorHAnsi" w:cstheme="majorHAnsi"/>
            <w:noProof/>
            <w:webHidden/>
          </w:rPr>
          <w:tab/>
        </w:r>
        <w:r w:rsidR="007A2847" w:rsidRPr="007A2847">
          <w:rPr>
            <w:rFonts w:asciiTheme="majorHAnsi" w:hAnsiTheme="majorHAnsi" w:cstheme="majorHAnsi"/>
            <w:noProof/>
            <w:webHidden/>
          </w:rPr>
          <w:fldChar w:fldCharType="begin"/>
        </w:r>
        <w:r w:rsidR="007A2847" w:rsidRPr="007A2847">
          <w:rPr>
            <w:rFonts w:asciiTheme="majorHAnsi" w:hAnsiTheme="majorHAnsi" w:cstheme="majorHAnsi"/>
            <w:noProof/>
            <w:webHidden/>
          </w:rPr>
          <w:instrText xml:space="preserve"> PAGEREF _Toc14867276 \h </w:instrText>
        </w:r>
        <w:r w:rsidR="007A2847" w:rsidRPr="007A2847">
          <w:rPr>
            <w:rFonts w:asciiTheme="majorHAnsi" w:hAnsiTheme="majorHAnsi" w:cstheme="majorHAnsi"/>
            <w:noProof/>
            <w:webHidden/>
          </w:rPr>
        </w:r>
        <w:r w:rsidR="007A2847" w:rsidRPr="007A2847">
          <w:rPr>
            <w:rFonts w:asciiTheme="majorHAnsi" w:hAnsiTheme="majorHAnsi" w:cstheme="majorHAnsi"/>
            <w:noProof/>
            <w:webHidden/>
          </w:rPr>
          <w:fldChar w:fldCharType="separate"/>
        </w:r>
        <w:r w:rsidR="007A2847" w:rsidRPr="007A2847">
          <w:rPr>
            <w:rFonts w:asciiTheme="majorHAnsi" w:hAnsiTheme="majorHAnsi" w:cstheme="majorHAnsi"/>
            <w:noProof/>
            <w:webHidden/>
          </w:rPr>
          <w:t>40</w:t>
        </w:r>
        <w:r w:rsidR="007A2847" w:rsidRPr="007A2847">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7A2847">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4867239"/>
      <w:r>
        <w:t>Table of Figures</w:t>
      </w:r>
      <w:bookmarkEnd w:id="1"/>
    </w:p>
    <w:p w:rsidR="00CA53B9" w:rsidRPr="00CA53B9" w:rsidRDefault="00A75C31">
      <w:pPr>
        <w:pStyle w:val="TableofFigures"/>
        <w:tabs>
          <w:tab w:val="right" w:leader="dot" w:pos="9350"/>
        </w:tabs>
        <w:rPr>
          <w:rFonts w:asciiTheme="majorHAnsi" w:eastAsiaTheme="minorEastAsia" w:hAnsiTheme="majorHAnsi" w:cstheme="minorBid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3579179" w:history="1">
        <w:r w:rsidR="00CA53B9" w:rsidRPr="00CA53B9">
          <w:rPr>
            <w:rStyle w:val="Hyperlink"/>
            <w:rFonts w:asciiTheme="majorHAnsi" w:hAnsiTheme="majorHAnsi"/>
            <w:noProof/>
          </w:rPr>
          <w:t>Figure 1: Toy Example for Safety Annex and AGREE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_Toc13579179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0" w:history="1">
        <w:r w:rsidR="00CA53B9" w:rsidRPr="00CA53B9">
          <w:rPr>
            <w:rStyle w:val="Hyperlink"/>
            <w:rFonts w:asciiTheme="majorHAnsi" w:hAnsiTheme="majorHAnsi"/>
            <w:noProof/>
          </w:rPr>
          <w:t>Figure 2: AADL Code for Toy Example with AGREE and Safety Annexes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1" w:history="1">
        <w:r w:rsidR="00CA53B9" w:rsidRPr="00CA53B9">
          <w:rPr>
            <w:rStyle w:val="Hyperlink"/>
            <w:rFonts w:asciiTheme="majorHAnsi" w:hAnsiTheme="majorHAnsi"/>
            <w:noProof/>
          </w:rPr>
          <w:t>Figure 3: Fault Hypothesis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2" w:history="1">
        <w:r w:rsidR="00CA53B9" w:rsidRPr="00CA53B9">
          <w:rPr>
            <w:rStyle w:val="Hyperlink"/>
            <w:rFonts w:asciiTheme="majorHAnsi" w:hAnsiTheme="majorHAnsi"/>
            <w:noProof/>
          </w:rPr>
          <w:t>Figure 4: Import Menu Option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3" w:history="1">
        <w:r w:rsidR="00CA53B9" w:rsidRPr="00CA53B9">
          <w:rPr>
            <w:rStyle w:val="Hyperlink"/>
            <w:rFonts w:asciiTheme="majorHAnsi" w:hAnsiTheme="majorHAnsi"/>
            <w:noProof/>
          </w:rPr>
          <w:t>Figure 5: Importing Toy Example Project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4" w:history="1">
        <w:r w:rsidR="00CA53B9" w:rsidRPr="00CA53B9">
          <w:rPr>
            <w:rStyle w:val="Hyperlink"/>
            <w:rFonts w:asciiTheme="majorHAnsi" w:hAnsiTheme="majorHAnsi"/>
            <w:noProof/>
          </w:rPr>
          <w:t>Figure 6: Workspace After Importing Toy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5" w:history="1">
        <w:r w:rsidR="00CA53B9" w:rsidRPr="00CA53B9">
          <w:rPr>
            <w:rStyle w:val="Hyperlink"/>
            <w:rFonts w:asciiTheme="majorHAnsi" w:hAnsiTheme="majorHAnsi"/>
            <w:noProof/>
          </w:rPr>
          <w:t>Figure 7: AGREE and Safety Analysis Dropdown Menu</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6" w:history="1">
        <w:r w:rsidR="00CA53B9" w:rsidRPr="00CA53B9">
          <w:rPr>
            <w:rStyle w:val="Hyperlink"/>
            <w:rFonts w:asciiTheme="majorHAnsi" w:hAnsiTheme="majorHAnsi"/>
            <w:noProof/>
          </w:rPr>
          <w:t>Figure 8:</w:t>
        </w:r>
        <w:r w:rsidR="00CA53B9">
          <w:rPr>
            <w:rStyle w:val="Hyperlink"/>
            <w:rFonts w:asciiTheme="majorHAnsi" w:hAnsiTheme="majorHAnsi"/>
            <w:noProof/>
          </w:rPr>
          <w:t xml:space="preserve"> </w:t>
        </w:r>
        <w:r w:rsidR="00CA53B9" w:rsidRPr="00CA53B9">
          <w:rPr>
            <w:rStyle w:val="Hyperlink"/>
            <w:rFonts w:asciiTheme="majorHAnsi" w:hAnsiTheme="majorHAnsi"/>
            <w:noProof/>
          </w:rPr>
          <w:t>AGREE Verification Results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7" w:history="1">
        <w:r w:rsidR="00CA53B9" w:rsidRPr="00CA53B9">
          <w:rPr>
            <w:rStyle w:val="Hyperlink"/>
            <w:rFonts w:asciiTheme="majorHAnsi" w:hAnsiTheme="majorHAnsi"/>
            <w:noProof/>
          </w:rPr>
          <w:t>Figure 9: Counterexample from Safety Analysis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8" w:history="1">
        <w:r w:rsidR="00CA53B9" w:rsidRPr="00CA53B9">
          <w:rPr>
            <w:rStyle w:val="Hyperlink"/>
            <w:rFonts w:asciiTheme="majorHAnsi" w:hAnsiTheme="majorHAnsi"/>
            <w:noProof/>
          </w:rPr>
          <w:t>Figure 10: Generated Excel File for Counterexample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17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89" w:history="1">
        <w:r w:rsidR="00CA53B9" w:rsidRPr="00CA53B9">
          <w:rPr>
            <w:rStyle w:val="Hyperlink"/>
            <w:rFonts w:asciiTheme="majorHAnsi" w:hAnsiTheme="majorHAnsi"/>
            <w:noProof/>
          </w:rPr>
          <w:t>Figure 11: Medical Device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_Toc13579189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0" w:history="1">
        <w:r w:rsidR="00CA53B9" w:rsidRPr="00CA53B9">
          <w:rPr>
            <w:rStyle w:val="Hyperlink"/>
            <w:rFonts w:asciiTheme="majorHAnsi" w:hAnsiTheme="majorHAnsi"/>
            <w:noProof/>
          </w:rPr>
          <w:t>Figure 12: Safety Annex Grammar</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1" w:history="1">
        <w:r w:rsidR="00CA53B9" w:rsidRPr="00CA53B9">
          <w:rPr>
            <w:rStyle w:val="Hyperlink"/>
            <w:rFonts w:asciiTheme="majorHAnsi" w:hAnsiTheme="majorHAnsi" w:cstheme="majorHAnsi"/>
            <w:noProof/>
          </w:rPr>
          <w:t>Figure 13: Toy Example System A</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2" w:history="1">
        <w:r w:rsidR="00CA53B9" w:rsidRPr="00CA53B9">
          <w:rPr>
            <w:rStyle w:val="Hyperlink"/>
            <w:rFonts w:asciiTheme="majorHAnsi" w:hAnsiTheme="majorHAnsi" w:cstheme="majorHAnsi"/>
            <w:noProof/>
          </w:rPr>
          <w:t>Figure 14: Toy Example System A Safety Annex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3" w:history="1">
        <w:r w:rsidR="00CA53B9" w:rsidRPr="00CA53B9">
          <w:rPr>
            <w:rStyle w:val="Hyperlink"/>
            <w:rFonts w:asciiTheme="majorHAnsi" w:hAnsiTheme="majorHAnsi"/>
            <w:noProof/>
          </w:rPr>
          <w:t>Figure 15: Fault Node Definition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4" w:history="1">
        <w:r w:rsidR="00CA53B9" w:rsidRPr="00CA53B9">
          <w:rPr>
            <w:rStyle w:val="Hyperlink"/>
            <w:rFonts w:asciiTheme="majorHAnsi" w:hAnsiTheme="majorHAnsi"/>
            <w:noProof/>
          </w:rPr>
          <w:t>Figure 16: Fault node wrapping output of AADL component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5" w:history="1">
        <w:r w:rsidR="00CA53B9" w:rsidRPr="00CA53B9">
          <w:rPr>
            <w:rStyle w:val="Hyperlink"/>
            <w:rFonts w:asciiTheme="majorHAnsi" w:hAnsiTheme="majorHAnsi"/>
            <w:noProof/>
          </w:rPr>
          <w:t>Figure 17: Sender-Receiver AADL Model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6" w:history="1">
        <w:r w:rsidR="00CA53B9" w:rsidRPr="00CA53B9">
          <w:rPr>
            <w:rStyle w:val="Hyperlink"/>
            <w:rFonts w:asciiTheme="majorHAnsi" w:hAnsiTheme="majorHAnsi" w:cstheme="majorHAnsi"/>
            <w:noProof/>
          </w:rPr>
          <w:t>Figure 18: Fault Statement With Asymmetric Propagate Type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7" w:history="1">
        <w:r w:rsidR="00CA53B9" w:rsidRPr="00CA53B9">
          <w:rPr>
            <w:rStyle w:val="Hyperlink"/>
            <w:rFonts w:asciiTheme="majorHAnsi" w:hAnsiTheme="majorHAnsi"/>
            <w:noProof/>
          </w:rPr>
          <w:t>Figure 19: Propagation Statement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27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8" w:history="1">
        <w:r w:rsidR="00CA53B9" w:rsidRPr="00CA53B9">
          <w:rPr>
            <w:rStyle w:val="Hyperlink"/>
            <w:rFonts w:asciiTheme="majorHAnsi" w:hAnsiTheme="majorHAnsi"/>
            <w:noProof/>
          </w:rPr>
          <w:t>Figure 20: Max One Fault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30</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199" w:history="1">
        <w:r w:rsidR="00CA53B9" w:rsidRPr="00CA53B9">
          <w:rPr>
            <w:rStyle w:val="Hyperlink"/>
            <w:rFonts w:asciiTheme="majorHAnsi" w:hAnsiTheme="majorHAnsi"/>
            <w:noProof/>
          </w:rPr>
          <w:t>Figure 21: Probability Threshold Example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_Toc13579199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31</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0" w:history="1">
        <w:r w:rsidR="00CA53B9" w:rsidRPr="00CA53B9">
          <w:rPr>
            <w:rStyle w:val="Hyperlink"/>
            <w:rFonts w:asciiTheme="majorHAnsi" w:hAnsiTheme="majorHAnsi"/>
            <w:noProof/>
          </w:rPr>
          <w:t>Figure 22: Hardware Fault Statement</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_Toc13579200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32</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1" w:history="1">
        <w:r w:rsidR="00CA53B9" w:rsidRPr="00CA53B9">
          <w:rPr>
            <w:rStyle w:val="Hyperlink"/>
            <w:rFonts w:asciiTheme="majorHAnsi" w:hAnsiTheme="majorHAnsi"/>
            <w:noProof/>
          </w:rPr>
          <w:t>Figure 23: Overview of Safety Annex/AGREE/OSATE Tool Suite</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_Toc13579201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33</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2" w:history="1">
        <w:r w:rsidR="00CA53B9" w:rsidRPr="00CA53B9">
          <w:rPr>
            <w:rStyle w:val="Hyperlink"/>
            <w:rFonts w:asciiTheme="majorHAnsi" w:hAnsiTheme="majorHAnsi"/>
            <w:noProof/>
          </w:rPr>
          <w:t>Figure 24: OSATE Loading Screen</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_Toc13579202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34</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3" w:history="1">
        <w:r w:rsidR="00CA53B9" w:rsidRPr="00CA53B9">
          <w:rPr>
            <w:rStyle w:val="Hyperlink"/>
            <w:rFonts w:asciiTheme="majorHAnsi" w:hAnsiTheme="majorHAnsi"/>
            <w:noProof/>
          </w:rPr>
          <w:t>Figure 25: Safety Analysis Menu Item</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_Toc13579203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35</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4" w:history="1">
        <w:r w:rsidR="00CA53B9" w:rsidRPr="00CA53B9">
          <w:rPr>
            <w:rStyle w:val="Hyperlink"/>
            <w:rFonts w:asciiTheme="majorHAnsi" w:hAnsiTheme="majorHAnsi"/>
            <w:noProof/>
          </w:rPr>
          <w:t>Figure 26: Windows 10 System Control Panel</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_Toc13579204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36</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5" w:history="1">
        <w:r w:rsidR="00CA53B9" w:rsidRPr="00CA53B9">
          <w:rPr>
            <w:rStyle w:val="Hyperlink"/>
            <w:rFonts w:asciiTheme="majorHAnsi" w:hAnsiTheme="majorHAnsi"/>
            <w:noProof/>
          </w:rPr>
          <w:t>Figure 27: System Properties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_Toc13579205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6" w:history="1">
        <w:r w:rsidR="00CA53B9" w:rsidRPr="00CA53B9">
          <w:rPr>
            <w:rStyle w:val="Hyperlink"/>
            <w:rFonts w:asciiTheme="majorHAnsi" w:hAnsiTheme="majorHAnsi"/>
            <w:noProof/>
          </w:rPr>
          <w:t>Figure 28: Environment Variables Dialog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_Toc13579206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37</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7" w:history="1">
        <w:r w:rsidR="00CA53B9" w:rsidRPr="00CA53B9">
          <w:rPr>
            <w:rStyle w:val="Hyperlink"/>
            <w:rFonts w:asciiTheme="majorHAnsi" w:hAnsiTheme="majorHAnsi"/>
            <w:noProof/>
          </w:rPr>
          <w:t>Figure 29: System Variable Text Edit Box</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_Toc13579207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38</w:t>
        </w:r>
        <w:r w:rsidR="00CA53B9" w:rsidRPr="00CA53B9">
          <w:rPr>
            <w:rFonts w:asciiTheme="majorHAnsi" w:hAnsiTheme="majorHAnsi"/>
            <w:noProof/>
            <w:webHidden/>
          </w:rPr>
          <w:fldChar w:fldCharType="end"/>
        </w:r>
      </w:hyperlink>
    </w:p>
    <w:p w:rsidR="00CA53B9" w:rsidRPr="00CA53B9" w:rsidRDefault="00E80992">
      <w:pPr>
        <w:pStyle w:val="TableofFigures"/>
        <w:tabs>
          <w:tab w:val="right" w:leader="dot" w:pos="9350"/>
        </w:tabs>
        <w:rPr>
          <w:rFonts w:asciiTheme="majorHAnsi" w:eastAsiaTheme="minorEastAsia" w:hAnsiTheme="majorHAnsi" w:cstheme="minorBidi"/>
          <w:noProof/>
          <w:color w:val="auto"/>
          <w:sz w:val="22"/>
          <w:szCs w:val="22"/>
        </w:rPr>
      </w:pPr>
      <w:hyperlink w:anchor="_Toc13579208" w:history="1">
        <w:r w:rsidR="00CA53B9" w:rsidRPr="00CA53B9">
          <w:rPr>
            <w:rStyle w:val="Hyperlink"/>
            <w:rFonts w:asciiTheme="majorHAnsi" w:hAnsiTheme="majorHAnsi"/>
            <w:noProof/>
          </w:rPr>
          <w:t>Figure 30: AGREE Analysis Preferences</w:t>
        </w:r>
        <w:r w:rsidR="00CA53B9" w:rsidRPr="00CA53B9">
          <w:rPr>
            <w:rFonts w:asciiTheme="majorHAnsi" w:hAnsiTheme="majorHAnsi"/>
            <w:noProof/>
            <w:webHidden/>
          </w:rPr>
          <w:tab/>
        </w:r>
        <w:r w:rsidR="00CA53B9" w:rsidRPr="00CA53B9">
          <w:rPr>
            <w:rFonts w:asciiTheme="majorHAnsi" w:hAnsiTheme="majorHAnsi"/>
            <w:noProof/>
            <w:webHidden/>
          </w:rPr>
          <w:fldChar w:fldCharType="begin"/>
        </w:r>
        <w:r w:rsidR="00CA53B9" w:rsidRPr="00CA53B9">
          <w:rPr>
            <w:rFonts w:asciiTheme="majorHAnsi" w:hAnsiTheme="majorHAnsi"/>
            <w:noProof/>
            <w:webHidden/>
          </w:rPr>
          <w:instrText xml:space="preserve"> PAGEREF _Toc13579208 \h </w:instrText>
        </w:r>
        <w:r w:rsidR="00CA53B9" w:rsidRPr="00CA53B9">
          <w:rPr>
            <w:rFonts w:asciiTheme="majorHAnsi" w:hAnsiTheme="majorHAnsi"/>
            <w:noProof/>
            <w:webHidden/>
          </w:rPr>
        </w:r>
        <w:r w:rsidR="00CA53B9" w:rsidRPr="00CA53B9">
          <w:rPr>
            <w:rFonts w:asciiTheme="majorHAnsi" w:hAnsiTheme="majorHAnsi"/>
            <w:noProof/>
            <w:webHidden/>
          </w:rPr>
          <w:fldChar w:fldCharType="separate"/>
        </w:r>
        <w:r w:rsidR="00CA53B9" w:rsidRPr="00CA53B9">
          <w:rPr>
            <w:rFonts w:asciiTheme="majorHAnsi" w:hAnsiTheme="majorHAnsi"/>
            <w:noProof/>
            <w:webHidden/>
          </w:rPr>
          <w:t>39</w:t>
        </w:r>
        <w:r w:rsidR="00CA53B9" w:rsidRPr="00CA53B9">
          <w:rPr>
            <w:rFonts w:asciiTheme="majorHAnsi" w:hAnsiTheme="majorHAnsi"/>
            <w:noProof/>
            <w:webHidden/>
          </w:rPr>
          <w:fldChar w:fldCharType="end"/>
        </w:r>
      </w:hyperlink>
    </w:p>
    <w:p w:rsidR="00025792" w:rsidRDefault="00A75C31" w:rsidP="00025792">
      <w:r w:rsidRPr="00CA53B9">
        <w:rPr>
          <w:rFonts w:asciiTheme="majorHAnsi" w:hAnsiTheme="majorHAnsi" w:cstheme="majorHAnsi"/>
        </w:rPr>
        <w:lastRenderedPageBreak/>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2" w:name="_Toc14867240"/>
      <w:r>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4867241"/>
      <w:proofErr w:type="spellStart"/>
      <w:r>
        <w:lastRenderedPageBreak/>
        <w:t>Github</w:t>
      </w:r>
      <w:proofErr w:type="spellEnd"/>
      <w:r>
        <w:t xml:space="preserve">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E80992"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4867242"/>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357917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357918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943787">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w:t>
      </w:r>
      <w:r w:rsidRPr="00E71FAD">
        <w:rPr>
          <w:rFonts w:asciiTheme="majorHAnsi" w:eastAsia="Calibri" w:hAnsiTheme="majorHAnsi" w:cs="Calibri"/>
        </w:rPr>
        <w:lastRenderedPageBreak/>
        <w:t xml:space="preserve">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357918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943787">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4867243"/>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E80992"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lastRenderedPageBreak/>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357918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357918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35791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35791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357918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357918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357918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4867244"/>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4867245"/>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4867246"/>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rsidR="00453DB3" w:rsidRDefault="00453DB3" w:rsidP="00453DB3"/>
    <w:p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357918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943787">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4867247"/>
      <w:proofErr w:type="spellStart"/>
      <w:r>
        <w:t>Subclauses</w:t>
      </w:r>
      <w:bookmarkEnd w:id="54"/>
      <w:proofErr w:type="spellEnd"/>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357919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943787">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357919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943787">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4867248"/>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4867249"/>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357919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943787">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357919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943787">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4867250"/>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357919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943787">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4867251"/>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4867252"/>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4867253"/>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4867254"/>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182D"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357919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943787">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E80992"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357919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943787">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section of our </w:t>
      </w:r>
      <w:proofErr w:type="spellStart"/>
      <w:r w:rsidR="001A0FF8">
        <w:rPr>
          <w:rFonts w:asciiTheme="majorHAnsi" w:hAnsiTheme="majorHAnsi" w:cstheme="majorHAnsi"/>
        </w:rPr>
        <w:t>git</w:t>
      </w:r>
      <w:r w:rsidR="004963B3">
        <w:rPr>
          <w:rFonts w:asciiTheme="majorHAnsi" w:hAnsiTheme="majorHAnsi" w:cstheme="majorHAnsi"/>
        </w:rPr>
        <w:t>hub</w:t>
      </w:r>
      <w:proofErr w:type="spellEnd"/>
      <w:r w:rsidR="004963B3">
        <w:rPr>
          <w:rFonts w:asciiTheme="majorHAnsi" w:hAnsiTheme="majorHAnsi" w:cstheme="majorHAnsi"/>
        </w:rPr>
        <w:t xml:space="preserve"> repository under “</w:t>
      </w:r>
      <w:proofErr w:type="spellStart"/>
      <w:r w:rsidR="004963B3">
        <w:rPr>
          <w:rFonts w:asciiTheme="majorHAnsi" w:hAnsiTheme="majorHAnsi" w:cstheme="majorHAnsi"/>
        </w:rPr>
        <w:t>Byzantine_</w:t>
      </w:r>
      <w:r w:rsidR="001A0FF8">
        <w:rPr>
          <w:rFonts w:asciiTheme="majorHAnsi" w:hAnsiTheme="majorHAnsi" w:cstheme="majorHAnsi"/>
        </w:rPr>
        <w:t>Example</w:t>
      </w:r>
      <w:proofErr w:type="spellEnd"/>
      <w:r w:rsidR="001A0FF8">
        <w:rPr>
          <w:rFonts w:asciiTheme="majorHAnsi" w:hAnsiTheme="majorHAnsi" w:cstheme="majorHAnsi"/>
        </w:rPr>
        <w:t xml:space="preserv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4867255"/>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357919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943787">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4867256"/>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4867257"/>
      <w:proofErr w:type="spellStart"/>
      <w:r>
        <w:t>Eq</w:t>
      </w:r>
      <w:proofErr w:type="spellEnd"/>
      <w:r>
        <w:t xml:space="preserve">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4867258"/>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below. </w:t>
      </w:r>
    </w:p>
    <w:p w:rsidR="007C6397" w:rsidRDefault="007C6397" w:rsidP="0055626F">
      <w:pPr>
        <w:rPr>
          <w:rFonts w:asciiTheme="majorHAnsi" w:hAnsiTheme="majorHAnsi"/>
        </w:rPr>
      </w:pPr>
    </w:p>
    <w:p w:rsidR="007C6397" w:rsidRPr="00AB0EE5" w:rsidRDefault="007C6397" w:rsidP="0055626F">
      <w:pPr>
        <w:rPr>
          <w:rFonts w:asciiTheme="majorHAnsi" w:eastAsia="Calibri" w:hAnsiTheme="majorHAnsi" w:cs="Calibri"/>
        </w:rPr>
      </w:pPr>
      <w:r>
        <w:rPr>
          <w:rFonts w:asciiTheme="majorHAnsi" w:eastAsia="Calibri" w:hAnsiTheme="majorHAnsi" w:cs="Calibri"/>
          <w:b/>
        </w:rPr>
        <w:t xml:space="preserve">Note: </w:t>
      </w:r>
      <w:r w:rsidR="00AB0EE5" w:rsidRPr="00AB0EE5">
        <w:rPr>
          <w:rFonts w:asciiTheme="majorHAnsi" w:eastAsia="Calibri" w:hAnsiTheme="majorHAnsi" w:cs="Calibri"/>
        </w:rPr>
        <w:t>Fault</w:t>
      </w:r>
      <w:r w:rsidRPr="00AB0EE5">
        <w:rPr>
          <w:rFonts w:asciiTheme="majorHAnsi" w:eastAsia="Calibri" w:hAnsiTheme="majorHAnsi" w:cs="Calibri"/>
        </w:rPr>
        <w:t xml:space="preserve"> hypotheses must be added to each layer of a system in order for analysis to proceed correctly. </w:t>
      </w:r>
      <w:r w:rsidR="00EA2BB3">
        <w:rPr>
          <w:rFonts w:asciiTheme="majorHAnsi" w:eastAsia="Calibri" w:hAnsiTheme="majorHAnsi" w:cs="Calibri"/>
        </w:rPr>
        <w:t>A</w:t>
      </w:r>
      <w:r w:rsidRPr="00AB0EE5">
        <w:rPr>
          <w:rFonts w:asciiTheme="majorHAnsi" w:eastAsia="Calibri" w:hAnsiTheme="majorHAnsi" w:cs="Calibri"/>
        </w:rPr>
        <w:t xml:space="preserve">t most one of the analysis statements must be present. </w:t>
      </w:r>
    </w:p>
    <w:p w:rsidR="0096017D" w:rsidRDefault="0096017D" w:rsidP="0055626F"/>
    <w:p w:rsidR="0055626F" w:rsidRDefault="0055626F" w:rsidP="0055626F">
      <w:pPr>
        <w:pStyle w:val="Heading4"/>
      </w:pPr>
      <w:bookmarkStart w:id="102" w:name="_Toc14867259"/>
      <w:r>
        <w:t>Max N Faults Analysis</w:t>
      </w:r>
      <w:bookmarkEnd w:id="102"/>
    </w:p>
    <w:p w:rsidR="00A23CEA"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lastRenderedPageBreak/>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357919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20</w:t>
      </w:r>
      <w:r w:rsidRPr="00522ABB">
        <w:rPr>
          <w:sz w:val="24"/>
          <w:szCs w:val="24"/>
        </w:rPr>
        <w:fldChar w:fldCharType="end"/>
      </w:r>
      <w:bookmarkEnd w:id="103"/>
      <w:r w:rsidRPr="00522ABB">
        <w:rPr>
          <w:sz w:val="24"/>
          <w:szCs w:val="24"/>
        </w:rPr>
        <w:t>: Max One Fault Example</w:t>
      </w:r>
      <w:bookmarkEnd w:id="104"/>
      <w:bookmarkEnd w:id="105"/>
    </w:p>
    <w:p w:rsidR="00D87CC9" w:rsidRDefault="001C7076" w:rsidP="0055626F">
      <w:pPr>
        <w:rPr>
          <w:rFonts w:asciiTheme="majorHAnsi" w:hAnsiTheme="majorHAnsi"/>
        </w:rPr>
      </w:pPr>
      <w:r>
        <w:rPr>
          <w:rFonts w:asciiTheme="majorHAnsi" w:hAnsiTheme="majorHAnsi"/>
        </w:rPr>
        <w:t xml:space="preserve">There are </w:t>
      </w:r>
      <w:r w:rsidR="009D77E0">
        <w:rPr>
          <w:rFonts w:asciiTheme="majorHAnsi" w:hAnsiTheme="majorHAnsi"/>
        </w:rPr>
        <w:t>two main</w:t>
      </w:r>
      <w:r>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counterexample with one of the N combinations of 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This collects all minimum cut sets up to cardinality N and provides them to the user.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4867260"/>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357919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top level properties do not hold, then the model checker returns a counterexample for the user with one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Pr>
          <w:rFonts w:asciiTheme="majorHAnsi" w:hAnsiTheme="majorHAnsi"/>
          <w:i/>
        </w:rPr>
        <w:t xml:space="preserve">within </w:t>
      </w:r>
      <w:r>
        <w:rPr>
          <w:rFonts w:asciiTheme="majorHAnsi" w:hAnsiTheme="majorHAnsi"/>
        </w:rPr>
        <w:t xml:space="preserve">this threshold are provided to the user. </w:t>
      </w:r>
    </w:p>
    <w:p w:rsidR="00262973" w:rsidRDefault="00262973" w:rsidP="0096017D"/>
    <w:p w:rsidR="00065EE6" w:rsidRPr="008E724D" w:rsidRDefault="00065EE6" w:rsidP="00065EE6">
      <w:pPr>
        <w:rPr>
          <w:rFonts w:asciiTheme="majorHAnsi" w:hAnsiTheme="majorHAnsi"/>
        </w:rPr>
      </w:pPr>
      <w:r>
        <w:rPr>
          <w:rFonts w:asciiTheme="majorHAnsi" w:hAnsiTheme="majorHAnsi"/>
        </w:rPr>
        <w:lastRenderedPageBreak/>
        <w:t xml:space="preserve">In all of these cases, it is assumed that the nominal model proves. If it does not, the results from the fault analysis will be skewed (or return as errors). </w:t>
      </w:r>
    </w:p>
    <w:p w:rsidR="00065EE6" w:rsidRDefault="00065EE6" w:rsidP="0096017D"/>
    <w:p w:rsidR="00A521C5" w:rsidRDefault="00A521C5" w:rsidP="00A521C5">
      <w:pPr>
        <w:pStyle w:val="Heading3"/>
      </w:pPr>
      <w:r>
        <w:t>Fault Activation Statement</w:t>
      </w:r>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w:t>
      </w:r>
      <w:proofErr w:type="spellStart"/>
      <w:r>
        <w:rPr>
          <w:rFonts w:asciiTheme="majorHAnsi" w:hAnsiTheme="majorHAnsi" w:cstheme="majorHAnsi"/>
        </w:rPr>
        <w:t>eq</w:t>
      </w:r>
      <w:proofErr w:type="spellEnd"/>
      <w:r>
        <w:rPr>
          <w:rFonts w:asciiTheme="majorHAnsi" w:hAnsiTheme="majorHAnsi" w:cstheme="majorHAnsi"/>
        </w:rPr>
        <w:t xml:space="preserve"> statement in the AGREE annex with the activity of a specific fault definition. This allows users to reason over </w:t>
      </w:r>
      <w:r w:rsidR="0054406F">
        <w:rPr>
          <w:rFonts w:asciiTheme="majorHAnsi" w:hAnsiTheme="majorHAnsi" w:cstheme="majorHAnsi"/>
        </w:rPr>
        <w:t xml:space="preserve">active faults. The </w:t>
      </w:r>
      <w:proofErr w:type="spellStart"/>
      <w:r w:rsidR="0054406F">
        <w:rPr>
          <w:rFonts w:asciiTheme="majorHAnsi" w:hAnsiTheme="majorHAnsi" w:cstheme="majorHAnsi"/>
        </w:rPr>
        <w:t>eq</w:t>
      </w:r>
      <w:proofErr w:type="spellEnd"/>
      <w:r w:rsidR="0054406F">
        <w:rPr>
          <w:rFonts w:asciiTheme="majorHAnsi" w:hAnsiTheme="majorHAnsi" w:cstheme="majorHAnsi"/>
        </w:rPr>
        <w:t xml:space="preserve"> statement must be in an AGREE annex of the implementation which holds a Safety Annex defining the fault activation statement. The </w:t>
      </w:r>
      <w:proofErr w:type="spellStart"/>
      <w:r w:rsidR="0054406F">
        <w:rPr>
          <w:rFonts w:asciiTheme="majorHAnsi" w:hAnsiTheme="majorHAnsi" w:cstheme="majorHAnsi"/>
        </w:rPr>
        <w:t>eq</w:t>
      </w:r>
      <w:proofErr w:type="spellEnd"/>
      <w:r w:rsidR="0054406F">
        <w:rPr>
          <w:rFonts w:asciiTheme="majorHAnsi" w:hAnsiTheme="majorHAnsi" w:cstheme="majorHAnsi"/>
        </w:rPr>
        <w:t xml:space="preserve"> statement must be Boolean nondeterministic. </w:t>
      </w:r>
    </w:p>
    <w:p w:rsidR="0054406F" w:rsidRDefault="0054406F" w:rsidP="00A521C5">
      <w:pPr>
        <w:rPr>
          <w:rFonts w:asciiTheme="majorHAnsi" w:hAnsiTheme="majorHAnsi" w:cstheme="majorHAnsi"/>
        </w:rPr>
      </w:pPr>
    </w:p>
    <w:p w:rsidR="0054406F" w:rsidRPr="00A521C5" w:rsidRDefault="0054406F" w:rsidP="00A521C5">
      <w:pPr>
        <w:rPr>
          <w:rFonts w:asciiTheme="majorHAnsi" w:hAnsiTheme="majorHAnsi" w:cstheme="majorHAnsi"/>
        </w:rPr>
      </w:pPr>
      <w:r>
        <w:rPr>
          <w:rFonts w:asciiTheme="majorHAnsi" w:hAnsiTheme="majorHAnsi" w:cstheme="majorHAnsi"/>
        </w:rPr>
        <w:pict>
          <v:shape id="_x0000_i1109"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0"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The fault statement is located in the Safety Annex of the Node interface. The point of interest to note is the name given to the fault (</w:t>
      </w:r>
      <w:proofErr w:type="spellStart"/>
      <w:r>
        <w:rPr>
          <w:rFonts w:asciiTheme="majorHAnsi" w:hAnsiTheme="majorHAnsi" w:cstheme="majorHAnsi"/>
        </w:rPr>
        <w:t>Asym_Fail_Any_PID_To_Any_Val</w:t>
      </w:r>
      <w:proofErr w:type="spellEnd"/>
      <w:r>
        <w:rPr>
          <w:rFonts w:asciiTheme="majorHAnsi" w:hAnsiTheme="majorHAnsi" w:cstheme="majorHAnsi"/>
        </w:rPr>
        <w:t xml:space="preserve">) matches the fault activation statement.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1"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1" w:name="_Ref13568608"/>
      <w:bookmarkStart w:id="112" w:name="_Ref13568627"/>
      <w:bookmarkStart w:id="113" w:name="_Toc14867261"/>
      <w:r>
        <w:lastRenderedPageBreak/>
        <w:t>Hardware Fault Statement</w:t>
      </w:r>
      <w:bookmarkEnd w:id="111"/>
      <w:bookmarkEnd w:id="112"/>
      <w:bookmarkEnd w:id="113"/>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TemporalConstraint</w:t>
      </w:r>
      <w:proofErr w:type="spellEnd"/>
      <w:r w:rsidRPr="00942C77">
        <w:rPr>
          <w:rFonts w:ascii="Consolas" w:eastAsia="Courier" w:hAnsi="Consolas" w:cs="Courier"/>
          <w:color w:val="3C3C3C"/>
          <w:sz w:val="20"/>
          <w:szCs w:val="20"/>
        </w:rPr>
        <w:t xml:space="preserve">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6F51C85" wp14:editId="4454049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4" w:name="_Ref509393185"/>
      <w:bookmarkStart w:id="115" w:name="_Toc509494724"/>
      <w:bookmarkStart w:id="116" w:name="_Toc13579200"/>
      <w:bookmarkStart w:id="117" w:name="_Ref14865028"/>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943787">
        <w:rPr>
          <w:noProof/>
          <w:sz w:val="24"/>
          <w:szCs w:val="24"/>
        </w:rPr>
        <w:t>22</w:t>
      </w:r>
      <w:r w:rsidRPr="00DF0B18">
        <w:rPr>
          <w:sz w:val="24"/>
          <w:szCs w:val="24"/>
        </w:rPr>
        <w:fldChar w:fldCharType="end"/>
      </w:r>
      <w:bookmarkEnd w:id="114"/>
      <w:r w:rsidRPr="00DF0B18">
        <w:rPr>
          <w:sz w:val="24"/>
          <w:szCs w:val="24"/>
        </w:rPr>
        <w:t>: Hardware Fault Statement</w:t>
      </w:r>
      <w:bookmarkEnd w:id="115"/>
      <w:bookmarkEnd w:id="116"/>
      <w:bookmarkEnd w:id="117"/>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Pr="00C85AAA" w:rsidRDefault="00685184" w:rsidP="00C85AAA">
      <w:pPr>
        <w:rPr>
          <w:rFonts w:asciiTheme="majorHAnsi" w:hAnsi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C85AAA" w:rsidRDefault="00C85AAA" w:rsidP="00C85AAA"/>
    <w:p w:rsidR="0055626F" w:rsidRDefault="0055626F" w:rsidP="0055626F">
      <w:pPr>
        <w:pStyle w:val="Heading4"/>
      </w:pPr>
      <w:bookmarkStart w:id="118" w:name="_Toc14867262"/>
      <w:r>
        <w:t>Duration</w:t>
      </w:r>
      <w:r w:rsidR="00FD0727">
        <w:t>, Probability, and Propagation-Type Statements</w:t>
      </w:r>
      <w:bookmarkEnd w:id="118"/>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r>
        <w:lastRenderedPageBreak/>
        <w:t>Library and Custom Made Fault Nodes</w:t>
      </w:r>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These include faults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A description of the fault nodes </w:t>
      </w:r>
      <w:proofErr w:type="gramStart"/>
      <w:r>
        <w:rPr>
          <w:rFonts w:asciiTheme="majorHAnsi" w:hAnsiTheme="majorHAnsi" w:cstheme="majorHAnsi"/>
        </w:rPr>
        <w:t>are</w:t>
      </w:r>
      <w:proofErr w:type="gramEnd"/>
      <w:r>
        <w:rPr>
          <w:rFonts w:asciiTheme="majorHAnsi" w:hAnsiTheme="majorHAnsi" w:cstheme="majorHAnsi"/>
        </w:rPr>
        <w:t xml:space="preserve"> provided here for your convenience and more information can be found in the AGREE Users Guide Section 3.6.6 Node Definitions.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D40279" w:rsidRDefault="00D40279" w:rsidP="00D40279">
      <w:pPr>
        <w:rPr>
          <w:rFonts w:asciiTheme="majorHAnsi" w:hAnsiTheme="majorHAnsi" w:cstheme="majorHAnsi"/>
        </w:rPr>
      </w:pPr>
      <w:r>
        <w:rPr>
          <w:rFonts w:asciiTheme="majorHAnsi" w:hAnsiTheme="majorHAnsi" w:cstheme="majorHAnsi"/>
        </w:rPr>
        <w:pict>
          <v:shape id="_x0000_i1140" type="#_x0000_t75" style="width:387pt;height:53.5pt">
            <v:imagedata r:id="rId31" o:title="Capture"/>
          </v:shape>
        </w:pict>
      </w:r>
    </w:p>
    <w:p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r>
        <w:t>Nondeterministic Failure Values</w:t>
      </w:r>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B6939E7" wp14:editId="3EDF4AF4">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692197" w:rsidRPr="00EA3584"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bookmarkStart w:id="119" w:name="_GoBack"/>
      <w:bookmarkEnd w:id="119"/>
    </w:p>
    <w:p w:rsidR="00EA3584" w:rsidRDefault="00EA3584" w:rsidP="000C01F8">
      <w:pPr>
        <w:rPr>
          <w:rFonts w:asciiTheme="majorHAnsi" w:hAnsiTheme="majorHAnsi" w:cstheme="majorHAnsi"/>
          <w:noProof/>
        </w:rPr>
      </w:pPr>
    </w:p>
    <w:p w:rsidR="00EA3584" w:rsidRDefault="00EA3584" w:rsidP="000C01F8">
      <w:pPr>
        <w:rPr>
          <w:rFonts w:asciiTheme="majorHAnsi" w:hAnsiTheme="majorHAnsi" w:cstheme="majorHAnsi"/>
          <w:noProof/>
        </w:rPr>
      </w:pPr>
      <w:r>
        <w:rPr>
          <w:rFonts w:asciiTheme="majorHAnsi" w:hAnsiTheme="majorHAnsi" w:cstheme="majorHAnsi"/>
          <w:noProof/>
        </w:rPr>
        <w:pict>
          <v:shape id="_x0000_i1145" type="#_x0000_t75" style="width:467.5pt;height:50pt">
            <v:imagedata r:id="rId33" o:title="Capture"/>
          </v:shape>
        </w:pict>
      </w:r>
    </w:p>
    <w:p w:rsidR="00EA3584" w:rsidRDefault="00EA3584" w:rsidP="000C01F8">
      <w:pPr>
        <w:rPr>
          <w:rFonts w:asciiTheme="majorHAnsi" w:hAnsiTheme="majorHAnsi" w:cstheme="majorHAnsi"/>
        </w:rPr>
      </w:pPr>
      <w:r>
        <w:rPr>
          <w:rFonts w:asciiTheme="majorHAnsi" w:hAnsiTheme="majorHAnsi" w:cstheme="majorHAnsi"/>
          <w:noProof/>
        </w:rPr>
        <w:lastRenderedPageBreak/>
        <w:t xml:space="preserve">This value can then be assigned anything during analysis, which means that if a value will cause a property to fail, the model checker will return that value in a counterexample. </w:t>
      </w:r>
    </w:p>
    <w:p w:rsidR="00EA3584" w:rsidRDefault="00EA3584" w:rsidP="000C01F8">
      <w:pPr>
        <w:rPr>
          <w:rFonts w:asciiTheme="majorHAnsi" w:hAnsiTheme="majorHAnsi" w:cstheme="majorHAnsi"/>
        </w:rPr>
      </w:pPr>
    </w:p>
    <w:p w:rsidR="00EA3584" w:rsidRDefault="00EA3584" w:rsidP="000C01F8">
      <w:pPr>
        <w:rPr>
          <w:rFonts w:asciiTheme="majorHAnsi" w:hAnsiTheme="majorHAnsi" w:cstheme="majorHAnsi"/>
        </w:rPr>
      </w:pPr>
    </w:p>
    <w:p w:rsidR="00692197" w:rsidRPr="00692197" w:rsidRDefault="00692197" w:rsidP="000C01F8">
      <w:pPr>
        <w:rPr>
          <w:rFonts w:asciiTheme="majorHAnsi" w:hAnsiTheme="majorHAnsi" w:cstheme="majorHAnsi"/>
        </w:rPr>
      </w:pPr>
    </w:p>
    <w:p w:rsidR="000C01F8" w:rsidRDefault="000C01F8" w:rsidP="000C01F8">
      <w:pPr>
        <w:pStyle w:val="Heading2"/>
      </w:pPr>
      <w:r>
        <w:t>Nested Data Structures</w:t>
      </w:r>
    </w:p>
    <w:p w:rsidR="000C01F8" w:rsidRDefault="000C01F8" w:rsidP="000C01F8"/>
    <w:p w:rsidR="000C01F8" w:rsidRPr="000C01F8" w:rsidRDefault="000C01F8" w:rsidP="000C01F8">
      <w:pPr>
        <w:pStyle w:val="Heading2"/>
      </w:pPr>
      <w:r>
        <w:t>Other Examples</w:t>
      </w:r>
    </w:p>
    <w:p w:rsidR="008E2CD3" w:rsidRDefault="008E2CD3" w:rsidP="008E2CD3">
      <w:pPr>
        <w:pStyle w:val="Heading1"/>
      </w:pPr>
      <w:r>
        <w:t>In Depth Examples</w:t>
      </w:r>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w:t>
      </w:r>
      <w:proofErr w:type="spellStart"/>
      <w:r w:rsidR="00A649AB">
        <w:rPr>
          <w:rFonts w:asciiTheme="majorHAnsi" w:hAnsiTheme="majorHAnsi"/>
        </w:rPr>
        <w:t>Github</w:t>
      </w:r>
      <w:proofErr w:type="spellEnd"/>
      <w:r w:rsidR="00A649AB">
        <w:rPr>
          <w:rFonts w:asciiTheme="majorHAnsi" w:hAnsiTheme="majorHAnsi"/>
        </w:rPr>
        <w:t xml:space="preserve">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r>
        <w:t>The Sensor Example</w:t>
      </w:r>
    </w:p>
    <w:p w:rsidR="008E2CD3" w:rsidRDefault="008E2CD3" w:rsidP="008E2CD3">
      <w:pPr>
        <w:pStyle w:val="Heading3"/>
      </w:pPr>
      <w:r>
        <w:t>AADL Architecture</w:t>
      </w:r>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182D" w:rsidP="00FC00FC">
      <w:pPr>
        <w:pStyle w:val="BodyCopy"/>
        <w:keepNext/>
        <w:jc w:val="center"/>
      </w:pPr>
      <w:r>
        <w:rPr>
          <w:noProof/>
        </w:rPr>
        <w:lastRenderedPageBreak/>
        <w:pict>
          <v:shape id="_x0000_i1028" type="#_x0000_t75" style="width:467.5pt;height:232.5pt">
            <v:imagedata r:id="rId34" o:title="sensorSys_full"/>
          </v:shape>
        </w:pict>
      </w:r>
    </w:p>
    <w:p w:rsidR="00FC00FC" w:rsidRPr="00FC00FC" w:rsidRDefault="00FC00FC" w:rsidP="00FC00FC">
      <w:pPr>
        <w:pStyle w:val="Caption"/>
        <w:jc w:val="center"/>
        <w:rPr>
          <w:rFonts w:asciiTheme="majorHAnsi" w:hAnsiTheme="majorHAnsi"/>
          <w:sz w:val="24"/>
          <w:szCs w:val="24"/>
        </w:rPr>
      </w:pPr>
      <w:bookmarkStart w:id="120" w:name="_Ref16501320"/>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943787">
        <w:rPr>
          <w:noProof/>
          <w:sz w:val="24"/>
          <w:szCs w:val="24"/>
        </w:rPr>
        <w:t>23</w:t>
      </w:r>
      <w:r w:rsidRPr="00FC00FC">
        <w:rPr>
          <w:sz w:val="24"/>
          <w:szCs w:val="24"/>
        </w:rPr>
        <w:fldChar w:fldCharType="end"/>
      </w:r>
      <w:bookmarkEnd w:id="120"/>
      <w:r w:rsidRPr="00FC00FC">
        <w:rPr>
          <w:sz w:val="24"/>
          <w:szCs w:val="24"/>
        </w:rPr>
        <w:t xml:space="preserve">: Sensor Example </w:t>
      </w:r>
      <w:r w:rsidR="0098182D">
        <w:rPr>
          <w:sz w:val="24"/>
          <w:szCs w:val="24"/>
        </w:rPr>
        <w:t>Architecture</w:t>
      </w:r>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r>
        <w:t xml:space="preserve">AGREE Behavioral Model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sidRPr="00400ABF">
        <w:rPr>
          <w:rFonts w:asciiTheme="majorHAnsi" w:hAnsiTheme="majorHAnsi" w:cstheme="majorHAnsi"/>
        </w:rPr>
      </w:r>
      <w:r w:rsidR="00400ABF">
        <w:rPr>
          <w:rFonts w:asciiTheme="majorHAnsi" w:hAnsiTheme="majorHAnsi" w:cstheme="majorHAnsi"/>
        </w:rPr>
        <w:instrText xml:space="preserve"> \* MERGEFORMAT </w:instrText>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400ABF" w:rsidP="00400ABF">
      <w:pPr>
        <w:keepNext/>
        <w:jc w:val="center"/>
      </w:pPr>
      <w:r>
        <w:rPr>
          <w:rFonts w:asciiTheme="majorHAnsi" w:hAnsiTheme="majorHAnsi"/>
        </w:rPr>
        <w:pict>
          <v:shape id="_x0000_i1029" type="#_x0000_t75" style="width:459.5pt;height:137pt">
            <v:imagedata r:id="rId35" o:title="sensor"/>
          </v:shape>
        </w:pict>
      </w:r>
    </w:p>
    <w:p w:rsidR="00400ABF" w:rsidRPr="00400ABF" w:rsidRDefault="00400ABF" w:rsidP="00400ABF">
      <w:pPr>
        <w:pStyle w:val="Caption"/>
        <w:jc w:val="center"/>
        <w:rPr>
          <w:rFonts w:asciiTheme="majorHAnsi" w:hAnsiTheme="majorHAnsi"/>
          <w:sz w:val="24"/>
          <w:szCs w:val="24"/>
        </w:rPr>
      </w:pPr>
      <w:bookmarkStart w:id="121" w:name="_Ref1840489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943787">
        <w:rPr>
          <w:noProof/>
          <w:sz w:val="24"/>
          <w:szCs w:val="24"/>
        </w:rPr>
        <w:t>24</w:t>
      </w:r>
      <w:r w:rsidRPr="00400ABF">
        <w:rPr>
          <w:sz w:val="24"/>
          <w:szCs w:val="24"/>
        </w:rPr>
        <w:fldChar w:fldCharType="end"/>
      </w:r>
      <w:bookmarkEnd w:id="121"/>
      <w:r w:rsidRPr="00400ABF">
        <w:rPr>
          <w:sz w:val="24"/>
          <w:szCs w:val="24"/>
        </w:rPr>
        <w:t>: AADL and AGREE Sensor Subcomponent</w:t>
      </w:r>
    </w:p>
    <w:p w:rsidR="00552820" w:rsidRDefault="00E80992" w:rsidP="008E2CD3">
      <w:pPr>
        <w:rPr>
          <w:rFonts w:asciiTheme="majorHAnsi" w:hAnsiTheme="majorHAnsi" w:cstheme="majorHAnsi"/>
        </w:rPr>
      </w:pPr>
      <w:r>
        <w:rPr>
          <w:rFonts w:asciiTheme="majorHAnsi" w:hAnsiTheme="majorHAnsi" w:cstheme="majorHAnsi"/>
        </w:rPr>
        <w:lastRenderedPageBreak/>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E80992" w:rsidP="00E80992">
      <w:pPr>
        <w:keepNext/>
        <w:jc w:val="center"/>
      </w:pPr>
      <w:r>
        <w:rPr>
          <w:rFonts w:asciiTheme="majorHAnsi" w:hAnsiTheme="majorHAnsi" w:cstheme="majorHAnsi"/>
        </w:rPr>
        <w:pict>
          <v:shape id="_x0000_i1035" type="#_x0000_t75" style="width:395.5pt;height:200.5pt">
            <v:imagedata r:id="rId36" o:title="Capture"/>
          </v:shape>
        </w:pict>
      </w:r>
    </w:p>
    <w:p w:rsidR="00E80992" w:rsidRPr="00E80992" w:rsidRDefault="00E80992" w:rsidP="00E80992">
      <w:pPr>
        <w:pStyle w:val="Caption"/>
        <w:jc w:val="center"/>
        <w:rPr>
          <w:rFonts w:asciiTheme="majorHAnsi" w:hAnsiTheme="majorHAnsi" w:cstheme="majorHAnsi"/>
          <w:sz w:val="24"/>
          <w:szCs w:val="24"/>
        </w:rPr>
      </w:pPr>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25</w:t>
      </w:r>
      <w:r w:rsidRPr="00E80992">
        <w:rPr>
          <w:sz w:val="24"/>
          <w:szCs w:val="24"/>
        </w:rPr>
        <w:fldChar w:fldCharType="end"/>
      </w:r>
      <w:r w:rsidRPr="00E80992">
        <w:rPr>
          <w:sz w:val="24"/>
          <w:szCs w:val="24"/>
        </w:rPr>
        <w:t>: Top Level Reactor System and Top Level Property</w:t>
      </w:r>
    </w:p>
    <w:p w:rsidR="008E2CD3" w:rsidRDefault="008E2CD3" w:rsidP="008E2CD3">
      <w:pPr>
        <w:pStyle w:val="Heading3"/>
      </w:pPr>
      <w:r>
        <w:t>Safety Model</w:t>
      </w:r>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sidRPr="00E80992">
        <w:rPr>
          <w:rFonts w:asciiTheme="majorHAnsi" w:hAnsiTheme="majorHAnsi" w:cstheme="majorHAnsi"/>
        </w:rPr>
      </w:r>
      <w:r w:rsidR="00E80992">
        <w:rPr>
          <w:rFonts w:asciiTheme="majorHAnsi" w:hAnsiTheme="majorHAnsi" w:cstheme="majorHAnsi"/>
        </w:rPr>
        <w:instrText xml:space="preserve"> \* MERGEFORMAT </w:instrText>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E80992" w:rsidP="00E80992">
      <w:pPr>
        <w:keepNext/>
        <w:jc w:val="center"/>
      </w:pPr>
      <w:r>
        <w:rPr>
          <w:rFonts w:asciiTheme="majorHAnsi" w:hAnsiTheme="majorHAnsi"/>
        </w:rPr>
        <w:pict>
          <v:shape id="_x0000_i1039" type="#_x0000_t75" style="width:377.5pt;height:107.5pt">
            <v:imagedata r:id="rId37" o:title="Capture"/>
          </v:shape>
        </w:pict>
      </w:r>
    </w:p>
    <w:p w:rsidR="008E2CD3" w:rsidRPr="00E80992" w:rsidRDefault="00E80992" w:rsidP="00E80992">
      <w:pPr>
        <w:pStyle w:val="Caption"/>
        <w:jc w:val="center"/>
        <w:rPr>
          <w:rFonts w:asciiTheme="majorHAnsi" w:hAnsiTheme="majorHAnsi"/>
          <w:sz w:val="24"/>
          <w:szCs w:val="24"/>
        </w:rPr>
      </w:pPr>
      <w:bookmarkStart w:id="122" w:name="_Ref1840542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26</w:t>
      </w:r>
      <w:r w:rsidRPr="00E80992">
        <w:rPr>
          <w:sz w:val="24"/>
          <w:szCs w:val="24"/>
        </w:rPr>
        <w:fldChar w:fldCharType="end"/>
      </w:r>
      <w:bookmarkEnd w:id="122"/>
      <w:r w:rsidRPr="00E80992">
        <w:rPr>
          <w:sz w:val="24"/>
          <w:szCs w:val="24"/>
        </w:rPr>
        <w:t>: Fault Definition for Pressure Sensor</w:t>
      </w:r>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proofErr w:type="spellStart"/>
      <w:r w:rsidR="00FA26DB">
        <w:rPr>
          <w:rFonts w:asciiTheme="majorHAnsi" w:hAnsiTheme="majorHAnsi" w:cstheme="majorHAnsi"/>
          <w:i/>
        </w:rPr>
        <w:t>CommonFaults.stuck_false</w:t>
      </w:r>
      <w:proofErr w:type="spellEnd"/>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sidRPr="00FA26DB">
        <w:rPr>
          <w:rFonts w:asciiTheme="majorHAnsi" w:hAnsiTheme="majorHAnsi" w:cstheme="majorHAnsi"/>
        </w:rPr>
      </w:r>
      <w:r w:rsidR="00FA26DB">
        <w:rPr>
          <w:rFonts w:asciiTheme="majorHAnsi" w:hAnsiTheme="majorHAnsi" w:cstheme="majorHAnsi"/>
        </w:rPr>
        <w:instrText xml:space="preserve"> \* MERGEFORMAT </w:instrText>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FA26DB" w:rsidP="00FA26DB">
      <w:pPr>
        <w:keepNext/>
        <w:jc w:val="center"/>
      </w:pPr>
      <w:r>
        <w:rPr>
          <w:rFonts w:asciiTheme="majorHAnsi" w:hAnsiTheme="majorHAnsi" w:cstheme="majorHAnsi"/>
        </w:rPr>
        <w:pict>
          <v:shape id="_x0000_i1045" type="#_x0000_t75" style="width:392.5pt;height:51pt">
            <v:imagedata r:id="rId38" o:title="Capture"/>
          </v:shape>
        </w:pict>
      </w:r>
    </w:p>
    <w:p w:rsidR="00FA26DB" w:rsidRDefault="00FA26DB" w:rsidP="00FA26DB">
      <w:pPr>
        <w:pStyle w:val="Caption"/>
        <w:jc w:val="center"/>
        <w:rPr>
          <w:sz w:val="24"/>
          <w:szCs w:val="24"/>
        </w:rPr>
      </w:pPr>
      <w:bookmarkStart w:id="123" w:name="_Ref1840681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943787">
        <w:rPr>
          <w:noProof/>
          <w:sz w:val="24"/>
          <w:szCs w:val="24"/>
        </w:rPr>
        <w:t>27</w:t>
      </w:r>
      <w:r w:rsidRPr="00FA26DB">
        <w:rPr>
          <w:sz w:val="24"/>
          <w:szCs w:val="24"/>
        </w:rPr>
        <w:fldChar w:fldCharType="end"/>
      </w:r>
      <w:bookmarkEnd w:id="123"/>
      <w:r w:rsidRPr="00FA26DB">
        <w:rPr>
          <w:sz w:val="24"/>
          <w:szCs w:val="24"/>
        </w:rPr>
        <w:t>: Fault Node Definition for Sensor Fault</w:t>
      </w:r>
    </w:p>
    <w:p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r>
        <w:t>The 4 types of Analysis Results</w:t>
      </w:r>
    </w:p>
    <w:p w:rsidR="008E2CD3" w:rsidRDefault="008E2CD3" w:rsidP="008E2CD3"/>
    <w:p w:rsidR="009D77E0"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p>
    <w:p w:rsidR="00FB3C8B" w:rsidRDefault="00FB3C8B" w:rsidP="008E2CD3">
      <w:pPr>
        <w:rPr>
          <w:rFonts w:asciiTheme="majorHAnsi" w:hAnsiTheme="majorHAnsi" w:cstheme="majorHAnsi"/>
        </w:rPr>
      </w:pPr>
    </w:p>
    <w:p w:rsidR="00FB3C8B" w:rsidRDefault="00FB3C8B" w:rsidP="00FB3C8B">
      <w:pPr>
        <w:pStyle w:val="Heading4"/>
      </w:pPr>
      <w:r>
        <w:t>Verify All Layers with Max N Faults present</w:t>
      </w:r>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CC798E" w:rsidRDefault="00CC798E" w:rsidP="00FB3C8B">
      <w:pPr>
        <w:rPr>
          <w:rFonts w:asciiTheme="majorHAnsi" w:hAnsiTheme="majorHAnsi" w:cstheme="majorHAnsi"/>
        </w:rPr>
      </w:pPr>
    </w:p>
    <w:p w:rsidR="00FB3C8B" w:rsidRDefault="00FB3C8B" w:rsidP="00FB3C8B">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FB3C8B" w:rsidRDefault="00FB3C8B" w:rsidP="00FB3C8B">
      <w:pPr>
        <w:keepNext/>
        <w:jc w:val="center"/>
      </w:pPr>
      <w:r>
        <w:rPr>
          <w:rFonts w:asciiTheme="majorHAnsi" w:hAnsiTheme="majorHAnsi" w:cstheme="majorHAnsi"/>
        </w:rPr>
        <w:pict>
          <v:shape id="_x0000_i1051" type="#_x0000_t75" style="width:263.5pt;height:165pt">
            <v:imagedata r:id="rId39" o:title="Capture"/>
          </v:shape>
        </w:pict>
      </w:r>
    </w:p>
    <w:p w:rsidR="00FB3C8B" w:rsidRDefault="00FB3C8B" w:rsidP="00FB3C8B">
      <w:pPr>
        <w:pStyle w:val="Caption"/>
        <w:jc w:val="center"/>
        <w:rPr>
          <w:sz w:val="24"/>
          <w:szCs w:val="24"/>
        </w:rPr>
      </w:pPr>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943787">
        <w:rPr>
          <w:noProof/>
          <w:sz w:val="24"/>
          <w:szCs w:val="24"/>
        </w:rPr>
        <w:t>28</w:t>
      </w:r>
      <w:r w:rsidRPr="00FB3C8B">
        <w:rPr>
          <w:sz w:val="24"/>
          <w:szCs w:val="24"/>
        </w:rPr>
        <w:fldChar w:fldCharType="end"/>
      </w:r>
      <w:r w:rsidRPr="00FB3C8B">
        <w:rPr>
          <w:sz w:val="24"/>
          <w:szCs w:val="24"/>
        </w:rPr>
        <w:t>: Subcomponent Organization of Sensor System</w:t>
      </w:r>
    </w:p>
    <w:p w:rsidR="00FB3C8B" w:rsidRDefault="008B1812" w:rsidP="00FB3C8B">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t>
      </w:r>
      <w:r>
        <w:rPr>
          <w:rFonts w:asciiTheme="majorHAnsi" w:hAnsiTheme="majorHAnsi" w:cstheme="majorHAnsi"/>
        </w:rPr>
        <w:lastRenderedPageBreak/>
        <w:t xml:space="preserve">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This can be seen by setting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to be </w:t>
      </w:r>
      <w:r>
        <w:rPr>
          <w:rFonts w:asciiTheme="majorHAnsi" w:hAnsiTheme="majorHAnsi" w:cstheme="majorHAnsi"/>
          <w:i/>
        </w:rPr>
        <w:t>analyze: max 1 faults</w:t>
      </w:r>
      <w:r>
        <w:rPr>
          <w:rFonts w:asciiTheme="majorHAnsi" w:hAnsiTheme="majorHAnsi" w:cstheme="majorHAnsi"/>
        </w:rPr>
        <w:t>. Then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w:t>
      </w:r>
      <w:r w:rsidR="000F3303">
        <w:rPr>
          <w:rFonts w:asciiTheme="majorHAnsi" w:hAnsiTheme="majorHAnsi" w:cstheme="majorHAnsi"/>
        </w:rPr>
        <w:t>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w:t>
      </w:r>
      <w:proofErr w:type="spellStart"/>
      <w:r w:rsidR="000F3303">
        <w:rPr>
          <w:rFonts w:asciiTheme="majorHAnsi" w:hAnsiTheme="majorHAnsi" w:cstheme="majorHAnsi"/>
        </w:rPr>
        <w:t>Reactor_Temp_Ctrl.W_Voting</w:t>
      </w:r>
      <w:proofErr w:type="spellEnd"/>
      <w:r w:rsidR="000F3303">
        <w:rPr>
          <w:rFonts w:asciiTheme="majorHAnsi" w:hAnsiTheme="majorHAnsi" w:cstheme="majorHAnsi"/>
        </w:rPr>
        <w:t xml:space="preserve">).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AF5FA4" w:rsidP="000F2D34">
      <w:pPr>
        <w:keepNext/>
        <w:jc w:val="center"/>
      </w:pPr>
      <w:r>
        <w:rPr>
          <w:rFonts w:asciiTheme="majorHAnsi" w:hAnsiTheme="majorHAnsi" w:cstheme="majorHAnsi"/>
        </w:rPr>
        <w:pict>
          <v:shape id="_x0000_i1062" type="#_x0000_t75" style="width:468pt;height:229pt">
            <v:imagedata r:id="rId40" o:title="Capture"/>
          </v:shape>
        </w:pict>
      </w:r>
    </w:p>
    <w:p w:rsidR="000F2D34" w:rsidRDefault="000F2D34" w:rsidP="000F2D34">
      <w:pPr>
        <w:pStyle w:val="Caption"/>
        <w:jc w:val="center"/>
        <w:rPr>
          <w:sz w:val="24"/>
          <w:szCs w:val="24"/>
        </w:rPr>
      </w:pPr>
      <w:bookmarkStart w:id="124" w:name="_Ref18409520"/>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943787">
        <w:rPr>
          <w:noProof/>
          <w:sz w:val="24"/>
          <w:szCs w:val="24"/>
        </w:rPr>
        <w:t>29</w:t>
      </w:r>
      <w:r w:rsidRPr="000F2D34">
        <w:rPr>
          <w:sz w:val="24"/>
          <w:szCs w:val="24"/>
        </w:rPr>
        <w:fldChar w:fldCharType="end"/>
      </w:r>
      <w:bookmarkEnd w:id="124"/>
      <w:r w:rsidRPr="000F2D34">
        <w:rPr>
          <w:sz w:val="24"/>
          <w:szCs w:val="24"/>
        </w:rPr>
        <w:t>: Verification Results for Max 2 Faults on Sensor Example</w:t>
      </w:r>
    </w:p>
    <w:p w:rsidR="000F2D34" w:rsidRDefault="000F2D34" w:rsidP="000F2D34"/>
    <w:p w:rsidR="000F3303" w:rsidRDefault="000F3303" w:rsidP="000F3303">
      <w:pPr>
        <w:keepNext/>
        <w:jc w:val="center"/>
      </w:pPr>
      <w:r>
        <w:lastRenderedPageBreak/>
        <w:pict>
          <v:shape id="_x0000_i1064" type="#_x0000_t75" style="width:468pt;height:228pt">
            <v:imagedata r:id="rId41" o:title="Capture"/>
          </v:shape>
        </w:pict>
      </w:r>
    </w:p>
    <w:p w:rsidR="000F2D34" w:rsidRPr="000F3303" w:rsidRDefault="000F3303" w:rsidP="000F3303">
      <w:pPr>
        <w:pStyle w:val="Caption"/>
        <w:jc w:val="center"/>
        <w:rPr>
          <w:sz w:val="24"/>
          <w:szCs w:val="24"/>
        </w:rPr>
      </w:pPr>
      <w:bookmarkStart w:id="125" w:name="_Ref18409531"/>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943787">
        <w:rPr>
          <w:noProof/>
          <w:sz w:val="24"/>
          <w:szCs w:val="24"/>
        </w:rPr>
        <w:t>30</w:t>
      </w:r>
      <w:r w:rsidRPr="000F3303">
        <w:rPr>
          <w:sz w:val="24"/>
          <w:szCs w:val="24"/>
        </w:rPr>
        <w:fldChar w:fldCharType="end"/>
      </w:r>
      <w:bookmarkEnd w:id="125"/>
      <w:r w:rsidRPr="000F3303">
        <w:rPr>
          <w:sz w:val="24"/>
          <w:szCs w:val="24"/>
        </w:rPr>
        <w:t>: Counterexample from Sensor Analysis with 2 Faults Active</w:t>
      </w:r>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r>
        <w:t>Verify All Layers with Faults Present: Probabilistic Analysis</w:t>
      </w:r>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statements are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 AGREE -&gt; Verify all layers (or Verify single layer)</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7436E7" w:rsidP="003701AC"/>
    <w:p w:rsidR="003701AC" w:rsidRDefault="003701AC" w:rsidP="003701AC">
      <w:pPr>
        <w:pStyle w:val="Heading4"/>
      </w:pPr>
      <w:r>
        <w:t>Generate Minimal Cut Sets with Max N Faults</w:t>
      </w:r>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 analysis </w:t>
      </w:r>
      <w:r w:rsidRPr="00162C1A">
        <w:rPr>
          <w:rFonts w:asciiTheme="majorHAnsi" w:hAnsiTheme="majorHAnsi" w:cstheme="majorHAnsi"/>
        </w:rPr>
        <w:t>(</w:t>
      </w:r>
      <w:r w:rsidR="00CC798E">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 xml:space="preserve">File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Pr="00CB5499"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B5499" w:rsidRDefault="00CB5499" w:rsidP="003701AC">
      <w:pPr>
        <w:rPr>
          <w:rFonts w:asciiTheme="majorHAnsi" w:hAnsiTheme="majorHAnsi" w:cstheme="majorHAnsi"/>
        </w:rPr>
      </w:pPr>
    </w:p>
    <w:p w:rsidR="003701AC" w:rsidRPr="003701AC" w:rsidRDefault="003701AC" w:rsidP="003701AC">
      <w:pPr>
        <w:pStyle w:val="Heading4"/>
      </w:pPr>
      <w:r>
        <w:t>Generate Minimal Cut Sets with Probability Threshold</w:t>
      </w:r>
    </w:p>
    <w:p w:rsidR="00162C1A" w:rsidRDefault="00162C1A" w:rsidP="00FB3C8B">
      <w:pPr>
        <w:rPr>
          <w:rFonts w:asciiTheme="majorHAnsi" w:hAnsiTheme="majorHAnsi" w:cstheme="majorHAnsi"/>
        </w:rPr>
      </w:pPr>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 xml:space="preserve">File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r>
        <w:t>Byzantine Example</w:t>
      </w:r>
      <w:r w:rsidR="002A4B0C">
        <w:t>s</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that has a fanned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r>
        <w:t>Asymmetric Fault Implementation</w:t>
      </w:r>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w:instrText>
      </w:r>
      <w:r w:rsidRPr="00B22EB5">
        <w:rPr>
          <w:rFonts w:asciiTheme="majorHAnsi" w:hAnsiTheme="majorHAnsi" w:cstheme="majorHAnsi"/>
          <w:sz w:val="24"/>
          <w:szCs w:val="24"/>
        </w:rPr>
      </w:r>
      <w:r w:rsidRPr="00B22EB5">
        <w:rPr>
          <w:rFonts w:asciiTheme="majorHAnsi" w:hAnsiTheme="majorHAnsi" w:cstheme="majorHAnsi"/>
          <w:sz w:val="24"/>
          <w:szCs w:val="24"/>
        </w:rPr>
        <w:instrText xml:space="preserve"> \* MERGEFORMAT </w:instrText>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lastRenderedPageBreak/>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26" w:name="_Ref1847876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943787">
        <w:rPr>
          <w:noProof/>
          <w:sz w:val="24"/>
          <w:szCs w:val="24"/>
        </w:rPr>
        <w:t>31</w:t>
      </w:r>
      <w:r w:rsidRPr="00B22EB5">
        <w:rPr>
          <w:sz w:val="24"/>
          <w:szCs w:val="24"/>
        </w:rPr>
        <w:fldChar w:fldCharType="end"/>
      </w:r>
      <w:bookmarkEnd w:id="126"/>
      <w:r w:rsidRPr="00B22EB5">
        <w:rPr>
          <w:sz w:val="24"/>
          <w:szCs w:val="24"/>
        </w:rPr>
        <w:t>: Asymmetric Fault Implementation Strategy</w:t>
      </w:r>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r>
        <w:t>Mitigation Strategy</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r>
        <w:t>Color Exchange Example</w:t>
      </w:r>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r>
        <w:t>Color Exchange Architecture in AADL</w:t>
      </w:r>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sidRPr="00D37F47">
        <w:rPr>
          <w:rFonts w:asciiTheme="majorHAnsi" w:hAnsiTheme="majorHAnsi" w:cstheme="majorHAnsi"/>
        </w:rPr>
      </w:r>
      <w:r>
        <w:rPr>
          <w:rFonts w:asciiTheme="majorHAnsi" w:hAnsiTheme="majorHAnsi" w:cstheme="majorHAnsi"/>
        </w:rPr>
        <w:instrText xml:space="preserve"> \* MERGEFORMAT </w:instrText>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fans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single fanned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lastRenderedPageBreak/>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27" w:name="_Ref18480721"/>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943787">
        <w:rPr>
          <w:noProof/>
          <w:sz w:val="24"/>
          <w:szCs w:val="24"/>
        </w:rPr>
        <w:t>32</w:t>
      </w:r>
      <w:r w:rsidRPr="00D37F47">
        <w:rPr>
          <w:sz w:val="24"/>
          <w:szCs w:val="24"/>
        </w:rPr>
        <w:fldChar w:fldCharType="end"/>
      </w:r>
      <w:bookmarkEnd w:id="127"/>
      <w:r w:rsidRPr="00D37F47">
        <w:rPr>
          <w:sz w:val="24"/>
          <w:szCs w:val="24"/>
        </w:rPr>
        <w:t>: Color Exchange Architecture  for Asymmetric Modeling and Mitigation</w:t>
      </w:r>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r>
        <w:t>Color Exchange Mitigation Strategy</w:t>
      </w:r>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w:t>
      </w:r>
      <w:r>
        <w:rPr>
          <w:rFonts w:asciiTheme="majorHAnsi" w:hAnsiTheme="majorHAnsi" w:cstheme="majorHAnsi"/>
          <w:color w:val="auto"/>
        </w:rPr>
        <w:lastRenderedPageBreak/>
        <w:t xml:space="preserve">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F55E73" w:rsidP="00F55E73">
      <w:pPr>
        <w:jc w:val="center"/>
        <w:rPr>
          <w:rFonts w:asciiTheme="majorHAnsi" w:hAnsiTheme="majorHAnsi" w:cstheme="majorHAnsi"/>
        </w:rPr>
      </w:pPr>
      <w:r>
        <w:rPr>
          <w:rFonts w:asciiTheme="majorHAnsi" w:hAnsiTheme="majorHAnsi" w:cstheme="majorHAnsi"/>
        </w:rPr>
        <w:pict>
          <v:shape id="_x0000_i1084" type="#_x0000_t75" style="width:346pt;height:30pt">
            <v:imagedata r:id="rId45"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8B5F87" w:rsidP="008B5F87">
      <w:pPr>
        <w:jc w:val="center"/>
        <w:rPr>
          <w:rFonts w:asciiTheme="majorHAnsi" w:hAnsiTheme="majorHAnsi" w:cstheme="majorHAnsi"/>
        </w:rPr>
      </w:pPr>
      <w:r>
        <w:rPr>
          <w:rFonts w:asciiTheme="majorHAnsi" w:hAnsiTheme="majorHAnsi" w:cstheme="majorHAnsi"/>
        </w:rPr>
        <w:pict>
          <v:shape id="_x0000_i1085" type="#_x0000_t75" style="width:350pt;height:189.5pt">
            <v:imagedata r:id="rId46"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pict>
          <v:shape id="_x0000_i1086" type="#_x0000_t75" style="width:431pt;height:75.5pt">
            <v:imagedata r:id="rId47"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lastRenderedPageBreak/>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pict>
          <v:shape id="_x0000_i1087" type="#_x0000_t75" style="width:366pt;height:270pt">
            <v:imagedata r:id="rId48"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r>
        <w:t>Color Exchange Fault Model and Analysis</w:t>
      </w: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8" type="#_x0000_t75" style="width:456pt;height:76pt">
            <v:imagedata r:id="rId49" o:title="Capture"/>
          </v:shape>
        </w:pict>
      </w:r>
    </w:p>
    <w:p w:rsidR="00D263B7" w:rsidRP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9" type="#_x0000_t75" style="width:420pt;height:76.5pt">
            <v:imagedata r:id="rId50" o:title="Capture2"/>
          </v:shape>
        </w:pic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proofErr w:type="spellStart"/>
      <w:r w:rsidRPr="008457E9">
        <w:rPr>
          <w:rFonts w:asciiTheme="majorHAnsi" w:hAnsiTheme="majorHAnsi" w:cstheme="majorHAnsi"/>
          <w:sz w:val="24"/>
          <w:szCs w:val="24"/>
        </w:rPr>
        <w:t>Github</w:t>
      </w:r>
      <w:proofErr w:type="spellEnd"/>
      <w:r w:rsidRPr="008457E9">
        <w:rPr>
          <w:rFonts w:asciiTheme="majorHAnsi" w:hAnsiTheme="majorHAnsi" w:cstheme="majorHAnsi"/>
          <w:sz w:val="24"/>
          <w:szCs w:val="24"/>
        </w:rPr>
        <w:t xml:space="preserve"> and is called </w:t>
      </w:r>
      <w:proofErr w:type="spellStart"/>
      <w:r w:rsidRPr="008457E9">
        <w:rPr>
          <w:rFonts w:asciiTheme="majorHAnsi" w:hAnsiTheme="majorHAnsi" w:cstheme="majorHAnsi"/>
          <w:sz w:val="24"/>
          <w:szCs w:val="24"/>
        </w:rPr>
        <w:t>ColorByzantineAgreement</w:t>
      </w:r>
      <w:proofErr w:type="spellEnd"/>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28" w:name="_Ref18498736"/>
      <w:r>
        <w:t>Process ID Example</w:t>
      </w:r>
      <w:bookmarkEnd w:id="128"/>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w:t>
      </w:r>
      <w:proofErr w:type="gramStart"/>
      <w:r>
        <w:rPr>
          <w:rFonts w:asciiTheme="majorHAnsi" w:hAnsiTheme="majorHAnsi" w:cstheme="majorHAnsi"/>
          <w:sz w:val="24"/>
          <w:szCs w:val="24"/>
        </w:rPr>
        <w:t>6.aadl</w:t>
      </w:r>
      <w:proofErr w:type="gramEnd"/>
      <w:r>
        <w:rPr>
          <w:rFonts w:asciiTheme="majorHAnsi" w:hAnsiTheme="majorHAnsi" w:cstheme="majorHAnsi"/>
          <w:sz w:val="24"/>
          <w:szCs w:val="24"/>
        </w:rPr>
        <w:t>. Version 6 is the model described in the upcoming sections.</w:t>
      </w:r>
    </w:p>
    <w:p w:rsidR="00E41EE0" w:rsidRPr="00D263B7" w:rsidRDefault="00E41EE0" w:rsidP="00D263B7">
      <w:pPr>
        <w:rPr>
          <w:rFonts w:asciiTheme="majorHAnsi" w:hAnsiTheme="majorHAnsi" w:cstheme="majorHAnsi"/>
        </w:rPr>
      </w:pPr>
    </w:p>
    <w:p w:rsidR="008E2CD3" w:rsidRDefault="008627A5" w:rsidP="00D263B7">
      <w:pPr>
        <w:pStyle w:val="Heading4"/>
      </w:pPr>
      <w:r>
        <w:t xml:space="preserve">PID Example </w:t>
      </w:r>
      <w:r w:rsidR="008E2CD3">
        <w:t>AADL Architecture</w:t>
      </w:r>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sidRPr="008457E9">
        <w:rPr>
          <w:rFonts w:asciiTheme="majorHAnsi" w:hAnsiTheme="majorHAnsi" w:cstheme="majorHAnsi"/>
          <w:sz w:val="24"/>
          <w:szCs w:val="24"/>
        </w:rPr>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29" w:name="_Ref18484868"/>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943787">
        <w:rPr>
          <w:noProof/>
          <w:sz w:val="24"/>
          <w:szCs w:val="24"/>
        </w:rPr>
        <w:t>33</w:t>
      </w:r>
      <w:r w:rsidRPr="008457E9">
        <w:rPr>
          <w:sz w:val="24"/>
          <w:szCs w:val="24"/>
        </w:rPr>
        <w:fldChar w:fldCharType="end"/>
      </w:r>
      <w:bookmarkEnd w:id="129"/>
      <w:r w:rsidRPr="008457E9">
        <w:rPr>
          <w:sz w:val="24"/>
          <w:szCs w:val="24"/>
        </w:rPr>
        <w:t>: PID Example Architecture</w:t>
      </w:r>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lastRenderedPageBreak/>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rsidR="00E41EE0" w:rsidRDefault="00E93489" w:rsidP="00E93489">
      <w:pPr>
        <w:jc w:val="center"/>
        <w:rPr>
          <w:rFonts w:asciiTheme="majorHAnsi" w:hAnsiTheme="majorHAnsi" w:cstheme="majorHAnsi"/>
        </w:rPr>
      </w:pPr>
      <w:r>
        <w:rPr>
          <w:rFonts w:asciiTheme="majorHAnsi" w:hAnsiTheme="majorHAnsi" w:cstheme="majorHAnsi"/>
        </w:rPr>
        <w:pict>
          <v:shape id="_x0000_i1095" type="#_x0000_t75" style="width:249.5pt;height:87.5pt">
            <v:imagedata r:id="rId52" o:title="Capture"/>
          </v:shape>
        </w:pict>
      </w:r>
    </w:p>
    <w:p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(SHOW)</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r>
        <w:t xml:space="preserve">PID Example </w:t>
      </w:r>
      <w:r w:rsidR="008E2CD3">
        <w:t>AGREE Behavioral Model</w:t>
      </w:r>
      <w:r w:rsidR="005D531C">
        <w:t xml:space="preserve"> with Mitigation Strategy</w:t>
      </w:r>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B97F5B" w:rsidP="00B97F5B">
      <w:pPr>
        <w:jc w:val="center"/>
        <w:rPr>
          <w:rFonts w:asciiTheme="majorHAnsi" w:hAnsiTheme="majorHAnsi" w:cstheme="majorHAnsi"/>
        </w:rPr>
      </w:pPr>
      <w:r>
        <w:rPr>
          <w:rFonts w:asciiTheme="majorHAnsi" w:hAnsiTheme="majorHAnsi" w:cstheme="majorHAnsi"/>
        </w:rPr>
        <w:pict>
          <v:shape id="_x0000_i1094" type="#_x0000_t75" style="width:454.5pt;height:156.5pt">
            <v:imagedata r:id="rId53"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8E22C5" w:rsidP="00DF0097">
      <w:pPr>
        <w:jc w:val="center"/>
        <w:rPr>
          <w:rFonts w:asciiTheme="majorHAnsi" w:hAnsiTheme="majorHAnsi" w:cstheme="majorHAnsi"/>
        </w:rPr>
      </w:pPr>
      <w:r>
        <w:rPr>
          <w:rFonts w:asciiTheme="majorHAnsi" w:hAnsiTheme="majorHAnsi" w:cstheme="majorHAnsi"/>
        </w:rPr>
        <w:lastRenderedPageBreak/>
        <w:pict>
          <v:shape id="_x0000_i1106" type="#_x0000_t75" style="width:408.5pt;height:66pt">
            <v:imagedata r:id="rId54"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DF0097" w:rsidP="00DF0097">
      <w:pPr>
        <w:jc w:val="center"/>
        <w:rPr>
          <w:rFonts w:asciiTheme="majorHAnsi" w:hAnsiTheme="majorHAnsi" w:cstheme="majorHAnsi"/>
        </w:rPr>
      </w:pPr>
      <w:r>
        <w:rPr>
          <w:rFonts w:asciiTheme="majorHAnsi" w:hAnsiTheme="majorHAnsi" w:cstheme="majorHAnsi"/>
        </w:rPr>
        <w:pict>
          <v:shape id="_x0000_i1108" type="#_x0000_t75" style="width:395pt;height:201pt">
            <v:imagedata r:id="rId55"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w:t>
      </w:r>
      <w:proofErr w:type="spellStart"/>
      <w:r>
        <w:rPr>
          <w:rFonts w:asciiTheme="majorHAnsi" w:hAnsiTheme="majorHAnsi" w:cstheme="majorHAnsi"/>
        </w:rPr>
        <w:t>i</w:t>
      </w:r>
      <w:proofErr w:type="spellEnd"/>
      <w:r>
        <w:rPr>
          <w:rFonts w:asciiTheme="majorHAnsi" w:hAnsiTheme="majorHAnsi" w:cstheme="majorHAnsi"/>
        </w:rPr>
        <w:t xml:space="preserve"> failed, then all other nodes agree on the PID of node </w:t>
      </w:r>
      <w:proofErr w:type="spellStart"/>
      <w:r>
        <w:rPr>
          <w:rFonts w:asciiTheme="majorHAnsi" w:hAnsiTheme="majorHAnsi" w:cstheme="majorHAnsi"/>
        </w:rPr>
        <w:t>i</w:t>
      </w:r>
      <w:proofErr w:type="spellEnd"/>
      <w:r>
        <w:rPr>
          <w:rFonts w:asciiTheme="majorHAnsi" w:hAnsiTheme="majorHAnsi" w:cstheme="majorHAnsi"/>
        </w:rPr>
        <w:t xml:space="preserve">. </w:t>
      </w:r>
      <w:r w:rsidR="000919B5">
        <w:rPr>
          <w:rFonts w:asciiTheme="majorHAnsi" w:hAnsiTheme="majorHAnsi" w:cstheme="majorHAnsi"/>
        </w:rPr>
        <w:t>Notice the use of fault activation statements in this contract. For more information on fault activation statements, see [CREATE THIS SECTION].</w:t>
      </w:r>
    </w:p>
    <w:p w:rsidR="00DE7999" w:rsidRPr="00DF0097" w:rsidRDefault="00DE7999" w:rsidP="00DF0097">
      <w:pPr>
        <w:rPr>
          <w:rFonts w:asciiTheme="majorHAnsi" w:hAnsiTheme="majorHAnsi" w:cstheme="majorHAnsi"/>
        </w:rPr>
      </w:pPr>
    </w:p>
    <w:p w:rsidR="008E2CD3" w:rsidRDefault="008627A5" w:rsidP="00D263B7">
      <w:pPr>
        <w:pStyle w:val="Heading4"/>
      </w:pPr>
      <w:r>
        <w:t>PID Example Fault</w:t>
      </w:r>
      <w:r w:rsidR="008E2CD3">
        <w:t xml:space="preserve"> Model</w:t>
      </w:r>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fanned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664A1A" w:rsidP="00943787">
      <w:pPr>
        <w:keepNext/>
      </w:pPr>
      <w:r>
        <w:rPr>
          <w:rFonts w:asciiTheme="majorHAnsi" w:hAnsiTheme="majorHAnsi" w:cstheme="majorHAnsi"/>
        </w:rPr>
        <w:pict>
          <v:shape id="_x0000_i1096" type="#_x0000_t75" style="width:449pt;height:109pt">
            <v:imagedata r:id="rId56" o:title="Capture"/>
          </v:shape>
        </w:pict>
      </w:r>
    </w:p>
    <w:p w:rsidR="00EB025B" w:rsidRPr="00943787" w:rsidRDefault="00943787" w:rsidP="00943787">
      <w:pPr>
        <w:pStyle w:val="Caption"/>
        <w:jc w:val="center"/>
        <w:rPr>
          <w:rFonts w:asciiTheme="majorHAnsi" w:hAnsiTheme="majorHAnsi" w:cstheme="majorHAnsi"/>
          <w:sz w:val="24"/>
          <w:szCs w:val="24"/>
        </w:rPr>
      </w:pPr>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Pr="00943787">
        <w:rPr>
          <w:noProof/>
          <w:sz w:val="24"/>
          <w:szCs w:val="24"/>
        </w:rPr>
        <w:t>34</w:t>
      </w:r>
      <w:r w:rsidRPr="00943787">
        <w:rPr>
          <w:sz w:val="24"/>
          <w:szCs w:val="24"/>
        </w:rPr>
        <w:fldChar w:fldCharType="end"/>
      </w:r>
      <w:r w:rsidRPr="00943787">
        <w:rPr>
          <w:sz w:val="24"/>
          <w:szCs w:val="24"/>
        </w:rPr>
        <w:t>: Outputs for Node in PID Example</w:t>
      </w:r>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664A1A" w:rsidP="00664A1A">
      <w:pPr>
        <w:jc w:val="center"/>
        <w:rPr>
          <w:rFonts w:asciiTheme="majorHAnsi" w:hAnsiTheme="majorHAnsi" w:cstheme="majorHAnsi"/>
        </w:rPr>
      </w:pPr>
      <w:r>
        <w:rPr>
          <w:rFonts w:asciiTheme="majorHAnsi" w:hAnsiTheme="majorHAnsi" w:cstheme="majorHAnsi"/>
        </w:rPr>
        <w:lastRenderedPageBreak/>
        <w:pict>
          <v:shape id="_x0000_i1097" type="#_x0000_t75" style="width:373.5pt;height:181pt">
            <v:imagedata r:id="rId57" o:title="Capture"/>
          </v:shape>
        </w:pict>
      </w:r>
    </w:p>
    <w:p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rsidR="00664A1A" w:rsidRDefault="00664A1A" w:rsidP="00664A1A">
      <w:pPr>
        <w:rPr>
          <w:rFonts w:asciiTheme="majorHAnsi" w:hAnsiTheme="majorHAnsi" w:cstheme="majorHAnsi"/>
        </w:rPr>
      </w:pPr>
    </w:p>
    <w:p w:rsidR="00664A1A" w:rsidRDefault="00664A1A" w:rsidP="00664A1A">
      <w:pPr>
        <w:jc w:val="center"/>
      </w:pPr>
      <w:r>
        <w:pict>
          <v:shape id="_x0000_i1098" type="#_x0000_t75" style="width:468pt;height:140.5pt">
            <v:imagedata r:id="rId58"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r>
        <w:t>PID Example</w:t>
      </w:r>
      <w:r w:rsidR="008E2CD3">
        <w:t xml:space="preserve"> Analysis Results</w:t>
      </w:r>
    </w:p>
    <w:p w:rsidR="00ED4280" w:rsidRPr="00ED4280" w:rsidRDefault="00ED4280" w:rsidP="008627A5">
      <w:pPr>
        <w:pStyle w:val="BodyCopy"/>
        <w:rPr>
          <w:rFonts w:asciiTheme="majorHAnsi" w:hAnsiTheme="majorHAnsi" w:cstheme="majorHAnsi"/>
          <w:sz w:val="24"/>
          <w:szCs w:val="24"/>
        </w:rPr>
      </w:pPr>
      <w:bookmarkStart w:id="130" w:name="_Ref509396693"/>
      <w:bookmarkStart w:id="131" w:name="_Toc1486726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with cardinality less than or equal to n. In either case, the safety annex analysis statement in Top_Level_v</w:t>
      </w:r>
      <w:proofErr w:type="gramStart"/>
      <w:r>
        <w:rPr>
          <w:rFonts w:asciiTheme="majorHAnsi" w:hAnsiTheme="majorHAnsi" w:cstheme="majorHAnsi"/>
          <w:sz w:val="24"/>
          <w:szCs w:val="24"/>
        </w:rPr>
        <w:t>6.aadl</w:t>
      </w:r>
      <w:proofErr w:type="gramEnd"/>
      <w:r>
        <w:rPr>
          <w:rFonts w:asciiTheme="majorHAnsi" w:hAnsiTheme="majorHAnsi" w:cstheme="majorHAnsi"/>
          <w:sz w:val="24"/>
          <w:szCs w:val="24"/>
        </w:rPr>
        <w:t xml:space="preserve"> -&gt; </w:t>
      </w:r>
      <w:proofErr w:type="spellStart"/>
      <w:r>
        <w:rPr>
          <w:rFonts w:asciiTheme="majorHAnsi" w:hAnsiTheme="majorHAnsi" w:cstheme="majorHAnsi"/>
          <w:sz w:val="24"/>
          <w:szCs w:val="24"/>
        </w:rPr>
        <w:t>Top_Level.impl</w:t>
      </w:r>
      <w:proofErr w:type="spellEnd"/>
      <w:r>
        <w:rPr>
          <w:rFonts w:asciiTheme="majorHAnsi" w:hAnsiTheme="majorHAnsi" w:cstheme="majorHAnsi"/>
          <w:sz w:val="24"/>
          <w:szCs w:val="24"/>
        </w:rPr>
        <w:t xml:space="preserve">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proofErr w:type="spellStart"/>
      <w:r w:rsidRPr="008457E9">
        <w:rPr>
          <w:rFonts w:asciiTheme="majorHAnsi" w:hAnsiTheme="majorHAnsi" w:cstheme="majorHAnsi"/>
          <w:sz w:val="24"/>
          <w:szCs w:val="24"/>
        </w:rPr>
        <w:t>Github</w:t>
      </w:r>
      <w:proofErr w:type="spellEnd"/>
      <w:r w:rsidRPr="008457E9">
        <w:rPr>
          <w:rFonts w:asciiTheme="majorHAnsi" w:hAnsiTheme="majorHAnsi" w:cstheme="majorHAnsi"/>
          <w:sz w:val="24"/>
          <w:szCs w:val="24"/>
        </w:rPr>
        <w:t xml:space="preserve"> and is called </w:t>
      </w:r>
      <w:r>
        <w:rPr>
          <w:rFonts w:asciiTheme="majorHAnsi" w:hAnsiTheme="majorHAnsi" w:cstheme="majorHAnsi"/>
          <w:sz w:val="24"/>
          <w:szCs w:val="24"/>
        </w:rPr>
        <w:t>PIDByzantineAgreement_v2</w:t>
      </w:r>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r>
        <w:t>The Tool Suite (Safety Annex, AGREE, AADL)</w:t>
      </w:r>
      <w:bookmarkEnd w:id="130"/>
      <w:bookmarkEnd w:id="131"/>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32" w:name="_Toc14867264"/>
      <w:r>
        <w:t>Tool Suite Overview</w:t>
      </w:r>
      <w:bookmarkEnd w:id="132"/>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w:t>
      </w:r>
      <w:proofErr w:type="gramEnd"/>
      <w:r w:rsidR="00CE6941"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5F44A17" wp14:editId="37CB53E2">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59"/>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33" w:name="_Ref13579889"/>
      <w:bookmarkStart w:id="134" w:name="_Toc509298869"/>
      <w:bookmarkStart w:id="135" w:name="_Toc509313369"/>
      <w:bookmarkStart w:id="136" w:name="_Toc509494725"/>
      <w:bookmarkStart w:id="137" w:name="_Toc13579201"/>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35</w:t>
      </w:r>
      <w:r w:rsidRPr="007C2BEB">
        <w:rPr>
          <w:sz w:val="24"/>
          <w:szCs w:val="24"/>
        </w:rPr>
        <w:fldChar w:fldCharType="end"/>
      </w:r>
      <w:bookmarkEnd w:id="133"/>
      <w:r w:rsidRPr="007C2BEB">
        <w:rPr>
          <w:sz w:val="24"/>
          <w:szCs w:val="24"/>
        </w:rPr>
        <w:t>: Overview of Safety Annex/AGREE/OSATE Tool Suite</w:t>
      </w:r>
      <w:bookmarkEnd w:id="134"/>
      <w:bookmarkEnd w:id="135"/>
      <w:bookmarkEnd w:id="136"/>
      <w:bookmarkEnd w:id="137"/>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38" w:name="_Toc14867265"/>
      <w:r>
        <w:t>Installation</w:t>
      </w:r>
      <w:bookmarkEnd w:id="138"/>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39" w:name="_Toc14867266"/>
      <w:r>
        <w:t>Install OSATE</w:t>
      </w:r>
      <w:bookmarkEnd w:id="139"/>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61"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0E5DE4F0" wp14:editId="43248AE0">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40" w:name="_Ref509312820"/>
      <w:bookmarkStart w:id="141" w:name="_Toc509313370"/>
      <w:bookmarkStart w:id="142" w:name="_Toc509494726"/>
      <w:bookmarkStart w:id="143" w:name="_Toc13579202"/>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943787">
        <w:rPr>
          <w:noProof/>
          <w:sz w:val="24"/>
          <w:szCs w:val="24"/>
        </w:rPr>
        <w:t>36</w:t>
      </w:r>
      <w:r w:rsidRPr="00F46FC4">
        <w:rPr>
          <w:sz w:val="24"/>
          <w:szCs w:val="24"/>
        </w:rPr>
        <w:fldChar w:fldCharType="end"/>
      </w:r>
      <w:bookmarkEnd w:id="140"/>
      <w:r w:rsidRPr="00F46FC4">
        <w:rPr>
          <w:sz w:val="24"/>
          <w:szCs w:val="24"/>
        </w:rPr>
        <w:t>: OSATE Loading Screen</w:t>
      </w:r>
      <w:bookmarkEnd w:id="141"/>
      <w:bookmarkEnd w:id="142"/>
      <w:bookmarkEnd w:id="143"/>
    </w:p>
    <w:p w:rsidR="00274CBD" w:rsidRDefault="00274CBD" w:rsidP="00274CBD">
      <w:bookmarkStart w:id="144" w:name="_1pxezwc" w:colFirst="0" w:colLast="0"/>
      <w:bookmarkEnd w:id="144"/>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45" w:name="_Toc14867267"/>
      <w:r>
        <w:t>I</w:t>
      </w:r>
      <w:r w:rsidR="006D32B6">
        <w:t xml:space="preserve">nstall </w:t>
      </w:r>
      <w:r>
        <w:t>Safety Annex</w:t>
      </w:r>
      <w:bookmarkEnd w:id="145"/>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E80992" w:rsidP="00C317EA">
      <w:pPr>
        <w:rPr>
          <w:rFonts w:asciiTheme="majorHAnsi" w:eastAsia="Calibri" w:hAnsiTheme="majorHAnsi" w:cs="Calibri"/>
        </w:rPr>
      </w:pPr>
      <w:hyperlink r:id="rId63"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6BF09C59" wp14:editId="08AAEE88">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46" w:name="_Ref509313253"/>
      <w:bookmarkStart w:id="147" w:name="_Toc509313378"/>
      <w:bookmarkStart w:id="148" w:name="_Toc509494734"/>
      <w:bookmarkStart w:id="149" w:name="_Toc13579203"/>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943787">
        <w:rPr>
          <w:noProof/>
          <w:sz w:val="24"/>
          <w:szCs w:val="24"/>
        </w:rPr>
        <w:t>37</w:t>
      </w:r>
      <w:r w:rsidRPr="00F029D8">
        <w:rPr>
          <w:sz w:val="24"/>
          <w:szCs w:val="24"/>
        </w:rPr>
        <w:fldChar w:fldCharType="end"/>
      </w:r>
      <w:bookmarkEnd w:id="146"/>
      <w:r w:rsidRPr="00F029D8">
        <w:rPr>
          <w:sz w:val="24"/>
          <w:szCs w:val="24"/>
        </w:rPr>
        <w:t>: Safety Analysis Menu Item</w:t>
      </w:r>
      <w:bookmarkEnd w:id="147"/>
      <w:bookmarkEnd w:id="148"/>
      <w:bookmarkEnd w:id="149"/>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208D95F9" wp14:editId="72BF3EA1">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50" w:name="_Ref514679853"/>
      <w:bookmarkStart w:id="151" w:name="_Toc509494727"/>
      <w:bookmarkStart w:id="152" w:name="_Toc13579204"/>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943787">
        <w:rPr>
          <w:noProof/>
          <w:sz w:val="24"/>
          <w:szCs w:val="24"/>
        </w:rPr>
        <w:t>38</w:t>
      </w:r>
      <w:r w:rsidRPr="00274CBD">
        <w:rPr>
          <w:sz w:val="24"/>
          <w:szCs w:val="24"/>
        </w:rPr>
        <w:fldChar w:fldCharType="end"/>
      </w:r>
      <w:bookmarkEnd w:id="150"/>
      <w:r w:rsidRPr="00274CBD">
        <w:rPr>
          <w:sz w:val="24"/>
          <w:szCs w:val="24"/>
        </w:rPr>
        <w:t>: Windows 10 System Control Panel</w:t>
      </w:r>
      <w:bookmarkEnd w:id="151"/>
      <w:bookmarkEnd w:id="152"/>
    </w:p>
    <w:p w:rsidR="00EF025E" w:rsidRPr="00EF025E" w:rsidRDefault="00EF025E" w:rsidP="00EF025E"/>
    <w:p w:rsidR="005D789A" w:rsidRDefault="005D789A" w:rsidP="005D789A">
      <w:pPr>
        <w:pStyle w:val="Heading3"/>
      </w:pPr>
      <w:bookmarkStart w:id="153" w:name="_Ref509483838"/>
      <w:bookmarkStart w:id="154" w:name="_Toc14867268"/>
      <w:r>
        <w:t>Install SMT Solver</w:t>
      </w:r>
      <w:bookmarkEnd w:id="153"/>
      <w:bookmarkEnd w:id="154"/>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w:t>
      </w:r>
      <w:proofErr w:type="spellStart"/>
      <w:r w:rsidRPr="007A67F6">
        <w:rPr>
          <w:rFonts w:asciiTheme="majorHAnsi" w:eastAsia="Calibri" w:hAnsiTheme="majorHAnsi" w:cs="Calibri"/>
        </w:rPr>
        <w:t>JKind</w:t>
      </w:r>
      <w:proofErr w:type="spellEnd"/>
      <w:r w:rsidRPr="007A67F6">
        <w:rPr>
          <w:rFonts w:asciiTheme="majorHAnsi" w:eastAsia="Calibri" w:hAnsiTheme="majorHAnsi" w:cs="Calibri"/>
        </w:rPr>
        <w:t xml:space="preserve"> model checker: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navigate to the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install page at: </w:t>
      </w:r>
      <w:hyperlink r:id="rId65">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66">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67">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68"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w:t>
      </w:r>
      <w:proofErr w:type="spellStart"/>
      <w:r w:rsidRPr="007A67F6">
        <w:rPr>
          <w:rFonts w:asciiTheme="majorHAnsi" w:eastAsia="Calibri" w:hAnsiTheme="majorHAnsi" w:cs="Calibri"/>
        </w:rPr>
        <w:t>config</w:t>
      </w:r>
      <w:proofErr w:type="spellEnd"/>
      <w:r w:rsidRPr="007A67F6">
        <w:rPr>
          <w:rFonts w:asciiTheme="majorHAnsi" w:eastAsia="Calibri" w:hAnsiTheme="majorHAnsi" w:cs="Calibri"/>
        </w:rPr>
        <w:t xml:space="preserve"> file, </w:t>
      </w:r>
      <w:proofErr w:type="gramStart"/>
      <w:r w:rsidRPr="007A67F6">
        <w:rPr>
          <w:rFonts w:asciiTheme="majorHAnsi" w:eastAsia="Calibri" w:hAnsiTheme="majorHAnsi" w:cs="Calibri"/>
        </w:rPr>
        <w:t>usually .</w:t>
      </w:r>
      <w:proofErr w:type="spellStart"/>
      <w:r w:rsidRPr="007A67F6">
        <w:rPr>
          <w:rFonts w:asciiTheme="majorHAnsi" w:eastAsia="Calibri" w:hAnsiTheme="majorHAnsi" w:cs="Calibri"/>
        </w:rPr>
        <w:t>bashrc</w:t>
      </w:r>
      <w:proofErr w:type="spellEnd"/>
      <w:proofErr w:type="gramEnd"/>
      <w:r w:rsidRPr="007A67F6">
        <w:rPr>
          <w:rFonts w:asciiTheme="majorHAnsi" w:eastAsia="Calibri" w:hAnsiTheme="majorHAnsi" w:cs="Calibri"/>
        </w:rPr>
        <w:t xml:space="preserve">.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2DD2AA24" wp14:editId="05D5E01A">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55" w:name="_Ref509313073"/>
      <w:bookmarkStart w:id="156" w:name="_Toc509298872"/>
      <w:bookmarkStart w:id="157" w:name="_Toc509313372"/>
      <w:bookmarkStart w:id="158" w:name="_Toc509494728"/>
      <w:bookmarkStart w:id="159" w:name="_Toc1357920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39</w:t>
      </w:r>
      <w:r w:rsidRPr="00E437F9">
        <w:rPr>
          <w:sz w:val="24"/>
          <w:szCs w:val="24"/>
        </w:rPr>
        <w:fldChar w:fldCharType="end"/>
      </w:r>
      <w:bookmarkEnd w:id="155"/>
      <w:r w:rsidRPr="00E437F9">
        <w:rPr>
          <w:sz w:val="24"/>
          <w:szCs w:val="24"/>
        </w:rPr>
        <w:t>: System Properties Dialog Box</w:t>
      </w:r>
      <w:bookmarkStart w:id="160" w:name="_147n2zr" w:colFirst="0" w:colLast="0"/>
      <w:bookmarkEnd w:id="156"/>
      <w:bookmarkEnd w:id="157"/>
      <w:bookmarkEnd w:id="158"/>
      <w:bookmarkEnd w:id="159"/>
      <w:bookmarkEnd w:id="160"/>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161" w:name="_Toc509315544"/>
      <w:r>
        <w:rPr>
          <w:noProof/>
        </w:rPr>
        <w:drawing>
          <wp:inline distT="0" distB="0" distL="0" distR="0" wp14:anchorId="790301AF" wp14:editId="03649847">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3133725" cy="3528462"/>
                    </a:xfrm>
                    <a:prstGeom prst="rect">
                      <a:avLst/>
                    </a:prstGeom>
                    <a:ln/>
                  </pic:spPr>
                </pic:pic>
              </a:graphicData>
            </a:graphic>
          </wp:inline>
        </w:drawing>
      </w:r>
      <w:bookmarkEnd w:id="161"/>
    </w:p>
    <w:p w:rsidR="00C559AE" w:rsidRPr="00C559AE" w:rsidRDefault="00C559AE" w:rsidP="00C559AE">
      <w:pPr>
        <w:pStyle w:val="Caption"/>
        <w:jc w:val="center"/>
        <w:rPr>
          <w:rFonts w:ascii="Calibri" w:eastAsia="Calibri" w:hAnsi="Calibri" w:cs="Calibri"/>
          <w:sz w:val="24"/>
          <w:szCs w:val="24"/>
        </w:rPr>
      </w:pPr>
      <w:bookmarkStart w:id="162" w:name="_Ref509396248"/>
      <w:bookmarkStart w:id="163" w:name="_Toc509494729"/>
      <w:bookmarkStart w:id="164" w:name="_Toc13579206"/>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943787">
        <w:rPr>
          <w:noProof/>
          <w:sz w:val="24"/>
          <w:szCs w:val="24"/>
        </w:rPr>
        <w:t>40</w:t>
      </w:r>
      <w:r w:rsidRPr="00C559AE">
        <w:rPr>
          <w:sz w:val="24"/>
          <w:szCs w:val="24"/>
        </w:rPr>
        <w:fldChar w:fldCharType="end"/>
      </w:r>
      <w:bookmarkEnd w:id="162"/>
      <w:r w:rsidRPr="00C559AE">
        <w:rPr>
          <w:sz w:val="24"/>
          <w:szCs w:val="24"/>
        </w:rPr>
        <w:t>: Environment Variables Dialog Box</w:t>
      </w:r>
      <w:bookmarkEnd w:id="163"/>
      <w:bookmarkEnd w:id="164"/>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tool is underneath the main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45329F74" wp14:editId="421BFFCE">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1"/>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165" w:name="_Ref13580004"/>
      <w:bookmarkStart w:id="166" w:name="_Toc509298874"/>
      <w:bookmarkStart w:id="167" w:name="_Toc509313374"/>
      <w:bookmarkStart w:id="168" w:name="_Toc509494730"/>
      <w:bookmarkStart w:id="169" w:name="_Toc13579207"/>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41</w:t>
      </w:r>
      <w:r w:rsidRPr="00E437F9">
        <w:rPr>
          <w:sz w:val="24"/>
          <w:szCs w:val="24"/>
        </w:rPr>
        <w:fldChar w:fldCharType="end"/>
      </w:r>
      <w:bookmarkEnd w:id="165"/>
      <w:r w:rsidRPr="00E437F9">
        <w:rPr>
          <w:sz w:val="24"/>
          <w:szCs w:val="24"/>
        </w:rPr>
        <w:t>: System Variable Text Edit Box</w:t>
      </w:r>
      <w:bookmarkEnd w:id="166"/>
      <w:bookmarkEnd w:id="167"/>
      <w:bookmarkEnd w:id="168"/>
      <w:bookmarkEnd w:id="169"/>
    </w:p>
    <w:p w:rsidR="00C559AE" w:rsidRDefault="00C559AE" w:rsidP="00C559AE">
      <w:bookmarkStart w:id="170" w:name="_23ckvvd" w:colFirst="0" w:colLast="0"/>
      <w:bookmarkEnd w:id="170"/>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 xml:space="preserve">To test whether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has been correctly installed on either Windows or Linux, open up a command prompt window and type: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--version.  A version number for </w:t>
      </w:r>
      <w:proofErr w:type="spellStart"/>
      <w:r w:rsidRPr="007A67F6">
        <w:rPr>
          <w:rFonts w:asciiTheme="majorHAnsi" w:eastAsia="Calibri" w:hAnsiTheme="majorHAnsi" w:cs="Calibri"/>
        </w:rPr>
        <w:t>Yices</w:t>
      </w:r>
      <w:proofErr w:type="spellEnd"/>
      <w:r w:rsidRPr="007A67F6">
        <w:rPr>
          <w:rFonts w:asciiTheme="majorHAnsi" w:eastAsia="Calibri" w:hAnsiTheme="majorHAnsi" w:cs="Calibri"/>
        </w:rPr>
        <w:t xml:space="preserve">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171" w:name="_Toc14867269"/>
      <w:r>
        <w:t>Set AGREE Analysis Preferences</w:t>
      </w:r>
      <w:bookmarkEnd w:id="171"/>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w:t>
      </w:r>
      <w:proofErr w:type="spellStart"/>
      <w:r w:rsidRPr="007225F3">
        <w:rPr>
          <w:rFonts w:asciiTheme="majorHAnsi" w:eastAsia="Calibri" w:hAnsiTheme="majorHAnsi" w:cstheme="majorHAnsi"/>
        </w:rPr>
        <w:t>Yices</w:t>
      </w:r>
      <w:proofErr w:type="spellEnd"/>
      <w:r w:rsidRPr="007225F3">
        <w:rPr>
          <w:rFonts w:asciiTheme="majorHAnsi" w:eastAsia="Calibri" w:hAnsiTheme="majorHAnsi" w:cstheme="majorHAnsi"/>
        </w:rPr>
        <w:t xml:space="preserve">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182D" w:rsidP="00766204">
      <w:pPr>
        <w:keepNext/>
        <w:jc w:val="center"/>
      </w:pPr>
      <w:r>
        <w:rPr>
          <w:rFonts w:ascii="Calibri Light" w:eastAsia="Calibri" w:hAnsi="Calibri Light" w:cs="Calibri Light"/>
        </w:rPr>
        <w:lastRenderedPageBreak/>
        <w:pict>
          <v:shape id="_x0000_i1027" type="#_x0000_t75" style="width:374.5pt;height:324pt">
            <v:imagedata r:id="rId72"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172" w:name="_Ref510449484"/>
      <w:bookmarkStart w:id="173" w:name="_Toc135792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943787">
        <w:rPr>
          <w:noProof/>
          <w:sz w:val="24"/>
          <w:szCs w:val="24"/>
        </w:rPr>
        <w:t>42</w:t>
      </w:r>
      <w:r w:rsidRPr="00766204">
        <w:rPr>
          <w:sz w:val="24"/>
          <w:szCs w:val="24"/>
        </w:rPr>
        <w:fldChar w:fldCharType="end"/>
      </w:r>
      <w:bookmarkEnd w:id="172"/>
      <w:r w:rsidRPr="00766204">
        <w:rPr>
          <w:sz w:val="24"/>
          <w:szCs w:val="24"/>
        </w:rPr>
        <w:t>: AGREE Analysis Preferences</w:t>
      </w:r>
      <w:bookmarkEnd w:id="173"/>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174" w:name="_Toc14867270"/>
      <w:r>
        <w:t>Development Environment Installation</w:t>
      </w:r>
      <w:bookmarkEnd w:id="174"/>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175" w:name="_Toc14867271"/>
      <w:r w:rsidRPr="00700B83">
        <w:rPr>
          <w:rFonts w:cstheme="majorHAnsi"/>
        </w:rPr>
        <w:t>Install OSATE Development Environment</w:t>
      </w:r>
      <w:bookmarkEnd w:id="175"/>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E80992" w:rsidP="0039044E">
      <w:pPr>
        <w:rPr>
          <w:rFonts w:asciiTheme="majorHAnsi" w:hAnsiTheme="majorHAnsi" w:cstheme="majorHAnsi"/>
        </w:rPr>
      </w:pPr>
      <w:hyperlink r:id="rId73"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proofErr w:type="spellStart"/>
      <w:r w:rsidR="00D639A2">
        <w:rPr>
          <w:rFonts w:asciiTheme="majorHAnsi" w:hAnsiTheme="majorHAnsi" w:cstheme="majorHAnsi"/>
        </w:rPr>
        <w:t>the</w:t>
      </w:r>
      <w:proofErr w:type="spellEnd"/>
      <w:r w:rsidR="00D639A2">
        <w:rPr>
          <w:rFonts w:asciiTheme="majorHAnsi" w:hAnsiTheme="majorHAnsi" w:cstheme="majorHAnsi"/>
        </w:rPr>
        <w:t xml:space="preserv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w:t>
      </w:r>
      <w:proofErr w:type="spellStart"/>
      <w:r w:rsidRPr="00700B83">
        <w:rPr>
          <w:rFonts w:asciiTheme="majorHAnsi" w:hAnsiTheme="majorHAnsi" w:cstheme="majorHAnsi"/>
        </w:rPr>
        <w:t>Github</w:t>
      </w:r>
      <w:proofErr w:type="spellEnd"/>
      <w:r w:rsidRPr="00700B83">
        <w:rPr>
          <w:rFonts w:asciiTheme="majorHAnsi" w:hAnsiTheme="majorHAnsi" w:cstheme="majorHAnsi"/>
        </w:rPr>
        <w:t xml:space="preserve">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164B7D" w:rsidRPr="00700B83" w:rsidRDefault="00164B7D" w:rsidP="0039044E">
      <w:pPr>
        <w:rPr>
          <w:rFonts w:asciiTheme="majorHAnsi" w:hAnsiTheme="majorHAnsi" w:cstheme="majorHAnsi"/>
        </w:rPr>
      </w:pP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w:t>
      </w:r>
      <w:proofErr w:type="spellStart"/>
      <w:r w:rsidR="0039044E" w:rsidRPr="00700B83">
        <w:rPr>
          <w:rFonts w:asciiTheme="majorHAnsi" w:hAnsiTheme="majorHAnsi" w:cstheme="majorHAnsi"/>
        </w:rPr>
        <w:t>Github</w:t>
      </w:r>
      <w:proofErr w:type="spellEnd"/>
      <w:r w:rsidR="0039044E" w:rsidRPr="00700B83">
        <w:rPr>
          <w:rFonts w:asciiTheme="majorHAnsi" w:hAnsiTheme="majorHAnsi" w:cstheme="majorHAnsi"/>
        </w:rPr>
        <w:t xml:space="preserve">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 xml:space="preserve">It’s recommended to start the installation from empty, new folders (e.g., for </w:t>
      </w:r>
      <w:proofErr w:type="spellStart"/>
      <w:r>
        <w:rPr>
          <w:rFonts w:asciiTheme="majorHAnsi" w:hAnsiTheme="majorHAnsi" w:cstheme="majorHAnsi"/>
        </w:rPr>
        <w:t>git</w:t>
      </w:r>
      <w:proofErr w:type="spellEnd"/>
      <w:r>
        <w:rPr>
          <w:rFonts w:asciiTheme="majorHAnsi" w:hAnsiTheme="majorHAnsi" w:cstheme="majorHAnsi"/>
        </w:rPr>
        <w:t xml:space="preserve">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176" w:name="_Toc14867272"/>
      <w:r w:rsidRPr="00700B83">
        <w:rPr>
          <w:rFonts w:cstheme="majorHAnsi"/>
        </w:rPr>
        <w:t>Download Safety Annex Source Code</w:t>
      </w:r>
      <w:bookmarkEnd w:id="176"/>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 xml:space="preserve">using the </w:t>
      </w:r>
      <w:proofErr w:type="spellStart"/>
      <w:r w:rsidRPr="00700B83">
        <w:rPr>
          <w:rFonts w:asciiTheme="majorHAnsi" w:hAnsiTheme="majorHAnsi" w:cstheme="majorHAnsi"/>
        </w:rPr>
        <w:t>Github</w:t>
      </w:r>
      <w:proofErr w:type="spellEnd"/>
      <w:r w:rsidRPr="00700B83">
        <w:rPr>
          <w:rFonts w:asciiTheme="majorHAnsi" w:hAnsiTheme="majorHAnsi" w:cstheme="majorHAnsi"/>
        </w:rPr>
        <w:t xml:space="preserve">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proofErr w:type="spellStart"/>
      <w:r w:rsidRPr="00700B83">
        <w:rPr>
          <w:rFonts w:asciiTheme="majorHAnsi" w:hAnsiTheme="majorHAnsi" w:cstheme="majorHAnsi"/>
          <w:i/>
        </w:rPr>
        <w:t>safety_annex</w:t>
      </w:r>
      <w:proofErr w:type="spellEnd"/>
      <w:r w:rsidRPr="00700B83">
        <w:rPr>
          <w:rFonts w:asciiTheme="majorHAnsi" w:hAnsiTheme="majorHAnsi" w:cstheme="majorHAnsi"/>
          <w:i/>
        </w:rPr>
        <w:t>/plugins.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177" w:name="_Toc14867273"/>
      <w:proofErr w:type="spellStart"/>
      <w:r w:rsidRPr="00700B83">
        <w:rPr>
          <w:rFonts w:cstheme="majorHAnsi"/>
        </w:rPr>
        <w:t>Github</w:t>
      </w:r>
      <w:proofErr w:type="spellEnd"/>
      <w:r w:rsidRPr="00700B83">
        <w:rPr>
          <w:rFonts w:cstheme="majorHAnsi"/>
        </w:rPr>
        <w:t xml:space="preserve"> Branches</w:t>
      </w:r>
      <w:bookmarkEnd w:id="177"/>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proofErr w:type="spellStart"/>
      <w:r w:rsidR="00D639A2" w:rsidRPr="001625F6">
        <w:rPr>
          <w:rFonts w:asciiTheme="majorHAnsi" w:hAnsiTheme="majorHAnsi" w:cstheme="majorHAnsi"/>
          <w:i/>
        </w:rPr>
        <w:t>smaccm</w:t>
      </w:r>
      <w:proofErr w:type="spellEnd"/>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proofErr w:type="spellStart"/>
      <w:r w:rsidR="001625F6">
        <w:rPr>
          <w:rFonts w:asciiTheme="majorHAnsi" w:hAnsiTheme="majorHAnsi" w:cstheme="majorHAnsi"/>
          <w:i/>
        </w:rPr>
        <w:t>amase</w:t>
      </w:r>
      <w:proofErr w:type="spellEnd"/>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w:t>
      </w:r>
      <w:proofErr w:type="spellStart"/>
      <w:r w:rsidR="00D639A2">
        <w:rPr>
          <w:rFonts w:asciiTheme="majorHAnsi" w:hAnsiTheme="majorHAnsi" w:cstheme="majorHAnsi"/>
        </w:rPr>
        <w:t>git</w:t>
      </w:r>
      <w:proofErr w:type="spellEnd"/>
      <w:r w:rsidR="00D639A2">
        <w:rPr>
          <w:rFonts w:asciiTheme="majorHAnsi" w:hAnsiTheme="majorHAnsi" w:cstheme="majorHAnsi"/>
        </w:rPr>
        <w:t xml:space="preserve">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178" w:name="_Toc14867274"/>
      <w:r>
        <w:t>Run OSATE</w:t>
      </w:r>
      <w:bookmarkEnd w:id="178"/>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C11DC1" w:rsidRDefault="00C11DC1" w:rsidP="00C11DC1">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813802" w:rsidRPr="00E31F1B" w:rsidRDefault="00813802" w:rsidP="004F7492">
      <w:pPr>
        <w:rPr>
          <w:rFonts w:asciiTheme="majorHAnsi" w:hAnsiTheme="majorHAnsi" w:cstheme="majorHAnsi"/>
        </w:rPr>
      </w:pPr>
    </w:p>
    <w:p w:rsidR="001E0BCA" w:rsidRDefault="001E0BCA" w:rsidP="001E0BCA">
      <w:pPr>
        <w:pStyle w:val="Heading1"/>
        <w:numPr>
          <w:ilvl w:val="0"/>
          <w:numId w:val="0"/>
        </w:numPr>
        <w:sectPr w:rsidR="001E0BCA">
          <w:pgSz w:w="12240" w:h="15840"/>
          <w:pgMar w:top="1440" w:right="1440" w:bottom="1440" w:left="1440" w:header="720" w:footer="720" w:gutter="0"/>
          <w:cols w:space="720"/>
          <w:docGrid w:linePitch="360"/>
        </w:sectPr>
      </w:pPr>
    </w:p>
    <w:p w:rsidR="001E0BCA" w:rsidRDefault="001E0BCA" w:rsidP="001E0BCA">
      <w:pPr>
        <w:pStyle w:val="Heading1"/>
      </w:pPr>
      <w:bookmarkStart w:id="179" w:name="_Toc14867275"/>
      <w:r>
        <w:lastRenderedPageBreak/>
        <w:t>Appendices</w:t>
      </w:r>
      <w:bookmarkEnd w:id="179"/>
    </w:p>
    <w:p w:rsidR="001E0BCA" w:rsidRDefault="001E0BCA" w:rsidP="001E0BCA">
      <w:pPr>
        <w:pStyle w:val="Heading2"/>
      </w:pPr>
      <w:bookmarkStart w:id="180" w:name="_Ref13578753"/>
      <w:bookmarkStart w:id="181" w:name="_Toc14867276"/>
      <w:r>
        <w:t>Appendix 1: Fault Library</w:t>
      </w:r>
      <w:bookmarkEnd w:id="180"/>
      <w:bookmarkEnd w:id="181"/>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w:t>
      </w:r>
      <w:proofErr w:type="spellStart"/>
      <w:r>
        <w:rPr>
          <w:rFonts w:asciiTheme="majorHAnsi" w:hAnsiTheme="majorHAnsi"/>
        </w:rPr>
        <w:t>Github</w:t>
      </w:r>
      <w:proofErr w:type="spellEnd"/>
      <w:r>
        <w:rPr>
          <w:rFonts w:asciiTheme="majorHAnsi" w:hAnsiTheme="majorHAnsi"/>
        </w:rPr>
        <w:t xml:space="preserve"> repository, but one is included here for convenience. </w:t>
      </w:r>
      <w:r w:rsidR="00607A16">
        <w:rPr>
          <w:rFonts w:asciiTheme="majorHAnsi" w:hAnsiTheme="majorHAnsi"/>
        </w:rPr>
        <w:t>Create a new AADL package within the project that will be using the file. Name the new package whatever you wish (often it is called “faults” or “</w:t>
      </w:r>
      <w:proofErr w:type="spellStart"/>
      <w:r w:rsidR="00607A16">
        <w:rPr>
          <w:rFonts w:asciiTheme="majorHAnsi" w:hAnsiTheme="majorHAnsi"/>
        </w:rPr>
        <w:t>common_faults</w:t>
      </w:r>
      <w:proofErr w:type="spellEnd"/>
      <w:r w:rsidR="00607A16">
        <w:rPr>
          <w:rFonts w:asciiTheme="majorHAnsi" w:hAnsiTheme="majorHAnsi"/>
        </w:rPr>
        <w:t xml:space="preserve">”)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invert_</w:t>
      </w:r>
      <w:proofErr w:type="gramStart"/>
      <w:r>
        <w:rPr>
          <w:rFonts w:ascii="Consolas" w:eastAsiaTheme="minorHAnsi" w:hAnsi="Consolas" w:cs="Consolas"/>
          <w:sz w:val="20"/>
          <w:szCs w:val="20"/>
        </w:rPr>
        <w:t>boolean</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zero</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one</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real</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0"/>
  </w:num>
  <w:num w:numId="4">
    <w:abstractNumId w:val="1"/>
  </w:num>
  <w:num w:numId="5">
    <w:abstractNumId w:val="5"/>
  </w:num>
  <w:num w:numId="6">
    <w:abstractNumId w:val="6"/>
  </w:num>
  <w:num w:numId="7">
    <w:abstractNumId w:val="12"/>
  </w:num>
  <w:num w:numId="8">
    <w:abstractNumId w:val="11"/>
  </w:num>
  <w:num w:numId="9">
    <w:abstractNumId w:val="14"/>
  </w:num>
  <w:num w:numId="10">
    <w:abstractNumId w:val="9"/>
  </w:num>
  <w:num w:numId="11">
    <w:abstractNumId w:val="0"/>
  </w:num>
  <w:num w:numId="12">
    <w:abstractNumId w:val="4"/>
  </w:num>
  <w:num w:numId="13">
    <w:abstractNumId w:val="7"/>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15E88"/>
    <w:rsid w:val="001215FB"/>
    <w:rsid w:val="0012308B"/>
    <w:rsid w:val="00126449"/>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47F6"/>
    <w:rsid w:val="003639A5"/>
    <w:rsid w:val="00366937"/>
    <w:rsid w:val="003701AC"/>
    <w:rsid w:val="003767D3"/>
    <w:rsid w:val="0038634D"/>
    <w:rsid w:val="0039044E"/>
    <w:rsid w:val="00391310"/>
    <w:rsid w:val="003A0C66"/>
    <w:rsid w:val="003A5A9B"/>
    <w:rsid w:val="003B3824"/>
    <w:rsid w:val="003B6BA6"/>
    <w:rsid w:val="003C664B"/>
    <w:rsid w:val="003D1ADE"/>
    <w:rsid w:val="003D3F7C"/>
    <w:rsid w:val="003E0347"/>
    <w:rsid w:val="003E323E"/>
    <w:rsid w:val="003E39AB"/>
    <w:rsid w:val="00400ABF"/>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3010"/>
    <w:rsid w:val="0052168C"/>
    <w:rsid w:val="00522ABB"/>
    <w:rsid w:val="00523A46"/>
    <w:rsid w:val="0052641E"/>
    <w:rsid w:val="005278EE"/>
    <w:rsid w:val="005404D8"/>
    <w:rsid w:val="0054406F"/>
    <w:rsid w:val="00550EAA"/>
    <w:rsid w:val="00552820"/>
    <w:rsid w:val="0055626F"/>
    <w:rsid w:val="005702A8"/>
    <w:rsid w:val="00575800"/>
    <w:rsid w:val="0058333A"/>
    <w:rsid w:val="005910A8"/>
    <w:rsid w:val="005A2F94"/>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36E7"/>
    <w:rsid w:val="0074764E"/>
    <w:rsid w:val="00751948"/>
    <w:rsid w:val="00751E0F"/>
    <w:rsid w:val="00761A6D"/>
    <w:rsid w:val="00766204"/>
    <w:rsid w:val="00773EA5"/>
    <w:rsid w:val="007A2847"/>
    <w:rsid w:val="007A67F6"/>
    <w:rsid w:val="007C6397"/>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D075C"/>
    <w:rsid w:val="008D4A13"/>
    <w:rsid w:val="008E22C5"/>
    <w:rsid w:val="008E2CD3"/>
    <w:rsid w:val="008E543B"/>
    <w:rsid w:val="008E724D"/>
    <w:rsid w:val="008F4233"/>
    <w:rsid w:val="009054A8"/>
    <w:rsid w:val="0091125D"/>
    <w:rsid w:val="00922970"/>
    <w:rsid w:val="00927928"/>
    <w:rsid w:val="009335EC"/>
    <w:rsid w:val="00935B60"/>
    <w:rsid w:val="00942C77"/>
    <w:rsid w:val="00943787"/>
    <w:rsid w:val="009577A8"/>
    <w:rsid w:val="0096017D"/>
    <w:rsid w:val="00960EB8"/>
    <w:rsid w:val="0097701F"/>
    <w:rsid w:val="0098182D"/>
    <w:rsid w:val="0098746D"/>
    <w:rsid w:val="00987B5F"/>
    <w:rsid w:val="00991CE4"/>
    <w:rsid w:val="009A6DD1"/>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21C5"/>
    <w:rsid w:val="00A538B6"/>
    <w:rsid w:val="00A5402A"/>
    <w:rsid w:val="00A649AB"/>
    <w:rsid w:val="00A65AA7"/>
    <w:rsid w:val="00A75C31"/>
    <w:rsid w:val="00A848D3"/>
    <w:rsid w:val="00A865B0"/>
    <w:rsid w:val="00AA1DCB"/>
    <w:rsid w:val="00AB0EE5"/>
    <w:rsid w:val="00AC3144"/>
    <w:rsid w:val="00AE5023"/>
    <w:rsid w:val="00AE7F18"/>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7429"/>
    <w:rsid w:val="00BB6927"/>
    <w:rsid w:val="00BC246E"/>
    <w:rsid w:val="00BD0F3A"/>
    <w:rsid w:val="00BE222B"/>
    <w:rsid w:val="00BE3C81"/>
    <w:rsid w:val="00BE7ABB"/>
    <w:rsid w:val="00BF3467"/>
    <w:rsid w:val="00C001CA"/>
    <w:rsid w:val="00C0266B"/>
    <w:rsid w:val="00C06D77"/>
    <w:rsid w:val="00C11DC1"/>
    <w:rsid w:val="00C21073"/>
    <w:rsid w:val="00C317EA"/>
    <w:rsid w:val="00C32A7F"/>
    <w:rsid w:val="00C445E5"/>
    <w:rsid w:val="00C559AE"/>
    <w:rsid w:val="00C61504"/>
    <w:rsid w:val="00C753E4"/>
    <w:rsid w:val="00C76249"/>
    <w:rsid w:val="00C763D1"/>
    <w:rsid w:val="00C807ED"/>
    <w:rsid w:val="00C8114F"/>
    <w:rsid w:val="00C85AAA"/>
    <w:rsid w:val="00C87774"/>
    <w:rsid w:val="00CA53B9"/>
    <w:rsid w:val="00CB336A"/>
    <w:rsid w:val="00CB5499"/>
    <w:rsid w:val="00CB5DAA"/>
    <w:rsid w:val="00CB6BE5"/>
    <w:rsid w:val="00CC798E"/>
    <w:rsid w:val="00CD5288"/>
    <w:rsid w:val="00CE6941"/>
    <w:rsid w:val="00D004F5"/>
    <w:rsid w:val="00D02391"/>
    <w:rsid w:val="00D1405F"/>
    <w:rsid w:val="00D145DC"/>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2080"/>
    <w:rsid w:val="00ED4280"/>
    <w:rsid w:val="00EE20FC"/>
    <w:rsid w:val="00EE28C0"/>
    <w:rsid w:val="00EE3FD9"/>
    <w:rsid w:val="00EF025E"/>
    <w:rsid w:val="00EF77F5"/>
    <w:rsid w:val="00F04723"/>
    <w:rsid w:val="00F04E4E"/>
    <w:rsid w:val="00F11904"/>
    <w:rsid w:val="00F26CAC"/>
    <w:rsid w:val="00F43CF4"/>
    <w:rsid w:val="00F55E73"/>
    <w:rsid w:val="00F6124A"/>
    <w:rsid w:val="00F80C50"/>
    <w:rsid w:val="00FA26DB"/>
    <w:rsid w:val="00FB3C8B"/>
    <w:rsid w:val="00FC00FC"/>
    <w:rsid w:val="00FC0BD0"/>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73F9"/>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raw.githubusercontent.com/loonwerks/AMASE/master/safety-update-site/site.xml" TargetMode="External"/><Relationship Id="rId68" Type="http://schemas.openxmlformats.org/officeDocument/2006/relationships/hyperlink" Target="http://architectryan.com/2012/10/02/add-to-the-path-on-mac-os-x-mountain-l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loonwerks/AMASE/tree/develop/examples" TargetMode="External"/><Relationship Id="rId11" Type="http://schemas.openxmlformats.org/officeDocument/2006/relationships/image" Target="media/image3.png"/><Relationship Id="rId24" Type="http://schemas.openxmlformats.org/officeDocument/2006/relationships/hyperlink" Target="https://github.com/loonwerks/AMASE/tree/develop/examples/Byzantine_Exampl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github.com/Z3Prover/z3/release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sate-build.sei.cmu.edu/download/osate/stable/2.3.6/products/"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tackoverflow.com/questions/14637979/how-to-permanently-set-path-on-linu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aadl.info/aadl/osate/stable/" TargetMode="External"/><Relationship Id="rId65" Type="http://schemas.openxmlformats.org/officeDocument/2006/relationships/hyperlink" Target="http://yices.csl.sri.com/" TargetMode="External"/><Relationship Id="rId73" Type="http://schemas.openxmlformats.org/officeDocument/2006/relationships/hyperlink" Target="http://osate.org/setup-development.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smaccm/smaccm/tree/master/documentation/agree" TargetMode="Externa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8E88-0C82-47F4-AFA2-5524BBA0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59</Pages>
  <Words>13220</Words>
  <Characters>75357</Characters>
  <Application>Microsoft Office Word</Application>
  <DocSecurity>0</DocSecurity>
  <Lines>627</Lines>
  <Paragraphs>176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234</cp:revision>
  <cp:lastPrinted>2019-01-09T18:53:00Z</cp:lastPrinted>
  <dcterms:created xsi:type="dcterms:W3CDTF">2018-03-22T17:43:00Z</dcterms:created>
  <dcterms:modified xsi:type="dcterms:W3CDTF">2019-09-04T20:13:00Z</dcterms:modified>
</cp:coreProperties>
</file>