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89C5A1" w14:textId="77777777" w:rsidR="00025792" w:rsidRDefault="00025792" w:rsidP="00025792">
      <w:pPr>
        <w:pStyle w:val="Title"/>
        <w:contextualSpacing w:val="0"/>
      </w:pPr>
      <w:r>
        <w:t>Safety Annex Users Guide</w:t>
      </w:r>
    </w:p>
    <w:p w14:paraId="536F730D" w14:textId="739AA9B8" w:rsidR="00025792" w:rsidRPr="001547F1" w:rsidRDefault="006F0A11" w:rsidP="00025792">
      <w:pPr>
        <w:rPr>
          <w:rFonts w:asciiTheme="majorHAnsi" w:hAnsiTheme="majorHAnsi"/>
        </w:rPr>
      </w:pPr>
      <w:r>
        <w:rPr>
          <w:rFonts w:asciiTheme="majorHAnsi" w:hAnsiTheme="majorHAnsi"/>
        </w:rPr>
        <w:t>Version 0.9</w:t>
      </w:r>
    </w:p>
    <w:p w14:paraId="759D9116" w14:textId="3C6444BD" w:rsidR="00025792" w:rsidRPr="001547F1" w:rsidRDefault="001E6E1A" w:rsidP="00025792">
      <w:pPr>
        <w:rPr>
          <w:rFonts w:asciiTheme="majorHAnsi" w:hAnsiTheme="majorHAnsi"/>
        </w:rPr>
      </w:pPr>
      <w:r>
        <w:rPr>
          <w:rFonts w:asciiTheme="majorHAnsi" w:hAnsiTheme="majorHAnsi"/>
        </w:rPr>
        <w:t>Danielle Stewart:</w:t>
      </w:r>
      <w:r w:rsidR="00025792" w:rsidRPr="001547F1">
        <w:rPr>
          <w:rFonts w:asciiTheme="majorHAnsi" w:hAnsiTheme="majorHAnsi"/>
        </w:rPr>
        <w:t xml:space="preserve"> University of Minnesota</w:t>
      </w:r>
      <w:r w:rsidR="00A44C60">
        <w:rPr>
          <w:rFonts w:asciiTheme="majorHAnsi" w:hAnsiTheme="majorHAnsi"/>
        </w:rPr>
        <w:t>, dkstewar@umn.edu</w:t>
      </w:r>
    </w:p>
    <w:p w14:paraId="38D3F141" w14:textId="44170E53" w:rsidR="00025792" w:rsidRPr="001547F1" w:rsidRDefault="000D0C84" w:rsidP="00025792">
      <w:pPr>
        <w:rPr>
          <w:rFonts w:asciiTheme="majorHAnsi" w:hAnsiTheme="majorHAnsi"/>
        </w:rPr>
      </w:pPr>
      <w:r>
        <w:rPr>
          <w:rFonts w:asciiTheme="majorHAnsi" w:hAnsiTheme="majorHAnsi"/>
        </w:rPr>
        <w:t>Jing (Janet)</w:t>
      </w:r>
      <w:r w:rsidR="00025792" w:rsidRPr="001547F1">
        <w:rPr>
          <w:rFonts w:asciiTheme="majorHAnsi" w:hAnsiTheme="majorHAnsi"/>
        </w:rPr>
        <w:t xml:space="preserve"> Liu</w:t>
      </w:r>
      <w:r w:rsidR="001E6E1A">
        <w:rPr>
          <w:rFonts w:asciiTheme="majorHAnsi" w:hAnsiTheme="majorHAnsi"/>
        </w:rPr>
        <w:t>:</w:t>
      </w:r>
      <w:r w:rsidR="00025792" w:rsidRPr="001547F1">
        <w:rPr>
          <w:rFonts w:asciiTheme="majorHAnsi" w:hAnsiTheme="majorHAnsi"/>
        </w:rPr>
        <w:t xml:space="preserve"> </w:t>
      </w:r>
      <w:r>
        <w:rPr>
          <w:rFonts w:asciiTheme="majorHAnsi" w:hAnsiTheme="majorHAnsi"/>
        </w:rPr>
        <w:t>Collins Aerospace</w:t>
      </w:r>
      <w:r w:rsidR="00A44C60">
        <w:rPr>
          <w:rFonts w:asciiTheme="majorHAnsi" w:hAnsiTheme="majorHAnsi"/>
        </w:rPr>
        <w:t>, jing.liu@collins.com</w:t>
      </w:r>
    </w:p>
    <w:p w14:paraId="35DB129F" w14:textId="23E58A11" w:rsidR="00025792" w:rsidRDefault="001C32FA" w:rsidP="00025792">
      <w:pPr>
        <w:rPr>
          <w:rFonts w:asciiTheme="majorHAnsi" w:hAnsiTheme="majorHAnsi"/>
        </w:rPr>
      </w:pPr>
      <w:r>
        <w:rPr>
          <w:rFonts w:asciiTheme="majorHAnsi" w:hAnsiTheme="majorHAnsi"/>
        </w:rPr>
        <w:t>Darren Cof</w:t>
      </w:r>
      <w:r w:rsidR="00025792" w:rsidRPr="001547F1">
        <w:rPr>
          <w:rFonts w:asciiTheme="majorHAnsi" w:hAnsiTheme="majorHAnsi"/>
        </w:rPr>
        <w:t>er</w:t>
      </w:r>
      <w:r w:rsidR="001E6E1A">
        <w:rPr>
          <w:rFonts w:asciiTheme="majorHAnsi" w:hAnsiTheme="majorHAnsi"/>
        </w:rPr>
        <w:t>:</w:t>
      </w:r>
      <w:r w:rsidR="00025792" w:rsidRPr="001547F1">
        <w:rPr>
          <w:rFonts w:asciiTheme="majorHAnsi" w:hAnsiTheme="majorHAnsi"/>
        </w:rPr>
        <w:t xml:space="preserve"> </w:t>
      </w:r>
      <w:r w:rsidR="000D0C84">
        <w:rPr>
          <w:rFonts w:asciiTheme="majorHAnsi" w:hAnsiTheme="majorHAnsi"/>
        </w:rPr>
        <w:t>Collins Aerospace</w:t>
      </w:r>
      <w:r w:rsidR="00A44C60">
        <w:rPr>
          <w:rFonts w:asciiTheme="majorHAnsi" w:hAnsiTheme="majorHAnsi"/>
        </w:rPr>
        <w:t>, darren.cofer@collins.com</w:t>
      </w:r>
      <w:r w:rsidR="001E6E1A">
        <w:rPr>
          <w:rFonts w:asciiTheme="majorHAnsi" w:hAnsiTheme="majorHAnsi"/>
        </w:rPr>
        <w:br/>
        <w:t>Mike Whalen:</w:t>
      </w:r>
      <w:r w:rsidR="00025792" w:rsidRPr="001547F1">
        <w:rPr>
          <w:rFonts w:asciiTheme="majorHAnsi" w:hAnsiTheme="majorHAnsi"/>
        </w:rPr>
        <w:t xml:space="preserve"> University of Minnesota</w:t>
      </w:r>
      <w:r w:rsidR="00A44C60">
        <w:rPr>
          <w:rFonts w:asciiTheme="majorHAnsi" w:hAnsiTheme="majorHAnsi"/>
        </w:rPr>
        <w:t>, mwwhalen@umn.edu</w:t>
      </w:r>
    </w:p>
    <w:p w14:paraId="30662698" w14:textId="11BE2938" w:rsidR="00E66A82" w:rsidRPr="00045A11" w:rsidRDefault="001E6E1A" w:rsidP="00025792">
      <w:pPr>
        <w:rPr>
          <w:rFonts w:asciiTheme="majorHAnsi" w:hAnsiTheme="majorHAnsi"/>
        </w:rPr>
      </w:pPr>
      <w:r>
        <w:rPr>
          <w:rFonts w:asciiTheme="majorHAnsi" w:hAnsiTheme="majorHAnsi"/>
        </w:rPr>
        <w:t>Mats Heimdahl:</w:t>
      </w:r>
      <w:r w:rsidR="00E66A82">
        <w:rPr>
          <w:rFonts w:asciiTheme="majorHAnsi" w:hAnsiTheme="majorHAnsi"/>
        </w:rPr>
        <w:t xml:space="preserve"> University of Minnesota</w:t>
      </w:r>
      <w:r w:rsidR="00A44C60">
        <w:rPr>
          <w:rFonts w:asciiTheme="majorHAnsi" w:hAnsiTheme="majorHAnsi"/>
        </w:rPr>
        <w:t>, heimdahl@umn.edu</w:t>
      </w:r>
    </w:p>
    <w:p w14:paraId="59E35DF9" w14:textId="77777777" w:rsidR="00025792" w:rsidRDefault="00025792" w:rsidP="00025792"/>
    <w:p w14:paraId="1FED8AD9" w14:textId="77777777" w:rsidR="003C3ABA" w:rsidRDefault="003C3ABA" w:rsidP="00025792">
      <w:pPr>
        <w:sectPr w:rsidR="003C3ABA" w:rsidSect="003C3ABA">
          <w:footerReference w:type="default" r:id="rId8"/>
          <w:pgSz w:w="12240" w:h="15840"/>
          <w:pgMar w:top="1440" w:right="1440" w:bottom="1440" w:left="1440" w:header="720" w:footer="720" w:gutter="0"/>
          <w:pgNumType w:start="1"/>
          <w:cols w:space="720"/>
          <w:titlePg/>
          <w:docGrid w:linePitch="360"/>
        </w:sectPr>
      </w:pPr>
    </w:p>
    <w:p w14:paraId="4188E520" w14:textId="77777777" w:rsidR="00025792" w:rsidRPr="0083502F" w:rsidRDefault="00025792" w:rsidP="00025792">
      <w:pPr>
        <w:rPr>
          <w:rFonts w:asciiTheme="majorHAnsi" w:hAnsiTheme="majorHAnsi"/>
        </w:rPr>
      </w:pPr>
      <w:r w:rsidRPr="0083502F">
        <w:rPr>
          <w:rFonts w:asciiTheme="majorHAnsi" w:hAnsiTheme="majorHAnsi"/>
        </w:rPr>
        <w:lastRenderedPageBreak/>
        <w:t>Version History</w:t>
      </w:r>
    </w:p>
    <w:tbl>
      <w:tblPr>
        <w:tblW w:w="9576" w:type="dxa"/>
        <w:tblLayout w:type="fixed"/>
        <w:tblLook w:val="0400" w:firstRow="0" w:lastRow="0" w:firstColumn="0" w:lastColumn="0" w:noHBand="0" w:noVBand="1"/>
      </w:tblPr>
      <w:tblGrid>
        <w:gridCol w:w="1237"/>
        <w:gridCol w:w="1812"/>
        <w:gridCol w:w="2006"/>
        <w:gridCol w:w="4521"/>
      </w:tblGrid>
      <w:tr w:rsidR="00025792" w:rsidRPr="0083502F" w14:paraId="4B18A7DA" w14:textId="77777777" w:rsidTr="00A23CEA">
        <w:tc>
          <w:tcPr>
            <w:tcW w:w="1237" w:type="dxa"/>
            <w:shd w:val="clear" w:color="auto" w:fill="auto"/>
            <w:tcMar>
              <w:left w:w="108" w:type="dxa"/>
            </w:tcMar>
          </w:tcPr>
          <w:p w14:paraId="3BCAC53B" w14:textId="77777777" w:rsidR="00025792" w:rsidRPr="0083502F" w:rsidRDefault="00025792" w:rsidP="00A23CEA">
            <w:pPr>
              <w:rPr>
                <w:rFonts w:asciiTheme="majorHAnsi" w:hAnsiTheme="majorHAnsi"/>
              </w:rPr>
            </w:pPr>
            <w:r w:rsidRPr="0083502F">
              <w:rPr>
                <w:rFonts w:asciiTheme="majorHAnsi" w:hAnsiTheme="majorHAnsi"/>
              </w:rPr>
              <w:t xml:space="preserve">Version </w:t>
            </w:r>
          </w:p>
        </w:tc>
        <w:tc>
          <w:tcPr>
            <w:tcW w:w="1812" w:type="dxa"/>
            <w:shd w:val="clear" w:color="auto" w:fill="auto"/>
            <w:tcMar>
              <w:left w:w="108" w:type="dxa"/>
            </w:tcMar>
          </w:tcPr>
          <w:p w14:paraId="6CFD42A5" w14:textId="77777777" w:rsidR="00025792" w:rsidRPr="0083502F" w:rsidRDefault="00025792" w:rsidP="00A23CEA">
            <w:pPr>
              <w:rPr>
                <w:rFonts w:asciiTheme="majorHAnsi" w:hAnsiTheme="majorHAnsi"/>
              </w:rPr>
            </w:pPr>
            <w:r w:rsidRPr="0083502F">
              <w:rPr>
                <w:rFonts w:asciiTheme="majorHAnsi" w:hAnsiTheme="majorHAnsi"/>
              </w:rPr>
              <w:t>Date</w:t>
            </w:r>
          </w:p>
        </w:tc>
        <w:tc>
          <w:tcPr>
            <w:tcW w:w="2006" w:type="dxa"/>
            <w:shd w:val="clear" w:color="auto" w:fill="auto"/>
            <w:tcMar>
              <w:left w:w="108" w:type="dxa"/>
            </w:tcMar>
          </w:tcPr>
          <w:p w14:paraId="4AF2A874" w14:textId="77777777" w:rsidR="00025792" w:rsidRPr="0083502F" w:rsidRDefault="00025792" w:rsidP="00A23CEA">
            <w:pPr>
              <w:rPr>
                <w:rFonts w:asciiTheme="majorHAnsi" w:hAnsiTheme="majorHAnsi"/>
              </w:rPr>
            </w:pPr>
            <w:r w:rsidRPr="0083502F">
              <w:rPr>
                <w:rFonts w:asciiTheme="majorHAnsi" w:hAnsiTheme="majorHAnsi"/>
              </w:rPr>
              <w:t>Author</w:t>
            </w:r>
          </w:p>
        </w:tc>
        <w:tc>
          <w:tcPr>
            <w:tcW w:w="4521" w:type="dxa"/>
            <w:shd w:val="clear" w:color="auto" w:fill="auto"/>
            <w:tcMar>
              <w:left w:w="108" w:type="dxa"/>
            </w:tcMar>
          </w:tcPr>
          <w:p w14:paraId="5A35555D" w14:textId="77777777" w:rsidR="00025792" w:rsidRPr="0083502F" w:rsidRDefault="00025792" w:rsidP="00A23CEA">
            <w:pPr>
              <w:rPr>
                <w:rFonts w:asciiTheme="majorHAnsi" w:hAnsiTheme="majorHAnsi"/>
              </w:rPr>
            </w:pPr>
            <w:r w:rsidRPr="0083502F">
              <w:rPr>
                <w:rFonts w:asciiTheme="majorHAnsi" w:hAnsiTheme="majorHAnsi"/>
              </w:rPr>
              <w:t>Information</w:t>
            </w:r>
          </w:p>
        </w:tc>
      </w:tr>
      <w:tr w:rsidR="00025792" w:rsidRPr="0083502F" w14:paraId="227A9F77" w14:textId="77777777" w:rsidTr="00A23CEA">
        <w:tc>
          <w:tcPr>
            <w:tcW w:w="1237" w:type="dxa"/>
            <w:shd w:val="clear" w:color="auto" w:fill="auto"/>
            <w:tcMar>
              <w:left w:w="108" w:type="dxa"/>
            </w:tcMar>
          </w:tcPr>
          <w:p w14:paraId="0BEC3296" w14:textId="77777777" w:rsidR="00025792" w:rsidRPr="0083502F" w:rsidRDefault="00025792" w:rsidP="00714AE7">
            <w:pPr>
              <w:rPr>
                <w:rFonts w:asciiTheme="majorHAnsi" w:hAnsiTheme="majorHAnsi"/>
              </w:rPr>
            </w:pPr>
            <w:r w:rsidRPr="0083502F">
              <w:rPr>
                <w:rFonts w:asciiTheme="majorHAnsi" w:hAnsiTheme="majorHAnsi"/>
              </w:rPr>
              <w:t>0.1</w:t>
            </w:r>
          </w:p>
        </w:tc>
        <w:tc>
          <w:tcPr>
            <w:tcW w:w="1812" w:type="dxa"/>
            <w:shd w:val="clear" w:color="auto" w:fill="auto"/>
            <w:tcMar>
              <w:left w:w="108" w:type="dxa"/>
            </w:tcMar>
          </w:tcPr>
          <w:p w14:paraId="7F5D568A" w14:textId="77777777" w:rsidR="00025792" w:rsidRPr="0083502F" w:rsidRDefault="00025792" w:rsidP="00714AE7">
            <w:pPr>
              <w:rPr>
                <w:rFonts w:asciiTheme="majorHAnsi" w:hAnsiTheme="majorHAnsi"/>
              </w:rPr>
            </w:pPr>
            <w:r w:rsidRPr="0083502F">
              <w:rPr>
                <w:rFonts w:asciiTheme="majorHAnsi" w:hAnsiTheme="majorHAnsi"/>
              </w:rPr>
              <w:t>9/1/2017</w:t>
            </w:r>
          </w:p>
        </w:tc>
        <w:tc>
          <w:tcPr>
            <w:tcW w:w="2006" w:type="dxa"/>
            <w:shd w:val="clear" w:color="auto" w:fill="auto"/>
            <w:tcMar>
              <w:left w:w="108" w:type="dxa"/>
            </w:tcMar>
          </w:tcPr>
          <w:p w14:paraId="3ACDF939" w14:textId="77777777" w:rsidR="00025792" w:rsidRPr="0083502F" w:rsidRDefault="00025792" w:rsidP="00714AE7">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ADEDAC0" w14:textId="77777777" w:rsidR="00025792" w:rsidRPr="0083502F" w:rsidRDefault="00025792" w:rsidP="00714AE7">
            <w:pPr>
              <w:rPr>
                <w:rFonts w:asciiTheme="majorHAnsi" w:hAnsiTheme="majorHAnsi"/>
              </w:rPr>
            </w:pPr>
            <w:r w:rsidRPr="0083502F">
              <w:rPr>
                <w:rFonts w:asciiTheme="majorHAnsi" w:hAnsiTheme="majorHAnsi"/>
              </w:rPr>
              <w:t>Initial version of the Safety Annex Users Guide.</w:t>
            </w:r>
          </w:p>
        </w:tc>
      </w:tr>
      <w:tr w:rsidR="00025792" w:rsidRPr="0083502F" w14:paraId="13600964" w14:textId="77777777" w:rsidTr="00A23CEA">
        <w:tc>
          <w:tcPr>
            <w:tcW w:w="1237" w:type="dxa"/>
            <w:shd w:val="clear" w:color="auto" w:fill="auto"/>
            <w:tcMar>
              <w:left w:w="108" w:type="dxa"/>
            </w:tcMar>
          </w:tcPr>
          <w:p w14:paraId="5544560C" w14:textId="77777777" w:rsidR="00025792" w:rsidRPr="0083502F" w:rsidRDefault="00025792" w:rsidP="00714AE7">
            <w:pPr>
              <w:rPr>
                <w:rFonts w:asciiTheme="majorHAnsi" w:hAnsiTheme="majorHAnsi"/>
              </w:rPr>
            </w:pPr>
          </w:p>
        </w:tc>
        <w:tc>
          <w:tcPr>
            <w:tcW w:w="1812" w:type="dxa"/>
            <w:shd w:val="clear" w:color="auto" w:fill="auto"/>
            <w:tcMar>
              <w:left w:w="108" w:type="dxa"/>
            </w:tcMar>
          </w:tcPr>
          <w:p w14:paraId="39A5DE94" w14:textId="77777777" w:rsidR="00025792" w:rsidRPr="0083502F" w:rsidRDefault="00025792" w:rsidP="00714AE7">
            <w:pPr>
              <w:rPr>
                <w:rFonts w:asciiTheme="majorHAnsi" w:hAnsiTheme="majorHAnsi"/>
              </w:rPr>
            </w:pPr>
          </w:p>
        </w:tc>
        <w:tc>
          <w:tcPr>
            <w:tcW w:w="2006" w:type="dxa"/>
            <w:shd w:val="clear" w:color="auto" w:fill="auto"/>
            <w:tcMar>
              <w:left w:w="108" w:type="dxa"/>
            </w:tcMar>
          </w:tcPr>
          <w:p w14:paraId="2B58B3E6" w14:textId="77777777" w:rsidR="00025792" w:rsidRPr="0083502F" w:rsidRDefault="00025792" w:rsidP="00714AE7">
            <w:pPr>
              <w:rPr>
                <w:rFonts w:asciiTheme="majorHAnsi" w:hAnsiTheme="majorHAnsi"/>
              </w:rPr>
            </w:pPr>
          </w:p>
        </w:tc>
        <w:tc>
          <w:tcPr>
            <w:tcW w:w="4521" w:type="dxa"/>
            <w:shd w:val="clear" w:color="auto" w:fill="auto"/>
            <w:tcMar>
              <w:left w:w="108" w:type="dxa"/>
            </w:tcMar>
          </w:tcPr>
          <w:p w14:paraId="04FA5A1F" w14:textId="77777777" w:rsidR="00025792" w:rsidRPr="0083502F" w:rsidRDefault="00025792" w:rsidP="00714AE7">
            <w:pPr>
              <w:rPr>
                <w:rFonts w:asciiTheme="majorHAnsi" w:hAnsiTheme="majorHAnsi"/>
              </w:rPr>
            </w:pPr>
          </w:p>
        </w:tc>
      </w:tr>
      <w:tr w:rsidR="00025792" w:rsidRPr="0083502F" w14:paraId="21A921ED" w14:textId="77777777" w:rsidTr="00A23CEA">
        <w:tc>
          <w:tcPr>
            <w:tcW w:w="1237" w:type="dxa"/>
            <w:shd w:val="clear" w:color="auto" w:fill="auto"/>
            <w:tcMar>
              <w:left w:w="108" w:type="dxa"/>
            </w:tcMar>
          </w:tcPr>
          <w:p w14:paraId="665508A8" w14:textId="77777777" w:rsidR="00025792" w:rsidRPr="0083502F" w:rsidRDefault="00025792" w:rsidP="00714AE7">
            <w:pPr>
              <w:rPr>
                <w:rFonts w:asciiTheme="majorHAnsi" w:hAnsiTheme="majorHAnsi"/>
              </w:rPr>
            </w:pPr>
            <w:r w:rsidRPr="0083502F">
              <w:rPr>
                <w:rFonts w:asciiTheme="majorHAnsi" w:hAnsiTheme="majorHAnsi"/>
              </w:rPr>
              <w:t>0.2</w:t>
            </w:r>
          </w:p>
        </w:tc>
        <w:tc>
          <w:tcPr>
            <w:tcW w:w="1812" w:type="dxa"/>
            <w:shd w:val="clear" w:color="auto" w:fill="auto"/>
            <w:tcMar>
              <w:left w:w="108" w:type="dxa"/>
            </w:tcMar>
          </w:tcPr>
          <w:p w14:paraId="673A123C" w14:textId="77777777" w:rsidR="00025792" w:rsidRPr="0083502F" w:rsidRDefault="00FF2DEC" w:rsidP="00714AE7">
            <w:pPr>
              <w:rPr>
                <w:rFonts w:asciiTheme="majorHAnsi" w:hAnsiTheme="majorHAnsi"/>
              </w:rPr>
            </w:pPr>
            <w:r w:rsidRPr="0083502F">
              <w:rPr>
                <w:rFonts w:asciiTheme="majorHAnsi" w:hAnsiTheme="majorHAnsi"/>
              </w:rPr>
              <w:t>3/22</w:t>
            </w:r>
            <w:r w:rsidR="00025792" w:rsidRPr="0083502F">
              <w:rPr>
                <w:rFonts w:asciiTheme="majorHAnsi" w:hAnsiTheme="majorHAnsi"/>
              </w:rPr>
              <w:t>/2018</w:t>
            </w:r>
          </w:p>
        </w:tc>
        <w:tc>
          <w:tcPr>
            <w:tcW w:w="2006" w:type="dxa"/>
            <w:shd w:val="clear" w:color="auto" w:fill="auto"/>
            <w:tcMar>
              <w:left w:w="108" w:type="dxa"/>
            </w:tcMar>
          </w:tcPr>
          <w:p w14:paraId="39DA75A4" w14:textId="77777777" w:rsidR="00025792" w:rsidRPr="0083502F" w:rsidRDefault="00025792" w:rsidP="00714AE7">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CDFF95C" w14:textId="77777777" w:rsidR="00025792" w:rsidRDefault="00025792" w:rsidP="00714AE7">
            <w:pPr>
              <w:rPr>
                <w:rFonts w:asciiTheme="majorHAnsi" w:hAnsiTheme="majorHAnsi"/>
              </w:rPr>
            </w:pPr>
            <w:r w:rsidRPr="0083502F">
              <w:rPr>
                <w:rFonts w:asciiTheme="majorHAnsi" w:hAnsiTheme="majorHAnsi"/>
              </w:rPr>
              <w:t xml:space="preserve">Updates to tool and </w:t>
            </w:r>
            <w:r w:rsidR="00040C93" w:rsidRPr="0083502F">
              <w:rPr>
                <w:rFonts w:asciiTheme="majorHAnsi" w:hAnsiTheme="majorHAnsi"/>
              </w:rPr>
              <w:t>grammar</w:t>
            </w:r>
          </w:p>
          <w:p w14:paraId="076DFDAA" w14:textId="77777777" w:rsidR="00AC3144" w:rsidRPr="0083502F" w:rsidRDefault="00AC3144" w:rsidP="00714AE7">
            <w:pPr>
              <w:rPr>
                <w:rFonts w:asciiTheme="majorHAnsi" w:hAnsiTheme="majorHAnsi"/>
              </w:rPr>
            </w:pPr>
          </w:p>
        </w:tc>
      </w:tr>
      <w:tr w:rsidR="00025792" w14:paraId="1898C9DA" w14:textId="77777777" w:rsidTr="00A23CEA">
        <w:tc>
          <w:tcPr>
            <w:tcW w:w="1237" w:type="dxa"/>
            <w:shd w:val="clear" w:color="auto" w:fill="auto"/>
            <w:tcMar>
              <w:left w:w="108" w:type="dxa"/>
            </w:tcMar>
          </w:tcPr>
          <w:p w14:paraId="7087394B" w14:textId="77777777" w:rsidR="00025792" w:rsidRDefault="00025792" w:rsidP="00714AE7"/>
        </w:tc>
        <w:tc>
          <w:tcPr>
            <w:tcW w:w="1812" w:type="dxa"/>
            <w:shd w:val="clear" w:color="auto" w:fill="auto"/>
            <w:tcMar>
              <w:left w:w="108" w:type="dxa"/>
            </w:tcMar>
          </w:tcPr>
          <w:p w14:paraId="0EADD4EE" w14:textId="77777777" w:rsidR="00025792" w:rsidRDefault="00025792" w:rsidP="00714AE7"/>
        </w:tc>
        <w:tc>
          <w:tcPr>
            <w:tcW w:w="2006" w:type="dxa"/>
            <w:shd w:val="clear" w:color="auto" w:fill="auto"/>
            <w:tcMar>
              <w:left w:w="108" w:type="dxa"/>
            </w:tcMar>
          </w:tcPr>
          <w:p w14:paraId="3DCE6A7B" w14:textId="77777777" w:rsidR="00025792" w:rsidRDefault="00025792" w:rsidP="00714AE7"/>
        </w:tc>
        <w:tc>
          <w:tcPr>
            <w:tcW w:w="4521" w:type="dxa"/>
            <w:shd w:val="clear" w:color="auto" w:fill="auto"/>
            <w:tcMar>
              <w:left w:w="108" w:type="dxa"/>
            </w:tcMar>
          </w:tcPr>
          <w:p w14:paraId="32D7B71E" w14:textId="77777777" w:rsidR="00025792" w:rsidRDefault="00025792" w:rsidP="00714AE7"/>
        </w:tc>
      </w:tr>
      <w:tr w:rsidR="00AC3144" w14:paraId="65473150" w14:textId="77777777" w:rsidTr="00A23CEA">
        <w:tc>
          <w:tcPr>
            <w:tcW w:w="1237" w:type="dxa"/>
            <w:shd w:val="clear" w:color="auto" w:fill="auto"/>
            <w:tcMar>
              <w:left w:w="108" w:type="dxa"/>
            </w:tcMar>
          </w:tcPr>
          <w:p w14:paraId="38845C67" w14:textId="77777777" w:rsidR="00AC3144" w:rsidRPr="00AC3144" w:rsidRDefault="00AC3144" w:rsidP="00714AE7">
            <w:pPr>
              <w:rPr>
                <w:rFonts w:asciiTheme="majorHAnsi" w:hAnsiTheme="majorHAnsi" w:cstheme="majorHAnsi"/>
              </w:rPr>
            </w:pPr>
            <w:r w:rsidRPr="00AC3144">
              <w:rPr>
                <w:rFonts w:asciiTheme="majorHAnsi" w:hAnsiTheme="majorHAnsi" w:cstheme="majorHAnsi"/>
              </w:rPr>
              <w:t>0.3</w:t>
            </w:r>
          </w:p>
        </w:tc>
        <w:tc>
          <w:tcPr>
            <w:tcW w:w="1812" w:type="dxa"/>
            <w:shd w:val="clear" w:color="auto" w:fill="auto"/>
            <w:tcMar>
              <w:left w:w="108" w:type="dxa"/>
            </w:tcMar>
          </w:tcPr>
          <w:p w14:paraId="48D9BBB3" w14:textId="77777777" w:rsidR="00AC3144" w:rsidRPr="00AC3144" w:rsidRDefault="00AC3144" w:rsidP="00714AE7">
            <w:pPr>
              <w:rPr>
                <w:rFonts w:asciiTheme="majorHAnsi" w:hAnsiTheme="majorHAnsi" w:cstheme="majorHAnsi"/>
              </w:rPr>
            </w:pPr>
            <w:r w:rsidRPr="00AC3144">
              <w:rPr>
                <w:rFonts w:asciiTheme="majorHAnsi" w:hAnsiTheme="majorHAnsi" w:cstheme="majorHAnsi"/>
              </w:rPr>
              <w:t>4/2/2018</w:t>
            </w:r>
          </w:p>
        </w:tc>
        <w:tc>
          <w:tcPr>
            <w:tcW w:w="2006" w:type="dxa"/>
            <w:shd w:val="clear" w:color="auto" w:fill="auto"/>
            <w:tcMar>
              <w:left w:w="108" w:type="dxa"/>
            </w:tcMar>
          </w:tcPr>
          <w:p w14:paraId="6402AB86" w14:textId="77777777" w:rsidR="00AC3144" w:rsidRPr="00AC3144" w:rsidRDefault="00AC3144" w:rsidP="00714AE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557B2A4A" w14:textId="77777777" w:rsidR="00AC3144" w:rsidRDefault="00AC3144" w:rsidP="00714AE7">
            <w:pPr>
              <w:rPr>
                <w:rFonts w:asciiTheme="majorHAnsi" w:hAnsiTheme="majorHAnsi" w:cstheme="majorHAnsi"/>
              </w:rPr>
            </w:pPr>
            <w:r w:rsidRPr="00AC3144">
              <w:rPr>
                <w:rFonts w:asciiTheme="majorHAnsi" w:hAnsiTheme="majorHAnsi" w:cstheme="majorHAnsi"/>
              </w:rPr>
              <w:t>Updates to installation instructions</w:t>
            </w:r>
          </w:p>
          <w:p w14:paraId="71124753" w14:textId="77777777" w:rsidR="00682F87" w:rsidRPr="00AC3144" w:rsidRDefault="00682F87" w:rsidP="00714AE7">
            <w:pPr>
              <w:rPr>
                <w:rFonts w:asciiTheme="majorHAnsi" w:hAnsiTheme="majorHAnsi" w:cstheme="majorHAnsi"/>
              </w:rPr>
            </w:pPr>
          </w:p>
        </w:tc>
      </w:tr>
      <w:tr w:rsidR="00682F87" w14:paraId="03D88E29" w14:textId="77777777" w:rsidTr="00A23CEA">
        <w:tc>
          <w:tcPr>
            <w:tcW w:w="1237" w:type="dxa"/>
            <w:shd w:val="clear" w:color="auto" w:fill="auto"/>
            <w:tcMar>
              <w:left w:w="108" w:type="dxa"/>
            </w:tcMar>
          </w:tcPr>
          <w:p w14:paraId="773BB522" w14:textId="77777777" w:rsidR="00682F87" w:rsidRPr="00AC3144" w:rsidRDefault="00682F87" w:rsidP="00714AE7">
            <w:pPr>
              <w:rPr>
                <w:rFonts w:asciiTheme="majorHAnsi" w:hAnsiTheme="majorHAnsi" w:cstheme="majorHAnsi"/>
              </w:rPr>
            </w:pPr>
            <w:r>
              <w:rPr>
                <w:rFonts w:asciiTheme="majorHAnsi" w:hAnsiTheme="majorHAnsi" w:cstheme="majorHAnsi"/>
              </w:rPr>
              <w:t>0.4</w:t>
            </w:r>
          </w:p>
        </w:tc>
        <w:tc>
          <w:tcPr>
            <w:tcW w:w="1812" w:type="dxa"/>
            <w:shd w:val="clear" w:color="auto" w:fill="auto"/>
            <w:tcMar>
              <w:left w:w="108" w:type="dxa"/>
            </w:tcMar>
          </w:tcPr>
          <w:p w14:paraId="48A0C8D8" w14:textId="77777777" w:rsidR="00682F87" w:rsidRPr="00AC3144" w:rsidRDefault="004D54E4" w:rsidP="00714AE7">
            <w:pPr>
              <w:rPr>
                <w:rFonts w:asciiTheme="majorHAnsi" w:hAnsiTheme="majorHAnsi" w:cstheme="majorHAnsi"/>
              </w:rPr>
            </w:pPr>
            <w:r>
              <w:rPr>
                <w:rFonts w:asciiTheme="majorHAnsi" w:hAnsiTheme="majorHAnsi" w:cstheme="majorHAnsi"/>
              </w:rPr>
              <w:t>9/21</w:t>
            </w:r>
            <w:r w:rsidR="00682F87" w:rsidRPr="00AC3144">
              <w:rPr>
                <w:rFonts w:asciiTheme="majorHAnsi" w:hAnsiTheme="majorHAnsi" w:cstheme="majorHAnsi"/>
              </w:rPr>
              <w:t>/2018</w:t>
            </w:r>
          </w:p>
        </w:tc>
        <w:tc>
          <w:tcPr>
            <w:tcW w:w="2006" w:type="dxa"/>
            <w:shd w:val="clear" w:color="auto" w:fill="auto"/>
            <w:tcMar>
              <w:left w:w="108" w:type="dxa"/>
            </w:tcMar>
          </w:tcPr>
          <w:p w14:paraId="5B45EB19" w14:textId="77777777" w:rsidR="00682F87" w:rsidRPr="00AC3144" w:rsidRDefault="00682F87" w:rsidP="00714AE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2458F5C0" w14:textId="77777777" w:rsidR="00682F87" w:rsidRPr="00AC3144" w:rsidRDefault="004D54E4" w:rsidP="00714AE7">
            <w:pPr>
              <w:rPr>
                <w:rFonts w:asciiTheme="majorHAnsi" w:hAnsiTheme="majorHAnsi" w:cstheme="majorHAnsi"/>
              </w:rPr>
            </w:pPr>
            <w:r>
              <w:rPr>
                <w:rFonts w:asciiTheme="majorHAnsi" w:hAnsiTheme="majorHAnsi" w:cstheme="majorHAnsi"/>
              </w:rPr>
              <w:t>Compositional g</w:t>
            </w:r>
            <w:r w:rsidR="00682F87">
              <w:rPr>
                <w:rFonts w:asciiTheme="majorHAnsi" w:hAnsiTheme="majorHAnsi" w:cstheme="majorHAnsi"/>
              </w:rPr>
              <w:t>eneration</w:t>
            </w:r>
            <w:r>
              <w:rPr>
                <w:rFonts w:asciiTheme="majorHAnsi" w:hAnsiTheme="majorHAnsi" w:cstheme="majorHAnsi"/>
              </w:rPr>
              <w:t xml:space="preserve"> of artifacts, SOTERIA installation instructions, OSATE development environment installation instructions.</w:t>
            </w:r>
          </w:p>
        </w:tc>
      </w:tr>
      <w:tr w:rsidR="00682F87" w14:paraId="6E3539E3" w14:textId="77777777" w:rsidTr="00A23CEA">
        <w:tc>
          <w:tcPr>
            <w:tcW w:w="1237" w:type="dxa"/>
            <w:shd w:val="clear" w:color="auto" w:fill="auto"/>
            <w:tcMar>
              <w:left w:w="108" w:type="dxa"/>
            </w:tcMar>
          </w:tcPr>
          <w:p w14:paraId="25D27258" w14:textId="77777777" w:rsidR="00682F87" w:rsidRDefault="00682F87" w:rsidP="00714AE7"/>
        </w:tc>
        <w:tc>
          <w:tcPr>
            <w:tcW w:w="1812" w:type="dxa"/>
            <w:shd w:val="clear" w:color="auto" w:fill="auto"/>
            <w:tcMar>
              <w:left w:w="108" w:type="dxa"/>
            </w:tcMar>
          </w:tcPr>
          <w:p w14:paraId="15795D55" w14:textId="77777777" w:rsidR="00682F87" w:rsidRDefault="00682F87" w:rsidP="00714AE7"/>
        </w:tc>
        <w:tc>
          <w:tcPr>
            <w:tcW w:w="2006" w:type="dxa"/>
            <w:shd w:val="clear" w:color="auto" w:fill="auto"/>
            <w:tcMar>
              <w:left w:w="108" w:type="dxa"/>
            </w:tcMar>
          </w:tcPr>
          <w:p w14:paraId="6BFE44AB" w14:textId="77777777" w:rsidR="00682F87" w:rsidRDefault="00682F87" w:rsidP="00714AE7"/>
        </w:tc>
        <w:tc>
          <w:tcPr>
            <w:tcW w:w="4521" w:type="dxa"/>
            <w:shd w:val="clear" w:color="auto" w:fill="auto"/>
            <w:tcMar>
              <w:left w:w="108" w:type="dxa"/>
            </w:tcMar>
          </w:tcPr>
          <w:p w14:paraId="149D3635" w14:textId="77777777" w:rsidR="00682F87" w:rsidRDefault="00682F87" w:rsidP="00714AE7"/>
        </w:tc>
      </w:tr>
      <w:tr w:rsidR="001B5E26" w:rsidRPr="00AC3144" w14:paraId="0B2CA6E6" w14:textId="77777777" w:rsidTr="001B18A0">
        <w:tc>
          <w:tcPr>
            <w:tcW w:w="1237" w:type="dxa"/>
            <w:shd w:val="clear" w:color="auto" w:fill="auto"/>
            <w:tcMar>
              <w:left w:w="108" w:type="dxa"/>
            </w:tcMar>
          </w:tcPr>
          <w:p w14:paraId="4BFA3199" w14:textId="3B9A6D13" w:rsidR="001B5E26" w:rsidRPr="00AC3144" w:rsidRDefault="001B5E26" w:rsidP="00714AE7">
            <w:pPr>
              <w:rPr>
                <w:rFonts w:asciiTheme="majorHAnsi" w:hAnsiTheme="majorHAnsi" w:cstheme="majorHAnsi"/>
              </w:rPr>
            </w:pPr>
            <w:r>
              <w:rPr>
                <w:rFonts w:asciiTheme="majorHAnsi" w:hAnsiTheme="majorHAnsi" w:cstheme="majorHAnsi"/>
              </w:rPr>
              <w:t>0.5</w:t>
            </w:r>
          </w:p>
        </w:tc>
        <w:tc>
          <w:tcPr>
            <w:tcW w:w="1812" w:type="dxa"/>
            <w:shd w:val="clear" w:color="auto" w:fill="auto"/>
            <w:tcMar>
              <w:left w:w="108" w:type="dxa"/>
            </w:tcMar>
          </w:tcPr>
          <w:p w14:paraId="584DA953" w14:textId="77777777" w:rsidR="001B5E26" w:rsidRPr="00AC3144" w:rsidRDefault="001B5E26" w:rsidP="00714AE7">
            <w:pPr>
              <w:rPr>
                <w:rFonts w:asciiTheme="majorHAnsi" w:hAnsiTheme="majorHAnsi" w:cstheme="majorHAnsi"/>
              </w:rPr>
            </w:pPr>
            <w:r>
              <w:rPr>
                <w:rFonts w:asciiTheme="majorHAnsi" w:hAnsiTheme="majorHAnsi" w:cstheme="majorHAnsi"/>
              </w:rPr>
              <w:t>12/18</w:t>
            </w:r>
            <w:r w:rsidRPr="00AC3144">
              <w:rPr>
                <w:rFonts w:asciiTheme="majorHAnsi" w:hAnsiTheme="majorHAnsi" w:cstheme="majorHAnsi"/>
              </w:rPr>
              <w:t>/2018</w:t>
            </w:r>
          </w:p>
        </w:tc>
        <w:tc>
          <w:tcPr>
            <w:tcW w:w="2006" w:type="dxa"/>
            <w:shd w:val="clear" w:color="auto" w:fill="auto"/>
            <w:tcMar>
              <w:left w:w="108" w:type="dxa"/>
            </w:tcMar>
          </w:tcPr>
          <w:p w14:paraId="3665C0D3" w14:textId="77777777" w:rsidR="001B5E26" w:rsidRDefault="001B5E26" w:rsidP="00714AE7">
            <w:pPr>
              <w:rPr>
                <w:rFonts w:asciiTheme="majorHAnsi" w:hAnsiTheme="majorHAnsi" w:cstheme="majorHAnsi"/>
              </w:rPr>
            </w:pPr>
            <w:r w:rsidRPr="00AC3144">
              <w:rPr>
                <w:rFonts w:asciiTheme="majorHAnsi" w:hAnsiTheme="majorHAnsi" w:cstheme="majorHAnsi"/>
              </w:rPr>
              <w:t>Danielle Stewart</w:t>
            </w:r>
          </w:p>
          <w:p w14:paraId="78A3392A" w14:textId="77777777" w:rsidR="00E66A82" w:rsidRPr="00AC3144" w:rsidRDefault="00E66A82" w:rsidP="00714AE7">
            <w:pPr>
              <w:rPr>
                <w:rFonts w:asciiTheme="majorHAnsi" w:hAnsiTheme="majorHAnsi" w:cstheme="majorHAnsi"/>
              </w:rPr>
            </w:pPr>
            <w:r>
              <w:rPr>
                <w:rFonts w:asciiTheme="majorHAnsi" w:hAnsiTheme="majorHAnsi" w:cstheme="majorHAnsi"/>
              </w:rPr>
              <w:t>Janet Liu</w:t>
            </w:r>
          </w:p>
        </w:tc>
        <w:tc>
          <w:tcPr>
            <w:tcW w:w="4521" w:type="dxa"/>
            <w:shd w:val="clear" w:color="auto" w:fill="auto"/>
            <w:tcMar>
              <w:left w:w="108" w:type="dxa"/>
            </w:tcMar>
          </w:tcPr>
          <w:p w14:paraId="28D4EA48" w14:textId="77777777" w:rsidR="001B5E26" w:rsidRPr="00AC3144" w:rsidRDefault="001B5E26" w:rsidP="00714AE7">
            <w:pPr>
              <w:rPr>
                <w:rFonts w:asciiTheme="majorHAnsi" w:hAnsiTheme="majorHAnsi" w:cstheme="majorHAnsi"/>
              </w:rPr>
            </w:pPr>
            <w:r>
              <w:rPr>
                <w:rFonts w:asciiTheme="majorHAnsi" w:hAnsiTheme="majorHAnsi" w:cstheme="majorHAnsi"/>
              </w:rPr>
              <w:t>Removed SOTERIA ins</w:t>
            </w:r>
            <w:r w:rsidR="00A43150">
              <w:rPr>
                <w:rFonts w:asciiTheme="majorHAnsi" w:hAnsiTheme="majorHAnsi" w:cstheme="majorHAnsi"/>
              </w:rPr>
              <w:t>tall instructions and updated OSATE user</w:t>
            </w:r>
            <w:r w:rsidR="00F6124A">
              <w:rPr>
                <w:rFonts w:asciiTheme="majorHAnsi" w:hAnsiTheme="majorHAnsi" w:cstheme="majorHAnsi"/>
              </w:rPr>
              <w:t xml:space="preserve"> and development</w:t>
            </w:r>
            <w:r w:rsidR="00A43150">
              <w:rPr>
                <w:rFonts w:asciiTheme="majorHAnsi" w:hAnsiTheme="majorHAnsi" w:cstheme="majorHAnsi"/>
              </w:rPr>
              <w:t xml:space="preserve"> environment installation instructions. </w:t>
            </w:r>
          </w:p>
        </w:tc>
      </w:tr>
    </w:tbl>
    <w:p w14:paraId="4B0B77C2" w14:textId="77777777" w:rsidR="00025792" w:rsidRDefault="00025792" w:rsidP="00714AE7"/>
    <w:p w14:paraId="11FE1BC8" w14:textId="66F01EF6" w:rsidR="00A51325" w:rsidRDefault="00714AE7" w:rsidP="00714AE7">
      <w:pPr>
        <w:rPr>
          <w:rFonts w:asciiTheme="majorHAnsi" w:hAnsiTheme="majorHAnsi" w:cstheme="majorHAnsi"/>
        </w:rPr>
      </w:pPr>
      <w:r>
        <w:rPr>
          <w:rFonts w:asciiTheme="majorHAnsi" w:hAnsiTheme="majorHAnsi" w:cstheme="majorHAnsi"/>
        </w:rPr>
        <w:t xml:space="preserve">  </w:t>
      </w:r>
      <w:r w:rsidR="00A51325">
        <w:rPr>
          <w:rFonts w:asciiTheme="majorHAnsi" w:hAnsiTheme="majorHAnsi" w:cstheme="majorHAnsi"/>
        </w:rPr>
        <w:t>0.6                   6/17/2019             Danielle Stewart</w:t>
      </w:r>
      <w:r w:rsidR="00A51325">
        <w:rPr>
          <w:rFonts w:asciiTheme="majorHAnsi" w:hAnsiTheme="majorHAnsi" w:cstheme="majorHAnsi"/>
        </w:rPr>
        <w:tab/>
        <w:t>Added Propagate Type</w:t>
      </w:r>
      <w:r w:rsidR="001A769B">
        <w:rPr>
          <w:rFonts w:asciiTheme="majorHAnsi" w:hAnsiTheme="majorHAnsi" w:cstheme="majorHAnsi"/>
        </w:rPr>
        <w:t xml:space="preserve"> Statement</w:t>
      </w:r>
    </w:p>
    <w:p w14:paraId="5C7C7403" w14:textId="77777777" w:rsidR="00025792" w:rsidRDefault="00A51325" w:rsidP="00714AE7">
      <w:r>
        <w:rPr>
          <w:rFonts w:asciiTheme="majorHAnsi" w:hAnsiTheme="majorHAnsi" w:cstheme="majorHAnsi"/>
        </w:rPr>
        <w:t xml:space="preserve">                                                                                            </w:t>
      </w:r>
      <w:r w:rsidR="001A769B">
        <w:rPr>
          <w:rFonts w:asciiTheme="majorHAnsi" w:hAnsiTheme="majorHAnsi" w:cstheme="majorHAnsi"/>
        </w:rPr>
        <w:t xml:space="preserve"> </w:t>
      </w:r>
      <w:r>
        <w:rPr>
          <w:rFonts w:asciiTheme="majorHAnsi" w:hAnsiTheme="majorHAnsi" w:cstheme="majorHAnsi"/>
        </w:rPr>
        <w:t>describing asymmetric faults.</w:t>
      </w:r>
    </w:p>
    <w:p w14:paraId="2D7B8550" w14:textId="77777777" w:rsidR="00025792" w:rsidRDefault="00025792" w:rsidP="00714AE7"/>
    <w:p w14:paraId="76B608F4" w14:textId="58662724" w:rsidR="009F74E5" w:rsidRDefault="00714AE7" w:rsidP="00714AE7">
      <w:pPr>
        <w:rPr>
          <w:rFonts w:asciiTheme="majorHAnsi" w:hAnsiTheme="majorHAnsi"/>
        </w:rPr>
      </w:pPr>
      <w:r>
        <w:rPr>
          <w:rFonts w:asciiTheme="majorHAnsi" w:hAnsiTheme="majorHAnsi"/>
        </w:rPr>
        <w:t xml:space="preserve">  </w:t>
      </w:r>
      <w:r w:rsidR="009F74E5">
        <w:rPr>
          <w:rFonts w:asciiTheme="majorHAnsi" w:hAnsiTheme="majorHAnsi"/>
        </w:rPr>
        <w:t>0.7</w:t>
      </w:r>
      <w:r w:rsidR="009F74E5">
        <w:rPr>
          <w:rFonts w:asciiTheme="majorHAnsi" w:hAnsiTheme="majorHAnsi"/>
        </w:rPr>
        <w:tab/>
        <w:t xml:space="preserve">           7/9/2019                Danielle Stewart</w:t>
      </w:r>
      <w:r w:rsidR="009F74E5">
        <w:rPr>
          <w:rFonts w:asciiTheme="majorHAnsi" w:hAnsiTheme="majorHAnsi"/>
        </w:rPr>
        <w:tab/>
        <w:t xml:space="preserve">Added running example to grammar </w:t>
      </w:r>
    </w:p>
    <w:p w14:paraId="40827000" w14:textId="77777777" w:rsidR="00025792" w:rsidRPr="001A769B" w:rsidRDefault="009F74E5" w:rsidP="00714AE7">
      <w:pPr>
        <w:ind w:left="4320" w:firstLine="720"/>
        <w:rPr>
          <w:rFonts w:asciiTheme="majorHAnsi" w:hAnsiTheme="majorHAnsi"/>
        </w:rPr>
      </w:pPr>
      <w:r>
        <w:rPr>
          <w:rFonts w:asciiTheme="majorHAnsi" w:hAnsiTheme="majorHAnsi"/>
        </w:rPr>
        <w:t>description.</w:t>
      </w:r>
    </w:p>
    <w:p w14:paraId="670F9779" w14:textId="77777777" w:rsidR="00025792" w:rsidRDefault="00025792" w:rsidP="00714AE7"/>
    <w:p w14:paraId="5C32F73D" w14:textId="12184D24" w:rsidR="00025792" w:rsidRDefault="00714AE7" w:rsidP="00714AE7">
      <w:pPr>
        <w:rPr>
          <w:rFonts w:asciiTheme="majorHAnsi" w:hAnsiTheme="majorHAnsi" w:cstheme="majorHAnsi"/>
        </w:rPr>
      </w:pPr>
      <w:r>
        <w:rPr>
          <w:rFonts w:asciiTheme="majorHAnsi" w:hAnsiTheme="majorHAnsi" w:cstheme="majorHAnsi"/>
        </w:rPr>
        <w:t xml:space="preserve">  </w:t>
      </w:r>
      <w:r w:rsidR="001A769B">
        <w:rPr>
          <w:rFonts w:asciiTheme="majorHAnsi" w:hAnsiTheme="majorHAnsi" w:cstheme="majorHAnsi"/>
        </w:rPr>
        <w:t>0.8</w:t>
      </w:r>
      <w:r w:rsidR="001A769B">
        <w:rPr>
          <w:rFonts w:asciiTheme="majorHAnsi" w:hAnsiTheme="majorHAnsi" w:cstheme="majorHAnsi"/>
        </w:rPr>
        <w:tab/>
        <w:t xml:space="preserve">           9/30/2019             Danielle Stewart</w:t>
      </w:r>
      <w:r w:rsidR="00861D22">
        <w:rPr>
          <w:rFonts w:asciiTheme="majorHAnsi" w:hAnsiTheme="majorHAnsi" w:cstheme="majorHAnsi"/>
        </w:rPr>
        <w:t xml:space="preserve">        Added examples and</w:t>
      </w:r>
      <w:r w:rsidR="001A769B">
        <w:rPr>
          <w:rFonts w:asciiTheme="majorHAnsi" w:hAnsiTheme="majorHAnsi" w:cstheme="majorHAnsi"/>
        </w:rPr>
        <w:t xml:space="preserve"> install</w:t>
      </w:r>
      <w:r w:rsidR="00861D22">
        <w:rPr>
          <w:rFonts w:asciiTheme="majorHAnsi" w:hAnsiTheme="majorHAnsi" w:cstheme="majorHAnsi"/>
        </w:rPr>
        <w:t>ation</w:t>
      </w:r>
      <w:r w:rsidR="001A769B">
        <w:rPr>
          <w:rFonts w:asciiTheme="majorHAnsi" w:hAnsiTheme="majorHAnsi" w:cstheme="majorHAnsi"/>
        </w:rPr>
        <w:t xml:space="preserve"> updates</w:t>
      </w:r>
      <w:r w:rsidR="009958EF">
        <w:rPr>
          <w:rFonts w:asciiTheme="majorHAnsi" w:hAnsiTheme="majorHAnsi" w:cstheme="majorHAnsi"/>
        </w:rPr>
        <w:t>.</w:t>
      </w:r>
    </w:p>
    <w:p w14:paraId="2A43C9C9" w14:textId="77777777" w:rsidR="001A769B" w:rsidRDefault="001A769B" w:rsidP="00714AE7">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Janet Liu</w:t>
      </w:r>
    </w:p>
    <w:p w14:paraId="4028FF5D" w14:textId="77777777" w:rsidR="00805396" w:rsidRDefault="00805396" w:rsidP="00714AE7">
      <w:pPr>
        <w:rPr>
          <w:rFonts w:asciiTheme="majorHAnsi" w:hAnsiTheme="majorHAnsi" w:cstheme="majorHAnsi"/>
        </w:rPr>
      </w:pPr>
    </w:p>
    <w:p w14:paraId="74E003EB" w14:textId="3A8E169C" w:rsidR="00811B4D" w:rsidRDefault="00714AE7" w:rsidP="00714AE7">
      <w:pPr>
        <w:ind w:left="720" w:hanging="720"/>
        <w:rPr>
          <w:rFonts w:asciiTheme="majorHAnsi" w:hAnsiTheme="majorHAnsi"/>
        </w:rPr>
      </w:pPr>
      <w:r>
        <w:rPr>
          <w:rFonts w:asciiTheme="majorHAnsi" w:hAnsiTheme="majorHAnsi" w:cstheme="majorHAnsi"/>
        </w:rPr>
        <w:t xml:space="preserve">  </w:t>
      </w:r>
      <w:r w:rsidR="00805396">
        <w:rPr>
          <w:rFonts w:asciiTheme="majorHAnsi" w:hAnsiTheme="majorHAnsi" w:cstheme="majorHAnsi"/>
        </w:rPr>
        <w:t>0.81</w:t>
      </w:r>
      <w:r w:rsidR="00805396">
        <w:rPr>
          <w:rFonts w:asciiTheme="majorHAnsi" w:hAnsiTheme="majorHAnsi" w:cstheme="majorHAnsi"/>
        </w:rPr>
        <w:tab/>
        <w:t xml:space="preserve">           1/19/2020</w:t>
      </w:r>
      <w:r w:rsidR="00805396">
        <w:rPr>
          <w:rFonts w:asciiTheme="majorHAnsi" w:hAnsiTheme="majorHAnsi" w:cstheme="majorHAnsi"/>
        </w:rPr>
        <w:tab/>
        <w:t xml:space="preserve">   Janet Liu</w:t>
      </w:r>
      <w:r w:rsidR="00805396">
        <w:rPr>
          <w:rFonts w:asciiTheme="majorHAnsi" w:hAnsiTheme="majorHAnsi" w:cstheme="majorHAnsi"/>
        </w:rPr>
        <w:tab/>
      </w:r>
      <w:r w:rsidR="00805396">
        <w:rPr>
          <w:rFonts w:asciiTheme="majorHAnsi" w:hAnsiTheme="majorHAnsi" w:cstheme="majorHAnsi"/>
        </w:rPr>
        <w:tab/>
      </w:r>
      <w:r w:rsidR="00811B4D">
        <w:rPr>
          <w:rFonts w:asciiTheme="majorHAnsi" w:hAnsiTheme="majorHAnsi"/>
        </w:rPr>
        <w:t xml:space="preserve">Updated installation info and figure                       </w:t>
      </w:r>
    </w:p>
    <w:p w14:paraId="47A8F8D8" w14:textId="333F3E72" w:rsidR="00811B4D" w:rsidRDefault="00811B4D" w:rsidP="00714AE7">
      <w:pPr>
        <w:ind w:left="720" w:hanging="720"/>
        <w:rPr>
          <w:rFonts w:asciiTheme="majorHAnsi" w:hAnsiTheme="majorHAnsi"/>
        </w:rPr>
      </w:pPr>
      <w:r>
        <w:rPr>
          <w:rFonts w:asciiTheme="majorHAnsi" w:hAnsiTheme="majorHAnsi"/>
        </w:rPr>
        <w:t xml:space="preserve">                                                                                             </w:t>
      </w:r>
      <w:r w:rsidR="00713230">
        <w:rPr>
          <w:rFonts w:asciiTheme="majorHAnsi" w:hAnsiTheme="majorHAnsi"/>
        </w:rPr>
        <w:t>r</w:t>
      </w:r>
      <w:r>
        <w:rPr>
          <w:rFonts w:asciiTheme="majorHAnsi" w:hAnsiTheme="majorHAnsi"/>
        </w:rPr>
        <w:t>eferences.</w:t>
      </w:r>
    </w:p>
    <w:p w14:paraId="1C4B6825" w14:textId="62CB10CD" w:rsidR="006F0A11" w:rsidRDefault="006F0A11" w:rsidP="00714AE7">
      <w:pPr>
        <w:ind w:left="720" w:hanging="720"/>
        <w:rPr>
          <w:rFonts w:asciiTheme="majorHAnsi" w:hAnsiTheme="majorHAnsi"/>
        </w:rPr>
      </w:pPr>
    </w:p>
    <w:p w14:paraId="62507543" w14:textId="3C48693C" w:rsidR="006F0A11" w:rsidRDefault="006F0A11" w:rsidP="006F0A11">
      <w:pPr>
        <w:rPr>
          <w:rFonts w:asciiTheme="majorHAnsi" w:hAnsiTheme="majorHAnsi" w:cstheme="majorHAnsi"/>
        </w:rPr>
      </w:pPr>
      <w:r>
        <w:rPr>
          <w:rFonts w:asciiTheme="majorHAnsi" w:hAnsiTheme="majorHAnsi" w:cstheme="majorHAnsi"/>
        </w:rPr>
        <w:t xml:space="preserve">  </w:t>
      </w:r>
      <w:r w:rsidRPr="00E95DF7">
        <w:rPr>
          <w:rFonts w:asciiTheme="majorHAnsi" w:hAnsiTheme="majorHAnsi" w:cstheme="majorHAnsi"/>
        </w:rPr>
        <w:t>0.9</w:t>
      </w:r>
      <w:r>
        <w:rPr>
          <w:rFonts w:asciiTheme="majorHAnsi" w:hAnsiTheme="majorHAnsi" w:cstheme="majorHAnsi"/>
        </w:rPr>
        <w:tab/>
        <w:t xml:space="preserve">           4/26/2019</w:t>
      </w:r>
      <w:r>
        <w:rPr>
          <w:rFonts w:asciiTheme="majorHAnsi" w:hAnsiTheme="majorHAnsi" w:cstheme="majorHAnsi"/>
        </w:rPr>
        <w:tab/>
        <w:t xml:space="preserve">   Danielle Stewart</w:t>
      </w:r>
      <w:r>
        <w:rPr>
          <w:rFonts w:asciiTheme="majorHAnsi" w:hAnsiTheme="majorHAnsi" w:cstheme="majorHAnsi"/>
        </w:rPr>
        <w:tab/>
        <w:t>Clarified fault activation statements,</w:t>
      </w:r>
    </w:p>
    <w:p w14:paraId="43AF6E2C" w14:textId="77777777" w:rsidR="006F0A11" w:rsidRPr="00E95DF7" w:rsidRDefault="006F0A11" w:rsidP="006F0A11">
      <w:pPr>
        <w:ind w:left="4320" w:firstLine="720"/>
        <w:rPr>
          <w:rFonts w:asciiTheme="majorHAnsi" w:hAnsiTheme="majorHAnsi" w:cstheme="majorHAnsi"/>
        </w:rPr>
      </w:pPr>
      <w:r>
        <w:rPr>
          <w:rFonts w:asciiTheme="majorHAnsi" w:hAnsiTheme="majorHAnsi" w:cstheme="majorHAnsi"/>
        </w:rPr>
        <w:t>changed to new AGREE syntax (::).</w:t>
      </w:r>
    </w:p>
    <w:p w14:paraId="3C2257DD" w14:textId="77777777" w:rsidR="006F0A11" w:rsidRDefault="006F0A11" w:rsidP="006F0A11"/>
    <w:p w14:paraId="0C9196E0" w14:textId="77777777" w:rsidR="006F0A11" w:rsidRDefault="006F0A11" w:rsidP="006F0A11"/>
    <w:p w14:paraId="23508023" w14:textId="77777777" w:rsidR="006F0A11" w:rsidRPr="001A769B" w:rsidRDefault="006F0A11" w:rsidP="00714AE7">
      <w:pPr>
        <w:ind w:left="720" w:hanging="720"/>
        <w:rPr>
          <w:rFonts w:asciiTheme="majorHAnsi" w:hAnsiTheme="majorHAnsi"/>
        </w:rPr>
      </w:pPr>
    </w:p>
    <w:p w14:paraId="4BA5C258" w14:textId="48BBBAF3" w:rsidR="00805396" w:rsidRPr="001A769B" w:rsidRDefault="00805396" w:rsidP="00025792">
      <w:pPr>
        <w:rPr>
          <w:rFonts w:asciiTheme="majorHAnsi" w:hAnsiTheme="majorHAnsi" w:cstheme="majorHAnsi"/>
        </w:rPr>
      </w:pPr>
    </w:p>
    <w:p w14:paraId="584E6D04" w14:textId="77777777" w:rsidR="003C3ABA" w:rsidRDefault="003C3ABA" w:rsidP="00025792"/>
    <w:p w14:paraId="53B91E46" w14:textId="77777777" w:rsidR="003C3ABA" w:rsidRDefault="003C3ABA" w:rsidP="00025792">
      <w:pPr>
        <w:sectPr w:rsidR="003C3ABA" w:rsidSect="00B616B7">
          <w:footerReference w:type="default" r:id="rId9"/>
          <w:pgSz w:w="12240" w:h="15840"/>
          <w:pgMar w:top="1440" w:right="1440" w:bottom="1440" w:left="1440" w:header="720" w:footer="720" w:gutter="0"/>
          <w:pgNumType w:start="1"/>
          <w:cols w:space="720"/>
          <w:docGrid w:linePitch="360"/>
        </w:sectPr>
      </w:pPr>
    </w:p>
    <w:sdt>
      <w:sdtPr>
        <w:rPr>
          <w:rFonts w:ascii="Liberation Serif" w:eastAsia="Liberation Serif" w:hAnsi="Liberation Serif" w:cs="Liberation Serif"/>
          <w:color w:val="000000"/>
          <w:sz w:val="24"/>
          <w:szCs w:val="24"/>
        </w:rPr>
        <w:id w:val="1716696675"/>
        <w:docPartObj>
          <w:docPartGallery w:val="Table of Contents"/>
          <w:docPartUnique/>
        </w:docPartObj>
      </w:sdtPr>
      <w:sdtEndPr>
        <w:rPr>
          <w:b/>
          <w:bCs/>
          <w:noProof/>
        </w:rPr>
      </w:sdtEndPr>
      <w:sdtContent>
        <w:p w14:paraId="70FD5793" w14:textId="297D1EF2" w:rsidR="003C3ABA" w:rsidRDefault="003C3ABA">
          <w:pPr>
            <w:pStyle w:val="TOCHeading"/>
          </w:pPr>
          <w:r>
            <w:t>Table of Contents</w:t>
          </w:r>
        </w:p>
        <w:p w14:paraId="3BB3B86B" w14:textId="77777777" w:rsidR="006337D2" w:rsidRDefault="003C3ABA">
          <w:pPr>
            <w:pStyle w:val="TOC1"/>
            <w:tabs>
              <w:tab w:val="left" w:pos="480"/>
              <w:tab w:val="right" w:leader="dot" w:pos="9350"/>
            </w:tabs>
            <w:rPr>
              <w:rFonts w:asciiTheme="minorHAnsi" w:eastAsiaTheme="minorEastAsia" w:hAnsiTheme="minorHAnsi" w:cstheme="minorBidi"/>
              <w:noProof/>
              <w:color w:val="auto"/>
              <w:sz w:val="22"/>
              <w:szCs w:val="22"/>
            </w:rPr>
          </w:pPr>
          <w:r w:rsidRPr="003C3ABA">
            <w:rPr>
              <w:rFonts w:asciiTheme="majorHAnsi" w:hAnsiTheme="majorHAnsi" w:cstheme="majorHAnsi"/>
              <w:b/>
              <w:bCs/>
              <w:noProof/>
            </w:rPr>
            <w:fldChar w:fldCharType="begin"/>
          </w:r>
          <w:r w:rsidRPr="003C3ABA">
            <w:rPr>
              <w:rFonts w:asciiTheme="majorHAnsi" w:hAnsiTheme="majorHAnsi" w:cstheme="majorHAnsi"/>
              <w:b/>
              <w:bCs/>
              <w:noProof/>
            </w:rPr>
            <w:instrText xml:space="preserve"> TOC \o "1-3" \h \z \u </w:instrText>
          </w:r>
          <w:r w:rsidRPr="003C3ABA">
            <w:rPr>
              <w:rFonts w:asciiTheme="majorHAnsi" w:hAnsiTheme="majorHAnsi" w:cstheme="majorHAnsi"/>
              <w:b/>
              <w:bCs/>
              <w:noProof/>
            </w:rPr>
            <w:fldChar w:fldCharType="separate"/>
          </w:r>
          <w:hyperlink w:anchor="_Toc30344320" w:history="1">
            <w:r w:rsidR="006337D2" w:rsidRPr="001D5FF3">
              <w:rPr>
                <w:rStyle w:val="Hyperlink"/>
                <w:noProof/>
              </w:rPr>
              <w:t>1</w:t>
            </w:r>
            <w:r w:rsidR="006337D2">
              <w:rPr>
                <w:rFonts w:asciiTheme="minorHAnsi" w:eastAsiaTheme="minorEastAsia" w:hAnsiTheme="minorHAnsi" w:cstheme="minorBidi"/>
                <w:noProof/>
                <w:color w:val="auto"/>
                <w:sz w:val="22"/>
                <w:szCs w:val="22"/>
              </w:rPr>
              <w:tab/>
            </w:r>
            <w:r w:rsidR="006337D2" w:rsidRPr="001D5FF3">
              <w:rPr>
                <w:rStyle w:val="Hyperlink"/>
                <w:noProof/>
              </w:rPr>
              <w:t>Introduction</w:t>
            </w:r>
            <w:r w:rsidR="006337D2">
              <w:rPr>
                <w:noProof/>
                <w:webHidden/>
              </w:rPr>
              <w:tab/>
            </w:r>
            <w:r w:rsidR="006337D2">
              <w:rPr>
                <w:noProof/>
                <w:webHidden/>
              </w:rPr>
              <w:fldChar w:fldCharType="begin"/>
            </w:r>
            <w:r w:rsidR="006337D2">
              <w:rPr>
                <w:noProof/>
                <w:webHidden/>
              </w:rPr>
              <w:instrText xml:space="preserve"> PAGEREF _Toc30344320 \h </w:instrText>
            </w:r>
            <w:r w:rsidR="006337D2">
              <w:rPr>
                <w:noProof/>
                <w:webHidden/>
              </w:rPr>
            </w:r>
            <w:r w:rsidR="006337D2">
              <w:rPr>
                <w:noProof/>
                <w:webHidden/>
              </w:rPr>
              <w:fldChar w:fldCharType="separate"/>
            </w:r>
            <w:r w:rsidR="006337D2">
              <w:rPr>
                <w:noProof/>
                <w:webHidden/>
              </w:rPr>
              <w:t>4</w:t>
            </w:r>
            <w:r w:rsidR="006337D2">
              <w:rPr>
                <w:noProof/>
                <w:webHidden/>
              </w:rPr>
              <w:fldChar w:fldCharType="end"/>
            </w:r>
          </w:hyperlink>
        </w:p>
        <w:p w14:paraId="78B6AFC4" w14:textId="77777777" w:rsidR="006337D2" w:rsidRDefault="006609DC">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21" w:history="1">
            <w:r w:rsidR="006337D2" w:rsidRPr="001D5FF3">
              <w:rPr>
                <w:rStyle w:val="Hyperlink"/>
                <w:noProof/>
              </w:rPr>
              <w:t>1.1</w:t>
            </w:r>
            <w:r w:rsidR="006337D2">
              <w:rPr>
                <w:rFonts w:asciiTheme="minorHAnsi" w:eastAsiaTheme="minorEastAsia" w:hAnsiTheme="minorHAnsi" w:cstheme="minorBidi"/>
                <w:noProof/>
                <w:color w:val="auto"/>
                <w:sz w:val="22"/>
                <w:szCs w:val="22"/>
              </w:rPr>
              <w:tab/>
            </w:r>
            <w:r w:rsidR="006337D2" w:rsidRPr="001D5FF3">
              <w:rPr>
                <w:rStyle w:val="Hyperlink"/>
                <w:noProof/>
              </w:rPr>
              <w:t>Github Repositories</w:t>
            </w:r>
            <w:r w:rsidR="006337D2">
              <w:rPr>
                <w:noProof/>
                <w:webHidden/>
              </w:rPr>
              <w:tab/>
            </w:r>
            <w:r w:rsidR="006337D2">
              <w:rPr>
                <w:noProof/>
                <w:webHidden/>
              </w:rPr>
              <w:fldChar w:fldCharType="begin"/>
            </w:r>
            <w:r w:rsidR="006337D2">
              <w:rPr>
                <w:noProof/>
                <w:webHidden/>
              </w:rPr>
              <w:instrText xml:space="preserve"> PAGEREF _Toc30344321 \h </w:instrText>
            </w:r>
            <w:r w:rsidR="006337D2">
              <w:rPr>
                <w:noProof/>
                <w:webHidden/>
              </w:rPr>
            </w:r>
            <w:r w:rsidR="006337D2">
              <w:rPr>
                <w:noProof/>
                <w:webHidden/>
              </w:rPr>
              <w:fldChar w:fldCharType="separate"/>
            </w:r>
            <w:r w:rsidR="006337D2">
              <w:rPr>
                <w:noProof/>
                <w:webHidden/>
              </w:rPr>
              <w:t>4</w:t>
            </w:r>
            <w:r w:rsidR="006337D2">
              <w:rPr>
                <w:noProof/>
                <w:webHidden/>
              </w:rPr>
              <w:fldChar w:fldCharType="end"/>
            </w:r>
          </w:hyperlink>
        </w:p>
        <w:p w14:paraId="1381FCAC" w14:textId="77777777" w:rsidR="006337D2" w:rsidRDefault="006609DC">
          <w:pPr>
            <w:pStyle w:val="TOC1"/>
            <w:tabs>
              <w:tab w:val="left" w:pos="480"/>
              <w:tab w:val="right" w:leader="dot" w:pos="9350"/>
            </w:tabs>
            <w:rPr>
              <w:rFonts w:asciiTheme="minorHAnsi" w:eastAsiaTheme="minorEastAsia" w:hAnsiTheme="minorHAnsi" w:cstheme="minorBidi"/>
              <w:noProof/>
              <w:color w:val="auto"/>
              <w:sz w:val="22"/>
              <w:szCs w:val="22"/>
            </w:rPr>
          </w:pPr>
          <w:hyperlink w:anchor="_Toc30344322" w:history="1">
            <w:r w:rsidR="006337D2" w:rsidRPr="001D5FF3">
              <w:rPr>
                <w:rStyle w:val="Hyperlink"/>
                <w:noProof/>
              </w:rPr>
              <w:t>2</w:t>
            </w:r>
            <w:r w:rsidR="006337D2">
              <w:rPr>
                <w:rFonts w:asciiTheme="minorHAnsi" w:eastAsiaTheme="minorEastAsia" w:hAnsiTheme="minorHAnsi" w:cstheme="minorBidi"/>
                <w:noProof/>
                <w:color w:val="auto"/>
                <w:sz w:val="22"/>
                <w:szCs w:val="22"/>
              </w:rPr>
              <w:tab/>
            </w:r>
            <w:r w:rsidR="006337D2" w:rsidRPr="001D5FF3">
              <w:rPr>
                <w:rStyle w:val="Hyperlink"/>
                <w:noProof/>
              </w:rPr>
              <w:t>Brief Overview of AADL, AGREE, and the Safety Annex</w:t>
            </w:r>
            <w:r w:rsidR="006337D2">
              <w:rPr>
                <w:noProof/>
                <w:webHidden/>
              </w:rPr>
              <w:tab/>
            </w:r>
            <w:r w:rsidR="006337D2">
              <w:rPr>
                <w:noProof/>
                <w:webHidden/>
              </w:rPr>
              <w:fldChar w:fldCharType="begin"/>
            </w:r>
            <w:r w:rsidR="006337D2">
              <w:rPr>
                <w:noProof/>
                <w:webHidden/>
              </w:rPr>
              <w:instrText xml:space="preserve"> PAGEREF _Toc30344322 \h </w:instrText>
            </w:r>
            <w:r w:rsidR="006337D2">
              <w:rPr>
                <w:noProof/>
                <w:webHidden/>
              </w:rPr>
            </w:r>
            <w:r w:rsidR="006337D2">
              <w:rPr>
                <w:noProof/>
                <w:webHidden/>
              </w:rPr>
              <w:fldChar w:fldCharType="separate"/>
            </w:r>
            <w:r w:rsidR="006337D2">
              <w:rPr>
                <w:noProof/>
                <w:webHidden/>
              </w:rPr>
              <w:t>4</w:t>
            </w:r>
            <w:r w:rsidR="006337D2">
              <w:rPr>
                <w:noProof/>
                <w:webHidden/>
              </w:rPr>
              <w:fldChar w:fldCharType="end"/>
            </w:r>
          </w:hyperlink>
        </w:p>
        <w:p w14:paraId="7CC71FBB" w14:textId="77777777" w:rsidR="006337D2" w:rsidRDefault="006609DC">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23" w:history="1">
            <w:r w:rsidR="006337D2" w:rsidRPr="001D5FF3">
              <w:rPr>
                <w:rStyle w:val="Hyperlink"/>
                <w:noProof/>
              </w:rPr>
              <w:t>2.1</w:t>
            </w:r>
            <w:r w:rsidR="006337D2">
              <w:rPr>
                <w:rFonts w:asciiTheme="minorHAnsi" w:eastAsiaTheme="minorEastAsia" w:hAnsiTheme="minorHAnsi" w:cstheme="minorBidi"/>
                <w:noProof/>
                <w:color w:val="auto"/>
                <w:sz w:val="22"/>
                <w:szCs w:val="22"/>
              </w:rPr>
              <w:tab/>
            </w:r>
            <w:r w:rsidR="006337D2" w:rsidRPr="001D5FF3">
              <w:rPr>
                <w:rStyle w:val="Hyperlink"/>
                <w:noProof/>
              </w:rPr>
              <w:t>Using the Safety Annex AADL Plugin</w:t>
            </w:r>
            <w:r w:rsidR="006337D2">
              <w:rPr>
                <w:noProof/>
                <w:webHidden/>
              </w:rPr>
              <w:tab/>
            </w:r>
            <w:r w:rsidR="006337D2">
              <w:rPr>
                <w:noProof/>
                <w:webHidden/>
              </w:rPr>
              <w:fldChar w:fldCharType="begin"/>
            </w:r>
            <w:r w:rsidR="006337D2">
              <w:rPr>
                <w:noProof/>
                <w:webHidden/>
              </w:rPr>
              <w:instrText xml:space="preserve"> PAGEREF _Toc30344323 \h </w:instrText>
            </w:r>
            <w:r w:rsidR="006337D2">
              <w:rPr>
                <w:noProof/>
                <w:webHidden/>
              </w:rPr>
            </w:r>
            <w:r w:rsidR="006337D2">
              <w:rPr>
                <w:noProof/>
                <w:webHidden/>
              </w:rPr>
              <w:fldChar w:fldCharType="separate"/>
            </w:r>
            <w:r w:rsidR="006337D2">
              <w:rPr>
                <w:noProof/>
                <w:webHidden/>
              </w:rPr>
              <w:t>8</w:t>
            </w:r>
            <w:r w:rsidR="006337D2">
              <w:rPr>
                <w:noProof/>
                <w:webHidden/>
              </w:rPr>
              <w:fldChar w:fldCharType="end"/>
            </w:r>
          </w:hyperlink>
        </w:p>
        <w:p w14:paraId="7E19538C" w14:textId="77777777" w:rsidR="006337D2" w:rsidRDefault="006609DC">
          <w:pPr>
            <w:pStyle w:val="TOC1"/>
            <w:tabs>
              <w:tab w:val="left" w:pos="480"/>
              <w:tab w:val="right" w:leader="dot" w:pos="9350"/>
            </w:tabs>
            <w:rPr>
              <w:rFonts w:asciiTheme="minorHAnsi" w:eastAsiaTheme="minorEastAsia" w:hAnsiTheme="minorHAnsi" w:cstheme="minorBidi"/>
              <w:noProof/>
              <w:color w:val="auto"/>
              <w:sz w:val="22"/>
              <w:szCs w:val="22"/>
            </w:rPr>
          </w:pPr>
          <w:hyperlink w:anchor="_Toc30344324" w:history="1">
            <w:r w:rsidR="006337D2" w:rsidRPr="001D5FF3">
              <w:rPr>
                <w:rStyle w:val="Hyperlink"/>
                <w:noProof/>
              </w:rPr>
              <w:t>3</w:t>
            </w:r>
            <w:r w:rsidR="006337D2">
              <w:rPr>
                <w:rFonts w:asciiTheme="minorHAnsi" w:eastAsiaTheme="minorEastAsia" w:hAnsiTheme="minorHAnsi" w:cstheme="minorBidi"/>
                <w:noProof/>
                <w:color w:val="auto"/>
                <w:sz w:val="22"/>
                <w:szCs w:val="22"/>
              </w:rPr>
              <w:tab/>
            </w:r>
            <w:r w:rsidR="006337D2" w:rsidRPr="001D5FF3">
              <w:rPr>
                <w:rStyle w:val="Hyperlink"/>
                <w:noProof/>
              </w:rPr>
              <w:t>Safety Annex Language</w:t>
            </w:r>
            <w:r w:rsidR="006337D2">
              <w:rPr>
                <w:noProof/>
                <w:webHidden/>
              </w:rPr>
              <w:tab/>
            </w:r>
            <w:r w:rsidR="006337D2">
              <w:rPr>
                <w:noProof/>
                <w:webHidden/>
              </w:rPr>
              <w:fldChar w:fldCharType="begin"/>
            </w:r>
            <w:r w:rsidR="006337D2">
              <w:rPr>
                <w:noProof/>
                <w:webHidden/>
              </w:rPr>
              <w:instrText xml:space="preserve"> PAGEREF _Toc30344324 \h </w:instrText>
            </w:r>
            <w:r w:rsidR="006337D2">
              <w:rPr>
                <w:noProof/>
                <w:webHidden/>
              </w:rPr>
            </w:r>
            <w:r w:rsidR="006337D2">
              <w:rPr>
                <w:noProof/>
                <w:webHidden/>
              </w:rPr>
              <w:fldChar w:fldCharType="separate"/>
            </w:r>
            <w:r w:rsidR="006337D2">
              <w:rPr>
                <w:noProof/>
                <w:webHidden/>
              </w:rPr>
              <w:t>15</w:t>
            </w:r>
            <w:r w:rsidR="006337D2">
              <w:rPr>
                <w:noProof/>
                <w:webHidden/>
              </w:rPr>
              <w:fldChar w:fldCharType="end"/>
            </w:r>
          </w:hyperlink>
        </w:p>
        <w:p w14:paraId="2CA72390" w14:textId="77777777" w:rsidR="006337D2" w:rsidRDefault="006609DC">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25" w:history="1">
            <w:r w:rsidR="006337D2" w:rsidRPr="001D5FF3">
              <w:rPr>
                <w:rStyle w:val="Hyperlink"/>
                <w:noProof/>
              </w:rPr>
              <w:t>3.1</w:t>
            </w:r>
            <w:r w:rsidR="006337D2">
              <w:rPr>
                <w:rFonts w:asciiTheme="minorHAnsi" w:eastAsiaTheme="minorEastAsia" w:hAnsiTheme="minorHAnsi" w:cstheme="minorBidi"/>
                <w:noProof/>
                <w:color w:val="auto"/>
                <w:sz w:val="22"/>
                <w:szCs w:val="22"/>
              </w:rPr>
              <w:tab/>
            </w:r>
            <w:r w:rsidR="006337D2" w:rsidRPr="001D5FF3">
              <w:rPr>
                <w:rStyle w:val="Hyperlink"/>
                <w:noProof/>
              </w:rPr>
              <w:t>Syntax Overview</w:t>
            </w:r>
            <w:r w:rsidR="006337D2">
              <w:rPr>
                <w:noProof/>
                <w:webHidden/>
              </w:rPr>
              <w:tab/>
            </w:r>
            <w:r w:rsidR="006337D2">
              <w:rPr>
                <w:noProof/>
                <w:webHidden/>
              </w:rPr>
              <w:fldChar w:fldCharType="begin"/>
            </w:r>
            <w:r w:rsidR="006337D2">
              <w:rPr>
                <w:noProof/>
                <w:webHidden/>
              </w:rPr>
              <w:instrText xml:space="preserve"> PAGEREF _Toc30344325 \h </w:instrText>
            </w:r>
            <w:r w:rsidR="006337D2">
              <w:rPr>
                <w:noProof/>
                <w:webHidden/>
              </w:rPr>
            </w:r>
            <w:r w:rsidR="006337D2">
              <w:rPr>
                <w:noProof/>
                <w:webHidden/>
              </w:rPr>
              <w:fldChar w:fldCharType="separate"/>
            </w:r>
            <w:r w:rsidR="006337D2">
              <w:rPr>
                <w:noProof/>
                <w:webHidden/>
              </w:rPr>
              <w:t>15</w:t>
            </w:r>
            <w:r w:rsidR="006337D2">
              <w:rPr>
                <w:noProof/>
                <w:webHidden/>
              </w:rPr>
              <w:fldChar w:fldCharType="end"/>
            </w:r>
          </w:hyperlink>
        </w:p>
        <w:p w14:paraId="230C0EFA" w14:textId="77777777" w:rsidR="006337D2" w:rsidRDefault="006609DC">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26" w:history="1">
            <w:r w:rsidR="006337D2" w:rsidRPr="001D5FF3">
              <w:rPr>
                <w:rStyle w:val="Hyperlink"/>
                <w:noProof/>
              </w:rPr>
              <w:t>3.2</w:t>
            </w:r>
            <w:r w:rsidR="006337D2">
              <w:rPr>
                <w:rFonts w:asciiTheme="minorHAnsi" w:eastAsiaTheme="minorEastAsia" w:hAnsiTheme="minorHAnsi" w:cstheme="minorBidi"/>
                <w:noProof/>
                <w:color w:val="auto"/>
                <w:sz w:val="22"/>
                <w:szCs w:val="22"/>
              </w:rPr>
              <w:tab/>
            </w:r>
            <w:r w:rsidR="006337D2" w:rsidRPr="001D5FF3">
              <w:rPr>
                <w:rStyle w:val="Hyperlink"/>
                <w:noProof/>
              </w:rPr>
              <w:t>Lexical Elements and Types</w:t>
            </w:r>
            <w:r w:rsidR="006337D2">
              <w:rPr>
                <w:noProof/>
                <w:webHidden/>
              </w:rPr>
              <w:tab/>
            </w:r>
            <w:r w:rsidR="006337D2">
              <w:rPr>
                <w:noProof/>
                <w:webHidden/>
              </w:rPr>
              <w:fldChar w:fldCharType="begin"/>
            </w:r>
            <w:r w:rsidR="006337D2">
              <w:rPr>
                <w:noProof/>
                <w:webHidden/>
              </w:rPr>
              <w:instrText xml:space="preserve"> PAGEREF _Toc30344326 \h </w:instrText>
            </w:r>
            <w:r w:rsidR="006337D2">
              <w:rPr>
                <w:noProof/>
                <w:webHidden/>
              </w:rPr>
            </w:r>
            <w:r w:rsidR="006337D2">
              <w:rPr>
                <w:noProof/>
                <w:webHidden/>
              </w:rPr>
              <w:fldChar w:fldCharType="separate"/>
            </w:r>
            <w:r w:rsidR="006337D2">
              <w:rPr>
                <w:noProof/>
                <w:webHidden/>
              </w:rPr>
              <w:t>16</w:t>
            </w:r>
            <w:r w:rsidR="006337D2">
              <w:rPr>
                <w:noProof/>
                <w:webHidden/>
              </w:rPr>
              <w:fldChar w:fldCharType="end"/>
            </w:r>
          </w:hyperlink>
        </w:p>
        <w:p w14:paraId="20A7411F" w14:textId="77777777" w:rsidR="006337D2" w:rsidRDefault="006609DC">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27" w:history="1">
            <w:r w:rsidR="006337D2" w:rsidRPr="001D5FF3">
              <w:rPr>
                <w:rStyle w:val="Hyperlink"/>
                <w:noProof/>
              </w:rPr>
              <w:t>3.3</w:t>
            </w:r>
            <w:r w:rsidR="006337D2">
              <w:rPr>
                <w:rFonts w:asciiTheme="minorHAnsi" w:eastAsiaTheme="minorEastAsia" w:hAnsiTheme="minorHAnsi" w:cstheme="minorBidi"/>
                <w:noProof/>
                <w:color w:val="auto"/>
                <w:sz w:val="22"/>
                <w:szCs w:val="22"/>
              </w:rPr>
              <w:tab/>
            </w:r>
            <w:r w:rsidR="006337D2" w:rsidRPr="001D5FF3">
              <w:rPr>
                <w:rStyle w:val="Hyperlink"/>
                <w:noProof/>
              </w:rPr>
              <w:t>Subclauses</w:t>
            </w:r>
            <w:r w:rsidR="006337D2">
              <w:rPr>
                <w:noProof/>
                <w:webHidden/>
              </w:rPr>
              <w:tab/>
            </w:r>
            <w:r w:rsidR="006337D2">
              <w:rPr>
                <w:noProof/>
                <w:webHidden/>
              </w:rPr>
              <w:fldChar w:fldCharType="begin"/>
            </w:r>
            <w:r w:rsidR="006337D2">
              <w:rPr>
                <w:noProof/>
                <w:webHidden/>
              </w:rPr>
              <w:instrText xml:space="preserve"> PAGEREF _Toc30344327 \h </w:instrText>
            </w:r>
            <w:r w:rsidR="006337D2">
              <w:rPr>
                <w:noProof/>
                <w:webHidden/>
              </w:rPr>
            </w:r>
            <w:r w:rsidR="006337D2">
              <w:rPr>
                <w:noProof/>
                <w:webHidden/>
              </w:rPr>
              <w:fldChar w:fldCharType="separate"/>
            </w:r>
            <w:r w:rsidR="006337D2">
              <w:rPr>
                <w:noProof/>
                <w:webHidden/>
              </w:rPr>
              <w:t>17</w:t>
            </w:r>
            <w:r w:rsidR="006337D2">
              <w:rPr>
                <w:noProof/>
                <w:webHidden/>
              </w:rPr>
              <w:fldChar w:fldCharType="end"/>
            </w:r>
          </w:hyperlink>
        </w:p>
        <w:p w14:paraId="4B7A13DC" w14:textId="77777777" w:rsidR="006337D2" w:rsidRDefault="006609DC">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28" w:history="1">
            <w:r w:rsidR="006337D2" w:rsidRPr="001D5FF3">
              <w:rPr>
                <w:rStyle w:val="Hyperlink"/>
                <w:noProof/>
              </w:rPr>
              <w:t>3.4</w:t>
            </w:r>
            <w:r w:rsidR="006337D2">
              <w:rPr>
                <w:rFonts w:asciiTheme="minorHAnsi" w:eastAsiaTheme="minorEastAsia" w:hAnsiTheme="minorHAnsi" w:cstheme="minorBidi"/>
                <w:noProof/>
                <w:color w:val="auto"/>
                <w:sz w:val="22"/>
                <w:szCs w:val="22"/>
              </w:rPr>
              <w:tab/>
            </w:r>
            <w:r w:rsidR="006337D2" w:rsidRPr="001D5FF3">
              <w:rPr>
                <w:rStyle w:val="Hyperlink"/>
                <w:noProof/>
              </w:rPr>
              <w:t>Spec Statement</w:t>
            </w:r>
            <w:r w:rsidR="006337D2">
              <w:rPr>
                <w:noProof/>
                <w:webHidden/>
              </w:rPr>
              <w:tab/>
            </w:r>
            <w:r w:rsidR="006337D2">
              <w:rPr>
                <w:noProof/>
                <w:webHidden/>
              </w:rPr>
              <w:fldChar w:fldCharType="begin"/>
            </w:r>
            <w:r w:rsidR="006337D2">
              <w:rPr>
                <w:noProof/>
                <w:webHidden/>
              </w:rPr>
              <w:instrText xml:space="preserve"> PAGEREF _Toc30344328 \h </w:instrText>
            </w:r>
            <w:r w:rsidR="006337D2">
              <w:rPr>
                <w:noProof/>
                <w:webHidden/>
              </w:rPr>
            </w:r>
            <w:r w:rsidR="006337D2">
              <w:rPr>
                <w:noProof/>
                <w:webHidden/>
              </w:rPr>
              <w:fldChar w:fldCharType="separate"/>
            </w:r>
            <w:r w:rsidR="006337D2">
              <w:rPr>
                <w:noProof/>
                <w:webHidden/>
              </w:rPr>
              <w:t>19</w:t>
            </w:r>
            <w:r w:rsidR="006337D2">
              <w:rPr>
                <w:noProof/>
                <w:webHidden/>
              </w:rPr>
              <w:fldChar w:fldCharType="end"/>
            </w:r>
          </w:hyperlink>
        </w:p>
        <w:p w14:paraId="2558B158" w14:textId="77777777" w:rsidR="006337D2" w:rsidRDefault="006609D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344329" w:history="1">
            <w:r w:rsidR="006337D2" w:rsidRPr="001D5FF3">
              <w:rPr>
                <w:rStyle w:val="Hyperlink"/>
                <w:noProof/>
              </w:rPr>
              <w:t>3.4.1</w:t>
            </w:r>
            <w:r w:rsidR="006337D2">
              <w:rPr>
                <w:rFonts w:asciiTheme="minorHAnsi" w:eastAsiaTheme="minorEastAsia" w:hAnsiTheme="minorHAnsi" w:cstheme="minorBidi"/>
                <w:noProof/>
                <w:color w:val="auto"/>
                <w:sz w:val="22"/>
                <w:szCs w:val="22"/>
              </w:rPr>
              <w:tab/>
            </w:r>
            <w:r w:rsidR="006337D2" w:rsidRPr="001D5FF3">
              <w:rPr>
                <w:rStyle w:val="Hyperlink"/>
                <w:noProof/>
              </w:rPr>
              <w:t>Fault Statement</w:t>
            </w:r>
            <w:r w:rsidR="006337D2">
              <w:rPr>
                <w:noProof/>
                <w:webHidden/>
              </w:rPr>
              <w:tab/>
            </w:r>
            <w:r w:rsidR="006337D2">
              <w:rPr>
                <w:noProof/>
                <w:webHidden/>
              </w:rPr>
              <w:fldChar w:fldCharType="begin"/>
            </w:r>
            <w:r w:rsidR="006337D2">
              <w:rPr>
                <w:noProof/>
                <w:webHidden/>
              </w:rPr>
              <w:instrText xml:space="preserve"> PAGEREF _Toc30344329 \h </w:instrText>
            </w:r>
            <w:r w:rsidR="006337D2">
              <w:rPr>
                <w:noProof/>
                <w:webHidden/>
              </w:rPr>
            </w:r>
            <w:r w:rsidR="006337D2">
              <w:rPr>
                <w:noProof/>
                <w:webHidden/>
              </w:rPr>
              <w:fldChar w:fldCharType="separate"/>
            </w:r>
            <w:r w:rsidR="006337D2">
              <w:rPr>
                <w:noProof/>
                <w:webHidden/>
              </w:rPr>
              <w:t>19</w:t>
            </w:r>
            <w:r w:rsidR="006337D2">
              <w:rPr>
                <w:noProof/>
                <w:webHidden/>
              </w:rPr>
              <w:fldChar w:fldCharType="end"/>
            </w:r>
          </w:hyperlink>
        </w:p>
        <w:p w14:paraId="56984F50" w14:textId="77777777" w:rsidR="006337D2" w:rsidRDefault="006609D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344330" w:history="1">
            <w:r w:rsidR="006337D2" w:rsidRPr="001D5FF3">
              <w:rPr>
                <w:rStyle w:val="Hyperlink"/>
                <w:noProof/>
              </w:rPr>
              <w:t>3.4.2</w:t>
            </w:r>
            <w:r w:rsidR="006337D2">
              <w:rPr>
                <w:rFonts w:asciiTheme="minorHAnsi" w:eastAsiaTheme="minorEastAsia" w:hAnsiTheme="minorHAnsi" w:cstheme="minorBidi"/>
                <w:noProof/>
                <w:color w:val="auto"/>
                <w:sz w:val="22"/>
                <w:szCs w:val="22"/>
              </w:rPr>
              <w:tab/>
            </w:r>
            <w:r w:rsidR="006337D2" w:rsidRPr="001D5FF3">
              <w:rPr>
                <w:rStyle w:val="Hyperlink"/>
                <w:noProof/>
              </w:rPr>
              <w:t>Analysis Statement</w:t>
            </w:r>
            <w:r w:rsidR="006337D2">
              <w:rPr>
                <w:noProof/>
                <w:webHidden/>
              </w:rPr>
              <w:tab/>
            </w:r>
            <w:r w:rsidR="006337D2">
              <w:rPr>
                <w:noProof/>
                <w:webHidden/>
              </w:rPr>
              <w:fldChar w:fldCharType="begin"/>
            </w:r>
            <w:r w:rsidR="006337D2">
              <w:rPr>
                <w:noProof/>
                <w:webHidden/>
              </w:rPr>
              <w:instrText xml:space="preserve"> PAGEREF _Toc30344330 \h </w:instrText>
            </w:r>
            <w:r w:rsidR="006337D2">
              <w:rPr>
                <w:noProof/>
                <w:webHidden/>
              </w:rPr>
            </w:r>
            <w:r w:rsidR="006337D2">
              <w:rPr>
                <w:noProof/>
                <w:webHidden/>
              </w:rPr>
              <w:fldChar w:fldCharType="separate"/>
            </w:r>
            <w:r w:rsidR="006337D2">
              <w:rPr>
                <w:noProof/>
                <w:webHidden/>
              </w:rPr>
              <w:t>25</w:t>
            </w:r>
            <w:r w:rsidR="006337D2">
              <w:rPr>
                <w:noProof/>
                <w:webHidden/>
              </w:rPr>
              <w:fldChar w:fldCharType="end"/>
            </w:r>
          </w:hyperlink>
        </w:p>
        <w:p w14:paraId="2C27A1CE" w14:textId="77777777" w:rsidR="006337D2" w:rsidRDefault="006609D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344331" w:history="1">
            <w:r w:rsidR="006337D2" w:rsidRPr="001D5FF3">
              <w:rPr>
                <w:rStyle w:val="Hyperlink"/>
                <w:noProof/>
              </w:rPr>
              <w:t>3.4.3</w:t>
            </w:r>
            <w:r w:rsidR="006337D2">
              <w:rPr>
                <w:rFonts w:asciiTheme="minorHAnsi" w:eastAsiaTheme="minorEastAsia" w:hAnsiTheme="minorHAnsi" w:cstheme="minorBidi"/>
                <w:noProof/>
                <w:color w:val="auto"/>
                <w:sz w:val="22"/>
                <w:szCs w:val="22"/>
              </w:rPr>
              <w:tab/>
            </w:r>
            <w:r w:rsidR="006337D2" w:rsidRPr="001D5FF3">
              <w:rPr>
                <w:rStyle w:val="Hyperlink"/>
                <w:noProof/>
              </w:rPr>
              <w:t>Fault Activation Statement</w:t>
            </w:r>
            <w:r w:rsidR="006337D2">
              <w:rPr>
                <w:noProof/>
                <w:webHidden/>
              </w:rPr>
              <w:tab/>
            </w:r>
            <w:r w:rsidR="006337D2">
              <w:rPr>
                <w:noProof/>
                <w:webHidden/>
              </w:rPr>
              <w:fldChar w:fldCharType="begin"/>
            </w:r>
            <w:r w:rsidR="006337D2">
              <w:rPr>
                <w:noProof/>
                <w:webHidden/>
              </w:rPr>
              <w:instrText xml:space="preserve"> PAGEREF _Toc30344331 \h </w:instrText>
            </w:r>
            <w:r w:rsidR="006337D2">
              <w:rPr>
                <w:noProof/>
                <w:webHidden/>
              </w:rPr>
            </w:r>
            <w:r w:rsidR="006337D2">
              <w:rPr>
                <w:noProof/>
                <w:webHidden/>
              </w:rPr>
              <w:fldChar w:fldCharType="separate"/>
            </w:r>
            <w:r w:rsidR="006337D2">
              <w:rPr>
                <w:noProof/>
                <w:webHidden/>
              </w:rPr>
              <w:t>27</w:t>
            </w:r>
            <w:r w:rsidR="006337D2">
              <w:rPr>
                <w:noProof/>
                <w:webHidden/>
              </w:rPr>
              <w:fldChar w:fldCharType="end"/>
            </w:r>
          </w:hyperlink>
        </w:p>
        <w:p w14:paraId="07772B57" w14:textId="77777777" w:rsidR="006337D2" w:rsidRDefault="006609D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344332" w:history="1">
            <w:r w:rsidR="006337D2" w:rsidRPr="001D5FF3">
              <w:rPr>
                <w:rStyle w:val="Hyperlink"/>
                <w:noProof/>
              </w:rPr>
              <w:t>3.4.4</w:t>
            </w:r>
            <w:r w:rsidR="006337D2">
              <w:rPr>
                <w:rFonts w:asciiTheme="minorHAnsi" w:eastAsiaTheme="minorEastAsia" w:hAnsiTheme="minorHAnsi" w:cstheme="minorBidi"/>
                <w:noProof/>
                <w:color w:val="auto"/>
                <w:sz w:val="22"/>
                <w:szCs w:val="22"/>
              </w:rPr>
              <w:tab/>
            </w:r>
            <w:r w:rsidR="006337D2" w:rsidRPr="001D5FF3">
              <w:rPr>
                <w:rStyle w:val="Hyperlink"/>
                <w:noProof/>
              </w:rPr>
              <w:t>Hardware Fault Statement</w:t>
            </w:r>
            <w:r w:rsidR="006337D2">
              <w:rPr>
                <w:noProof/>
                <w:webHidden/>
              </w:rPr>
              <w:tab/>
            </w:r>
            <w:r w:rsidR="006337D2">
              <w:rPr>
                <w:noProof/>
                <w:webHidden/>
              </w:rPr>
              <w:fldChar w:fldCharType="begin"/>
            </w:r>
            <w:r w:rsidR="006337D2">
              <w:rPr>
                <w:noProof/>
                <w:webHidden/>
              </w:rPr>
              <w:instrText xml:space="preserve"> PAGEREF _Toc30344332 \h </w:instrText>
            </w:r>
            <w:r w:rsidR="006337D2">
              <w:rPr>
                <w:noProof/>
                <w:webHidden/>
              </w:rPr>
            </w:r>
            <w:r w:rsidR="006337D2">
              <w:rPr>
                <w:noProof/>
                <w:webHidden/>
              </w:rPr>
              <w:fldChar w:fldCharType="separate"/>
            </w:r>
            <w:r w:rsidR="006337D2">
              <w:rPr>
                <w:noProof/>
                <w:webHidden/>
              </w:rPr>
              <w:t>28</w:t>
            </w:r>
            <w:r w:rsidR="006337D2">
              <w:rPr>
                <w:noProof/>
                <w:webHidden/>
              </w:rPr>
              <w:fldChar w:fldCharType="end"/>
            </w:r>
          </w:hyperlink>
        </w:p>
        <w:p w14:paraId="01C6515F" w14:textId="77777777" w:rsidR="006337D2" w:rsidRDefault="006609DC">
          <w:pPr>
            <w:pStyle w:val="TOC1"/>
            <w:tabs>
              <w:tab w:val="left" w:pos="480"/>
              <w:tab w:val="right" w:leader="dot" w:pos="9350"/>
            </w:tabs>
            <w:rPr>
              <w:rFonts w:asciiTheme="minorHAnsi" w:eastAsiaTheme="minorEastAsia" w:hAnsiTheme="minorHAnsi" w:cstheme="minorBidi"/>
              <w:noProof/>
              <w:color w:val="auto"/>
              <w:sz w:val="22"/>
              <w:szCs w:val="22"/>
            </w:rPr>
          </w:pPr>
          <w:hyperlink w:anchor="_Toc30344333" w:history="1">
            <w:r w:rsidR="006337D2" w:rsidRPr="001D5FF3">
              <w:rPr>
                <w:rStyle w:val="Hyperlink"/>
                <w:noProof/>
              </w:rPr>
              <w:t>4</w:t>
            </w:r>
            <w:r w:rsidR="006337D2">
              <w:rPr>
                <w:rFonts w:asciiTheme="minorHAnsi" w:eastAsiaTheme="minorEastAsia" w:hAnsiTheme="minorHAnsi" w:cstheme="minorBidi"/>
                <w:noProof/>
                <w:color w:val="auto"/>
                <w:sz w:val="22"/>
                <w:szCs w:val="22"/>
              </w:rPr>
              <w:tab/>
            </w:r>
            <w:r w:rsidR="006337D2" w:rsidRPr="001D5FF3">
              <w:rPr>
                <w:rStyle w:val="Hyperlink"/>
                <w:noProof/>
              </w:rPr>
              <w:t>Library and Custom Made Fault Nodes</w:t>
            </w:r>
            <w:r w:rsidR="006337D2">
              <w:rPr>
                <w:noProof/>
                <w:webHidden/>
              </w:rPr>
              <w:tab/>
            </w:r>
            <w:r w:rsidR="006337D2">
              <w:rPr>
                <w:noProof/>
                <w:webHidden/>
              </w:rPr>
              <w:fldChar w:fldCharType="begin"/>
            </w:r>
            <w:r w:rsidR="006337D2">
              <w:rPr>
                <w:noProof/>
                <w:webHidden/>
              </w:rPr>
              <w:instrText xml:space="preserve"> PAGEREF _Toc30344333 \h </w:instrText>
            </w:r>
            <w:r w:rsidR="006337D2">
              <w:rPr>
                <w:noProof/>
                <w:webHidden/>
              </w:rPr>
            </w:r>
            <w:r w:rsidR="006337D2">
              <w:rPr>
                <w:noProof/>
                <w:webHidden/>
              </w:rPr>
              <w:fldChar w:fldCharType="separate"/>
            </w:r>
            <w:r w:rsidR="006337D2">
              <w:rPr>
                <w:noProof/>
                <w:webHidden/>
              </w:rPr>
              <w:t>29</w:t>
            </w:r>
            <w:r w:rsidR="006337D2">
              <w:rPr>
                <w:noProof/>
                <w:webHidden/>
              </w:rPr>
              <w:fldChar w:fldCharType="end"/>
            </w:r>
          </w:hyperlink>
        </w:p>
        <w:p w14:paraId="302C55CC" w14:textId="77777777" w:rsidR="006337D2" w:rsidRDefault="006609DC">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34" w:history="1">
            <w:r w:rsidR="006337D2" w:rsidRPr="001D5FF3">
              <w:rPr>
                <w:rStyle w:val="Hyperlink"/>
                <w:noProof/>
              </w:rPr>
              <w:t>4.1</w:t>
            </w:r>
            <w:r w:rsidR="006337D2">
              <w:rPr>
                <w:rFonts w:asciiTheme="minorHAnsi" w:eastAsiaTheme="minorEastAsia" w:hAnsiTheme="minorHAnsi" w:cstheme="minorBidi"/>
                <w:noProof/>
                <w:color w:val="auto"/>
                <w:sz w:val="22"/>
                <w:szCs w:val="22"/>
              </w:rPr>
              <w:tab/>
            </w:r>
            <w:r w:rsidR="006337D2" w:rsidRPr="001D5FF3">
              <w:rPr>
                <w:rStyle w:val="Hyperlink"/>
                <w:noProof/>
              </w:rPr>
              <w:t>Nondeterministic Failure Values</w:t>
            </w:r>
            <w:r w:rsidR="006337D2">
              <w:rPr>
                <w:noProof/>
                <w:webHidden/>
              </w:rPr>
              <w:tab/>
            </w:r>
            <w:r w:rsidR="006337D2">
              <w:rPr>
                <w:noProof/>
                <w:webHidden/>
              </w:rPr>
              <w:fldChar w:fldCharType="begin"/>
            </w:r>
            <w:r w:rsidR="006337D2">
              <w:rPr>
                <w:noProof/>
                <w:webHidden/>
              </w:rPr>
              <w:instrText xml:space="preserve"> PAGEREF _Toc30344334 \h </w:instrText>
            </w:r>
            <w:r w:rsidR="006337D2">
              <w:rPr>
                <w:noProof/>
                <w:webHidden/>
              </w:rPr>
            </w:r>
            <w:r w:rsidR="006337D2">
              <w:rPr>
                <w:noProof/>
                <w:webHidden/>
              </w:rPr>
              <w:fldChar w:fldCharType="separate"/>
            </w:r>
            <w:r w:rsidR="006337D2">
              <w:rPr>
                <w:noProof/>
                <w:webHidden/>
              </w:rPr>
              <w:t>30</w:t>
            </w:r>
            <w:r w:rsidR="006337D2">
              <w:rPr>
                <w:noProof/>
                <w:webHidden/>
              </w:rPr>
              <w:fldChar w:fldCharType="end"/>
            </w:r>
          </w:hyperlink>
        </w:p>
        <w:p w14:paraId="2FE43400" w14:textId="77777777" w:rsidR="006337D2" w:rsidRDefault="006609DC">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35" w:history="1">
            <w:r w:rsidR="006337D2" w:rsidRPr="001D5FF3">
              <w:rPr>
                <w:rStyle w:val="Hyperlink"/>
                <w:noProof/>
              </w:rPr>
              <w:t>4.2</w:t>
            </w:r>
            <w:r w:rsidR="006337D2">
              <w:rPr>
                <w:rFonts w:asciiTheme="minorHAnsi" w:eastAsiaTheme="minorEastAsia" w:hAnsiTheme="minorHAnsi" w:cstheme="minorBidi"/>
                <w:noProof/>
                <w:color w:val="auto"/>
                <w:sz w:val="22"/>
                <w:szCs w:val="22"/>
              </w:rPr>
              <w:tab/>
            </w:r>
            <w:r w:rsidR="006337D2" w:rsidRPr="001D5FF3">
              <w:rPr>
                <w:rStyle w:val="Hyperlink"/>
                <w:noProof/>
              </w:rPr>
              <w:t>Nested Data Structures</w:t>
            </w:r>
            <w:r w:rsidR="006337D2">
              <w:rPr>
                <w:noProof/>
                <w:webHidden/>
              </w:rPr>
              <w:tab/>
            </w:r>
            <w:r w:rsidR="006337D2">
              <w:rPr>
                <w:noProof/>
                <w:webHidden/>
              </w:rPr>
              <w:fldChar w:fldCharType="begin"/>
            </w:r>
            <w:r w:rsidR="006337D2">
              <w:rPr>
                <w:noProof/>
                <w:webHidden/>
              </w:rPr>
              <w:instrText xml:space="preserve"> PAGEREF _Toc30344335 \h </w:instrText>
            </w:r>
            <w:r w:rsidR="006337D2">
              <w:rPr>
                <w:noProof/>
                <w:webHidden/>
              </w:rPr>
            </w:r>
            <w:r w:rsidR="006337D2">
              <w:rPr>
                <w:noProof/>
                <w:webHidden/>
              </w:rPr>
              <w:fldChar w:fldCharType="separate"/>
            </w:r>
            <w:r w:rsidR="006337D2">
              <w:rPr>
                <w:noProof/>
                <w:webHidden/>
              </w:rPr>
              <w:t>31</w:t>
            </w:r>
            <w:r w:rsidR="006337D2">
              <w:rPr>
                <w:noProof/>
                <w:webHidden/>
              </w:rPr>
              <w:fldChar w:fldCharType="end"/>
            </w:r>
          </w:hyperlink>
        </w:p>
        <w:p w14:paraId="60ABBA04" w14:textId="77777777" w:rsidR="006337D2" w:rsidRDefault="006609DC">
          <w:pPr>
            <w:pStyle w:val="TOC1"/>
            <w:tabs>
              <w:tab w:val="left" w:pos="480"/>
              <w:tab w:val="right" w:leader="dot" w:pos="9350"/>
            </w:tabs>
            <w:rPr>
              <w:rFonts w:asciiTheme="minorHAnsi" w:eastAsiaTheme="minorEastAsia" w:hAnsiTheme="minorHAnsi" w:cstheme="minorBidi"/>
              <w:noProof/>
              <w:color w:val="auto"/>
              <w:sz w:val="22"/>
              <w:szCs w:val="22"/>
            </w:rPr>
          </w:pPr>
          <w:hyperlink w:anchor="_Toc30344336" w:history="1">
            <w:r w:rsidR="006337D2" w:rsidRPr="001D5FF3">
              <w:rPr>
                <w:rStyle w:val="Hyperlink"/>
                <w:noProof/>
              </w:rPr>
              <w:t>5</w:t>
            </w:r>
            <w:r w:rsidR="006337D2">
              <w:rPr>
                <w:rFonts w:asciiTheme="minorHAnsi" w:eastAsiaTheme="minorEastAsia" w:hAnsiTheme="minorHAnsi" w:cstheme="minorBidi"/>
                <w:noProof/>
                <w:color w:val="auto"/>
                <w:sz w:val="22"/>
                <w:szCs w:val="22"/>
              </w:rPr>
              <w:tab/>
            </w:r>
            <w:r w:rsidR="006337D2" w:rsidRPr="001D5FF3">
              <w:rPr>
                <w:rStyle w:val="Hyperlink"/>
                <w:noProof/>
              </w:rPr>
              <w:t>In Depth Examples</w:t>
            </w:r>
            <w:r w:rsidR="006337D2">
              <w:rPr>
                <w:noProof/>
                <w:webHidden/>
              </w:rPr>
              <w:tab/>
            </w:r>
            <w:r w:rsidR="006337D2">
              <w:rPr>
                <w:noProof/>
                <w:webHidden/>
              </w:rPr>
              <w:fldChar w:fldCharType="begin"/>
            </w:r>
            <w:r w:rsidR="006337D2">
              <w:rPr>
                <w:noProof/>
                <w:webHidden/>
              </w:rPr>
              <w:instrText xml:space="preserve"> PAGEREF _Toc30344336 \h </w:instrText>
            </w:r>
            <w:r w:rsidR="006337D2">
              <w:rPr>
                <w:noProof/>
                <w:webHidden/>
              </w:rPr>
            </w:r>
            <w:r w:rsidR="006337D2">
              <w:rPr>
                <w:noProof/>
                <w:webHidden/>
              </w:rPr>
              <w:fldChar w:fldCharType="separate"/>
            </w:r>
            <w:r w:rsidR="006337D2">
              <w:rPr>
                <w:noProof/>
                <w:webHidden/>
              </w:rPr>
              <w:t>32</w:t>
            </w:r>
            <w:r w:rsidR="006337D2">
              <w:rPr>
                <w:noProof/>
                <w:webHidden/>
              </w:rPr>
              <w:fldChar w:fldCharType="end"/>
            </w:r>
          </w:hyperlink>
        </w:p>
        <w:p w14:paraId="370C1960" w14:textId="77777777" w:rsidR="006337D2" w:rsidRDefault="006609DC">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37" w:history="1">
            <w:r w:rsidR="006337D2" w:rsidRPr="001D5FF3">
              <w:rPr>
                <w:rStyle w:val="Hyperlink"/>
                <w:noProof/>
              </w:rPr>
              <w:t>5.1</w:t>
            </w:r>
            <w:r w:rsidR="006337D2">
              <w:rPr>
                <w:rFonts w:asciiTheme="minorHAnsi" w:eastAsiaTheme="minorEastAsia" w:hAnsiTheme="minorHAnsi" w:cstheme="minorBidi"/>
                <w:noProof/>
                <w:color w:val="auto"/>
                <w:sz w:val="22"/>
                <w:szCs w:val="22"/>
              </w:rPr>
              <w:tab/>
            </w:r>
            <w:r w:rsidR="006337D2" w:rsidRPr="001D5FF3">
              <w:rPr>
                <w:rStyle w:val="Hyperlink"/>
                <w:noProof/>
              </w:rPr>
              <w:t>The Sensor Example</w:t>
            </w:r>
            <w:r w:rsidR="006337D2">
              <w:rPr>
                <w:noProof/>
                <w:webHidden/>
              </w:rPr>
              <w:tab/>
            </w:r>
            <w:r w:rsidR="006337D2">
              <w:rPr>
                <w:noProof/>
                <w:webHidden/>
              </w:rPr>
              <w:fldChar w:fldCharType="begin"/>
            </w:r>
            <w:r w:rsidR="006337D2">
              <w:rPr>
                <w:noProof/>
                <w:webHidden/>
              </w:rPr>
              <w:instrText xml:space="preserve"> PAGEREF _Toc30344337 \h </w:instrText>
            </w:r>
            <w:r w:rsidR="006337D2">
              <w:rPr>
                <w:noProof/>
                <w:webHidden/>
              </w:rPr>
            </w:r>
            <w:r w:rsidR="006337D2">
              <w:rPr>
                <w:noProof/>
                <w:webHidden/>
              </w:rPr>
              <w:fldChar w:fldCharType="separate"/>
            </w:r>
            <w:r w:rsidR="006337D2">
              <w:rPr>
                <w:noProof/>
                <w:webHidden/>
              </w:rPr>
              <w:t>32</w:t>
            </w:r>
            <w:r w:rsidR="006337D2">
              <w:rPr>
                <w:noProof/>
                <w:webHidden/>
              </w:rPr>
              <w:fldChar w:fldCharType="end"/>
            </w:r>
          </w:hyperlink>
        </w:p>
        <w:p w14:paraId="66363D42" w14:textId="77777777" w:rsidR="006337D2" w:rsidRDefault="006609D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344338" w:history="1">
            <w:r w:rsidR="006337D2" w:rsidRPr="001D5FF3">
              <w:rPr>
                <w:rStyle w:val="Hyperlink"/>
                <w:noProof/>
              </w:rPr>
              <w:t>5.1.1</w:t>
            </w:r>
            <w:r w:rsidR="006337D2">
              <w:rPr>
                <w:rFonts w:asciiTheme="minorHAnsi" w:eastAsiaTheme="minorEastAsia" w:hAnsiTheme="minorHAnsi" w:cstheme="minorBidi"/>
                <w:noProof/>
                <w:color w:val="auto"/>
                <w:sz w:val="22"/>
                <w:szCs w:val="22"/>
              </w:rPr>
              <w:tab/>
            </w:r>
            <w:r w:rsidR="006337D2" w:rsidRPr="001D5FF3">
              <w:rPr>
                <w:rStyle w:val="Hyperlink"/>
                <w:noProof/>
              </w:rPr>
              <w:t>AADL Architecture</w:t>
            </w:r>
            <w:r w:rsidR="006337D2">
              <w:rPr>
                <w:noProof/>
                <w:webHidden/>
              </w:rPr>
              <w:tab/>
            </w:r>
            <w:r w:rsidR="006337D2">
              <w:rPr>
                <w:noProof/>
                <w:webHidden/>
              </w:rPr>
              <w:fldChar w:fldCharType="begin"/>
            </w:r>
            <w:r w:rsidR="006337D2">
              <w:rPr>
                <w:noProof/>
                <w:webHidden/>
              </w:rPr>
              <w:instrText xml:space="preserve"> PAGEREF _Toc30344338 \h </w:instrText>
            </w:r>
            <w:r w:rsidR="006337D2">
              <w:rPr>
                <w:noProof/>
                <w:webHidden/>
              </w:rPr>
            </w:r>
            <w:r w:rsidR="006337D2">
              <w:rPr>
                <w:noProof/>
                <w:webHidden/>
              </w:rPr>
              <w:fldChar w:fldCharType="separate"/>
            </w:r>
            <w:r w:rsidR="006337D2">
              <w:rPr>
                <w:noProof/>
                <w:webHidden/>
              </w:rPr>
              <w:t>32</w:t>
            </w:r>
            <w:r w:rsidR="006337D2">
              <w:rPr>
                <w:noProof/>
                <w:webHidden/>
              </w:rPr>
              <w:fldChar w:fldCharType="end"/>
            </w:r>
          </w:hyperlink>
        </w:p>
        <w:p w14:paraId="49D8EE75" w14:textId="77777777" w:rsidR="006337D2" w:rsidRDefault="006609D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344339" w:history="1">
            <w:r w:rsidR="006337D2" w:rsidRPr="001D5FF3">
              <w:rPr>
                <w:rStyle w:val="Hyperlink"/>
                <w:noProof/>
              </w:rPr>
              <w:t>5.1.2</w:t>
            </w:r>
            <w:r w:rsidR="006337D2">
              <w:rPr>
                <w:rFonts w:asciiTheme="minorHAnsi" w:eastAsiaTheme="minorEastAsia" w:hAnsiTheme="minorHAnsi" w:cstheme="minorBidi"/>
                <w:noProof/>
                <w:color w:val="auto"/>
                <w:sz w:val="22"/>
                <w:szCs w:val="22"/>
              </w:rPr>
              <w:tab/>
            </w:r>
            <w:r w:rsidR="006337D2" w:rsidRPr="001D5FF3">
              <w:rPr>
                <w:rStyle w:val="Hyperlink"/>
                <w:noProof/>
              </w:rPr>
              <w:t>AGREE Behavioral Model</w:t>
            </w:r>
            <w:r w:rsidR="006337D2">
              <w:rPr>
                <w:noProof/>
                <w:webHidden/>
              </w:rPr>
              <w:tab/>
            </w:r>
            <w:r w:rsidR="006337D2">
              <w:rPr>
                <w:noProof/>
                <w:webHidden/>
              </w:rPr>
              <w:fldChar w:fldCharType="begin"/>
            </w:r>
            <w:r w:rsidR="006337D2">
              <w:rPr>
                <w:noProof/>
                <w:webHidden/>
              </w:rPr>
              <w:instrText xml:space="preserve"> PAGEREF _Toc30344339 \h </w:instrText>
            </w:r>
            <w:r w:rsidR="006337D2">
              <w:rPr>
                <w:noProof/>
                <w:webHidden/>
              </w:rPr>
            </w:r>
            <w:r w:rsidR="006337D2">
              <w:rPr>
                <w:noProof/>
                <w:webHidden/>
              </w:rPr>
              <w:fldChar w:fldCharType="separate"/>
            </w:r>
            <w:r w:rsidR="006337D2">
              <w:rPr>
                <w:noProof/>
                <w:webHidden/>
              </w:rPr>
              <w:t>33</w:t>
            </w:r>
            <w:r w:rsidR="006337D2">
              <w:rPr>
                <w:noProof/>
                <w:webHidden/>
              </w:rPr>
              <w:fldChar w:fldCharType="end"/>
            </w:r>
          </w:hyperlink>
        </w:p>
        <w:p w14:paraId="2240E469" w14:textId="77777777" w:rsidR="006337D2" w:rsidRDefault="006609D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344340" w:history="1">
            <w:r w:rsidR="006337D2" w:rsidRPr="001D5FF3">
              <w:rPr>
                <w:rStyle w:val="Hyperlink"/>
                <w:noProof/>
              </w:rPr>
              <w:t>5.1.3</w:t>
            </w:r>
            <w:r w:rsidR="006337D2">
              <w:rPr>
                <w:rFonts w:asciiTheme="minorHAnsi" w:eastAsiaTheme="minorEastAsia" w:hAnsiTheme="minorHAnsi" w:cstheme="minorBidi"/>
                <w:noProof/>
                <w:color w:val="auto"/>
                <w:sz w:val="22"/>
                <w:szCs w:val="22"/>
              </w:rPr>
              <w:tab/>
            </w:r>
            <w:r w:rsidR="006337D2" w:rsidRPr="001D5FF3">
              <w:rPr>
                <w:rStyle w:val="Hyperlink"/>
                <w:noProof/>
              </w:rPr>
              <w:t>Safety Model</w:t>
            </w:r>
            <w:r w:rsidR="006337D2">
              <w:rPr>
                <w:noProof/>
                <w:webHidden/>
              </w:rPr>
              <w:tab/>
            </w:r>
            <w:r w:rsidR="006337D2">
              <w:rPr>
                <w:noProof/>
                <w:webHidden/>
              </w:rPr>
              <w:fldChar w:fldCharType="begin"/>
            </w:r>
            <w:r w:rsidR="006337D2">
              <w:rPr>
                <w:noProof/>
                <w:webHidden/>
              </w:rPr>
              <w:instrText xml:space="preserve"> PAGEREF _Toc30344340 \h </w:instrText>
            </w:r>
            <w:r w:rsidR="006337D2">
              <w:rPr>
                <w:noProof/>
                <w:webHidden/>
              </w:rPr>
            </w:r>
            <w:r w:rsidR="006337D2">
              <w:rPr>
                <w:noProof/>
                <w:webHidden/>
              </w:rPr>
              <w:fldChar w:fldCharType="separate"/>
            </w:r>
            <w:r w:rsidR="006337D2">
              <w:rPr>
                <w:noProof/>
                <w:webHidden/>
              </w:rPr>
              <w:t>34</w:t>
            </w:r>
            <w:r w:rsidR="006337D2">
              <w:rPr>
                <w:noProof/>
                <w:webHidden/>
              </w:rPr>
              <w:fldChar w:fldCharType="end"/>
            </w:r>
          </w:hyperlink>
        </w:p>
        <w:p w14:paraId="2E8744D2" w14:textId="77777777" w:rsidR="006337D2" w:rsidRDefault="006609D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344341" w:history="1">
            <w:r w:rsidR="006337D2" w:rsidRPr="001D5FF3">
              <w:rPr>
                <w:rStyle w:val="Hyperlink"/>
                <w:noProof/>
              </w:rPr>
              <w:t>5.1.4</w:t>
            </w:r>
            <w:r w:rsidR="006337D2">
              <w:rPr>
                <w:rFonts w:asciiTheme="minorHAnsi" w:eastAsiaTheme="minorEastAsia" w:hAnsiTheme="minorHAnsi" w:cstheme="minorBidi"/>
                <w:noProof/>
                <w:color w:val="auto"/>
                <w:sz w:val="22"/>
                <w:szCs w:val="22"/>
              </w:rPr>
              <w:tab/>
            </w:r>
            <w:r w:rsidR="006337D2" w:rsidRPr="001D5FF3">
              <w:rPr>
                <w:rStyle w:val="Hyperlink"/>
                <w:noProof/>
              </w:rPr>
              <w:t>The 4 types of Analysis Results</w:t>
            </w:r>
            <w:r w:rsidR="006337D2">
              <w:rPr>
                <w:noProof/>
                <w:webHidden/>
              </w:rPr>
              <w:tab/>
            </w:r>
            <w:r w:rsidR="006337D2">
              <w:rPr>
                <w:noProof/>
                <w:webHidden/>
              </w:rPr>
              <w:fldChar w:fldCharType="begin"/>
            </w:r>
            <w:r w:rsidR="006337D2">
              <w:rPr>
                <w:noProof/>
                <w:webHidden/>
              </w:rPr>
              <w:instrText xml:space="preserve"> PAGEREF _Toc30344341 \h </w:instrText>
            </w:r>
            <w:r w:rsidR="006337D2">
              <w:rPr>
                <w:noProof/>
                <w:webHidden/>
              </w:rPr>
            </w:r>
            <w:r w:rsidR="006337D2">
              <w:rPr>
                <w:noProof/>
                <w:webHidden/>
              </w:rPr>
              <w:fldChar w:fldCharType="separate"/>
            </w:r>
            <w:r w:rsidR="006337D2">
              <w:rPr>
                <w:noProof/>
                <w:webHidden/>
              </w:rPr>
              <w:t>35</w:t>
            </w:r>
            <w:r w:rsidR="006337D2">
              <w:rPr>
                <w:noProof/>
                <w:webHidden/>
              </w:rPr>
              <w:fldChar w:fldCharType="end"/>
            </w:r>
          </w:hyperlink>
        </w:p>
        <w:p w14:paraId="1667FA5E" w14:textId="77777777" w:rsidR="006337D2" w:rsidRDefault="006609DC">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42" w:history="1">
            <w:r w:rsidR="006337D2" w:rsidRPr="001D5FF3">
              <w:rPr>
                <w:rStyle w:val="Hyperlink"/>
                <w:noProof/>
              </w:rPr>
              <w:t>5.2</w:t>
            </w:r>
            <w:r w:rsidR="006337D2">
              <w:rPr>
                <w:rFonts w:asciiTheme="minorHAnsi" w:eastAsiaTheme="minorEastAsia" w:hAnsiTheme="minorHAnsi" w:cstheme="minorBidi"/>
                <w:noProof/>
                <w:color w:val="auto"/>
                <w:sz w:val="22"/>
                <w:szCs w:val="22"/>
              </w:rPr>
              <w:tab/>
            </w:r>
            <w:r w:rsidR="006337D2" w:rsidRPr="001D5FF3">
              <w:rPr>
                <w:rStyle w:val="Hyperlink"/>
                <w:noProof/>
              </w:rPr>
              <w:t>Byzantine Examples</w:t>
            </w:r>
            <w:r w:rsidR="006337D2">
              <w:rPr>
                <w:noProof/>
                <w:webHidden/>
              </w:rPr>
              <w:tab/>
            </w:r>
            <w:r w:rsidR="006337D2">
              <w:rPr>
                <w:noProof/>
                <w:webHidden/>
              </w:rPr>
              <w:fldChar w:fldCharType="begin"/>
            </w:r>
            <w:r w:rsidR="006337D2">
              <w:rPr>
                <w:noProof/>
                <w:webHidden/>
              </w:rPr>
              <w:instrText xml:space="preserve"> PAGEREF _Toc30344342 \h </w:instrText>
            </w:r>
            <w:r w:rsidR="006337D2">
              <w:rPr>
                <w:noProof/>
                <w:webHidden/>
              </w:rPr>
            </w:r>
            <w:r w:rsidR="006337D2">
              <w:rPr>
                <w:noProof/>
                <w:webHidden/>
              </w:rPr>
              <w:fldChar w:fldCharType="separate"/>
            </w:r>
            <w:r w:rsidR="006337D2">
              <w:rPr>
                <w:noProof/>
                <w:webHidden/>
              </w:rPr>
              <w:t>41</w:t>
            </w:r>
            <w:r w:rsidR="006337D2">
              <w:rPr>
                <w:noProof/>
                <w:webHidden/>
              </w:rPr>
              <w:fldChar w:fldCharType="end"/>
            </w:r>
          </w:hyperlink>
        </w:p>
        <w:p w14:paraId="2DFCA5F7" w14:textId="77777777" w:rsidR="006337D2" w:rsidRDefault="006609D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344343" w:history="1">
            <w:r w:rsidR="006337D2" w:rsidRPr="001D5FF3">
              <w:rPr>
                <w:rStyle w:val="Hyperlink"/>
                <w:noProof/>
              </w:rPr>
              <w:t>5.2.1</w:t>
            </w:r>
            <w:r w:rsidR="006337D2">
              <w:rPr>
                <w:rFonts w:asciiTheme="minorHAnsi" w:eastAsiaTheme="minorEastAsia" w:hAnsiTheme="minorHAnsi" w:cstheme="minorBidi"/>
                <w:noProof/>
                <w:color w:val="auto"/>
                <w:sz w:val="22"/>
                <w:szCs w:val="22"/>
              </w:rPr>
              <w:tab/>
            </w:r>
            <w:r w:rsidR="006337D2" w:rsidRPr="001D5FF3">
              <w:rPr>
                <w:rStyle w:val="Hyperlink"/>
                <w:noProof/>
              </w:rPr>
              <w:t>Asymmetric Fault Implementation</w:t>
            </w:r>
            <w:r w:rsidR="006337D2">
              <w:rPr>
                <w:noProof/>
                <w:webHidden/>
              </w:rPr>
              <w:tab/>
            </w:r>
            <w:r w:rsidR="006337D2">
              <w:rPr>
                <w:noProof/>
                <w:webHidden/>
              </w:rPr>
              <w:fldChar w:fldCharType="begin"/>
            </w:r>
            <w:r w:rsidR="006337D2">
              <w:rPr>
                <w:noProof/>
                <w:webHidden/>
              </w:rPr>
              <w:instrText xml:space="preserve"> PAGEREF _Toc30344343 \h </w:instrText>
            </w:r>
            <w:r w:rsidR="006337D2">
              <w:rPr>
                <w:noProof/>
                <w:webHidden/>
              </w:rPr>
            </w:r>
            <w:r w:rsidR="006337D2">
              <w:rPr>
                <w:noProof/>
                <w:webHidden/>
              </w:rPr>
              <w:fldChar w:fldCharType="separate"/>
            </w:r>
            <w:r w:rsidR="006337D2">
              <w:rPr>
                <w:noProof/>
                <w:webHidden/>
              </w:rPr>
              <w:t>41</w:t>
            </w:r>
            <w:r w:rsidR="006337D2">
              <w:rPr>
                <w:noProof/>
                <w:webHidden/>
              </w:rPr>
              <w:fldChar w:fldCharType="end"/>
            </w:r>
          </w:hyperlink>
        </w:p>
        <w:p w14:paraId="5077C8F3" w14:textId="77777777" w:rsidR="006337D2" w:rsidRDefault="006609D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344344" w:history="1">
            <w:r w:rsidR="006337D2" w:rsidRPr="001D5FF3">
              <w:rPr>
                <w:rStyle w:val="Hyperlink"/>
                <w:noProof/>
              </w:rPr>
              <w:t>5.2.2</w:t>
            </w:r>
            <w:r w:rsidR="006337D2">
              <w:rPr>
                <w:rFonts w:asciiTheme="minorHAnsi" w:eastAsiaTheme="minorEastAsia" w:hAnsiTheme="minorHAnsi" w:cstheme="minorBidi"/>
                <w:noProof/>
                <w:color w:val="auto"/>
                <w:sz w:val="22"/>
                <w:szCs w:val="22"/>
              </w:rPr>
              <w:tab/>
            </w:r>
            <w:r w:rsidR="006337D2" w:rsidRPr="001D5FF3">
              <w:rPr>
                <w:rStyle w:val="Hyperlink"/>
                <w:noProof/>
              </w:rPr>
              <w:t>Mitigation Strategy</w:t>
            </w:r>
            <w:r w:rsidR="006337D2">
              <w:rPr>
                <w:noProof/>
                <w:webHidden/>
              </w:rPr>
              <w:tab/>
            </w:r>
            <w:r w:rsidR="006337D2">
              <w:rPr>
                <w:noProof/>
                <w:webHidden/>
              </w:rPr>
              <w:fldChar w:fldCharType="begin"/>
            </w:r>
            <w:r w:rsidR="006337D2">
              <w:rPr>
                <w:noProof/>
                <w:webHidden/>
              </w:rPr>
              <w:instrText xml:space="preserve"> PAGEREF _Toc30344344 \h </w:instrText>
            </w:r>
            <w:r w:rsidR="006337D2">
              <w:rPr>
                <w:noProof/>
                <w:webHidden/>
              </w:rPr>
            </w:r>
            <w:r w:rsidR="006337D2">
              <w:rPr>
                <w:noProof/>
                <w:webHidden/>
              </w:rPr>
              <w:fldChar w:fldCharType="separate"/>
            </w:r>
            <w:r w:rsidR="006337D2">
              <w:rPr>
                <w:noProof/>
                <w:webHidden/>
              </w:rPr>
              <w:t>43</w:t>
            </w:r>
            <w:r w:rsidR="006337D2">
              <w:rPr>
                <w:noProof/>
                <w:webHidden/>
              </w:rPr>
              <w:fldChar w:fldCharType="end"/>
            </w:r>
          </w:hyperlink>
        </w:p>
        <w:p w14:paraId="1E64F26A" w14:textId="77777777" w:rsidR="006337D2" w:rsidRDefault="006609D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344345" w:history="1">
            <w:r w:rsidR="006337D2" w:rsidRPr="001D5FF3">
              <w:rPr>
                <w:rStyle w:val="Hyperlink"/>
                <w:noProof/>
              </w:rPr>
              <w:t>5.2.3</w:t>
            </w:r>
            <w:r w:rsidR="006337D2">
              <w:rPr>
                <w:rFonts w:asciiTheme="minorHAnsi" w:eastAsiaTheme="minorEastAsia" w:hAnsiTheme="minorHAnsi" w:cstheme="minorBidi"/>
                <w:noProof/>
                <w:color w:val="auto"/>
                <w:sz w:val="22"/>
                <w:szCs w:val="22"/>
              </w:rPr>
              <w:tab/>
            </w:r>
            <w:r w:rsidR="006337D2" w:rsidRPr="001D5FF3">
              <w:rPr>
                <w:rStyle w:val="Hyperlink"/>
                <w:noProof/>
              </w:rPr>
              <w:t>Color Exchange Example</w:t>
            </w:r>
            <w:r w:rsidR="006337D2">
              <w:rPr>
                <w:noProof/>
                <w:webHidden/>
              </w:rPr>
              <w:tab/>
            </w:r>
            <w:r w:rsidR="006337D2">
              <w:rPr>
                <w:noProof/>
                <w:webHidden/>
              </w:rPr>
              <w:fldChar w:fldCharType="begin"/>
            </w:r>
            <w:r w:rsidR="006337D2">
              <w:rPr>
                <w:noProof/>
                <w:webHidden/>
              </w:rPr>
              <w:instrText xml:space="preserve"> PAGEREF _Toc30344345 \h </w:instrText>
            </w:r>
            <w:r w:rsidR="006337D2">
              <w:rPr>
                <w:noProof/>
                <w:webHidden/>
              </w:rPr>
            </w:r>
            <w:r w:rsidR="006337D2">
              <w:rPr>
                <w:noProof/>
                <w:webHidden/>
              </w:rPr>
              <w:fldChar w:fldCharType="separate"/>
            </w:r>
            <w:r w:rsidR="006337D2">
              <w:rPr>
                <w:noProof/>
                <w:webHidden/>
              </w:rPr>
              <w:t>43</w:t>
            </w:r>
            <w:r w:rsidR="006337D2">
              <w:rPr>
                <w:noProof/>
                <w:webHidden/>
              </w:rPr>
              <w:fldChar w:fldCharType="end"/>
            </w:r>
          </w:hyperlink>
        </w:p>
        <w:p w14:paraId="21B481B6" w14:textId="77777777" w:rsidR="006337D2" w:rsidRDefault="006609D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344346" w:history="1">
            <w:r w:rsidR="006337D2" w:rsidRPr="001D5FF3">
              <w:rPr>
                <w:rStyle w:val="Hyperlink"/>
                <w:noProof/>
              </w:rPr>
              <w:t>5.2.4</w:t>
            </w:r>
            <w:r w:rsidR="006337D2">
              <w:rPr>
                <w:rFonts w:asciiTheme="minorHAnsi" w:eastAsiaTheme="minorEastAsia" w:hAnsiTheme="minorHAnsi" w:cstheme="minorBidi"/>
                <w:noProof/>
                <w:color w:val="auto"/>
                <w:sz w:val="22"/>
                <w:szCs w:val="22"/>
              </w:rPr>
              <w:tab/>
            </w:r>
            <w:r w:rsidR="006337D2" w:rsidRPr="001D5FF3">
              <w:rPr>
                <w:rStyle w:val="Hyperlink"/>
                <w:noProof/>
              </w:rPr>
              <w:t>Process ID Example</w:t>
            </w:r>
            <w:r w:rsidR="006337D2">
              <w:rPr>
                <w:noProof/>
                <w:webHidden/>
              </w:rPr>
              <w:tab/>
            </w:r>
            <w:r w:rsidR="006337D2">
              <w:rPr>
                <w:noProof/>
                <w:webHidden/>
              </w:rPr>
              <w:fldChar w:fldCharType="begin"/>
            </w:r>
            <w:r w:rsidR="006337D2">
              <w:rPr>
                <w:noProof/>
                <w:webHidden/>
              </w:rPr>
              <w:instrText xml:space="preserve"> PAGEREF _Toc30344346 \h </w:instrText>
            </w:r>
            <w:r w:rsidR="006337D2">
              <w:rPr>
                <w:noProof/>
                <w:webHidden/>
              </w:rPr>
            </w:r>
            <w:r w:rsidR="006337D2">
              <w:rPr>
                <w:noProof/>
                <w:webHidden/>
              </w:rPr>
              <w:fldChar w:fldCharType="separate"/>
            </w:r>
            <w:r w:rsidR="006337D2">
              <w:rPr>
                <w:noProof/>
                <w:webHidden/>
              </w:rPr>
              <w:t>47</w:t>
            </w:r>
            <w:r w:rsidR="006337D2">
              <w:rPr>
                <w:noProof/>
                <w:webHidden/>
              </w:rPr>
              <w:fldChar w:fldCharType="end"/>
            </w:r>
          </w:hyperlink>
        </w:p>
        <w:p w14:paraId="24E0D53F" w14:textId="77777777" w:rsidR="006337D2" w:rsidRDefault="006609DC">
          <w:pPr>
            <w:pStyle w:val="TOC1"/>
            <w:tabs>
              <w:tab w:val="left" w:pos="480"/>
              <w:tab w:val="right" w:leader="dot" w:pos="9350"/>
            </w:tabs>
            <w:rPr>
              <w:rFonts w:asciiTheme="minorHAnsi" w:eastAsiaTheme="minorEastAsia" w:hAnsiTheme="minorHAnsi" w:cstheme="minorBidi"/>
              <w:noProof/>
              <w:color w:val="auto"/>
              <w:sz w:val="22"/>
              <w:szCs w:val="22"/>
            </w:rPr>
          </w:pPr>
          <w:hyperlink w:anchor="_Toc30344347" w:history="1">
            <w:r w:rsidR="006337D2" w:rsidRPr="001D5FF3">
              <w:rPr>
                <w:rStyle w:val="Hyperlink"/>
                <w:noProof/>
              </w:rPr>
              <w:t>6</w:t>
            </w:r>
            <w:r w:rsidR="006337D2">
              <w:rPr>
                <w:rFonts w:asciiTheme="minorHAnsi" w:eastAsiaTheme="minorEastAsia" w:hAnsiTheme="minorHAnsi" w:cstheme="minorBidi"/>
                <w:noProof/>
                <w:color w:val="auto"/>
                <w:sz w:val="22"/>
                <w:szCs w:val="22"/>
              </w:rPr>
              <w:tab/>
            </w:r>
            <w:r w:rsidR="006337D2" w:rsidRPr="001D5FF3">
              <w:rPr>
                <w:rStyle w:val="Hyperlink"/>
                <w:noProof/>
              </w:rPr>
              <w:t>The Tool Suite (Safety Annex, AGREE, AADL)</w:t>
            </w:r>
            <w:r w:rsidR="006337D2">
              <w:rPr>
                <w:noProof/>
                <w:webHidden/>
              </w:rPr>
              <w:tab/>
            </w:r>
            <w:r w:rsidR="006337D2">
              <w:rPr>
                <w:noProof/>
                <w:webHidden/>
              </w:rPr>
              <w:fldChar w:fldCharType="begin"/>
            </w:r>
            <w:r w:rsidR="006337D2">
              <w:rPr>
                <w:noProof/>
                <w:webHidden/>
              </w:rPr>
              <w:instrText xml:space="preserve"> PAGEREF _Toc30344347 \h </w:instrText>
            </w:r>
            <w:r w:rsidR="006337D2">
              <w:rPr>
                <w:noProof/>
                <w:webHidden/>
              </w:rPr>
            </w:r>
            <w:r w:rsidR="006337D2">
              <w:rPr>
                <w:noProof/>
                <w:webHidden/>
              </w:rPr>
              <w:fldChar w:fldCharType="separate"/>
            </w:r>
            <w:r w:rsidR="006337D2">
              <w:rPr>
                <w:noProof/>
                <w:webHidden/>
              </w:rPr>
              <w:t>51</w:t>
            </w:r>
            <w:r w:rsidR="006337D2">
              <w:rPr>
                <w:noProof/>
                <w:webHidden/>
              </w:rPr>
              <w:fldChar w:fldCharType="end"/>
            </w:r>
          </w:hyperlink>
        </w:p>
        <w:p w14:paraId="60619938" w14:textId="77777777" w:rsidR="006337D2" w:rsidRDefault="006609DC">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48" w:history="1">
            <w:r w:rsidR="006337D2" w:rsidRPr="001D5FF3">
              <w:rPr>
                <w:rStyle w:val="Hyperlink"/>
                <w:noProof/>
              </w:rPr>
              <w:t>6.1</w:t>
            </w:r>
            <w:r w:rsidR="006337D2">
              <w:rPr>
                <w:rFonts w:asciiTheme="minorHAnsi" w:eastAsiaTheme="minorEastAsia" w:hAnsiTheme="minorHAnsi" w:cstheme="minorBidi"/>
                <w:noProof/>
                <w:color w:val="auto"/>
                <w:sz w:val="22"/>
                <w:szCs w:val="22"/>
              </w:rPr>
              <w:tab/>
            </w:r>
            <w:r w:rsidR="006337D2" w:rsidRPr="001D5FF3">
              <w:rPr>
                <w:rStyle w:val="Hyperlink"/>
                <w:noProof/>
              </w:rPr>
              <w:t>Tool Suite Overview</w:t>
            </w:r>
            <w:r w:rsidR="006337D2">
              <w:rPr>
                <w:noProof/>
                <w:webHidden/>
              </w:rPr>
              <w:tab/>
            </w:r>
            <w:r w:rsidR="006337D2">
              <w:rPr>
                <w:noProof/>
                <w:webHidden/>
              </w:rPr>
              <w:fldChar w:fldCharType="begin"/>
            </w:r>
            <w:r w:rsidR="006337D2">
              <w:rPr>
                <w:noProof/>
                <w:webHidden/>
              </w:rPr>
              <w:instrText xml:space="preserve"> PAGEREF _Toc30344348 \h </w:instrText>
            </w:r>
            <w:r w:rsidR="006337D2">
              <w:rPr>
                <w:noProof/>
                <w:webHidden/>
              </w:rPr>
            </w:r>
            <w:r w:rsidR="006337D2">
              <w:rPr>
                <w:noProof/>
                <w:webHidden/>
              </w:rPr>
              <w:fldChar w:fldCharType="separate"/>
            </w:r>
            <w:r w:rsidR="006337D2">
              <w:rPr>
                <w:noProof/>
                <w:webHidden/>
              </w:rPr>
              <w:t>51</w:t>
            </w:r>
            <w:r w:rsidR="006337D2">
              <w:rPr>
                <w:noProof/>
                <w:webHidden/>
              </w:rPr>
              <w:fldChar w:fldCharType="end"/>
            </w:r>
          </w:hyperlink>
        </w:p>
        <w:p w14:paraId="1B3FD030" w14:textId="77777777" w:rsidR="006337D2" w:rsidRDefault="006609DC">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49" w:history="1">
            <w:r w:rsidR="006337D2" w:rsidRPr="001D5FF3">
              <w:rPr>
                <w:rStyle w:val="Hyperlink"/>
                <w:noProof/>
              </w:rPr>
              <w:t>6.2</w:t>
            </w:r>
            <w:r w:rsidR="006337D2">
              <w:rPr>
                <w:rFonts w:asciiTheme="minorHAnsi" w:eastAsiaTheme="minorEastAsia" w:hAnsiTheme="minorHAnsi" w:cstheme="minorBidi"/>
                <w:noProof/>
                <w:color w:val="auto"/>
                <w:sz w:val="22"/>
                <w:szCs w:val="22"/>
              </w:rPr>
              <w:tab/>
            </w:r>
            <w:r w:rsidR="006337D2" w:rsidRPr="001D5FF3">
              <w:rPr>
                <w:rStyle w:val="Hyperlink"/>
                <w:noProof/>
              </w:rPr>
              <w:t>Installation</w:t>
            </w:r>
            <w:r w:rsidR="006337D2">
              <w:rPr>
                <w:noProof/>
                <w:webHidden/>
              </w:rPr>
              <w:tab/>
            </w:r>
            <w:r w:rsidR="006337D2">
              <w:rPr>
                <w:noProof/>
                <w:webHidden/>
              </w:rPr>
              <w:fldChar w:fldCharType="begin"/>
            </w:r>
            <w:r w:rsidR="006337D2">
              <w:rPr>
                <w:noProof/>
                <w:webHidden/>
              </w:rPr>
              <w:instrText xml:space="preserve"> PAGEREF _Toc30344349 \h </w:instrText>
            </w:r>
            <w:r w:rsidR="006337D2">
              <w:rPr>
                <w:noProof/>
                <w:webHidden/>
              </w:rPr>
            </w:r>
            <w:r w:rsidR="006337D2">
              <w:rPr>
                <w:noProof/>
                <w:webHidden/>
              </w:rPr>
              <w:fldChar w:fldCharType="separate"/>
            </w:r>
            <w:r w:rsidR="006337D2">
              <w:rPr>
                <w:noProof/>
                <w:webHidden/>
              </w:rPr>
              <w:t>52</w:t>
            </w:r>
            <w:r w:rsidR="006337D2">
              <w:rPr>
                <w:noProof/>
                <w:webHidden/>
              </w:rPr>
              <w:fldChar w:fldCharType="end"/>
            </w:r>
          </w:hyperlink>
        </w:p>
        <w:p w14:paraId="7A2288EA" w14:textId="77777777" w:rsidR="006337D2" w:rsidRDefault="006609D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344350" w:history="1">
            <w:r w:rsidR="006337D2" w:rsidRPr="001D5FF3">
              <w:rPr>
                <w:rStyle w:val="Hyperlink"/>
                <w:noProof/>
              </w:rPr>
              <w:t>6.2.1</w:t>
            </w:r>
            <w:r w:rsidR="006337D2">
              <w:rPr>
                <w:rFonts w:asciiTheme="minorHAnsi" w:eastAsiaTheme="minorEastAsia" w:hAnsiTheme="minorHAnsi" w:cstheme="minorBidi"/>
                <w:noProof/>
                <w:color w:val="auto"/>
                <w:sz w:val="22"/>
                <w:szCs w:val="22"/>
              </w:rPr>
              <w:tab/>
            </w:r>
            <w:r w:rsidR="006337D2" w:rsidRPr="001D5FF3">
              <w:rPr>
                <w:rStyle w:val="Hyperlink"/>
                <w:noProof/>
              </w:rPr>
              <w:t>Install OSATE with Safety Annex and AGREE</w:t>
            </w:r>
            <w:r w:rsidR="006337D2">
              <w:rPr>
                <w:noProof/>
                <w:webHidden/>
              </w:rPr>
              <w:tab/>
            </w:r>
            <w:r w:rsidR="006337D2">
              <w:rPr>
                <w:noProof/>
                <w:webHidden/>
              </w:rPr>
              <w:fldChar w:fldCharType="begin"/>
            </w:r>
            <w:r w:rsidR="006337D2">
              <w:rPr>
                <w:noProof/>
                <w:webHidden/>
              </w:rPr>
              <w:instrText xml:space="preserve"> PAGEREF _Toc30344350 \h </w:instrText>
            </w:r>
            <w:r w:rsidR="006337D2">
              <w:rPr>
                <w:noProof/>
                <w:webHidden/>
              </w:rPr>
            </w:r>
            <w:r w:rsidR="006337D2">
              <w:rPr>
                <w:noProof/>
                <w:webHidden/>
              </w:rPr>
              <w:fldChar w:fldCharType="separate"/>
            </w:r>
            <w:r w:rsidR="006337D2">
              <w:rPr>
                <w:noProof/>
                <w:webHidden/>
              </w:rPr>
              <w:t>52</w:t>
            </w:r>
            <w:r w:rsidR="006337D2">
              <w:rPr>
                <w:noProof/>
                <w:webHidden/>
              </w:rPr>
              <w:fldChar w:fldCharType="end"/>
            </w:r>
          </w:hyperlink>
        </w:p>
        <w:p w14:paraId="19EB8427" w14:textId="77777777" w:rsidR="006337D2" w:rsidRDefault="006609DC">
          <w:pPr>
            <w:pStyle w:val="TOC3"/>
            <w:tabs>
              <w:tab w:val="left" w:pos="1320"/>
              <w:tab w:val="right" w:leader="dot" w:pos="9350"/>
            </w:tabs>
            <w:rPr>
              <w:rFonts w:asciiTheme="minorHAnsi" w:eastAsiaTheme="minorEastAsia" w:hAnsiTheme="minorHAnsi" w:cstheme="minorBidi"/>
              <w:noProof/>
              <w:color w:val="auto"/>
              <w:sz w:val="22"/>
              <w:szCs w:val="22"/>
            </w:rPr>
          </w:pPr>
          <w:hyperlink w:anchor="_Toc30344351" w:history="1">
            <w:r w:rsidR="006337D2" w:rsidRPr="001D5FF3">
              <w:rPr>
                <w:rStyle w:val="Hyperlink"/>
                <w:noProof/>
              </w:rPr>
              <w:t>6.2.2</w:t>
            </w:r>
            <w:r w:rsidR="006337D2">
              <w:rPr>
                <w:rFonts w:asciiTheme="minorHAnsi" w:eastAsiaTheme="minorEastAsia" w:hAnsiTheme="minorHAnsi" w:cstheme="minorBidi"/>
                <w:noProof/>
                <w:color w:val="auto"/>
                <w:sz w:val="22"/>
                <w:szCs w:val="22"/>
              </w:rPr>
              <w:tab/>
            </w:r>
            <w:r w:rsidR="006337D2" w:rsidRPr="001D5FF3">
              <w:rPr>
                <w:rStyle w:val="Hyperlink"/>
                <w:noProof/>
              </w:rPr>
              <w:t>Set AGREE Analysis Preferences</w:t>
            </w:r>
            <w:r w:rsidR="006337D2">
              <w:rPr>
                <w:noProof/>
                <w:webHidden/>
              </w:rPr>
              <w:tab/>
            </w:r>
            <w:r w:rsidR="006337D2">
              <w:rPr>
                <w:noProof/>
                <w:webHidden/>
              </w:rPr>
              <w:fldChar w:fldCharType="begin"/>
            </w:r>
            <w:r w:rsidR="006337D2">
              <w:rPr>
                <w:noProof/>
                <w:webHidden/>
              </w:rPr>
              <w:instrText xml:space="preserve"> PAGEREF _Toc30344351 \h </w:instrText>
            </w:r>
            <w:r w:rsidR="006337D2">
              <w:rPr>
                <w:noProof/>
                <w:webHidden/>
              </w:rPr>
            </w:r>
            <w:r w:rsidR="006337D2">
              <w:rPr>
                <w:noProof/>
                <w:webHidden/>
              </w:rPr>
              <w:fldChar w:fldCharType="separate"/>
            </w:r>
            <w:r w:rsidR="006337D2">
              <w:rPr>
                <w:noProof/>
                <w:webHidden/>
              </w:rPr>
              <w:t>53</w:t>
            </w:r>
            <w:r w:rsidR="006337D2">
              <w:rPr>
                <w:noProof/>
                <w:webHidden/>
              </w:rPr>
              <w:fldChar w:fldCharType="end"/>
            </w:r>
          </w:hyperlink>
        </w:p>
        <w:p w14:paraId="7B398B7B" w14:textId="77777777" w:rsidR="006337D2" w:rsidRDefault="006609DC">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52" w:history="1">
            <w:r w:rsidR="006337D2" w:rsidRPr="001D5FF3">
              <w:rPr>
                <w:rStyle w:val="Hyperlink"/>
                <w:noProof/>
              </w:rPr>
              <w:t>6.3</w:t>
            </w:r>
            <w:r w:rsidR="006337D2">
              <w:rPr>
                <w:rFonts w:asciiTheme="minorHAnsi" w:eastAsiaTheme="minorEastAsia" w:hAnsiTheme="minorHAnsi" w:cstheme="minorBidi"/>
                <w:noProof/>
                <w:color w:val="auto"/>
                <w:sz w:val="22"/>
                <w:szCs w:val="22"/>
              </w:rPr>
              <w:tab/>
            </w:r>
            <w:r w:rsidR="006337D2" w:rsidRPr="001D5FF3">
              <w:rPr>
                <w:rStyle w:val="Hyperlink"/>
                <w:noProof/>
              </w:rPr>
              <w:t>Development Environment Installation</w:t>
            </w:r>
            <w:r w:rsidR="006337D2">
              <w:rPr>
                <w:noProof/>
                <w:webHidden/>
              </w:rPr>
              <w:tab/>
            </w:r>
            <w:r w:rsidR="006337D2">
              <w:rPr>
                <w:noProof/>
                <w:webHidden/>
              </w:rPr>
              <w:fldChar w:fldCharType="begin"/>
            </w:r>
            <w:r w:rsidR="006337D2">
              <w:rPr>
                <w:noProof/>
                <w:webHidden/>
              </w:rPr>
              <w:instrText xml:space="preserve"> PAGEREF _Toc30344352 \h </w:instrText>
            </w:r>
            <w:r w:rsidR="006337D2">
              <w:rPr>
                <w:noProof/>
                <w:webHidden/>
              </w:rPr>
            </w:r>
            <w:r w:rsidR="006337D2">
              <w:rPr>
                <w:noProof/>
                <w:webHidden/>
              </w:rPr>
              <w:fldChar w:fldCharType="separate"/>
            </w:r>
            <w:r w:rsidR="006337D2">
              <w:rPr>
                <w:noProof/>
                <w:webHidden/>
              </w:rPr>
              <w:t>54</w:t>
            </w:r>
            <w:r w:rsidR="006337D2">
              <w:rPr>
                <w:noProof/>
                <w:webHidden/>
              </w:rPr>
              <w:fldChar w:fldCharType="end"/>
            </w:r>
          </w:hyperlink>
        </w:p>
        <w:p w14:paraId="69A8DA2D" w14:textId="77777777" w:rsidR="006337D2" w:rsidRDefault="006609DC">
          <w:pPr>
            <w:pStyle w:val="TOC1"/>
            <w:tabs>
              <w:tab w:val="left" w:pos="480"/>
              <w:tab w:val="right" w:leader="dot" w:pos="9350"/>
            </w:tabs>
            <w:rPr>
              <w:rFonts w:asciiTheme="minorHAnsi" w:eastAsiaTheme="minorEastAsia" w:hAnsiTheme="minorHAnsi" w:cstheme="minorBidi"/>
              <w:noProof/>
              <w:color w:val="auto"/>
              <w:sz w:val="22"/>
              <w:szCs w:val="22"/>
            </w:rPr>
          </w:pPr>
          <w:hyperlink w:anchor="_Toc30344353" w:history="1">
            <w:r w:rsidR="006337D2" w:rsidRPr="001D5FF3">
              <w:rPr>
                <w:rStyle w:val="Hyperlink"/>
                <w:noProof/>
              </w:rPr>
              <w:t>7</w:t>
            </w:r>
            <w:r w:rsidR="006337D2">
              <w:rPr>
                <w:rFonts w:asciiTheme="minorHAnsi" w:eastAsiaTheme="minorEastAsia" w:hAnsiTheme="minorHAnsi" w:cstheme="minorBidi"/>
                <w:noProof/>
                <w:color w:val="auto"/>
                <w:sz w:val="22"/>
                <w:szCs w:val="22"/>
              </w:rPr>
              <w:tab/>
            </w:r>
            <w:r w:rsidR="006337D2" w:rsidRPr="001D5FF3">
              <w:rPr>
                <w:rStyle w:val="Hyperlink"/>
                <w:noProof/>
              </w:rPr>
              <w:t>Other Information</w:t>
            </w:r>
            <w:r w:rsidR="006337D2">
              <w:rPr>
                <w:noProof/>
                <w:webHidden/>
              </w:rPr>
              <w:tab/>
            </w:r>
            <w:r w:rsidR="006337D2">
              <w:rPr>
                <w:noProof/>
                <w:webHidden/>
              </w:rPr>
              <w:fldChar w:fldCharType="begin"/>
            </w:r>
            <w:r w:rsidR="006337D2">
              <w:rPr>
                <w:noProof/>
                <w:webHidden/>
              </w:rPr>
              <w:instrText xml:space="preserve"> PAGEREF _Toc30344353 \h </w:instrText>
            </w:r>
            <w:r w:rsidR="006337D2">
              <w:rPr>
                <w:noProof/>
                <w:webHidden/>
              </w:rPr>
            </w:r>
            <w:r w:rsidR="006337D2">
              <w:rPr>
                <w:noProof/>
                <w:webHidden/>
              </w:rPr>
              <w:fldChar w:fldCharType="separate"/>
            </w:r>
            <w:r w:rsidR="006337D2">
              <w:rPr>
                <w:noProof/>
                <w:webHidden/>
              </w:rPr>
              <w:t>54</w:t>
            </w:r>
            <w:r w:rsidR="006337D2">
              <w:rPr>
                <w:noProof/>
                <w:webHidden/>
              </w:rPr>
              <w:fldChar w:fldCharType="end"/>
            </w:r>
          </w:hyperlink>
        </w:p>
        <w:p w14:paraId="0DC6F127" w14:textId="77777777" w:rsidR="006337D2" w:rsidRDefault="006609DC">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54" w:history="1">
            <w:r w:rsidR="006337D2" w:rsidRPr="001D5FF3">
              <w:rPr>
                <w:rStyle w:val="Hyperlink"/>
                <w:noProof/>
              </w:rPr>
              <w:t>7.1</w:t>
            </w:r>
            <w:r w:rsidR="006337D2">
              <w:rPr>
                <w:rFonts w:asciiTheme="minorHAnsi" w:eastAsiaTheme="minorEastAsia" w:hAnsiTheme="minorHAnsi" w:cstheme="minorBidi"/>
                <w:noProof/>
                <w:color w:val="auto"/>
                <w:sz w:val="22"/>
                <w:szCs w:val="22"/>
              </w:rPr>
              <w:tab/>
            </w:r>
            <w:r w:rsidR="006337D2" w:rsidRPr="001D5FF3">
              <w:rPr>
                <w:rStyle w:val="Hyperlink"/>
                <w:noProof/>
              </w:rPr>
              <w:t>Defining Multiple Faults on a Single Output</w:t>
            </w:r>
            <w:r w:rsidR="006337D2">
              <w:rPr>
                <w:noProof/>
                <w:webHidden/>
              </w:rPr>
              <w:tab/>
            </w:r>
            <w:r w:rsidR="006337D2">
              <w:rPr>
                <w:noProof/>
                <w:webHidden/>
              </w:rPr>
              <w:fldChar w:fldCharType="begin"/>
            </w:r>
            <w:r w:rsidR="006337D2">
              <w:rPr>
                <w:noProof/>
                <w:webHidden/>
              </w:rPr>
              <w:instrText xml:space="preserve"> PAGEREF _Toc30344354 \h </w:instrText>
            </w:r>
            <w:r w:rsidR="006337D2">
              <w:rPr>
                <w:noProof/>
                <w:webHidden/>
              </w:rPr>
            </w:r>
            <w:r w:rsidR="006337D2">
              <w:rPr>
                <w:noProof/>
                <w:webHidden/>
              </w:rPr>
              <w:fldChar w:fldCharType="separate"/>
            </w:r>
            <w:r w:rsidR="006337D2">
              <w:rPr>
                <w:noProof/>
                <w:webHidden/>
              </w:rPr>
              <w:t>54</w:t>
            </w:r>
            <w:r w:rsidR="006337D2">
              <w:rPr>
                <w:noProof/>
                <w:webHidden/>
              </w:rPr>
              <w:fldChar w:fldCharType="end"/>
            </w:r>
          </w:hyperlink>
        </w:p>
        <w:p w14:paraId="241E21DD" w14:textId="77777777" w:rsidR="006337D2" w:rsidRDefault="006609DC">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55" w:history="1">
            <w:r w:rsidR="006337D2" w:rsidRPr="001D5FF3">
              <w:rPr>
                <w:rStyle w:val="Hyperlink"/>
                <w:noProof/>
              </w:rPr>
              <w:t>7.2</w:t>
            </w:r>
            <w:r w:rsidR="006337D2">
              <w:rPr>
                <w:rFonts w:asciiTheme="minorHAnsi" w:eastAsiaTheme="minorEastAsia" w:hAnsiTheme="minorHAnsi" w:cstheme="minorBidi"/>
                <w:noProof/>
                <w:color w:val="auto"/>
                <w:sz w:val="22"/>
                <w:szCs w:val="22"/>
              </w:rPr>
              <w:tab/>
            </w:r>
            <w:r w:rsidR="006337D2" w:rsidRPr="001D5FF3">
              <w:rPr>
                <w:rStyle w:val="Hyperlink"/>
                <w:noProof/>
              </w:rPr>
              <w:t>Lustre Error</w:t>
            </w:r>
            <w:r w:rsidR="006337D2">
              <w:rPr>
                <w:noProof/>
                <w:webHidden/>
              </w:rPr>
              <w:tab/>
            </w:r>
            <w:r w:rsidR="006337D2">
              <w:rPr>
                <w:noProof/>
                <w:webHidden/>
              </w:rPr>
              <w:fldChar w:fldCharType="begin"/>
            </w:r>
            <w:r w:rsidR="006337D2">
              <w:rPr>
                <w:noProof/>
                <w:webHidden/>
              </w:rPr>
              <w:instrText xml:space="preserve"> PAGEREF _Toc30344355 \h </w:instrText>
            </w:r>
            <w:r w:rsidR="006337D2">
              <w:rPr>
                <w:noProof/>
                <w:webHidden/>
              </w:rPr>
            </w:r>
            <w:r w:rsidR="006337D2">
              <w:rPr>
                <w:noProof/>
                <w:webHidden/>
              </w:rPr>
              <w:fldChar w:fldCharType="separate"/>
            </w:r>
            <w:r w:rsidR="006337D2">
              <w:rPr>
                <w:noProof/>
                <w:webHidden/>
              </w:rPr>
              <w:t>55</w:t>
            </w:r>
            <w:r w:rsidR="006337D2">
              <w:rPr>
                <w:noProof/>
                <w:webHidden/>
              </w:rPr>
              <w:fldChar w:fldCharType="end"/>
            </w:r>
          </w:hyperlink>
        </w:p>
        <w:p w14:paraId="3305D3B5" w14:textId="77777777" w:rsidR="006337D2" w:rsidRDefault="006609DC">
          <w:pPr>
            <w:pStyle w:val="TOC1"/>
            <w:tabs>
              <w:tab w:val="left" w:pos="480"/>
              <w:tab w:val="right" w:leader="dot" w:pos="9350"/>
            </w:tabs>
            <w:rPr>
              <w:rFonts w:asciiTheme="minorHAnsi" w:eastAsiaTheme="minorEastAsia" w:hAnsiTheme="minorHAnsi" w:cstheme="minorBidi"/>
              <w:noProof/>
              <w:color w:val="auto"/>
              <w:sz w:val="22"/>
              <w:szCs w:val="22"/>
            </w:rPr>
          </w:pPr>
          <w:hyperlink w:anchor="_Toc30344356" w:history="1">
            <w:r w:rsidR="006337D2" w:rsidRPr="001D5FF3">
              <w:rPr>
                <w:rStyle w:val="Hyperlink"/>
                <w:noProof/>
              </w:rPr>
              <w:t>8</w:t>
            </w:r>
            <w:r w:rsidR="006337D2">
              <w:rPr>
                <w:rFonts w:asciiTheme="minorHAnsi" w:eastAsiaTheme="minorEastAsia" w:hAnsiTheme="minorHAnsi" w:cstheme="minorBidi"/>
                <w:noProof/>
                <w:color w:val="auto"/>
                <w:sz w:val="22"/>
                <w:szCs w:val="22"/>
              </w:rPr>
              <w:tab/>
            </w:r>
            <w:r w:rsidR="006337D2" w:rsidRPr="001D5FF3">
              <w:rPr>
                <w:rStyle w:val="Hyperlink"/>
                <w:noProof/>
              </w:rPr>
              <w:t>Appendices</w:t>
            </w:r>
            <w:r w:rsidR="006337D2">
              <w:rPr>
                <w:noProof/>
                <w:webHidden/>
              </w:rPr>
              <w:tab/>
            </w:r>
            <w:r w:rsidR="006337D2">
              <w:rPr>
                <w:noProof/>
                <w:webHidden/>
              </w:rPr>
              <w:fldChar w:fldCharType="begin"/>
            </w:r>
            <w:r w:rsidR="006337D2">
              <w:rPr>
                <w:noProof/>
                <w:webHidden/>
              </w:rPr>
              <w:instrText xml:space="preserve"> PAGEREF _Toc30344356 \h </w:instrText>
            </w:r>
            <w:r w:rsidR="006337D2">
              <w:rPr>
                <w:noProof/>
                <w:webHidden/>
              </w:rPr>
            </w:r>
            <w:r w:rsidR="006337D2">
              <w:rPr>
                <w:noProof/>
                <w:webHidden/>
              </w:rPr>
              <w:fldChar w:fldCharType="separate"/>
            </w:r>
            <w:r w:rsidR="006337D2">
              <w:rPr>
                <w:noProof/>
                <w:webHidden/>
              </w:rPr>
              <w:t>55</w:t>
            </w:r>
            <w:r w:rsidR="006337D2">
              <w:rPr>
                <w:noProof/>
                <w:webHidden/>
              </w:rPr>
              <w:fldChar w:fldCharType="end"/>
            </w:r>
          </w:hyperlink>
        </w:p>
        <w:p w14:paraId="019797FB" w14:textId="77777777" w:rsidR="006337D2" w:rsidRDefault="006609DC">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57" w:history="1">
            <w:r w:rsidR="006337D2" w:rsidRPr="001D5FF3">
              <w:rPr>
                <w:rStyle w:val="Hyperlink"/>
                <w:noProof/>
              </w:rPr>
              <w:t>8.1</w:t>
            </w:r>
            <w:r w:rsidR="006337D2">
              <w:rPr>
                <w:rFonts w:asciiTheme="minorHAnsi" w:eastAsiaTheme="minorEastAsia" w:hAnsiTheme="minorHAnsi" w:cstheme="minorBidi"/>
                <w:noProof/>
                <w:color w:val="auto"/>
                <w:sz w:val="22"/>
                <w:szCs w:val="22"/>
              </w:rPr>
              <w:tab/>
            </w:r>
            <w:r w:rsidR="006337D2" w:rsidRPr="001D5FF3">
              <w:rPr>
                <w:rStyle w:val="Hyperlink"/>
                <w:noProof/>
              </w:rPr>
              <w:t>Appendix 1: Fault Library</w:t>
            </w:r>
            <w:r w:rsidR="006337D2">
              <w:rPr>
                <w:noProof/>
                <w:webHidden/>
              </w:rPr>
              <w:tab/>
            </w:r>
            <w:r w:rsidR="006337D2">
              <w:rPr>
                <w:noProof/>
                <w:webHidden/>
              </w:rPr>
              <w:fldChar w:fldCharType="begin"/>
            </w:r>
            <w:r w:rsidR="006337D2">
              <w:rPr>
                <w:noProof/>
                <w:webHidden/>
              </w:rPr>
              <w:instrText xml:space="preserve"> PAGEREF _Toc30344357 \h </w:instrText>
            </w:r>
            <w:r w:rsidR="006337D2">
              <w:rPr>
                <w:noProof/>
                <w:webHidden/>
              </w:rPr>
            </w:r>
            <w:r w:rsidR="006337D2">
              <w:rPr>
                <w:noProof/>
                <w:webHidden/>
              </w:rPr>
              <w:fldChar w:fldCharType="separate"/>
            </w:r>
            <w:r w:rsidR="006337D2">
              <w:rPr>
                <w:noProof/>
                <w:webHidden/>
              </w:rPr>
              <w:t>55</w:t>
            </w:r>
            <w:r w:rsidR="006337D2">
              <w:rPr>
                <w:noProof/>
                <w:webHidden/>
              </w:rPr>
              <w:fldChar w:fldCharType="end"/>
            </w:r>
          </w:hyperlink>
        </w:p>
        <w:p w14:paraId="2FAE27C4" w14:textId="77777777" w:rsidR="006337D2" w:rsidRDefault="006609DC">
          <w:pPr>
            <w:pStyle w:val="TOC1"/>
            <w:tabs>
              <w:tab w:val="left" w:pos="480"/>
              <w:tab w:val="right" w:leader="dot" w:pos="9350"/>
            </w:tabs>
            <w:rPr>
              <w:rFonts w:asciiTheme="minorHAnsi" w:eastAsiaTheme="minorEastAsia" w:hAnsiTheme="minorHAnsi" w:cstheme="minorBidi"/>
              <w:noProof/>
              <w:color w:val="auto"/>
              <w:sz w:val="22"/>
              <w:szCs w:val="22"/>
            </w:rPr>
          </w:pPr>
          <w:hyperlink w:anchor="_Toc30344358" w:history="1">
            <w:r w:rsidR="006337D2" w:rsidRPr="001D5FF3">
              <w:rPr>
                <w:rStyle w:val="Hyperlink"/>
                <w:noProof/>
              </w:rPr>
              <w:t>9</w:t>
            </w:r>
            <w:r w:rsidR="006337D2">
              <w:rPr>
                <w:rFonts w:asciiTheme="minorHAnsi" w:eastAsiaTheme="minorEastAsia" w:hAnsiTheme="minorHAnsi" w:cstheme="minorBidi"/>
                <w:noProof/>
                <w:color w:val="auto"/>
                <w:sz w:val="22"/>
                <w:szCs w:val="22"/>
              </w:rPr>
              <w:tab/>
            </w:r>
            <w:r w:rsidR="006337D2" w:rsidRPr="001D5FF3">
              <w:rPr>
                <w:rStyle w:val="Hyperlink"/>
                <w:noProof/>
              </w:rPr>
              <w:t>References</w:t>
            </w:r>
            <w:r w:rsidR="006337D2">
              <w:rPr>
                <w:noProof/>
                <w:webHidden/>
              </w:rPr>
              <w:tab/>
            </w:r>
            <w:r w:rsidR="006337D2">
              <w:rPr>
                <w:noProof/>
                <w:webHidden/>
              </w:rPr>
              <w:fldChar w:fldCharType="begin"/>
            </w:r>
            <w:r w:rsidR="006337D2">
              <w:rPr>
                <w:noProof/>
                <w:webHidden/>
              </w:rPr>
              <w:instrText xml:space="preserve"> PAGEREF _Toc30344358 \h </w:instrText>
            </w:r>
            <w:r w:rsidR="006337D2">
              <w:rPr>
                <w:noProof/>
                <w:webHidden/>
              </w:rPr>
            </w:r>
            <w:r w:rsidR="006337D2">
              <w:rPr>
                <w:noProof/>
                <w:webHidden/>
              </w:rPr>
              <w:fldChar w:fldCharType="separate"/>
            </w:r>
            <w:r w:rsidR="006337D2">
              <w:rPr>
                <w:noProof/>
                <w:webHidden/>
              </w:rPr>
              <w:t>56</w:t>
            </w:r>
            <w:r w:rsidR="006337D2">
              <w:rPr>
                <w:noProof/>
                <w:webHidden/>
              </w:rPr>
              <w:fldChar w:fldCharType="end"/>
            </w:r>
          </w:hyperlink>
        </w:p>
        <w:p w14:paraId="4215A899" w14:textId="7F8AB80A" w:rsidR="003C3ABA" w:rsidRDefault="003C3ABA">
          <w:r w:rsidRPr="003C3ABA">
            <w:rPr>
              <w:rFonts w:asciiTheme="majorHAnsi" w:hAnsiTheme="majorHAnsi" w:cstheme="majorHAnsi"/>
              <w:b/>
              <w:bCs/>
              <w:noProof/>
            </w:rPr>
            <w:fldChar w:fldCharType="end"/>
          </w:r>
        </w:p>
      </w:sdtContent>
    </w:sdt>
    <w:p w14:paraId="7C2C63BF" w14:textId="4DFB90F8" w:rsidR="006337D2" w:rsidRDefault="006337D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eastAsiaTheme="majorEastAsia" w:hAnsiTheme="majorHAnsi" w:cstheme="majorBidi"/>
          <w:color w:val="2E74B5" w:themeColor="accent1" w:themeShade="BF"/>
          <w:sz w:val="32"/>
          <w:szCs w:val="32"/>
        </w:rPr>
      </w:pPr>
      <w:r>
        <w:br w:type="page"/>
      </w:r>
    </w:p>
    <w:p w14:paraId="46F55A3A" w14:textId="77777777" w:rsidR="006337D2" w:rsidRDefault="006337D2" w:rsidP="003C3ABA">
      <w:pPr>
        <w:pStyle w:val="TOCHeading"/>
      </w:pPr>
    </w:p>
    <w:p w14:paraId="5C90B89F" w14:textId="0EAF08CD" w:rsidR="003C3ABA" w:rsidRDefault="003C3ABA" w:rsidP="003C3ABA">
      <w:pPr>
        <w:pStyle w:val="TOCHeading"/>
      </w:pPr>
      <w:r>
        <w:t>Table of Figures</w:t>
      </w:r>
    </w:p>
    <w:p w14:paraId="51525A42" w14:textId="77777777" w:rsidR="006337D2" w:rsidRDefault="00A75C31">
      <w:pPr>
        <w:pStyle w:val="TableofFigures"/>
        <w:tabs>
          <w:tab w:val="right" w:leader="dot" w:pos="9350"/>
        </w:tabs>
        <w:rPr>
          <w:rFonts w:asciiTheme="minorHAnsi" w:eastAsiaTheme="minorEastAsia" w:hAnsiTheme="minorHAnsi" w:cstheme="minorBidi"/>
          <w:noProof/>
          <w:color w:val="auto"/>
          <w:sz w:val="22"/>
          <w:szCs w:val="22"/>
        </w:rPr>
      </w:pPr>
      <w:r w:rsidRPr="0081340E">
        <w:rPr>
          <w:rFonts w:asciiTheme="majorHAnsi" w:hAnsiTheme="majorHAnsi" w:cstheme="majorHAnsi"/>
        </w:rPr>
        <w:fldChar w:fldCharType="begin"/>
      </w:r>
      <w:r w:rsidRPr="0081340E">
        <w:rPr>
          <w:rFonts w:asciiTheme="majorHAnsi" w:hAnsiTheme="majorHAnsi" w:cstheme="majorHAnsi"/>
        </w:rPr>
        <w:instrText xml:space="preserve"> TOC \h \z \c "Figure" </w:instrText>
      </w:r>
      <w:r w:rsidRPr="0081340E">
        <w:rPr>
          <w:rFonts w:asciiTheme="majorHAnsi" w:hAnsiTheme="majorHAnsi" w:cstheme="majorHAnsi"/>
        </w:rPr>
        <w:fldChar w:fldCharType="separate"/>
      </w:r>
      <w:hyperlink w:anchor="_Toc30344359" w:history="1">
        <w:r w:rsidR="006337D2" w:rsidRPr="00330945">
          <w:rPr>
            <w:rStyle w:val="Hyperlink"/>
            <w:noProof/>
          </w:rPr>
          <w:t>Figure 1: Toy Example for Safety Annex and AGREE</w:t>
        </w:r>
        <w:r w:rsidR="006337D2">
          <w:rPr>
            <w:noProof/>
            <w:webHidden/>
          </w:rPr>
          <w:tab/>
        </w:r>
        <w:r w:rsidR="006337D2">
          <w:rPr>
            <w:noProof/>
            <w:webHidden/>
          </w:rPr>
          <w:fldChar w:fldCharType="begin"/>
        </w:r>
        <w:r w:rsidR="006337D2">
          <w:rPr>
            <w:noProof/>
            <w:webHidden/>
          </w:rPr>
          <w:instrText xml:space="preserve"> PAGEREF _Toc30344359 \h </w:instrText>
        </w:r>
        <w:r w:rsidR="006337D2">
          <w:rPr>
            <w:noProof/>
            <w:webHidden/>
          </w:rPr>
        </w:r>
        <w:r w:rsidR="006337D2">
          <w:rPr>
            <w:noProof/>
            <w:webHidden/>
          </w:rPr>
          <w:fldChar w:fldCharType="separate"/>
        </w:r>
        <w:r w:rsidR="006337D2">
          <w:rPr>
            <w:noProof/>
            <w:webHidden/>
          </w:rPr>
          <w:t>5</w:t>
        </w:r>
        <w:r w:rsidR="006337D2">
          <w:rPr>
            <w:noProof/>
            <w:webHidden/>
          </w:rPr>
          <w:fldChar w:fldCharType="end"/>
        </w:r>
      </w:hyperlink>
    </w:p>
    <w:p w14:paraId="5F5D73DC" w14:textId="77777777" w:rsidR="006337D2" w:rsidRDefault="006609DC">
      <w:pPr>
        <w:pStyle w:val="TableofFigures"/>
        <w:tabs>
          <w:tab w:val="right" w:leader="dot" w:pos="9350"/>
        </w:tabs>
        <w:rPr>
          <w:rFonts w:asciiTheme="minorHAnsi" w:eastAsiaTheme="minorEastAsia" w:hAnsiTheme="minorHAnsi" w:cstheme="minorBidi"/>
          <w:noProof/>
          <w:color w:val="auto"/>
          <w:sz w:val="22"/>
          <w:szCs w:val="22"/>
        </w:rPr>
      </w:pPr>
      <w:hyperlink w:anchor="_Toc30344360" w:history="1">
        <w:r w:rsidR="006337D2" w:rsidRPr="00330945">
          <w:rPr>
            <w:rStyle w:val="Hyperlink"/>
            <w:noProof/>
          </w:rPr>
          <w:t>Figure 2: AADL Code for Toy Example with AGREE and Safety Annexes</w:t>
        </w:r>
        <w:r w:rsidR="006337D2">
          <w:rPr>
            <w:noProof/>
            <w:webHidden/>
          </w:rPr>
          <w:tab/>
        </w:r>
        <w:r w:rsidR="006337D2">
          <w:rPr>
            <w:noProof/>
            <w:webHidden/>
          </w:rPr>
          <w:fldChar w:fldCharType="begin"/>
        </w:r>
        <w:r w:rsidR="006337D2">
          <w:rPr>
            <w:noProof/>
            <w:webHidden/>
          </w:rPr>
          <w:instrText xml:space="preserve"> PAGEREF _Toc30344360 \h </w:instrText>
        </w:r>
        <w:r w:rsidR="006337D2">
          <w:rPr>
            <w:noProof/>
            <w:webHidden/>
          </w:rPr>
        </w:r>
        <w:r w:rsidR="006337D2">
          <w:rPr>
            <w:noProof/>
            <w:webHidden/>
          </w:rPr>
          <w:fldChar w:fldCharType="separate"/>
        </w:r>
        <w:r w:rsidR="006337D2">
          <w:rPr>
            <w:noProof/>
            <w:webHidden/>
          </w:rPr>
          <w:t>7</w:t>
        </w:r>
        <w:r w:rsidR="006337D2">
          <w:rPr>
            <w:noProof/>
            <w:webHidden/>
          </w:rPr>
          <w:fldChar w:fldCharType="end"/>
        </w:r>
      </w:hyperlink>
    </w:p>
    <w:p w14:paraId="1F32AF9E" w14:textId="77777777" w:rsidR="006337D2" w:rsidRDefault="006609DC">
      <w:pPr>
        <w:pStyle w:val="TableofFigures"/>
        <w:tabs>
          <w:tab w:val="right" w:leader="dot" w:pos="9350"/>
        </w:tabs>
        <w:rPr>
          <w:rFonts w:asciiTheme="minorHAnsi" w:eastAsiaTheme="minorEastAsia" w:hAnsiTheme="minorHAnsi" w:cstheme="minorBidi"/>
          <w:noProof/>
          <w:color w:val="auto"/>
          <w:sz w:val="22"/>
          <w:szCs w:val="22"/>
        </w:rPr>
      </w:pPr>
      <w:hyperlink w:anchor="_Toc30344361" w:history="1">
        <w:r w:rsidR="006337D2" w:rsidRPr="00330945">
          <w:rPr>
            <w:rStyle w:val="Hyperlink"/>
            <w:noProof/>
          </w:rPr>
          <w:t>Figure 3: Fault Hypothesis Example</w:t>
        </w:r>
        <w:r w:rsidR="006337D2">
          <w:rPr>
            <w:noProof/>
            <w:webHidden/>
          </w:rPr>
          <w:tab/>
        </w:r>
        <w:r w:rsidR="006337D2">
          <w:rPr>
            <w:noProof/>
            <w:webHidden/>
          </w:rPr>
          <w:fldChar w:fldCharType="begin"/>
        </w:r>
        <w:r w:rsidR="006337D2">
          <w:rPr>
            <w:noProof/>
            <w:webHidden/>
          </w:rPr>
          <w:instrText xml:space="preserve"> PAGEREF _Toc30344361 \h </w:instrText>
        </w:r>
        <w:r w:rsidR="006337D2">
          <w:rPr>
            <w:noProof/>
            <w:webHidden/>
          </w:rPr>
        </w:r>
        <w:r w:rsidR="006337D2">
          <w:rPr>
            <w:noProof/>
            <w:webHidden/>
          </w:rPr>
          <w:fldChar w:fldCharType="separate"/>
        </w:r>
        <w:r w:rsidR="006337D2">
          <w:rPr>
            <w:noProof/>
            <w:webHidden/>
          </w:rPr>
          <w:t>7</w:t>
        </w:r>
        <w:r w:rsidR="006337D2">
          <w:rPr>
            <w:noProof/>
            <w:webHidden/>
          </w:rPr>
          <w:fldChar w:fldCharType="end"/>
        </w:r>
      </w:hyperlink>
    </w:p>
    <w:p w14:paraId="7687FB10" w14:textId="77777777" w:rsidR="006337D2" w:rsidRDefault="006609DC">
      <w:pPr>
        <w:pStyle w:val="TableofFigures"/>
        <w:tabs>
          <w:tab w:val="right" w:leader="dot" w:pos="9350"/>
        </w:tabs>
        <w:rPr>
          <w:rFonts w:asciiTheme="minorHAnsi" w:eastAsiaTheme="minorEastAsia" w:hAnsiTheme="minorHAnsi" w:cstheme="minorBidi"/>
          <w:noProof/>
          <w:color w:val="auto"/>
          <w:sz w:val="22"/>
          <w:szCs w:val="22"/>
        </w:rPr>
      </w:pPr>
      <w:hyperlink w:anchor="_Toc30344362" w:history="1">
        <w:r w:rsidR="006337D2" w:rsidRPr="00330945">
          <w:rPr>
            <w:rStyle w:val="Hyperlink"/>
            <w:noProof/>
          </w:rPr>
          <w:t>Figure 4: Import Menu Option</w:t>
        </w:r>
        <w:r w:rsidR="006337D2">
          <w:rPr>
            <w:noProof/>
            <w:webHidden/>
          </w:rPr>
          <w:tab/>
        </w:r>
        <w:r w:rsidR="006337D2">
          <w:rPr>
            <w:noProof/>
            <w:webHidden/>
          </w:rPr>
          <w:fldChar w:fldCharType="begin"/>
        </w:r>
        <w:r w:rsidR="006337D2">
          <w:rPr>
            <w:noProof/>
            <w:webHidden/>
          </w:rPr>
          <w:instrText xml:space="preserve"> PAGEREF _Toc30344362 \h </w:instrText>
        </w:r>
        <w:r w:rsidR="006337D2">
          <w:rPr>
            <w:noProof/>
            <w:webHidden/>
          </w:rPr>
        </w:r>
        <w:r w:rsidR="006337D2">
          <w:rPr>
            <w:noProof/>
            <w:webHidden/>
          </w:rPr>
          <w:fldChar w:fldCharType="separate"/>
        </w:r>
        <w:r w:rsidR="006337D2">
          <w:rPr>
            <w:noProof/>
            <w:webHidden/>
          </w:rPr>
          <w:t>8</w:t>
        </w:r>
        <w:r w:rsidR="006337D2">
          <w:rPr>
            <w:noProof/>
            <w:webHidden/>
          </w:rPr>
          <w:fldChar w:fldCharType="end"/>
        </w:r>
      </w:hyperlink>
    </w:p>
    <w:p w14:paraId="59B79DA1" w14:textId="77777777" w:rsidR="006337D2" w:rsidRDefault="006609DC">
      <w:pPr>
        <w:pStyle w:val="TableofFigures"/>
        <w:tabs>
          <w:tab w:val="right" w:leader="dot" w:pos="9350"/>
        </w:tabs>
        <w:rPr>
          <w:rFonts w:asciiTheme="minorHAnsi" w:eastAsiaTheme="minorEastAsia" w:hAnsiTheme="minorHAnsi" w:cstheme="minorBidi"/>
          <w:noProof/>
          <w:color w:val="auto"/>
          <w:sz w:val="22"/>
          <w:szCs w:val="22"/>
        </w:rPr>
      </w:pPr>
      <w:hyperlink w:anchor="_Toc30344363" w:history="1">
        <w:r w:rsidR="006337D2" w:rsidRPr="00330945">
          <w:rPr>
            <w:rStyle w:val="Hyperlink"/>
            <w:noProof/>
          </w:rPr>
          <w:t>Figure 5: Importing Toy Example Project</w:t>
        </w:r>
        <w:r w:rsidR="006337D2">
          <w:rPr>
            <w:noProof/>
            <w:webHidden/>
          </w:rPr>
          <w:tab/>
        </w:r>
        <w:r w:rsidR="006337D2">
          <w:rPr>
            <w:noProof/>
            <w:webHidden/>
          </w:rPr>
          <w:fldChar w:fldCharType="begin"/>
        </w:r>
        <w:r w:rsidR="006337D2">
          <w:rPr>
            <w:noProof/>
            <w:webHidden/>
          </w:rPr>
          <w:instrText xml:space="preserve"> PAGEREF _Toc30344363 \h </w:instrText>
        </w:r>
        <w:r w:rsidR="006337D2">
          <w:rPr>
            <w:noProof/>
            <w:webHidden/>
          </w:rPr>
        </w:r>
        <w:r w:rsidR="006337D2">
          <w:rPr>
            <w:noProof/>
            <w:webHidden/>
          </w:rPr>
          <w:fldChar w:fldCharType="separate"/>
        </w:r>
        <w:r w:rsidR="006337D2">
          <w:rPr>
            <w:noProof/>
            <w:webHidden/>
          </w:rPr>
          <w:t>9</w:t>
        </w:r>
        <w:r w:rsidR="006337D2">
          <w:rPr>
            <w:noProof/>
            <w:webHidden/>
          </w:rPr>
          <w:fldChar w:fldCharType="end"/>
        </w:r>
      </w:hyperlink>
    </w:p>
    <w:p w14:paraId="74271D66" w14:textId="77777777" w:rsidR="006337D2" w:rsidRDefault="006609DC">
      <w:pPr>
        <w:pStyle w:val="TableofFigures"/>
        <w:tabs>
          <w:tab w:val="right" w:leader="dot" w:pos="9350"/>
        </w:tabs>
        <w:rPr>
          <w:rFonts w:asciiTheme="minorHAnsi" w:eastAsiaTheme="minorEastAsia" w:hAnsiTheme="minorHAnsi" w:cstheme="minorBidi"/>
          <w:noProof/>
          <w:color w:val="auto"/>
          <w:sz w:val="22"/>
          <w:szCs w:val="22"/>
        </w:rPr>
      </w:pPr>
      <w:hyperlink w:anchor="_Toc30344364" w:history="1">
        <w:r w:rsidR="006337D2" w:rsidRPr="00330945">
          <w:rPr>
            <w:rStyle w:val="Hyperlink"/>
            <w:noProof/>
          </w:rPr>
          <w:t>Figure 6: Workspace After Importing Toy Example</w:t>
        </w:r>
        <w:r w:rsidR="006337D2">
          <w:rPr>
            <w:noProof/>
            <w:webHidden/>
          </w:rPr>
          <w:tab/>
        </w:r>
        <w:r w:rsidR="006337D2">
          <w:rPr>
            <w:noProof/>
            <w:webHidden/>
          </w:rPr>
          <w:fldChar w:fldCharType="begin"/>
        </w:r>
        <w:r w:rsidR="006337D2">
          <w:rPr>
            <w:noProof/>
            <w:webHidden/>
          </w:rPr>
          <w:instrText xml:space="preserve"> PAGEREF _Toc30344364 \h </w:instrText>
        </w:r>
        <w:r w:rsidR="006337D2">
          <w:rPr>
            <w:noProof/>
            <w:webHidden/>
          </w:rPr>
        </w:r>
        <w:r w:rsidR="006337D2">
          <w:rPr>
            <w:noProof/>
            <w:webHidden/>
          </w:rPr>
          <w:fldChar w:fldCharType="separate"/>
        </w:r>
        <w:r w:rsidR="006337D2">
          <w:rPr>
            <w:noProof/>
            <w:webHidden/>
          </w:rPr>
          <w:t>10</w:t>
        </w:r>
        <w:r w:rsidR="006337D2">
          <w:rPr>
            <w:noProof/>
            <w:webHidden/>
          </w:rPr>
          <w:fldChar w:fldCharType="end"/>
        </w:r>
      </w:hyperlink>
    </w:p>
    <w:p w14:paraId="1B9FD22F" w14:textId="77777777" w:rsidR="006337D2" w:rsidRDefault="006609DC">
      <w:pPr>
        <w:pStyle w:val="TableofFigures"/>
        <w:tabs>
          <w:tab w:val="right" w:leader="dot" w:pos="9350"/>
        </w:tabs>
        <w:rPr>
          <w:rFonts w:asciiTheme="minorHAnsi" w:eastAsiaTheme="minorEastAsia" w:hAnsiTheme="minorHAnsi" w:cstheme="minorBidi"/>
          <w:noProof/>
          <w:color w:val="auto"/>
          <w:sz w:val="22"/>
          <w:szCs w:val="22"/>
        </w:rPr>
      </w:pPr>
      <w:hyperlink w:anchor="_Toc30344365" w:history="1">
        <w:r w:rsidR="006337D2" w:rsidRPr="00330945">
          <w:rPr>
            <w:rStyle w:val="Hyperlink"/>
            <w:noProof/>
          </w:rPr>
          <w:t>Figure 7: AGREE and Safety Analysis Dropdown Menu</w:t>
        </w:r>
        <w:r w:rsidR="006337D2">
          <w:rPr>
            <w:noProof/>
            <w:webHidden/>
          </w:rPr>
          <w:tab/>
        </w:r>
        <w:r w:rsidR="006337D2">
          <w:rPr>
            <w:noProof/>
            <w:webHidden/>
          </w:rPr>
          <w:fldChar w:fldCharType="begin"/>
        </w:r>
        <w:r w:rsidR="006337D2">
          <w:rPr>
            <w:noProof/>
            <w:webHidden/>
          </w:rPr>
          <w:instrText xml:space="preserve"> PAGEREF _Toc30344365 \h </w:instrText>
        </w:r>
        <w:r w:rsidR="006337D2">
          <w:rPr>
            <w:noProof/>
            <w:webHidden/>
          </w:rPr>
        </w:r>
        <w:r w:rsidR="006337D2">
          <w:rPr>
            <w:noProof/>
            <w:webHidden/>
          </w:rPr>
          <w:fldChar w:fldCharType="separate"/>
        </w:r>
        <w:r w:rsidR="006337D2">
          <w:rPr>
            <w:noProof/>
            <w:webHidden/>
          </w:rPr>
          <w:t>11</w:t>
        </w:r>
        <w:r w:rsidR="006337D2">
          <w:rPr>
            <w:noProof/>
            <w:webHidden/>
          </w:rPr>
          <w:fldChar w:fldCharType="end"/>
        </w:r>
      </w:hyperlink>
    </w:p>
    <w:p w14:paraId="5D4F1FED" w14:textId="77777777" w:rsidR="006337D2" w:rsidRDefault="006609DC">
      <w:pPr>
        <w:pStyle w:val="TableofFigures"/>
        <w:tabs>
          <w:tab w:val="right" w:leader="dot" w:pos="9350"/>
        </w:tabs>
        <w:rPr>
          <w:rFonts w:asciiTheme="minorHAnsi" w:eastAsiaTheme="minorEastAsia" w:hAnsiTheme="minorHAnsi" w:cstheme="minorBidi"/>
          <w:noProof/>
          <w:color w:val="auto"/>
          <w:sz w:val="22"/>
          <w:szCs w:val="22"/>
        </w:rPr>
      </w:pPr>
      <w:hyperlink w:anchor="_Toc30344366" w:history="1">
        <w:r w:rsidR="006337D2" w:rsidRPr="00330945">
          <w:rPr>
            <w:rStyle w:val="Hyperlink"/>
            <w:noProof/>
          </w:rPr>
          <w:t>Figure 8:AGREE Verification Results</w:t>
        </w:r>
        <w:r w:rsidR="006337D2">
          <w:rPr>
            <w:noProof/>
            <w:webHidden/>
          </w:rPr>
          <w:tab/>
        </w:r>
        <w:r w:rsidR="006337D2">
          <w:rPr>
            <w:noProof/>
            <w:webHidden/>
          </w:rPr>
          <w:fldChar w:fldCharType="begin"/>
        </w:r>
        <w:r w:rsidR="006337D2">
          <w:rPr>
            <w:noProof/>
            <w:webHidden/>
          </w:rPr>
          <w:instrText xml:space="preserve"> PAGEREF _Toc30344366 \h </w:instrText>
        </w:r>
        <w:r w:rsidR="006337D2">
          <w:rPr>
            <w:noProof/>
            <w:webHidden/>
          </w:rPr>
        </w:r>
        <w:r w:rsidR="006337D2">
          <w:rPr>
            <w:noProof/>
            <w:webHidden/>
          </w:rPr>
          <w:fldChar w:fldCharType="separate"/>
        </w:r>
        <w:r w:rsidR="006337D2">
          <w:rPr>
            <w:noProof/>
            <w:webHidden/>
          </w:rPr>
          <w:t>11</w:t>
        </w:r>
        <w:r w:rsidR="006337D2">
          <w:rPr>
            <w:noProof/>
            <w:webHidden/>
          </w:rPr>
          <w:fldChar w:fldCharType="end"/>
        </w:r>
      </w:hyperlink>
    </w:p>
    <w:p w14:paraId="3F88B28C" w14:textId="77777777" w:rsidR="006337D2" w:rsidRDefault="006609DC">
      <w:pPr>
        <w:pStyle w:val="TableofFigures"/>
        <w:tabs>
          <w:tab w:val="right" w:leader="dot" w:pos="9350"/>
        </w:tabs>
        <w:rPr>
          <w:rFonts w:asciiTheme="minorHAnsi" w:eastAsiaTheme="minorEastAsia" w:hAnsiTheme="minorHAnsi" w:cstheme="minorBidi"/>
          <w:noProof/>
          <w:color w:val="auto"/>
          <w:sz w:val="22"/>
          <w:szCs w:val="22"/>
        </w:rPr>
      </w:pPr>
      <w:hyperlink w:anchor="_Toc30344367" w:history="1">
        <w:r w:rsidR="006337D2" w:rsidRPr="00330945">
          <w:rPr>
            <w:rStyle w:val="Hyperlink"/>
            <w:noProof/>
          </w:rPr>
          <w:t>Figure 9: Counterexample from Safety Analysis</w:t>
        </w:r>
        <w:r w:rsidR="006337D2">
          <w:rPr>
            <w:noProof/>
            <w:webHidden/>
          </w:rPr>
          <w:tab/>
        </w:r>
        <w:r w:rsidR="006337D2">
          <w:rPr>
            <w:noProof/>
            <w:webHidden/>
          </w:rPr>
          <w:fldChar w:fldCharType="begin"/>
        </w:r>
        <w:r w:rsidR="006337D2">
          <w:rPr>
            <w:noProof/>
            <w:webHidden/>
          </w:rPr>
          <w:instrText xml:space="preserve"> PAGEREF _Toc30344367 \h </w:instrText>
        </w:r>
        <w:r w:rsidR="006337D2">
          <w:rPr>
            <w:noProof/>
            <w:webHidden/>
          </w:rPr>
        </w:r>
        <w:r w:rsidR="006337D2">
          <w:rPr>
            <w:noProof/>
            <w:webHidden/>
          </w:rPr>
          <w:fldChar w:fldCharType="separate"/>
        </w:r>
        <w:r w:rsidR="006337D2">
          <w:rPr>
            <w:noProof/>
            <w:webHidden/>
          </w:rPr>
          <w:t>12</w:t>
        </w:r>
        <w:r w:rsidR="006337D2">
          <w:rPr>
            <w:noProof/>
            <w:webHidden/>
          </w:rPr>
          <w:fldChar w:fldCharType="end"/>
        </w:r>
      </w:hyperlink>
    </w:p>
    <w:p w14:paraId="7A366A77" w14:textId="77777777" w:rsidR="006337D2" w:rsidRDefault="006609DC">
      <w:pPr>
        <w:pStyle w:val="TableofFigures"/>
        <w:tabs>
          <w:tab w:val="right" w:leader="dot" w:pos="9350"/>
        </w:tabs>
        <w:rPr>
          <w:rFonts w:asciiTheme="minorHAnsi" w:eastAsiaTheme="minorEastAsia" w:hAnsiTheme="minorHAnsi" w:cstheme="minorBidi"/>
          <w:noProof/>
          <w:color w:val="auto"/>
          <w:sz w:val="22"/>
          <w:szCs w:val="22"/>
        </w:rPr>
      </w:pPr>
      <w:hyperlink w:anchor="_Toc30344368" w:history="1">
        <w:r w:rsidR="006337D2" w:rsidRPr="00330945">
          <w:rPr>
            <w:rStyle w:val="Hyperlink"/>
            <w:noProof/>
          </w:rPr>
          <w:t>Figure 10: Generated Excel File for Counterexample</w:t>
        </w:r>
        <w:r w:rsidR="006337D2">
          <w:rPr>
            <w:noProof/>
            <w:webHidden/>
          </w:rPr>
          <w:tab/>
        </w:r>
        <w:r w:rsidR="006337D2">
          <w:rPr>
            <w:noProof/>
            <w:webHidden/>
          </w:rPr>
          <w:fldChar w:fldCharType="begin"/>
        </w:r>
        <w:r w:rsidR="006337D2">
          <w:rPr>
            <w:noProof/>
            <w:webHidden/>
          </w:rPr>
          <w:instrText xml:space="preserve"> PAGEREF _Toc30344368 \h </w:instrText>
        </w:r>
        <w:r w:rsidR="006337D2">
          <w:rPr>
            <w:noProof/>
            <w:webHidden/>
          </w:rPr>
        </w:r>
        <w:r w:rsidR="006337D2">
          <w:rPr>
            <w:noProof/>
            <w:webHidden/>
          </w:rPr>
          <w:fldChar w:fldCharType="separate"/>
        </w:r>
        <w:r w:rsidR="006337D2">
          <w:rPr>
            <w:noProof/>
            <w:webHidden/>
          </w:rPr>
          <w:t>14</w:t>
        </w:r>
        <w:r w:rsidR="006337D2">
          <w:rPr>
            <w:noProof/>
            <w:webHidden/>
          </w:rPr>
          <w:fldChar w:fldCharType="end"/>
        </w:r>
      </w:hyperlink>
    </w:p>
    <w:p w14:paraId="149F4D9F" w14:textId="77777777" w:rsidR="006337D2" w:rsidRDefault="006609DC">
      <w:pPr>
        <w:pStyle w:val="TableofFigures"/>
        <w:tabs>
          <w:tab w:val="right" w:leader="dot" w:pos="9350"/>
        </w:tabs>
        <w:rPr>
          <w:rFonts w:asciiTheme="minorHAnsi" w:eastAsiaTheme="minorEastAsia" w:hAnsiTheme="minorHAnsi" w:cstheme="minorBidi"/>
          <w:noProof/>
          <w:color w:val="auto"/>
          <w:sz w:val="22"/>
          <w:szCs w:val="22"/>
        </w:rPr>
      </w:pPr>
      <w:hyperlink w:anchor="_Toc30344369" w:history="1">
        <w:r w:rsidR="006337D2" w:rsidRPr="00330945">
          <w:rPr>
            <w:rStyle w:val="Hyperlink"/>
            <w:noProof/>
          </w:rPr>
          <w:t>Figure 11: Medical Device Example</w:t>
        </w:r>
        <w:r w:rsidR="006337D2">
          <w:rPr>
            <w:noProof/>
            <w:webHidden/>
          </w:rPr>
          <w:tab/>
        </w:r>
        <w:r w:rsidR="006337D2">
          <w:rPr>
            <w:noProof/>
            <w:webHidden/>
          </w:rPr>
          <w:fldChar w:fldCharType="begin"/>
        </w:r>
        <w:r w:rsidR="006337D2">
          <w:rPr>
            <w:noProof/>
            <w:webHidden/>
          </w:rPr>
          <w:instrText xml:space="preserve"> PAGEREF _Toc30344369 \h </w:instrText>
        </w:r>
        <w:r w:rsidR="006337D2">
          <w:rPr>
            <w:noProof/>
            <w:webHidden/>
          </w:rPr>
        </w:r>
        <w:r w:rsidR="006337D2">
          <w:rPr>
            <w:noProof/>
            <w:webHidden/>
          </w:rPr>
          <w:fldChar w:fldCharType="separate"/>
        </w:r>
        <w:r w:rsidR="006337D2">
          <w:rPr>
            <w:noProof/>
            <w:webHidden/>
          </w:rPr>
          <w:t>17</w:t>
        </w:r>
        <w:r w:rsidR="006337D2">
          <w:rPr>
            <w:noProof/>
            <w:webHidden/>
          </w:rPr>
          <w:fldChar w:fldCharType="end"/>
        </w:r>
      </w:hyperlink>
    </w:p>
    <w:p w14:paraId="3E717FF0" w14:textId="77777777" w:rsidR="006337D2" w:rsidRDefault="006609DC">
      <w:pPr>
        <w:pStyle w:val="TableofFigures"/>
        <w:tabs>
          <w:tab w:val="right" w:leader="dot" w:pos="9350"/>
        </w:tabs>
        <w:rPr>
          <w:rFonts w:asciiTheme="minorHAnsi" w:eastAsiaTheme="minorEastAsia" w:hAnsiTheme="minorHAnsi" w:cstheme="minorBidi"/>
          <w:noProof/>
          <w:color w:val="auto"/>
          <w:sz w:val="22"/>
          <w:szCs w:val="22"/>
        </w:rPr>
      </w:pPr>
      <w:hyperlink w:anchor="_Toc30344370" w:history="1">
        <w:r w:rsidR="006337D2" w:rsidRPr="00330945">
          <w:rPr>
            <w:rStyle w:val="Hyperlink"/>
            <w:noProof/>
          </w:rPr>
          <w:t>Figure 12: Safety Annex Grammar</w:t>
        </w:r>
        <w:r w:rsidR="006337D2">
          <w:rPr>
            <w:noProof/>
            <w:webHidden/>
          </w:rPr>
          <w:tab/>
        </w:r>
        <w:r w:rsidR="006337D2">
          <w:rPr>
            <w:noProof/>
            <w:webHidden/>
          </w:rPr>
          <w:fldChar w:fldCharType="begin"/>
        </w:r>
        <w:r w:rsidR="006337D2">
          <w:rPr>
            <w:noProof/>
            <w:webHidden/>
          </w:rPr>
          <w:instrText xml:space="preserve"> PAGEREF _Toc30344370 \h </w:instrText>
        </w:r>
        <w:r w:rsidR="006337D2">
          <w:rPr>
            <w:noProof/>
            <w:webHidden/>
          </w:rPr>
        </w:r>
        <w:r w:rsidR="006337D2">
          <w:rPr>
            <w:noProof/>
            <w:webHidden/>
          </w:rPr>
          <w:fldChar w:fldCharType="separate"/>
        </w:r>
        <w:r w:rsidR="006337D2">
          <w:rPr>
            <w:noProof/>
            <w:webHidden/>
          </w:rPr>
          <w:t>18</w:t>
        </w:r>
        <w:r w:rsidR="006337D2">
          <w:rPr>
            <w:noProof/>
            <w:webHidden/>
          </w:rPr>
          <w:fldChar w:fldCharType="end"/>
        </w:r>
      </w:hyperlink>
    </w:p>
    <w:p w14:paraId="2345F65A" w14:textId="77777777" w:rsidR="006337D2" w:rsidRDefault="006609DC">
      <w:pPr>
        <w:pStyle w:val="TableofFigures"/>
        <w:tabs>
          <w:tab w:val="right" w:leader="dot" w:pos="9350"/>
        </w:tabs>
        <w:rPr>
          <w:rFonts w:asciiTheme="minorHAnsi" w:eastAsiaTheme="minorEastAsia" w:hAnsiTheme="minorHAnsi" w:cstheme="minorBidi"/>
          <w:noProof/>
          <w:color w:val="auto"/>
          <w:sz w:val="22"/>
          <w:szCs w:val="22"/>
        </w:rPr>
      </w:pPr>
      <w:hyperlink w:anchor="_Toc30344371" w:history="1">
        <w:r w:rsidR="006337D2" w:rsidRPr="00330945">
          <w:rPr>
            <w:rStyle w:val="Hyperlink"/>
            <w:rFonts w:asciiTheme="majorHAnsi" w:hAnsiTheme="majorHAnsi" w:cstheme="majorHAnsi"/>
            <w:noProof/>
          </w:rPr>
          <w:t>Figure 13: Toy Example System A</w:t>
        </w:r>
        <w:r w:rsidR="006337D2">
          <w:rPr>
            <w:noProof/>
            <w:webHidden/>
          </w:rPr>
          <w:tab/>
        </w:r>
        <w:r w:rsidR="006337D2">
          <w:rPr>
            <w:noProof/>
            <w:webHidden/>
          </w:rPr>
          <w:fldChar w:fldCharType="begin"/>
        </w:r>
        <w:r w:rsidR="006337D2">
          <w:rPr>
            <w:noProof/>
            <w:webHidden/>
          </w:rPr>
          <w:instrText xml:space="preserve"> PAGEREF _Toc30344371 \h </w:instrText>
        </w:r>
        <w:r w:rsidR="006337D2">
          <w:rPr>
            <w:noProof/>
            <w:webHidden/>
          </w:rPr>
        </w:r>
        <w:r w:rsidR="006337D2">
          <w:rPr>
            <w:noProof/>
            <w:webHidden/>
          </w:rPr>
          <w:fldChar w:fldCharType="separate"/>
        </w:r>
        <w:r w:rsidR="006337D2">
          <w:rPr>
            <w:noProof/>
            <w:webHidden/>
          </w:rPr>
          <w:t>19</w:t>
        </w:r>
        <w:r w:rsidR="006337D2">
          <w:rPr>
            <w:noProof/>
            <w:webHidden/>
          </w:rPr>
          <w:fldChar w:fldCharType="end"/>
        </w:r>
      </w:hyperlink>
    </w:p>
    <w:p w14:paraId="4E089E35" w14:textId="77777777" w:rsidR="006337D2" w:rsidRDefault="006609DC">
      <w:pPr>
        <w:pStyle w:val="TableofFigures"/>
        <w:tabs>
          <w:tab w:val="right" w:leader="dot" w:pos="9350"/>
        </w:tabs>
        <w:rPr>
          <w:rFonts w:asciiTheme="minorHAnsi" w:eastAsiaTheme="minorEastAsia" w:hAnsiTheme="minorHAnsi" w:cstheme="minorBidi"/>
          <w:noProof/>
          <w:color w:val="auto"/>
          <w:sz w:val="22"/>
          <w:szCs w:val="22"/>
        </w:rPr>
      </w:pPr>
      <w:hyperlink w:anchor="_Toc30344372" w:history="1">
        <w:r w:rsidR="006337D2" w:rsidRPr="00330945">
          <w:rPr>
            <w:rStyle w:val="Hyperlink"/>
            <w:rFonts w:asciiTheme="majorHAnsi" w:hAnsiTheme="majorHAnsi" w:cstheme="majorHAnsi"/>
            <w:noProof/>
          </w:rPr>
          <w:t>Figure 14: Toy Example System A Safety Annex</w:t>
        </w:r>
        <w:r w:rsidR="006337D2">
          <w:rPr>
            <w:noProof/>
            <w:webHidden/>
          </w:rPr>
          <w:tab/>
        </w:r>
        <w:r w:rsidR="006337D2">
          <w:rPr>
            <w:noProof/>
            <w:webHidden/>
          </w:rPr>
          <w:fldChar w:fldCharType="begin"/>
        </w:r>
        <w:r w:rsidR="006337D2">
          <w:rPr>
            <w:noProof/>
            <w:webHidden/>
          </w:rPr>
          <w:instrText xml:space="preserve"> PAGEREF _Toc30344372 \h </w:instrText>
        </w:r>
        <w:r w:rsidR="006337D2">
          <w:rPr>
            <w:noProof/>
            <w:webHidden/>
          </w:rPr>
        </w:r>
        <w:r w:rsidR="006337D2">
          <w:rPr>
            <w:noProof/>
            <w:webHidden/>
          </w:rPr>
          <w:fldChar w:fldCharType="separate"/>
        </w:r>
        <w:r w:rsidR="006337D2">
          <w:rPr>
            <w:noProof/>
            <w:webHidden/>
          </w:rPr>
          <w:t>20</w:t>
        </w:r>
        <w:r w:rsidR="006337D2">
          <w:rPr>
            <w:noProof/>
            <w:webHidden/>
          </w:rPr>
          <w:fldChar w:fldCharType="end"/>
        </w:r>
      </w:hyperlink>
    </w:p>
    <w:p w14:paraId="3BAA23FB" w14:textId="77777777" w:rsidR="006337D2" w:rsidRDefault="006609DC">
      <w:pPr>
        <w:pStyle w:val="TableofFigures"/>
        <w:tabs>
          <w:tab w:val="right" w:leader="dot" w:pos="9350"/>
        </w:tabs>
        <w:rPr>
          <w:rFonts w:asciiTheme="minorHAnsi" w:eastAsiaTheme="minorEastAsia" w:hAnsiTheme="minorHAnsi" w:cstheme="minorBidi"/>
          <w:noProof/>
          <w:color w:val="auto"/>
          <w:sz w:val="22"/>
          <w:szCs w:val="22"/>
        </w:rPr>
      </w:pPr>
      <w:hyperlink w:anchor="_Toc30344373" w:history="1">
        <w:r w:rsidR="006337D2" w:rsidRPr="00330945">
          <w:rPr>
            <w:rStyle w:val="Hyperlink"/>
            <w:noProof/>
          </w:rPr>
          <w:t>Figure 15: Fault Node Definition</w:t>
        </w:r>
        <w:r w:rsidR="006337D2">
          <w:rPr>
            <w:noProof/>
            <w:webHidden/>
          </w:rPr>
          <w:tab/>
        </w:r>
        <w:r w:rsidR="006337D2">
          <w:rPr>
            <w:noProof/>
            <w:webHidden/>
          </w:rPr>
          <w:fldChar w:fldCharType="begin"/>
        </w:r>
        <w:r w:rsidR="006337D2">
          <w:rPr>
            <w:noProof/>
            <w:webHidden/>
          </w:rPr>
          <w:instrText xml:space="preserve"> PAGEREF _Toc30344373 \h </w:instrText>
        </w:r>
        <w:r w:rsidR="006337D2">
          <w:rPr>
            <w:noProof/>
            <w:webHidden/>
          </w:rPr>
        </w:r>
        <w:r w:rsidR="006337D2">
          <w:rPr>
            <w:noProof/>
            <w:webHidden/>
          </w:rPr>
          <w:fldChar w:fldCharType="separate"/>
        </w:r>
        <w:r w:rsidR="006337D2">
          <w:rPr>
            <w:noProof/>
            <w:webHidden/>
          </w:rPr>
          <w:t>20</w:t>
        </w:r>
        <w:r w:rsidR="006337D2">
          <w:rPr>
            <w:noProof/>
            <w:webHidden/>
          </w:rPr>
          <w:fldChar w:fldCharType="end"/>
        </w:r>
      </w:hyperlink>
    </w:p>
    <w:p w14:paraId="09332E07" w14:textId="77777777" w:rsidR="006337D2" w:rsidRDefault="006609DC">
      <w:pPr>
        <w:pStyle w:val="TableofFigures"/>
        <w:tabs>
          <w:tab w:val="right" w:leader="dot" w:pos="9350"/>
        </w:tabs>
        <w:rPr>
          <w:rFonts w:asciiTheme="minorHAnsi" w:eastAsiaTheme="minorEastAsia" w:hAnsiTheme="minorHAnsi" w:cstheme="minorBidi"/>
          <w:noProof/>
          <w:color w:val="auto"/>
          <w:sz w:val="22"/>
          <w:szCs w:val="22"/>
        </w:rPr>
      </w:pPr>
      <w:hyperlink w:anchor="_Toc30344374" w:history="1">
        <w:r w:rsidR="006337D2" w:rsidRPr="00330945">
          <w:rPr>
            <w:rStyle w:val="Hyperlink"/>
            <w:noProof/>
          </w:rPr>
          <w:t>Figure 16: Fault node wrapping output of AADL component</w:t>
        </w:r>
        <w:r w:rsidR="006337D2">
          <w:rPr>
            <w:noProof/>
            <w:webHidden/>
          </w:rPr>
          <w:tab/>
        </w:r>
        <w:r w:rsidR="006337D2">
          <w:rPr>
            <w:noProof/>
            <w:webHidden/>
          </w:rPr>
          <w:fldChar w:fldCharType="begin"/>
        </w:r>
        <w:r w:rsidR="006337D2">
          <w:rPr>
            <w:noProof/>
            <w:webHidden/>
          </w:rPr>
          <w:instrText xml:space="preserve"> PAGEREF _Toc30344374 \h </w:instrText>
        </w:r>
        <w:r w:rsidR="006337D2">
          <w:rPr>
            <w:noProof/>
            <w:webHidden/>
          </w:rPr>
        </w:r>
        <w:r w:rsidR="006337D2">
          <w:rPr>
            <w:noProof/>
            <w:webHidden/>
          </w:rPr>
          <w:fldChar w:fldCharType="separate"/>
        </w:r>
        <w:r w:rsidR="006337D2">
          <w:rPr>
            <w:noProof/>
            <w:webHidden/>
          </w:rPr>
          <w:t>21</w:t>
        </w:r>
        <w:r w:rsidR="006337D2">
          <w:rPr>
            <w:noProof/>
            <w:webHidden/>
          </w:rPr>
          <w:fldChar w:fldCharType="end"/>
        </w:r>
      </w:hyperlink>
    </w:p>
    <w:p w14:paraId="0B796DDB" w14:textId="77777777" w:rsidR="006337D2" w:rsidRDefault="006609DC">
      <w:pPr>
        <w:pStyle w:val="TableofFigures"/>
        <w:tabs>
          <w:tab w:val="right" w:leader="dot" w:pos="9350"/>
        </w:tabs>
        <w:rPr>
          <w:rFonts w:asciiTheme="minorHAnsi" w:eastAsiaTheme="minorEastAsia" w:hAnsiTheme="minorHAnsi" w:cstheme="minorBidi"/>
          <w:noProof/>
          <w:color w:val="auto"/>
          <w:sz w:val="22"/>
          <w:szCs w:val="22"/>
        </w:rPr>
      </w:pPr>
      <w:hyperlink w:anchor="_Toc30344375" w:history="1">
        <w:r w:rsidR="006337D2" w:rsidRPr="00330945">
          <w:rPr>
            <w:rStyle w:val="Hyperlink"/>
            <w:noProof/>
          </w:rPr>
          <w:t>Figure 17: Sender-Receiver AADL Model</w:t>
        </w:r>
        <w:r w:rsidR="006337D2">
          <w:rPr>
            <w:noProof/>
            <w:webHidden/>
          </w:rPr>
          <w:tab/>
        </w:r>
        <w:r w:rsidR="006337D2">
          <w:rPr>
            <w:noProof/>
            <w:webHidden/>
          </w:rPr>
          <w:fldChar w:fldCharType="begin"/>
        </w:r>
        <w:r w:rsidR="006337D2">
          <w:rPr>
            <w:noProof/>
            <w:webHidden/>
          </w:rPr>
          <w:instrText xml:space="preserve"> PAGEREF _Toc30344375 \h </w:instrText>
        </w:r>
        <w:r w:rsidR="006337D2">
          <w:rPr>
            <w:noProof/>
            <w:webHidden/>
          </w:rPr>
        </w:r>
        <w:r w:rsidR="006337D2">
          <w:rPr>
            <w:noProof/>
            <w:webHidden/>
          </w:rPr>
          <w:fldChar w:fldCharType="separate"/>
        </w:r>
        <w:r w:rsidR="006337D2">
          <w:rPr>
            <w:noProof/>
            <w:webHidden/>
          </w:rPr>
          <w:t>23</w:t>
        </w:r>
        <w:r w:rsidR="006337D2">
          <w:rPr>
            <w:noProof/>
            <w:webHidden/>
          </w:rPr>
          <w:fldChar w:fldCharType="end"/>
        </w:r>
      </w:hyperlink>
    </w:p>
    <w:p w14:paraId="4C781D96" w14:textId="77777777" w:rsidR="006337D2" w:rsidRDefault="006609DC">
      <w:pPr>
        <w:pStyle w:val="TableofFigures"/>
        <w:tabs>
          <w:tab w:val="right" w:leader="dot" w:pos="9350"/>
        </w:tabs>
        <w:rPr>
          <w:rFonts w:asciiTheme="minorHAnsi" w:eastAsiaTheme="minorEastAsia" w:hAnsiTheme="minorHAnsi" w:cstheme="minorBidi"/>
          <w:noProof/>
          <w:color w:val="auto"/>
          <w:sz w:val="22"/>
          <w:szCs w:val="22"/>
        </w:rPr>
      </w:pPr>
      <w:hyperlink w:anchor="_Toc30344376" w:history="1">
        <w:r w:rsidR="006337D2" w:rsidRPr="00330945">
          <w:rPr>
            <w:rStyle w:val="Hyperlink"/>
            <w:rFonts w:cstheme="majorHAnsi"/>
            <w:noProof/>
          </w:rPr>
          <w:t>Figure 18: Fault Statement With Asymmetric Propagate Type</w:t>
        </w:r>
        <w:r w:rsidR="006337D2">
          <w:rPr>
            <w:noProof/>
            <w:webHidden/>
          </w:rPr>
          <w:tab/>
        </w:r>
        <w:r w:rsidR="006337D2">
          <w:rPr>
            <w:noProof/>
            <w:webHidden/>
          </w:rPr>
          <w:fldChar w:fldCharType="begin"/>
        </w:r>
        <w:r w:rsidR="006337D2">
          <w:rPr>
            <w:noProof/>
            <w:webHidden/>
          </w:rPr>
          <w:instrText xml:space="preserve"> PAGEREF _Toc30344376 \h </w:instrText>
        </w:r>
        <w:r w:rsidR="006337D2">
          <w:rPr>
            <w:noProof/>
            <w:webHidden/>
          </w:rPr>
        </w:r>
        <w:r w:rsidR="006337D2">
          <w:rPr>
            <w:noProof/>
            <w:webHidden/>
          </w:rPr>
          <w:fldChar w:fldCharType="separate"/>
        </w:r>
        <w:r w:rsidR="006337D2">
          <w:rPr>
            <w:noProof/>
            <w:webHidden/>
          </w:rPr>
          <w:t>23</w:t>
        </w:r>
        <w:r w:rsidR="006337D2">
          <w:rPr>
            <w:noProof/>
            <w:webHidden/>
          </w:rPr>
          <w:fldChar w:fldCharType="end"/>
        </w:r>
      </w:hyperlink>
    </w:p>
    <w:p w14:paraId="3713D1B8" w14:textId="77777777" w:rsidR="006337D2" w:rsidRDefault="006609DC">
      <w:pPr>
        <w:pStyle w:val="TableofFigures"/>
        <w:tabs>
          <w:tab w:val="right" w:leader="dot" w:pos="9350"/>
        </w:tabs>
        <w:rPr>
          <w:rFonts w:asciiTheme="minorHAnsi" w:eastAsiaTheme="minorEastAsia" w:hAnsiTheme="minorHAnsi" w:cstheme="minorBidi"/>
          <w:noProof/>
          <w:color w:val="auto"/>
          <w:sz w:val="22"/>
          <w:szCs w:val="22"/>
        </w:rPr>
      </w:pPr>
      <w:hyperlink w:anchor="_Toc30344377" w:history="1">
        <w:r w:rsidR="006337D2" w:rsidRPr="00330945">
          <w:rPr>
            <w:rStyle w:val="Hyperlink"/>
            <w:noProof/>
          </w:rPr>
          <w:t>Figure 19: Propagation Statement Example</w:t>
        </w:r>
        <w:r w:rsidR="006337D2">
          <w:rPr>
            <w:noProof/>
            <w:webHidden/>
          </w:rPr>
          <w:tab/>
        </w:r>
        <w:r w:rsidR="006337D2">
          <w:rPr>
            <w:noProof/>
            <w:webHidden/>
          </w:rPr>
          <w:fldChar w:fldCharType="begin"/>
        </w:r>
        <w:r w:rsidR="006337D2">
          <w:rPr>
            <w:noProof/>
            <w:webHidden/>
          </w:rPr>
          <w:instrText xml:space="preserve"> PAGEREF _Toc30344377 \h </w:instrText>
        </w:r>
        <w:r w:rsidR="006337D2">
          <w:rPr>
            <w:noProof/>
            <w:webHidden/>
          </w:rPr>
        </w:r>
        <w:r w:rsidR="006337D2">
          <w:rPr>
            <w:noProof/>
            <w:webHidden/>
          </w:rPr>
          <w:fldChar w:fldCharType="separate"/>
        </w:r>
        <w:r w:rsidR="006337D2">
          <w:rPr>
            <w:noProof/>
            <w:webHidden/>
          </w:rPr>
          <w:t>24</w:t>
        </w:r>
        <w:r w:rsidR="006337D2">
          <w:rPr>
            <w:noProof/>
            <w:webHidden/>
          </w:rPr>
          <w:fldChar w:fldCharType="end"/>
        </w:r>
      </w:hyperlink>
    </w:p>
    <w:p w14:paraId="0E614B99" w14:textId="77777777" w:rsidR="006337D2" w:rsidRDefault="006609DC">
      <w:pPr>
        <w:pStyle w:val="TableofFigures"/>
        <w:tabs>
          <w:tab w:val="right" w:leader="dot" w:pos="9350"/>
        </w:tabs>
        <w:rPr>
          <w:rFonts w:asciiTheme="minorHAnsi" w:eastAsiaTheme="minorEastAsia" w:hAnsiTheme="minorHAnsi" w:cstheme="minorBidi"/>
          <w:noProof/>
          <w:color w:val="auto"/>
          <w:sz w:val="22"/>
          <w:szCs w:val="22"/>
        </w:rPr>
      </w:pPr>
      <w:hyperlink w:anchor="_Toc30344378" w:history="1">
        <w:r w:rsidR="006337D2" w:rsidRPr="00330945">
          <w:rPr>
            <w:rStyle w:val="Hyperlink"/>
            <w:noProof/>
          </w:rPr>
          <w:t>Figure 20: Max N Fault Threshold Example</w:t>
        </w:r>
        <w:r w:rsidR="006337D2">
          <w:rPr>
            <w:noProof/>
            <w:webHidden/>
          </w:rPr>
          <w:tab/>
        </w:r>
        <w:r w:rsidR="006337D2">
          <w:rPr>
            <w:noProof/>
            <w:webHidden/>
          </w:rPr>
          <w:fldChar w:fldCharType="begin"/>
        </w:r>
        <w:r w:rsidR="006337D2">
          <w:rPr>
            <w:noProof/>
            <w:webHidden/>
          </w:rPr>
          <w:instrText xml:space="preserve"> PAGEREF _Toc30344378 \h </w:instrText>
        </w:r>
        <w:r w:rsidR="006337D2">
          <w:rPr>
            <w:noProof/>
            <w:webHidden/>
          </w:rPr>
        </w:r>
        <w:r w:rsidR="006337D2">
          <w:rPr>
            <w:noProof/>
            <w:webHidden/>
          </w:rPr>
          <w:fldChar w:fldCharType="separate"/>
        </w:r>
        <w:r w:rsidR="006337D2">
          <w:rPr>
            <w:noProof/>
            <w:webHidden/>
          </w:rPr>
          <w:t>25</w:t>
        </w:r>
        <w:r w:rsidR="006337D2">
          <w:rPr>
            <w:noProof/>
            <w:webHidden/>
          </w:rPr>
          <w:fldChar w:fldCharType="end"/>
        </w:r>
      </w:hyperlink>
    </w:p>
    <w:p w14:paraId="459DF88F" w14:textId="77777777" w:rsidR="006337D2" w:rsidRDefault="006609DC">
      <w:pPr>
        <w:pStyle w:val="TableofFigures"/>
        <w:tabs>
          <w:tab w:val="right" w:leader="dot" w:pos="9350"/>
        </w:tabs>
        <w:rPr>
          <w:rFonts w:asciiTheme="minorHAnsi" w:eastAsiaTheme="minorEastAsia" w:hAnsiTheme="minorHAnsi" w:cstheme="minorBidi"/>
          <w:noProof/>
          <w:color w:val="auto"/>
          <w:sz w:val="22"/>
          <w:szCs w:val="22"/>
        </w:rPr>
      </w:pPr>
      <w:hyperlink w:anchor="_Toc30344379" w:history="1">
        <w:r w:rsidR="006337D2" w:rsidRPr="00330945">
          <w:rPr>
            <w:rStyle w:val="Hyperlink"/>
            <w:noProof/>
          </w:rPr>
          <w:t>Figure 21: Probability Threshold Example</w:t>
        </w:r>
        <w:r w:rsidR="006337D2">
          <w:rPr>
            <w:noProof/>
            <w:webHidden/>
          </w:rPr>
          <w:tab/>
        </w:r>
        <w:r w:rsidR="006337D2">
          <w:rPr>
            <w:noProof/>
            <w:webHidden/>
          </w:rPr>
          <w:fldChar w:fldCharType="begin"/>
        </w:r>
        <w:r w:rsidR="006337D2">
          <w:rPr>
            <w:noProof/>
            <w:webHidden/>
          </w:rPr>
          <w:instrText xml:space="preserve"> PAGEREF _Toc30344379 \h </w:instrText>
        </w:r>
        <w:r w:rsidR="006337D2">
          <w:rPr>
            <w:noProof/>
            <w:webHidden/>
          </w:rPr>
        </w:r>
        <w:r w:rsidR="006337D2">
          <w:rPr>
            <w:noProof/>
            <w:webHidden/>
          </w:rPr>
          <w:fldChar w:fldCharType="separate"/>
        </w:r>
        <w:r w:rsidR="006337D2">
          <w:rPr>
            <w:noProof/>
            <w:webHidden/>
          </w:rPr>
          <w:t>26</w:t>
        </w:r>
        <w:r w:rsidR="006337D2">
          <w:rPr>
            <w:noProof/>
            <w:webHidden/>
          </w:rPr>
          <w:fldChar w:fldCharType="end"/>
        </w:r>
      </w:hyperlink>
    </w:p>
    <w:p w14:paraId="585566D5" w14:textId="77777777" w:rsidR="006337D2" w:rsidRDefault="006609DC">
      <w:pPr>
        <w:pStyle w:val="TableofFigures"/>
        <w:tabs>
          <w:tab w:val="right" w:leader="dot" w:pos="9350"/>
        </w:tabs>
        <w:rPr>
          <w:rFonts w:asciiTheme="minorHAnsi" w:eastAsiaTheme="minorEastAsia" w:hAnsiTheme="minorHAnsi" w:cstheme="minorBidi"/>
          <w:noProof/>
          <w:color w:val="auto"/>
          <w:sz w:val="22"/>
          <w:szCs w:val="22"/>
        </w:rPr>
      </w:pPr>
      <w:hyperlink w:anchor="_Toc30344380" w:history="1">
        <w:r w:rsidR="006337D2" w:rsidRPr="00330945">
          <w:rPr>
            <w:rStyle w:val="Hyperlink"/>
            <w:noProof/>
          </w:rPr>
          <w:t>Figure 22: Hardware Fault Statement</w:t>
        </w:r>
        <w:r w:rsidR="006337D2">
          <w:rPr>
            <w:noProof/>
            <w:webHidden/>
          </w:rPr>
          <w:tab/>
        </w:r>
        <w:r w:rsidR="006337D2">
          <w:rPr>
            <w:noProof/>
            <w:webHidden/>
          </w:rPr>
          <w:fldChar w:fldCharType="begin"/>
        </w:r>
        <w:r w:rsidR="006337D2">
          <w:rPr>
            <w:noProof/>
            <w:webHidden/>
          </w:rPr>
          <w:instrText xml:space="preserve"> PAGEREF _Toc30344380 \h </w:instrText>
        </w:r>
        <w:r w:rsidR="006337D2">
          <w:rPr>
            <w:noProof/>
            <w:webHidden/>
          </w:rPr>
        </w:r>
        <w:r w:rsidR="006337D2">
          <w:rPr>
            <w:noProof/>
            <w:webHidden/>
          </w:rPr>
          <w:fldChar w:fldCharType="separate"/>
        </w:r>
        <w:r w:rsidR="006337D2">
          <w:rPr>
            <w:noProof/>
            <w:webHidden/>
          </w:rPr>
          <w:t>29</w:t>
        </w:r>
        <w:r w:rsidR="006337D2">
          <w:rPr>
            <w:noProof/>
            <w:webHidden/>
          </w:rPr>
          <w:fldChar w:fldCharType="end"/>
        </w:r>
      </w:hyperlink>
    </w:p>
    <w:p w14:paraId="5F56CDE5" w14:textId="77777777" w:rsidR="006337D2" w:rsidRDefault="006609DC">
      <w:pPr>
        <w:pStyle w:val="TableofFigures"/>
        <w:tabs>
          <w:tab w:val="right" w:leader="dot" w:pos="9350"/>
        </w:tabs>
        <w:rPr>
          <w:rFonts w:asciiTheme="minorHAnsi" w:eastAsiaTheme="minorEastAsia" w:hAnsiTheme="minorHAnsi" w:cstheme="minorBidi"/>
          <w:noProof/>
          <w:color w:val="auto"/>
          <w:sz w:val="22"/>
          <w:szCs w:val="22"/>
        </w:rPr>
      </w:pPr>
      <w:hyperlink w:anchor="_Toc30344381" w:history="1">
        <w:r w:rsidR="006337D2" w:rsidRPr="00330945">
          <w:rPr>
            <w:rStyle w:val="Hyperlink"/>
            <w:noProof/>
          </w:rPr>
          <w:t>Figure 23: Sensor Example Architecture</w:t>
        </w:r>
        <w:r w:rsidR="006337D2">
          <w:rPr>
            <w:noProof/>
            <w:webHidden/>
          </w:rPr>
          <w:tab/>
        </w:r>
        <w:r w:rsidR="006337D2">
          <w:rPr>
            <w:noProof/>
            <w:webHidden/>
          </w:rPr>
          <w:fldChar w:fldCharType="begin"/>
        </w:r>
        <w:r w:rsidR="006337D2">
          <w:rPr>
            <w:noProof/>
            <w:webHidden/>
          </w:rPr>
          <w:instrText xml:space="preserve"> PAGEREF _Toc30344381 \h </w:instrText>
        </w:r>
        <w:r w:rsidR="006337D2">
          <w:rPr>
            <w:noProof/>
            <w:webHidden/>
          </w:rPr>
        </w:r>
        <w:r w:rsidR="006337D2">
          <w:rPr>
            <w:noProof/>
            <w:webHidden/>
          </w:rPr>
          <w:fldChar w:fldCharType="separate"/>
        </w:r>
        <w:r w:rsidR="006337D2">
          <w:rPr>
            <w:noProof/>
            <w:webHidden/>
          </w:rPr>
          <w:t>33</w:t>
        </w:r>
        <w:r w:rsidR="006337D2">
          <w:rPr>
            <w:noProof/>
            <w:webHidden/>
          </w:rPr>
          <w:fldChar w:fldCharType="end"/>
        </w:r>
      </w:hyperlink>
    </w:p>
    <w:p w14:paraId="2025C633" w14:textId="77777777" w:rsidR="006337D2" w:rsidRDefault="006609DC">
      <w:pPr>
        <w:pStyle w:val="TableofFigures"/>
        <w:tabs>
          <w:tab w:val="right" w:leader="dot" w:pos="9350"/>
        </w:tabs>
        <w:rPr>
          <w:rFonts w:asciiTheme="minorHAnsi" w:eastAsiaTheme="minorEastAsia" w:hAnsiTheme="minorHAnsi" w:cstheme="minorBidi"/>
          <w:noProof/>
          <w:color w:val="auto"/>
          <w:sz w:val="22"/>
          <w:szCs w:val="22"/>
        </w:rPr>
      </w:pPr>
      <w:hyperlink w:anchor="_Toc30344382" w:history="1">
        <w:r w:rsidR="006337D2" w:rsidRPr="00330945">
          <w:rPr>
            <w:rStyle w:val="Hyperlink"/>
            <w:noProof/>
          </w:rPr>
          <w:t>Figure 24: AADL and AGREE Sensor Subcomponent</w:t>
        </w:r>
        <w:r w:rsidR="006337D2">
          <w:rPr>
            <w:noProof/>
            <w:webHidden/>
          </w:rPr>
          <w:tab/>
        </w:r>
        <w:r w:rsidR="006337D2">
          <w:rPr>
            <w:noProof/>
            <w:webHidden/>
          </w:rPr>
          <w:fldChar w:fldCharType="begin"/>
        </w:r>
        <w:r w:rsidR="006337D2">
          <w:rPr>
            <w:noProof/>
            <w:webHidden/>
          </w:rPr>
          <w:instrText xml:space="preserve"> PAGEREF _Toc30344382 \h </w:instrText>
        </w:r>
        <w:r w:rsidR="006337D2">
          <w:rPr>
            <w:noProof/>
            <w:webHidden/>
          </w:rPr>
        </w:r>
        <w:r w:rsidR="006337D2">
          <w:rPr>
            <w:noProof/>
            <w:webHidden/>
          </w:rPr>
          <w:fldChar w:fldCharType="separate"/>
        </w:r>
        <w:r w:rsidR="006337D2">
          <w:rPr>
            <w:noProof/>
            <w:webHidden/>
          </w:rPr>
          <w:t>33</w:t>
        </w:r>
        <w:r w:rsidR="006337D2">
          <w:rPr>
            <w:noProof/>
            <w:webHidden/>
          </w:rPr>
          <w:fldChar w:fldCharType="end"/>
        </w:r>
      </w:hyperlink>
    </w:p>
    <w:p w14:paraId="64315D9B" w14:textId="77777777" w:rsidR="006337D2" w:rsidRDefault="006609DC">
      <w:pPr>
        <w:pStyle w:val="TableofFigures"/>
        <w:tabs>
          <w:tab w:val="right" w:leader="dot" w:pos="9350"/>
        </w:tabs>
        <w:rPr>
          <w:rFonts w:asciiTheme="minorHAnsi" w:eastAsiaTheme="minorEastAsia" w:hAnsiTheme="minorHAnsi" w:cstheme="minorBidi"/>
          <w:noProof/>
          <w:color w:val="auto"/>
          <w:sz w:val="22"/>
          <w:szCs w:val="22"/>
        </w:rPr>
      </w:pPr>
      <w:hyperlink w:anchor="_Toc30344383" w:history="1">
        <w:r w:rsidR="006337D2" w:rsidRPr="00330945">
          <w:rPr>
            <w:rStyle w:val="Hyperlink"/>
            <w:noProof/>
          </w:rPr>
          <w:t>Figure 25: Top Level Reactor System and Top Level Property</w:t>
        </w:r>
        <w:r w:rsidR="006337D2">
          <w:rPr>
            <w:noProof/>
            <w:webHidden/>
          </w:rPr>
          <w:tab/>
        </w:r>
        <w:r w:rsidR="006337D2">
          <w:rPr>
            <w:noProof/>
            <w:webHidden/>
          </w:rPr>
          <w:fldChar w:fldCharType="begin"/>
        </w:r>
        <w:r w:rsidR="006337D2">
          <w:rPr>
            <w:noProof/>
            <w:webHidden/>
          </w:rPr>
          <w:instrText xml:space="preserve"> PAGEREF _Toc30344383 \h </w:instrText>
        </w:r>
        <w:r w:rsidR="006337D2">
          <w:rPr>
            <w:noProof/>
            <w:webHidden/>
          </w:rPr>
        </w:r>
        <w:r w:rsidR="006337D2">
          <w:rPr>
            <w:noProof/>
            <w:webHidden/>
          </w:rPr>
          <w:fldChar w:fldCharType="separate"/>
        </w:r>
        <w:r w:rsidR="006337D2">
          <w:rPr>
            <w:noProof/>
            <w:webHidden/>
          </w:rPr>
          <w:t>34</w:t>
        </w:r>
        <w:r w:rsidR="006337D2">
          <w:rPr>
            <w:noProof/>
            <w:webHidden/>
          </w:rPr>
          <w:fldChar w:fldCharType="end"/>
        </w:r>
      </w:hyperlink>
    </w:p>
    <w:p w14:paraId="54E0DD4C" w14:textId="77777777" w:rsidR="006337D2" w:rsidRDefault="006609DC">
      <w:pPr>
        <w:pStyle w:val="TableofFigures"/>
        <w:tabs>
          <w:tab w:val="right" w:leader="dot" w:pos="9350"/>
        </w:tabs>
        <w:rPr>
          <w:rFonts w:asciiTheme="minorHAnsi" w:eastAsiaTheme="minorEastAsia" w:hAnsiTheme="minorHAnsi" w:cstheme="minorBidi"/>
          <w:noProof/>
          <w:color w:val="auto"/>
          <w:sz w:val="22"/>
          <w:szCs w:val="22"/>
        </w:rPr>
      </w:pPr>
      <w:hyperlink w:anchor="_Toc30344384" w:history="1">
        <w:r w:rsidR="006337D2" w:rsidRPr="00330945">
          <w:rPr>
            <w:rStyle w:val="Hyperlink"/>
            <w:noProof/>
          </w:rPr>
          <w:t>Figure 26: Fault Definition for Pressure Sensor</w:t>
        </w:r>
        <w:r w:rsidR="006337D2">
          <w:rPr>
            <w:noProof/>
            <w:webHidden/>
          </w:rPr>
          <w:tab/>
        </w:r>
        <w:r w:rsidR="006337D2">
          <w:rPr>
            <w:noProof/>
            <w:webHidden/>
          </w:rPr>
          <w:fldChar w:fldCharType="begin"/>
        </w:r>
        <w:r w:rsidR="006337D2">
          <w:rPr>
            <w:noProof/>
            <w:webHidden/>
          </w:rPr>
          <w:instrText xml:space="preserve"> PAGEREF _Toc30344384 \h </w:instrText>
        </w:r>
        <w:r w:rsidR="006337D2">
          <w:rPr>
            <w:noProof/>
            <w:webHidden/>
          </w:rPr>
        </w:r>
        <w:r w:rsidR="006337D2">
          <w:rPr>
            <w:noProof/>
            <w:webHidden/>
          </w:rPr>
          <w:fldChar w:fldCharType="separate"/>
        </w:r>
        <w:r w:rsidR="006337D2">
          <w:rPr>
            <w:noProof/>
            <w:webHidden/>
          </w:rPr>
          <w:t>34</w:t>
        </w:r>
        <w:r w:rsidR="006337D2">
          <w:rPr>
            <w:noProof/>
            <w:webHidden/>
          </w:rPr>
          <w:fldChar w:fldCharType="end"/>
        </w:r>
      </w:hyperlink>
    </w:p>
    <w:p w14:paraId="51968C38" w14:textId="77777777" w:rsidR="006337D2" w:rsidRDefault="006609DC">
      <w:pPr>
        <w:pStyle w:val="TableofFigures"/>
        <w:tabs>
          <w:tab w:val="right" w:leader="dot" w:pos="9350"/>
        </w:tabs>
        <w:rPr>
          <w:rFonts w:asciiTheme="minorHAnsi" w:eastAsiaTheme="minorEastAsia" w:hAnsiTheme="minorHAnsi" w:cstheme="minorBidi"/>
          <w:noProof/>
          <w:color w:val="auto"/>
          <w:sz w:val="22"/>
          <w:szCs w:val="22"/>
        </w:rPr>
      </w:pPr>
      <w:hyperlink w:anchor="_Toc30344385" w:history="1">
        <w:r w:rsidR="006337D2" w:rsidRPr="00330945">
          <w:rPr>
            <w:rStyle w:val="Hyperlink"/>
            <w:noProof/>
          </w:rPr>
          <w:t>Figure 27: Fault Node Definition for Sensor Fault</w:t>
        </w:r>
        <w:r w:rsidR="006337D2">
          <w:rPr>
            <w:noProof/>
            <w:webHidden/>
          </w:rPr>
          <w:tab/>
        </w:r>
        <w:r w:rsidR="006337D2">
          <w:rPr>
            <w:noProof/>
            <w:webHidden/>
          </w:rPr>
          <w:fldChar w:fldCharType="begin"/>
        </w:r>
        <w:r w:rsidR="006337D2">
          <w:rPr>
            <w:noProof/>
            <w:webHidden/>
          </w:rPr>
          <w:instrText xml:space="preserve"> PAGEREF _Toc30344385 \h </w:instrText>
        </w:r>
        <w:r w:rsidR="006337D2">
          <w:rPr>
            <w:noProof/>
            <w:webHidden/>
          </w:rPr>
        </w:r>
        <w:r w:rsidR="006337D2">
          <w:rPr>
            <w:noProof/>
            <w:webHidden/>
          </w:rPr>
          <w:fldChar w:fldCharType="separate"/>
        </w:r>
        <w:r w:rsidR="006337D2">
          <w:rPr>
            <w:noProof/>
            <w:webHidden/>
          </w:rPr>
          <w:t>34</w:t>
        </w:r>
        <w:r w:rsidR="006337D2">
          <w:rPr>
            <w:noProof/>
            <w:webHidden/>
          </w:rPr>
          <w:fldChar w:fldCharType="end"/>
        </w:r>
      </w:hyperlink>
    </w:p>
    <w:p w14:paraId="178E117E" w14:textId="77777777" w:rsidR="006337D2" w:rsidRDefault="006609DC">
      <w:pPr>
        <w:pStyle w:val="TableofFigures"/>
        <w:tabs>
          <w:tab w:val="right" w:leader="dot" w:pos="9350"/>
        </w:tabs>
        <w:rPr>
          <w:rFonts w:asciiTheme="minorHAnsi" w:eastAsiaTheme="minorEastAsia" w:hAnsiTheme="minorHAnsi" w:cstheme="minorBidi"/>
          <w:noProof/>
          <w:color w:val="auto"/>
          <w:sz w:val="22"/>
          <w:szCs w:val="22"/>
        </w:rPr>
      </w:pPr>
      <w:hyperlink w:anchor="_Toc30344386" w:history="1">
        <w:r w:rsidR="006337D2" w:rsidRPr="00330945">
          <w:rPr>
            <w:rStyle w:val="Hyperlink"/>
            <w:noProof/>
          </w:rPr>
          <w:t>Figure 28: Subcomponent Organization of Sensor System</w:t>
        </w:r>
        <w:r w:rsidR="006337D2">
          <w:rPr>
            <w:noProof/>
            <w:webHidden/>
          </w:rPr>
          <w:tab/>
        </w:r>
        <w:r w:rsidR="006337D2">
          <w:rPr>
            <w:noProof/>
            <w:webHidden/>
          </w:rPr>
          <w:fldChar w:fldCharType="begin"/>
        </w:r>
        <w:r w:rsidR="006337D2">
          <w:rPr>
            <w:noProof/>
            <w:webHidden/>
          </w:rPr>
          <w:instrText xml:space="preserve"> PAGEREF _Toc30344386 \h </w:instrText>
        </w:r>
        <w:r w:rsidR="006337D2">
          <w:rPr>
            <w:noProof/>
            <w:webHidden/>
          </w:rPr>
        </w:r>
        <w:r w:rsidR="006337D2">
          <w:rPr>
            <w:noProof/>
            <w:webHidden/>
          </w:rPr>
          <w:fldChar w:fldCharType="separate"/>
        </w:r>
        <w:r w:rsidR="006337D2">
          <w:rPr>
            <w:noProof/>
            <w:webHidden/>
          </w:rPr>
          <w:t>35</w:t>
        </w:r>
        <w:r w:rsidR="006337D2">
          <w:rPr>
            <w:noProof/>
            <w:webHidden/>
          </w:rPr>
          <w:fldChar w:fldCharType="end"/>
        </w:r>
      </w:hyperlink>
    </w:p>
    <w:p w14:paraId="4041DDC0" w14:textId="77777777" w:rsidR="006337D2" w:rsidRDefault="006609DC">
      <w:pPr>
        <w:pStyle w:val="TableofFigures"/>
        <w:tabs>
          <w:tab w:val="right" w:leader="dot" w:pos="9350"/>
        </w:tabs>
        <w:rPr>
          <w:rFonts w:asciiTheme="minorHAnsi" w:eastAsiaTheme="minorEastAsia" w:hAnsiTheme="minorHAnsi" w:cstheme="minorBidi"/>
          <w:noProof/>
          <w:color w:val="auto"/>
          <w:sz w:val="22"/>
          <w:szCs w:val="22"/>
        </w:rPr>
      </w:pPr>
      <w:hyperlink w:anchor="_Toc30344387" w:history="1">
        <w:r w:rsidR="006337D2" w:rsidRPr="00330945">
          <w:rPr>
            <w:rStyle w:val="Hyperlink"/>
            <w:noProof/>
          </w:rPr>
          <w:t>Figure 29: Verification Results for Max 2 Faults on Sensor Example</w:t>
        </w:r>
        <w:r w:rsidR="006337D2">
          <w:rPr>
            <w:noProof/>
            <w:webHidden/>
          </w:rPr>
          <w:tab/>
        </w:r>
        <w:r w:rsidR="006337D2">
          <w:rPr>
            <w:noProof/>
            <w:webHidden/>
          </w:rPr>
          <w:fldChar w:fldCharType="begin"/>
        </w:r>
        <w:r w:rsidR="006337D2">
          <w:rPr>
            <w:noProof/>
            <w:webHidden/>
          </w:rPr>
          <w:instrText xml:space="preserve"> PAGEREF _Toc30344387 \h </w:instrText>
        </w:r>
        <w:r w:rsidR="006337D2">
          <w:rPr>
            <w:noProof/>
            <w:webHidden/>
          </w:rPr>
        </w:r>
        <w:r w:rsidR="006337D2">
          <w:rPr>
            <w:noProof/>
            <w:webHidden/>
          </w:rPr>
          <w:fldChar w:fldCharType="separate"/>
        </w:r>
        <w:r w:rsidR="006337D2">
          <w:rPr>
            <w:noProof/>
            <w:webHidden/>
          </w:rPr>
          <w:t>37</w:t>
        </w:r>
        <w:r w:rsidR="006337D2">
          <w:rPr>
            <w:noProof/>
            <w:webHidden/>
          </w:rPr>
          <w:fldChar w:fldCharType="end"/>
        </w:r>
      </w:hyperlink>
    </w:p>
    <w:p w14:paraId="39E4D376" w14:textId="77777777" w:rsidR="006337D2" w:rsidRDefault="006609DC">
      <w:pPr>
        <w:pStyle w:val="TableofFigures"/>
        <w:tabs>
          <w:tab w:val="right" w:leader="dot" w:pos="9350"/>
        </w:tabs>
        <w:rPr>
          <w:rFonts w:asciiTheme="minorHAnsi" w:eastAsiaTheme="minorEastAsia" w:hAnsiTheme="minorHAnsi" w:cstheme="minorBidi"/>
          <w:noProof/>
          <w:color w:val="auto"/>
          <w:sz w:val="22"/>
          <w:szCs w:val="22"/>
        </w:rPr>
      </w:pPr>
      <w:hyperlink w:anchor="_Toc30344388" w:history="1">
        <w:r w:rsidR="006337D2" w:rsidRPr="00330945">
          <w:rPr>
            <w:rStyle w:val="Hyperlink"/>
            <w:noProof/>
          </w:rPr>
          <w:t>Figure 30: Counterexample from Sensor Analysis with 2 Faults Active</w:t>
        </w:r>
        <w:r w:rsidR="006337D2">
          <w:rPr>
            <w:noProof/>
            <w:webHidden/>
          </w:rPr>
          <w:tab/>
        </w:r>
        <w:r w:rsidR="006337D2">
          <w:rPr>
            <w:noProof/>
            <w:webHidden/>
          </w:rPr>
          <w:fldChar w:fldCharType="begin"/>
        </w:r>
        <w:r w:rsidR="006337D2">
          <w:rPr>
            <w:noProof/>
            <w:webHidden/>
          </w:rPr>
          <w:instrText xml:space="preserve"> PAGEREF _Toc30344388 \h </w:instrText>
        </w:r>
        <w:r w:rsidR="006337D2">
          <w:rPr>
            <w:noProof/>
            <w:webHidden/>
          </w:rPr>
        </w:r>
        <w:r w:rsidR="006337D2">
          <w:rPr>
            <w:noProof/>
            <w:webHidden/>
          </w:rPr>
          <w:fldChar w:fldCharType="separate"/>
        </w:r>
        <w:r w:rsidR="006337D2">
          <w:rPr>
            <w:noProof/>
            <w:webHidden/>
          </w:rPr>
          <w:t>37</w:t>
        </w:r>
        <w:r w:rsidR="006337D2">
          <w:rPr>
            <w:noProof/>
            <w:webHidden/>
          </w:rPr>
          <w:fldChar w:fldCharType="end"/>
        </w:r>
      </w:hyperlink>
    </w:p>
    <w:p w14:paraId="1A911F00" w14:textId="77777777" w:rsidR="006337D2" w:rsidRDefault="006609DC">
      <w:pPr>
        <w:pStyle w:val="TableofFigures"/>
        <w:tabs>
          <w:tab w:val="right" w:leader="dot" w:pos="9350"/>
        </w:tabs>
        <w:rPr>
          <w:rFonts w:asciiTheme="minorHAnsi" w:eastAsiaTheme="minorEastAsia" w:hAnsiTheme="minorHAnsi" w:cstheme="minorBidi"/>
          <w:noProof/>
          <w:color w:val="auto"/>
          <w:sz w:val="22"/>
          <w:szCs w:val="22"/>
        </w:rPr>
      </w:pPr>
      <w:hyperlink w:anchor="_Toc30344389" w:history="1">
        <w:r w:rsidR="006337D2" w:rsidRPr="00330945">
          <w:rPr>
            <w:rStyle w:val="Hyperlink"/>
            <w:noProof/>
          </w:rPr>
          <w:t>Figure 31: Asymmetric Fault Implementation Strategy</w:t>
        </w:r>
        <w:r w:rsidR="006337D2">
          <w:rPr>
            <w:noProof/>
            <w:webHidden/>
          </w:rPr>
          <w:tab/>
        </w:r>
        <w:r w:rsidR="006337D2">
          <w:rPr>
            <w:noProof/>
            <w:webHidden/>
          </w:rPr>
          <w:fldChar w:fldCharType="begin"/>
        </w:r>
        <w:r w:rsidR="006337D2">
          <w:rPr>
            <w:noProof/>
            <w:webHidden/>
          </w:rPr>
          <w:instrText xml:space="preserve"> PAGEREF _Toc30344389 \h </w:instrText>
        </w:r>
        <w:r w:rsidR="006337D2">
          <w:rPr>
            <w:noProof/>
            <w:webHidden/>
          </w:rPr>
        </w:r>
        <w:r w:rsidR="006337D2">
          <w:rPr>
            <w:noProof/>
            <w:webHidden/>
          </w:rPr>
          <w:fldChar w:fldCharType="separate"/>
        </w:r>
        <w:r w:rsidR="006337D2">
          <w:rPr>
            <w:noProof/>
            <w:webHidden/>
          </w:rPr>
          <w:t>42</w:t>
        </w:r>
        <w:r w:rsidR="006337D2">
          <w:rPr>
            <w:noProof/>
            <w:webHidden/>
          </w:rPr>
          <w:fldChar w:fldCharType="end"/>
        </w:r>
      </w:hyperlink>
    </w:p>
    <w:p w14:paraId="4C5F0144" w14:textId="77777777" w:rsidR="006337D2" w:rsidRDefault="006609DC">
      <w:pPr>
        <w:pStyle w:val="TableofFigures"/>
        <w:tabs>
          <w:tab w:val="right" w:leader="dot" w:pos="9350"/>
        </w:tabs>
        <w:rPr>
          <w:rFonts w:asciiTheme="minorHAnsi" w:eastAsiaTheme="minorEastAsia" w:hAnsiTheme="minorHAnsi" w:cstheme="minorBidi"/>
          <w:noProof/>
          <w:color w:val="auto"/>
          <w:sz w:val="22"/>
          <w:szCs w:val="22"/>
        </w:rPr>
      </w:pPr>
      <w:hyperlink w:anchor="_Toc30344390" w:history="1">
        <w:r w:rsidR="006337D2" w:rsidRPr="00330945">
          <w:rPr>
            <w:rStyle w:val="Hyperlink"/>
            <w:noProof/>
          </w:rPr>
          <w:t>Figure 32: Color Exchange Architecture  for Asymmetric Modeling and Mitigation</w:t>
        </w:r>
        <w:r w:rsidR="006337D2">
          <w:rPr>
            <w:noProof/>
            <w:webHidden/>
          </w:rPr>
          <w:tab/>
        </w:r>
        <w:r w:rsidR="006337D2">
          <w:rPr>
            <w:noProof/>
            <w:webHidden/>
          </w:rPr>
          <w:fldChar w:fldCharType="begin"/>
        </w:r>
        <w:r w:rsidR="006337D2">
          <w:rPr>
            <w:noProof/>
            <w:webHidden/>
          </w:rPr>
          <w:instrText xml:space="preserve"> PAGEREF _Toc30344390 \h </w:instrText>
        </w:r>
        <w:r w:rsidR="006337D2">
          <w:rPr>
            <w:noProof/>
            <w:webHidden/>
          </w:rPr>
        </w:r>
        <w:r w:rsidR="006337D2">
          <w:rPr>
            <w:noProof/>
            <w:webHidden/>
          </w:rPr>
          <w:fldChar w:fldCharType="separate"/>
        </w:r>
        <w:r w:rsidR="006337D2">
          <w:rPr>
            <w:noProof/>
            <w:webHidden/>
          </w:rPr>
          <w:t>44</w:t>
        </w:r>
        <w:r w:rsidR="006337D2">
          <w:rPr>
            <w:noProof/>
            <w:webHidden/>
          </w:rPr>
          <w:fldChar w:fldCharType="end"/>
        </w:r>
      </w:hyperlink>
    </w:p>
    <w:p w14:paraId="73C0655E" w14:textId="77777777" w:rsidR="006337D2" w:rsidRDefault="006609DC">
      <w:pPr>
        <w:pStyle w:val="TableofFigures"/>
        <w:tabs>
          <w:tab w:val="right" w:leader="dot" w:pos="9350"/>
        </w:tabs>
        <w:rPr>
          <w:rFonts w:asciiTheme="minorHAnsi" w:eastAsiaTheme="minorEastAsia" w:hAnsiTheme="minorHAnsi" w:cstheme="minorBidi"/>
          <w:noProof/>
          <w:color w:val="auto"/>
          <w:sz w:val="22"/>
          <w:szCs w:val="22"/>
        </w:rPr>
      </w:pPr>
      <w:hyperlink w:anchor="_Toc30344391" w:history="1">
        <w:r w:rsidR="006337D2" w:rsidRPr="00330945">
          <w:rPr>
            <w:rStyle w:val="Hyperlink"/>
            <w:noProof/>
          </w:rPr>
          <w:t>Figure 33: PID Example Architecture</w:t>
        </w:r>
        <w:r w:rsidR="006337D2">
          <w:rPr>
            <w:noProof/>
            <w:webHidden/>
          </w:rPr>
          <w:tab/>
        </w:r>
        <w:r w:rsidR="006337D2">
          <w:rPr>
            <w:noProof/>
            <w:webHidden/>
          </w:rPr>
          <w:fldChar w:fldCharType="begin"/>
        </w:r>
        <w:r w:rsidR="006337D2">
          <w:rPr>
            <w:noProof/>
            <w:webHidden/>
          </w:rPr>
          <w:instrText xml:space="preserve"> PAGEREF _Toc30344391 \h </w:instrText>
        </w:r>
        <w:r w:rsidR="006337D2">
          <w:rPr>
            <w:noProof/>
            <w:webHidden/>
          </w:rPr>
        </w:r>
        <w:r w:rsidR="006337D2">
          <w:rPr>
            <w:noProof/>
            <w:webHidden/>
          </w:rPr>
          <w:fldChar w:fldCharType="separate"/>
        </w:r>
        <w:r w:rsidR="006337D2">
          <w:rPr>
            <w:noProof/>
            <w:webHidden/>
          </w:rPr>
          <w:t>47</w:t>
        </w:r>
        <w:r w:rsidR="006337D2">
          <w:rPr>
            <w:noProof/>
            <w:webHidden/>
          </w:rPr>
          <w:fldChar w:fldCharType="end"/>
        </w:r>
      </w:hyperlink>
    </w:p>
    <w:p w14:paraId="36FDB4EB" w14:textId="77777777" w:rsidR="006337D2" w:rsidRDefault="006609DC">
      <w:pPr>
        <w:pStyle w:val="TableofFigures"/>
        <w:tabs>
          <w:tab w:val="right" w:leader="dot" w:pos="9350"/>
        </w:tabs>
        <w:rPr>
          <w:rFonts w:asciiTheme="minorHAnsi" w:eastAsiaTheme="minorEastAsia" w:hAnsiTheme="minorHAnsi" w:cstheme="minorBidi"/>
          <w:noProof/>
          <w:color w:val="auto"/>
          <w:sz w:val="22"/>
          <w:szCs w:val="22"/>
        </w:rPr>
      </w:pPr>
      <w:hyperlink w:anchor="_Toc30344392" w:history="1">
        <w:r w:rsidR="006337D2" w:rsidRPr="00330945">
          <w:rPr>
            <w:rStyle w:val="Hyperlink"/>
            <w:noProof/>
          </w:rPr>
          <w:t>Figure 34: Outputs for Node in PID Example</w:t>
        </w:r>
        <w:r w:rsidR="006337D2">
          <w:rPr>
            <w:noProof/>
            <w:webHidden/>
          </w:rPr>
          <w:tab/>
        </w:r>
        <w:r w:rsidR="006337D2">
          <w:rPr>
            <w:noProof/>
            <w:webHidden/>
          </w:rPr>
          <w:fldChar w:fldCharType="begin"/>
        </w:r>
        <w:r w:rsidR="006337D2">
          <w:rPr>
            <w:noProof/>
            <w:webHidden/>
          </w:rPr>
          <w:instrText xml:space="preserve"> PAGEREF _Toc30344392 \h </w:instrText>
        </w:r>
        <w:r w:rsidR="006337D2">
          <w:rPr>
            <w:noProof/>
            <w:webHidden/>
          </w:rPr>
        </w:r>
        <w:r w:rsidR="006337D2">
          <w:rPr>
            <w:noProof/>
            <w:webHidden/>
          </w:rPr>
          <w:fldChar w:fldCharType="separate"/>
        </w:r>
        <w:r w:rsidR="006337D2">
          <w:rPr>
            <w:noProof/>
            <w:webHidden/>
          </w:rPr>
          <w:t>49</w:t>
        </w:r>
        <w:r w:rsidR="006337D2">
          <w:rPr>
            <w:noProof/>
            <w:webHidden/>
          </w:rPr>
          <w:fldChar w:fldCharType="end"/>
        </w:r>
      </w:hyperlink>
    </w:p>
    <w:p w14:paraId="3E127942" w14:textId="77777777" w:rsidR="006337D2" w:rsidRDefault="006609DC">
      <w:pPr>
        <w:pStyle w:val="TableofFigures"/>
        <w:tabs>
          <w:tab w:val="right" w:leader="dot" w:pos="9350"/>
        </w:tabs>
        <w:rPr>
          <w:rFonts w:asciiTheme="minorHAnsi" w:eastAsiaTheme="minorEastAsia" w:hAnsiTheme="minorHAnsi" w:cstheme="minorBidi"/>
          <w:noProof/>
          <w:color w:val="auto"/>
          <w:sz w:val="22"/>
          <w:szCs w:val="22"/>
        </w:rPr>
      </w:pPr>
      <w:hyperlink w:anchor="_Toc30344393" w:history="1">
        <w:r w:rsidR="006337D2" w:rsidRPr="00330945">
          <w:rPr>
            <w:rStyle w:val="Hyperlink"/>
            <w:noProof/>
          </w:rPr>
          <w:t>Figure 35: Overview of Safety Annex/AGREE/OSATE Tool Suite</w:t>
        </w:r>
        <w:r w:rsidR="006337D2">
          <w:rPr>
            <w:noProof/>
            <w:webHidden/>
          </w:rPr>
          <w:tab/>
        </w:r>
        <w:r w:rsidR="006337D2">
          <w:rPr>
            <w:noProof/>
            <w:webHidden/>
          </w:rPr>
          <w:fldChar w:fldCharType="begin"/>
        </w:r>
        <w:r w:rsidR="006337D2">
          <w:rPr>
            <w:noProof/>
            <w:webHidden/>
          </w:rPr>
          <w:instrText xml:space="preserve"> PAGEREF _Toc30344393 \h </w:instrText>
        </w:r>
        <w:r w:rsidR="006337D2">
          <w:rPr>
            <w:noProof/>
            <w:webHidden/>
          </w:rPr>
        </w:r>
        <w:r w:rsidR="006337D2">
          <w:rPr>
            <w:noProof/>
            <w:webHidden/>
          </w:rPr>
          <w:fldChar w:fldCharType="separate"/>
        </w:r>
        <w:r w:rsidR="006337D2">
          <w:rPr>
            <w:noProof/>
            <w:webHidden/>
          </w:rPr>
          <w:t>52</w:t>
        </w:r>
        <w:r w:rsidR="006337D2">
          <w:rPr>
            <w:noProof/>
            <w:webHidden/>
          </w:rPr>
          <w:fldChar w:fldCharType="end"/>
        </w:r>
      </w:hyperlink>
    </w:p>
    <w:p w14:paraId="65C2A34E" w14:textId="77777777" w:rsidR="006337D2" w:rsidRDefault="006609DC">
      <w:pPr>
        <w:pStyle w:val="TableofFigures"/>
        <w:tabs>
          <w:tab w:val="right" w:leader="dot" w:pos="9350"/>
        </w:tabs>
        <w:rPr>
          <w:rFonts w:asciiTheme="minorHAnsi" w:eastAsiaTheme="minorEastAsia" w:hAnsiTheme="minorHAnsi" w:cstheme="minorBidi"/>
          <w:noProof/>
          <w:color w:val="auto"/>
          <w:sz w:val="22"/>
          <w:szCs w:val="22"/>
        </w:rPr>
      </w:pPr>
      <w:hyperlink w:anchor="_Toc30344394" w:history="1">
        <w:r w:rsidR="006337D2" w:rsidRPr="00330945">
          <w:rPr>
            <w:rStyle w:val="Hyperlink"/>
            <w:noProof/>
          </w:rPr>
          <w:t>Figure 36: AGREE Analysis Preferences</w:t>
        </w:r>
        <w:r w:rsidR="006337D2">
          <w:rPr>
            <w:noProof/>
            <w:webHidden/>
          </w:rPr>
          <w:tab/>
        </w:r>
        <w:r w:rsidR="006337D2">
          <w:rPr>
            <w:noProof/>
            <w:webHidden/>
          </w:rPr>
          <w:fldChar w:fldCharType="begin"/>
        </w:r>
        <w:r w:rsidR="006337D2">
          <w:rPr>
            <w:noProof/>
            <w:webHidden/>
          </w:rPr>
          <w:instrText xml:space="preserve"> PAGEREF _Toc30344394 \h </w:instrText>
        </w:r>
        <w:r w:rsidR="006337D2">
          <w:rPr>
            <w:noProof/>
            <w:webHidden/>
          </w:rPr>
        </w:r>
        <w:r w:rsidR="006337D2">
          <w:rPr>
            <w:noProof/>
            <w:webHidden/>
          </w:rPr>
          <w:fldChar w:fldCharType="separate"/>
        </w:r>
        <w:r w:rsidR="006337D2">
          <w:rPr>
            <w:noProof/>
            <w:webHidden/>
          </w:rPr>
          <w:t>53</w:t>
        </w:r>
        <w:r w:rsidR="006337D2">
          <w:rPr>
            <w:noProof/>
            <w:webHidden/>
          </w:rPr>
          <w:fldChar w:fldCharType="end"/>
        </w:r>
      </w:hyperlink>
    </w:p>
    <w:p w14:paraId="76FFC85D" w14:textId="77777777" w:rsidR="006337D2" w:rsidRDefault="006609DC">
      <w:pPr>
        <w:pStyle w:val="TableofFigures"/>
        <w:tabs>
          <w:tab w:val="right" w:leader="dot" w:pos="9350"/>
        </w:tabs>
        <w:rPr>
          <w:rFonts w:asciiTheme="minorHAnsi" w:eastAsiaTheme="minorEastAsia" w:hAnsiTheme="minorHAnsi" w:cstheme="minorBidi"/>
          <w:noProof/>
          <w:color w:val="auto"/>
          <w:sz w:val="22"/>
          <w:szCs w:val="22"/>
        </w:rPr>
      </w:pPr>
      <w:hyperlink w:anchor="_Toc30344395" w:history="1">
        <w:r w:rsidR="006337D2" w:rsidRPr="00330945">
          <w:rPr>
            <w:rStyle w:val="Hyperlink"/>
            <w:noProof/>
          </w:rPr>
          <w:t>Figure 37: Different Return Types on Single Output</w:t>
        </w:r>
        <w:r w:rsidR="006337D2">
          <w:rPr>
            <w:noProof/>
            <w:webHidden/>
          </w:rPr>
          <w:tab/>
        </w:r>
        <w:r w:rsidR="006337D2">
          <w:rPr>
            <w:noProof/>
            <w:webHidden/>
          </w:rPr>
          <w:fldChar w:fldCharType="begin"/>
        </w:r>
        <w:r w:rsidR="006337D2">
          <w:rPr>
            <w:noProof/>
            <w:webHidden/>
          </w:rPr>
          <w:instrText xml:space="preserve"> PAGEREF _Toc30344395 \h </w:instrText>
        </w:r>
        <w:r w:rsidR="006337D2">
          <w:rPr>
            <w:noProof/>
            <w:webHidden/>
          </w:rPr>
        </w:r>
        <w:r w:rsidR="006337D2">
          <w:rPr>
            <w:noProof/>
            <w:webHidden/>
          </w:rPr>
          <w:fldChar w:fldCharType="separate"/>
        </w:r>
        <w:r w:rsidR="006337D2">
          <w:rPr>
            <w:noProof/>
            <w:webHidden/>
          </w:rPr>
          <w:t>54</w:t>
        </w:r>
        <w:r w:rsidR="006337D2">
          <w:rPr>
            <w:noProof/>
            <w:webHidden/>
          </w:rPr>
          <w:fldChar w:fldCharType="end"/>
        </w:r>
      </w:hyperlink>
    </w:p>
    <w:p w14:paraId="4DB6A09B" w14:textId="77777777" w:rsidR="006337D2" w:rsidRDefault="006609DC">
      <w:pPr>
        <w:pStyle w:val="TableofFigures"/>
        <w:tabs>
          <w:tab w:val="right" w:leader="dot" w:pos="9350"/>
        </w:tabs>
        <w:rPr>
          <w:rFonts w:asciiTheme="minorHAnsi" w:eastAsiaTheme="minorEastAsia" w:hAnsiTheme="minorHAnsi" w:cstheme="minorBidi"/>
          <w:noProof/>
          <w:color w:val="auto"/>
          <w:sz w:val="22"/>
          <w:szCs w:val="22"/>
        </w:rPr>
      </w:pPr>
      <w:hyperlink w:anchor="_Toc30344396" w:history="1">
        <w:r w:rsidR="006337D2" w:rsidRPr="00330945">
          <w:rPr>
            <w:rStyle w:val="Hyperlink"/>
            <w:noProof/>
          </w:rPr>
          <w:t>Figure 38: Lustre Error Output</w:t>
        </w:r>
        <w:r w:rsidR="006337D2">
          <w:rPr>
            <w:noProof/>
            <w:webHidden/>
          </w:rPr>
          <w:tab/>
        </w:r>
        <w:r w:rsidR="006337D2">
          <w:rPr>
            <w:noProof/>
            <w:webHidden/>
          </w:rPr>
          <w:fldChar w:fldCharType="begin"/>
        </w:r>
        <w:r w:rsidR="006337D2">
          <w:rPr>
            <w:noProof/>
            <w:webHidden/>
          </w:rPr>
          <w:instrText xml:space="preserve"> PAGEREF _Toc30344396 \h </w:instrText>
        </w:r>
        <w:r w:rsidR="006337D2">
          <w:rPr>
            <w:noProof/>
            <w:webHidden/>
          </w:rPr>
        </w:r>
        <w:r w:rsidR="006337D2">
          <w:rPr>
            <w:noProof/>
            <w:webHidden/>
          </w:rPr>
          <w:fldChar w:fldCharType="separate"/>
        </w:r>
        <w:r w:rsidR="006337D2">
          <w:rPr>
            <w:noProof/>
            <w:webHidden/>
          </w:rPr>
          <w:t>55</w:t>
        </w:r>
        <w:r w:rsidR="006337D2">
          <w:rPr>
            <w:noProof/>
            <w:webHidden/>
          </w:rPr>
          <w:fldChar w:fldCharType="end"/>
        </w:r>
      </w:hyperlink>
    </w:p>
    <w:p w14:paraId="7BD2BA3F" w14:textId="1CC149C7" w:rsidR="00025792" w:rsidRPr="006606C4" w:rsidRDefault="00A75C31" w:rsidP="00025792">
      <w:pPr>
        <w:rPr>
          <w:rFonts w:asciiTheme="majorHAnsi" w:hAnsiTheme="majorHAnsi" w:cstheme="majorHAnsi"/>
        </w:rPr>
      </w:pPr>
      <w:r w:rsidRPr="0081340E">
        <w:rPr>
          <w:rFonts w:asciiTheme="majorHAnsi" w:hAnsiTheme="majorHAnsi" w:cstheme="majorHAnsi"/>
        </w:rPr>
        <w:fldChar w:fldCharType="end"/>
      </w:r>
    </w:p>
    <w:p w14:paraId="5E3FF081" w14:textId="69D5550B" w:rsidR="00792A4F" w:rsidRDefault="00792A4F">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40EBD683" w14:textId="4AA09110" w:rsidR="00792A4F" w:rsidRDefault="00792A4F" w:rsidP="00792A4F">
      <w:pPr>
        <w:pStyle w:val="Heading1"/>
      </w:pPr>
      <w:bookmarkStart w:id="0" w:name="_Toc20743982"/>
      <w:bookmarkStart w:id="1" w:name="_Toc30344221"/>
      <w:bookmarkStart w:id="2" w:name="_Toc30344320"/>
      <w:r>
        <w:lastRenderedPageBreak/>
        <w:t>Introduction</w:t>
      </w:r>
      <w:bookmarkEnd w:id="0"/>
      <w:bookmarkEnd w:id="1"/>
      <w:bookmarkEnd w:id="2"/>
    </w:p>
    <w:p w14:paraId="144584EC" w14:textId="7DBFC4BF" w:rsidR="000F1278" w:rsidRPr="00953006" w:rsidRDefault="000F1278" w:rsidP="000F1278">
      <w:pPr>
        <w:pStyle w:val="NormalWeb"/>
        <w:spacing w:before="0" w:beforeAutospacing="0" w:after="0" w:afterAutospacing="0"/>
        <w:ind w:firstLine="432"/>
        <w:rPr>
          <w:rFonts w:asciiTheme="majorHAnsi" w:hAnsiTheme="majorHAnsi" w:cstheme="majorHAnsi"/>
        </w:rPr>
      </w:pPr>
      <w:r w:rsidRPr="00953006">
        <w:rPr>
          <w:rFonts w:asciiTheme="majorHAnsi" w:hAnsiTheme="majorHAnsi" w:cstheme="majorHAnsi"/>
        </w:rPr>
        <w:t xml:space="preserve">System safety analysis techniques are well-established and are a required activity in the development of safety-critical systems. Model-based systems engineering (MBSE) methods and tools based on formal methods now permit system-level requirements to be specified and analyzed early in the development process. While model-based development methods are widely used in the aerospace industry, they are only recently being applied to system safety analysis. </w:t>
      </w:r>
    </w:p>
    <w:p w14:paraId="4A090270" w14:textId="77777777" w:rsidR="000F1278" w:rsidRPr="00953006"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for the Architecture Analysis and Design Language (AADL) provides the ability to reason about faults and faulty component behaviors in AADL models. In the Safety Annex approach, we use formal assume-guarantee contracts to define the nominal behavior of system components. The nominal model is then verified using the Assume Guarantee Reasoning Environment (AGREE). The Safety Annex provides a way to weave faults into the nominal system model and analyze the behavior of the system in the presence of faults. </w:t>
      </w:r>
      <w:r w:rsidR="00CF3EE2">
        <w:rPr>
          <w:rFonts w:asciiTheme="majorHAnsi" w:hAnsiTheme="majorHAnsi" w:cstheme="majorHAnsi"/>
        </w:rPr>
        <w:t>We also provide</w:t>
      </w:r>
      <w:r w:rsidRPr="00953006">
        <w:rPr>
          <w:rFonts w:asciiTheme="majorHAnsi" w:hAnsiTheme="majorHAnsi" w:cstheme="majorHAnsi"/>
        </w:rPr>
        <w:t xml:space="preserve"> a library of common fault node definitions that is customizable to the needs of system and safety engineers. </w:t>
      </w:r>
      <w:r w:rsidR="00CF3EE2">
        <w:rPr>
          <w:rFonts w:asciiTheme="majorHAnsi" w:hAnsiTheme="majorHAnsi" w:cstheme="majorHAnsi"/>
        </w:rPr>
        <w:t xml:space="preserve">This is found </w:t>
      </w:r>
      <w:r w:rsidR="00CF3EE2" w:rsidRPr="00CF3EE2">
        <w:rPr>
          <w:rFonts w:asciiTheme="majorHAnsi" w:hAnsiTheme="majorHAnsi" w:cstheme="majorHAnsi"/>
        </w:rPr>
        <w:t xml:space="preserve">in </w:t>
      </w:r>
      <w:r w:rsidR="00CF3EE2" w:rsidRPr="00056A56">
        <w:rPr>
          <w:rFonts w:asciiTheme="majorHAnsi" w:hAnsiTheme="majorHAnsi" w:cstheme="majorHAnsi"/>
        </w:rPr>
        <w:fldChar w:fldCharType="begin"/>
      </w:r>
      <w:r w:rsidR="00CF3EE2" w:rsidRPr="00056A56">
        <w:rPr>
          <w:rFonts w:asciiTheme="majorHAnsi" w:hAnsiTheme="majorHAnsi" w:cstheme="majorHAnsi"/>
        </w:rPr>
        <w:instrText xml:space="preserve"> REF _Ref13578753 \h  \* MERGEFORMAT </w:instrText>
      </w:r>
      <w:r w:rsidR="00CF3EE2" w:rsidRPr="00056A56">
        <w:rPr>
          <w:rFonts w:asciiTheme="majorHAnsi" w:hAnsiTheme="majorHAnsi" w:cstheme="majorHAnsi"/>
        </w:rPr>
      </w:r>
      <w:r w:rsidR="00CF3EE2" w:rsidRPr="00056A56">
        <w:rPr>
          <w:rFonts w:asciiTheme="majorHAnsi" w:hAnsiTheme="majorHAnsi" w:cstheme="majorHAnsi"/>
        </w:rPr>
        <w:fldChar w:fldCharType="separate"/>
      </w:r>
      <w:r w:rsidR="006337D2" w:rsidRPr="006337D2">
        <w:rPr>
          <w:rFonts w:asciiTheme="majorHAnsi" w:hAnsiTheme="majorHAnsi" w:cstheme="majorHAnsi"/>
        </w:rPr>
        <w:t>Appendix 1: Fault Library</w:t>
      </w:r>
      <w:r w:rsidR="00CF3EE2" w:rsidRPr="00056A56">
        <w:rPr>
          <w:rFonts w:asciiTheme="majorHAnsi" w:hAnsiTheme="majorHAnsi" w:cstheme="majorHAnsi"/>
        </w:rPr>
        <w:fldChar w:fldCharType="end"/>
      </w:r>
      <w:r w:rsidR="00CF3EE2" w:rsidRPr="00CF3EE2">
        <w:rPr>
          <w:rFonts w:asciiTheme="majorHAnsi" w:hAnsiTheme="majorHAnsi" w:cstheme="majorHAnsi"/>
        </w:rPr>
        <w:t>.</w:t>
      </w:r>
    </w:p>
    <w:p w14:paraId="20DF3452" w14:textId="26B48B50" w:rsidR="000F1278" w:rsidRDefault="000F1278" w:rsidP="00A7403F">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supports model checking and quantitative reasoning by attaching behavioral faults to components and then using the normal behavioral propagation and proof mechanisms built into the AGREE AADL annex. This allows users to reason about the evolution of faults over time, and produce counterexamples demonstrating how component faults lead to system failures. It can serve as the shared model to capture system design and safety-relevant information, and produce both qualitative and quantitative description of the causal relationship between faults/failures and system safety requirements. </w:t>
      </w:r>
    </w:p>
    <w:p w14:paraId="2DE6EE27" w14:textId="77777777" w:rsidR="00F04723" w:rsidRDefault="00F04723" w:rsidP="00F04723">
      <w:pPr>
        <w:pStyle w:val="NormalWeb"/>
        <w:spacing w:before="0" w:beforeAutospacing="0" w:after="0" w:afterAutospacing="0"/>
        <w:rPr>
          <w:rFonts w:asciiTheme="majorHAnsi" w:hAnsiTheme="majorHAnsi" w:cstheme="majorHAnsi"/>
        </w:rPr>
      </w:pPr>
    </w:p>
    <w:p w14:paraId="0F4B2922" w14:textId="77777777" w:rsidR="007E393E" w:rsidRDefault="007E393E" w:rsidP="007E393E">
      <w:pPr>
        <w:pStyle w:val="Heading2"/>
      </w:pPr>
      <w:bookmarkStart w:id="3" w:name="_Toc20743983"/>
      <w:bookmarkStart w:id="4" w:name="_Toc30344222"/>
      <w:bookmarkStart w:id="5" w:name="_Toc30344321"/>
      <w:r>
        <w:t>Github Repositories</w:t>
      </w:r>
      <w:bookmarkEnd w:id="3"/>
      <w:bookmarkEnd w:id="4"/>
      <w:bookmarkEnd w:id="5"/>
    </w:p>
    <w:p w14:paraId="5175C475" w14:textId="1E24B370" w:rsidR="00F04723" w:rsidRDefault="00F04723"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Throughout this guide, we often refer users to the</w:t>
      </w:r>
      <w:r w:rsidR="00326BB2">
        <w:rPr>
          <w:rFonts w:asciiTheme="majorHAnsi" w:hAnsiTheme="majorHAnsi" w:cstheme="majorHAnsi"/>
        </w:rPr>
        <w:t xml:space="preserve"> Safety Annex</w:t>
      </w:r>
      <w:r>
        <w:rPr>
          <w:rFonts w:asciiTheme="majorHAnsi" w:hAnsiTheme="majorHAnsi" w:cstheme="majorHAnsi"/>
        </w:rPr>
        <w:t xml:space="preserve"> Github repository for access to </w:t>
      </w:r>
      <w:r w:rsidR="00AA27BD">
        <w:rPr>
          <w:rFonts w:asciiTheme="majorHAnsi" w:hAnsiTheme="majorHAnsi" w:cstheme="majorHAnsi"/>
        </w:rPr>
        <w:t>the plugin</w:t>
      </w:r>
      <w:r w:rsidR="00A7403F">
        <w:rPr>
          <w:rFonts w:asciiTheme="majorHAnsi" w:hAnsiTheme="majorHAnsi" w:cstheme="majorHAnsi"/>
        </w:rPr>
        <w:t xml:space="preserve"> and</w:t>
      </w:r>
      <w:r w:rsidR="000C78D5">
        <w:rPr>
          <w:rFonts w:asciiTheme="majorHAnsi" w:hAnsiTheme="majorHAnsi" w:cstheme="majorHAnsi"/>
        </w:rPr>
        <w:t xml:space="preserve"> documentation</w:t>
      </w:r>
      <w:r w:rsidR="00E75D20">
        <w:rPr>
          <w:rFonts w:asciiTheme="majorHAnsi" w:hAnsiTheme="majorHAnsi" w:cstheme="majorHAnsi"/>
        </w:rPr>
        <w:t xml:space="preserve"> [2]</w:t>
      </w:r>
      <w:r>
        <w:rPr>
          <w:rFonts w:asciiTheme="majorHAnsi" w:hAnsiTheme="majorHAnsi" w:cstheme="majorHAnsi"/>
        </w:rPr>
        <w:t xml:space="preserve">. </w:t>
      </w:r>
      <w:hyperlink r:id="rId10" w:history="1">
        <w:r w:rsidR="00372F4E" w:rsidRPr="00AC778D">
          <w:rPr>
            <w:rStyle w:val="Hyperlink"/>
            <w:rFonts w:asciiTheme="majorHAnsi" w:hAnsiTheme="majorHAnsi" w:cstheme="majorHAnsi"/>
          </w:rPr>
          <w:t>https://github.com/loonwerks/AMASE/tree/master</w:t>
        </w:r>
      </w:hyperlink>
      <w:r w:rsidR="00AA27BD">
        <w:rPr>
          <w:rFonts w:asciiTheme="majorHAnsi" w:hAnsiTheme="majorHAnsi" w:cstheme="majorHAnsi"/>
        </w:rPr>
        <w:t xml:space="preserve"> </w:t>
      </w:r>
    </w:p>
    <w:p w14:paraId="2DFEA4CE" w14:textId="3D5B85C1" w:rsidR="00550EAA" w:rsidRDefault="00550EAA" w:rsidP="00F04723">
      <w:pPr>
        <w:pStyle w:val="NormalWeb"/>
        <w:spacing w:before="0" w:beforeAutospacing="0" w:after="0" w:afterAutospacing="0"/>
        <w:rPr>
          <w:rFonts w:asciiTheme="majorHAnsi" w:hAnsiTheme="majorHAnsi" w:cstheme="majorHAnsi"/>
        </w:rPr>
      </w:pPr>
    </w:p>
    <w:p w14:paraId="7B2713CD" w14:textId="73F54BC5" w:rsidR="00056A56" w:rsidRPr="00056A56" w:rsidRDefault="00056A56" w:rsidP="00056A56">
      <w:pPr>
        <w:pStyle w:val="NormalWeb"/>
        <w:spacing w:before="0" w:beforeAutospacing="0" w:after="0" w:afterAutospacing="0"/>
        <w:rPr>
          <w:rFonts w:asciiTheme="majorHAnsi" w:hAnsiTheme="majorHAnsi" w:cstheme="majorHAnsi"/>
        </w:rPr>
      </w:pPr>
      <w:r>
        <w:rPr>
          <w:rFonts w:asciiTheme="majorHAnsi" w:hAnsiTheme="majorHAnsi" w:cstheme="majorHAnsi"/>
        </w:rPr>
        <w:t xml:space="preserve">The examples referenced throughout the User’s Guide can be found in the </w:t>
      </w:r>
      <w:r>
        <w:rPr>
          <w:rFonts w:asciiTheme="majorHAnsi" w:hAnsiTheme="majorHAnsi" w:cstheme="majorHAnsi"/>
          <w:i/>
        </w:rPr>
        <w:t>examples</w:t>
      </w:r>
      <w:r>
        <w:rPr>
          <w:rFonts w:asciiTheme="majorHAnsi" w:hAnsiTheme="majorHAnsi" w:cstheme="majorHAnsi"/>
        </w:rPr>
        <w:t xml:space="preserve"> directory of the GitHub repository [3]. </w:t>
      </w:r>
      <w:hyperlink r:id="rId11" w:history="1">
        <w:r w:rsidRPr="00AC778D">
          <w:rPr>
            <w:rStyle w:val="Hyperlink"/>
            <w:rFonts w:asciiTheme="majorHAnsi" w:hAnsiTheme="majorHAnsi" w:cstheme="majorHAnsi"/>
          </w:rPr>
          <w:t>https://github.com/loonwerks/AMASE/tree/master/examples</w:t>
        </w:r>
      </w:hyperlink>
      <w:r>
        <w:rPr>
          <w:rFonts w:asciiTheme="majorHAnsi" w:hAnsiTheme="majorHAnsi" w:cstheme="majorHAnsi"/>
        </w:rPr>
        <w:t xml:space="preserve"> </w:t>
      </w:r>
    </w:p>
    <w:p w14:paraId="2FF6570C" w14:textId="77777777" w:rsidR="00056A56" w:rsidRDefault="00056A56" w:rsidP="00F04723">
      <w:pPr>
        <w:pStyle w:val="NormalWeb"/>
        <w:spacing w:before="0" w:beforeAutospacing="0" w:after="0" w:afterAutospacing="0"/>
        <w:rPr>
          <w:rFonts w:asciiTheme="majorHAnsi" w:hAnsiTheme="majorHAnsi" w:cstheme="majorHAnsi"/>
        </w:rPr>
      </w:pPr>
    </w:p>
    <w:p w14:paraId="1D0546AF" w14:textId="579C4299" w:rsidR="00326BB2" w:rsidRPr="00326BB2" w:rsidRDefault="00326BB2"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We also refer to the AGREE Users Guide</w:t>
      </w:r>
      <w:r w:rsidR="000F24D1">
        <w:rPr>
          <w:rFonts w:asciiTheme="majorHAnsi" w:hAnsiTheme="majorHAnsi" w:cstheme="majorHAnsi"/>
        </w:rPr>
        <w:t xml:space="preserve"> [1]</w:t>
      </w:r>
      <w:r>
        <w:rPr>
          <w:rFonts w:asciiTheme="majorHAnsi" w:hAnsiTheme="majorHAnsi" w:cstheme="majorHAnsi"/>
        </w:rPr>
        <w:t xml:space="preserve"> for certain syntactical elements and more descriptions on how this annex is used. This </w:t>
      </w:r>
      <w:r w:rsidR="000E1B7C">
        <w:rPr>
          <w:rFonts w:asciiTheme="majorHAnsi" w:hAnsiTheme="majorHAnsi" w:cstheme="majorHAnsi"/>
        </w:rPr>
        <w:t>can be found at the following website</w:t>
      </w:r>
      <w:r>
        <w:rPr>
          <w:rFonts w:asciiTheme="majorHAnsi" w:hAnsiTheme="majorHAnsi" w:cstheme="majorHAnsi"/>
        </w:rPr>
        <w:t xml:space="preserve">: </w:t>
      </w:r>
    </w:p>
    <w:p w14:paraId="6E7564DD" w14:textId="77777777" w:rsidR="000F1278" w:rsidRPr="00844F97" w:rsidRDefault="006609DC" w:rsidP="00025792">
      <w:pPr>
        <w:rPr>
          <w:rFonts w:asciiTheme="majorHAnsi" w:hAnsiTheme="majorHAnsi" w:cstheme="majorHAnsi"/>
        </w:rPr>
      </w:pPr>
      <w:hyperlink r:id="rId12" w:history="1">
        <w:r w:rsidR="00844F97" w:rsidRPr="00844F97">
          <w:rPr>
            <w:rStyle w:val="Hyperlink"/>
            <w:rFonts w:asciiTheme="majorHAnsi" w:hAnsiTheme="majorHAnsi" w:cstheme="majorHAnsi"/>
          </w:rPr>
          <w:t>https://github.com/loonwerks/formal-methods-workbench/tree/master/documentation/agree</w:t>
        </w:r>
      </w:hyperlink>
    </w:p>
    <w:p w14:paraId="28AB6274" w14:textId="77777777" w:rsidR="00025792" w:rsidRDefault="00025792" w:rsidP="00025792">
      <w:pPr>
        <w:pStyle w:val="Heading1"/>
      </w:pPr>
      <w:bookmarkStart w:id="6" w:name="_Toc20743984"/>
      <w:bookmarkStart w:id="7" w:name="_Toc30344223"/>
      <w:bookmarkStart w:id="8" w:name="_Toc30344322"/>
      <w:r>
        <w:t>Brief Overview of AADL, AGREE, and the Safety Annex</w:t>
      </w:r>
      <w:bookmarkEnd w:id="6"/>
      <w:bookmarkEnd w:id="7"/>
      <w:bookmarkEnd w:id="8"/>
    </w:p>
    <w:p w14:paraId="51ECD2D5" w14:textId="77777777" w:rsidR="00333D56" w:rsidRPr="00E71FAD" w:rsidRDefault="00333D56" w:rsidP="00333D56">
      <w:pPr>
        <w:rPr>
          <w:rFonts w:asciiTheme="majorHAnsi" w:hAnsiTheme="majorHAnsi"/>
        </w:rPr>
      </w:pPr>
      <w:r w:rsidRPr="00E71FAD">
        <w:rPr>
          <w:rFonts w:asciiTheme="majorHAnsi" w:eastAsia="Calibri" w:hAnsiTheme="majorHAnsi" w:cs="Calibri"/>
        </w:rPr>
        <w:t xml:space="preserve">The safety annex is meant to be used in the context of an AADL model that has been annotated with AGREE.  AGREE models the components and their connections as they are described in AADL and the safety annex provides fault definitions to these components and connections.  This section provides a very brief introduction to AADL, AGREE, and the safety annex through the use of a very simple model. </w:t>
      </w:r>
      <w:r w:rsidRPr="00E71FAD">
        <w:rPr>
          <w:rFonts w:asciiTheme="majorHAnsi" w:hAnsiTheme="majorHAnsi"/>
        </w:rPr>
        <w:t xml:space="preserve">  </w:t>
      </w:r>
    </w:p>
    <w:p w14:paraId="0561154B" w14:textId="77777777" w:rsidR="00333D56" w:rsidRPr="00E71FAD" w:rsidRDefault="00333D56" w:rsidP="00333D56">
      <w:pPr>
        <w:rPr>
          <w:rFonts w:asciiTheme="majorHAnsi" w:hAnsiTheme="majorHAnsi"/>
        </w:rPr>
      </w:pPr>
    </w:p>
    <w:p w14:paraId="787A7E89" w14:textId="77777777" w:rsidR="00333D56" w:rsidRPr="00E71FAD" w:rsidRDefault="00333D56" w:rsidP="00333D56">
      <w:pPr>
        <w:rPr>
          <w:rFonts w:asciiTheme="majorHAnsi" w:hAnsiTheme="majorHAnsi" w:cstheme="majorHAnsi"/>
        </w:rPr>
      </w:pPr>
      <w:r w:rsidRPr="00E71FAD">
        <w:rPr>
          <w:rFonts w:asciiTheme="majorHAnsi" w:hAnsiTheme="majorHAnsi" w:cstheme="majorHAnsi"/>
        </w:rPr>
        <w:t>Suppose we have a simple architecture with three subcomponents A, B, and C, as shown in</w:t>
      </w:r>
      <w:r w:rsidRPr="00E71FAD">
        <w:rPr>
          <w:rFonts w:asciiTheme="majorHAnsi" w:eastAsia="Calibri" w:hAnsiTheme="majorHAnsi" w:cstheme="majorHAnsi"/>
        </w:rPr>
        <w:t xml:space="preserve"> </w:t>
      </w:r>
      <w:r w:rsidRPr="00056A56">
        <w:rPr>
          <w:rFonts w:asciiTheme="majorHAnsi" w:eastAsia="Calibri" w:hAnsiTheme="majorHAnsi" w:cstheme="majorHAnsi"/>
        </w:rPr>
        <w:fldChar w:fldCharType="begin"/>
      </w:r>
      <w:r w:rsidRPr="00056A56">
        <w:rPr>
          <w:rFonts w:asciiTheme="majorHAnsi" w:eastAsia="Calibri" w:hAnsiTheme="majorHAnsi" w:cstheme="majorHAnsi"/>
        </w:rPr>
        <w:instrText xml:space="preserve"> REF _Ref509306973 \h </w:instrText>
      </w:r>
      <w:r w:rsidR="00E71FAD" w:rsidRPr="00056A56">
        <w:rPr>
          <w:rFonts w:asciiTheme="majorHAnsi" w:eastAsia="Calibri" w:hAnsiTheme="majorHAnsi" w:cstheme="majorHAnsi"/>
        </w:rPr>
        <w:instrText xml:space="preserve"> \* MERGEFORMAT </w:instrText>
      </w:r>
      <w:r w:rsidRPr="00056A56">
        <w:rPr>
          <w:rFonts w:asciiTheme="majorHAnsi" w:eastAsia="Calibri" w:hAnsiTheme="majorHAnsi" w:cstheme="majorHAnsi"/>
        </w:rPr>
      </w:r>
      <w:r w:rsidRPr="00056A56">
        <w:rPr>
          <w:rFonts w:asciiTheme="majorHAnsi" w:eastAsia="Calibri" w:hAnsiTheme="majorHAnsi" w:cstheme="majorHAnsi"/>
        </w:rPr>
        <w:fldChar w:fldCharType="separate"/>
      </w:r>
      <w:r w:rsidR="006337D2" w:rsidRPr="006337D2">
        <w:rPr>
          <w:rFonts w:asciiTheme="majorHAnsi" w:hAnsiTheme="majorHAnsi"/>
        </w:rPr>
        <w:t xml:space="preserve">Figure </w:t>
      </w:r>
      <w:r w:rsidR="006337D2" w:rsidRPr="006337D2">
        <w:rPr>
          <w:rFonts w:asciiTheme="majorHAnsi" w:hAnsiTheme="majorHAnsi"/>
          <w:noProof/>
        </w:rPr>
        <w:t>1</w:t>
      </w:r>
      <w:r w:rsidRPr="00056A56">
        <w:rPr>
          <w:rFonts w:asciiTheme="majorHAnsi" w:eastAsia="Calibri" w:hAnsiTheme="majorHAnsi" w:cstheme="majorHAnsi"/>
        </w:rPr>
        <w:fldChar w:fldCharType="end"/>
      </w:r>
      <w:r w:rsidRPr="00056A56">
        <w:rPr>
          <w:rFonts w:asciiTheme="majorHAnsi" w:eastAsia="Calibri" w:hAnsiTheme="majorHAnsi" w:cstheme="majorHAnsi"/>
        </w:rPr>
        <w:t>.</w:t>
      </w:r>
      <w:r w:rsidRPr="00E71FAD">
        <w:rPr>
          <w:rFonts w:asciiTheme="majorHAnsi" w:hAnsiTheme="majorHAnsi" w:cstheme="majorHAnsi"/>
        </w:rPr>
        <w:t xml:space="preserve"> </w:t>
      </w:r>
    </w:p>
    <w:p w14:paraId="0E5558FD" w14:textId="77777777" w:rsidR="00333D56" w:rsidRDefault="00333D56" w:rsidP="00333D56"/>
    <w:p w14:paraId="7B43A844" w14:textId="77777777" w:rsidR="00333D56" w:rsidRDefault="00333D56" w:rsidP="00333D56">
      <w:pPr>
        <w:keepNext/>
        <w:jc w:val="center"/>
      </w:pPr>
      <w:r>
        <w:rPr>
          <w:noProof/>
        </w:rPr>
        <w:drawing>
          <wp:inline distT="0" distB="0" distL="0" distR="0" wp14:anchorId="12462DEA" wp14:editId="295C2547">
            <wp:extent cx="5343525" cy="2962275"/>
            <wp:effectExtent l="0" t="0" r="9525" b="9525"/>
            <wp:docPr id="2" name="Picture 2" descr="toyExampleFa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yExampleFaul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3525" cy="2962275"/>
                    </a:xfrm>
                    <a:prstGeom prst="rect">
                      <a:avLst/>
                    </a:prstGeom>
                    <a:noFill/>
                    <a:ln>
                      <a:noFill/>
                    </a:ln>
                  </pic:spPr>
                </pic:pic>
              </a:graphicData>
            </a:graphic>
          </wp:inline>
        </w:drawing>
      </w:r>
    </w:p>
    <w:p w14:paraId="6D9B280B" w14:textId="77777777" w:rsidR="00333D56" w:rsidRPr="007C2BEB" w:rsidRDefault="00333D56" w:rsidP="00333D56">
      <w:pPr>
        <w:pStyle w:val="Caption"/>
        <w:jc w:val="center"/>
        <w:rPr>
          <w:sz w:val="24"/>
          <w:szCs w:val="24"/>
        </w:rPr>
      </w:pPr>
      <w:bookmarkStart w:id="9" w:name="_Ref509306973"/>
      <w:bookmarkStart w:id="10" w:name="_Toc509298866"/>
      <w:bookmarkStart w:id="11" w:name="_Toc509313357"/>
      <w:bookmarkStart w:id="12" w:name="_Toc509494708"/>
      <w:bookmarkStart w:id="13" w:name="_Toc30344359"/>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6337D2">
        <w:rPr>
          <w:noProof/>
          <w:sz w:val="24"/>
          <w:szCs w:val="24"/>
        </w:rPr>
        <w:t>1</w:t>
      </w:r>
      <w:r w:rsidRPr="007C2BEB">
        <w:rPr>
          <w:sz w:val="24"/>
          <w:szCs w:val="24"/>
        </w:rPr>
        <w:fldChar w:fldCharType="end"/>
      </w:r>
      <w:bookmarkEnd w:id="9"/>
      <w:r w:rsidRPr="007C2BEB">
        <w:rPr>
          <w:sz w:val="24"/>
          <w:szCs w:val="24"/>
        </w:rPr>
        <w:t>: Toy Example for Safety Annex and AGREE</w:t>
      </w:r>
      <w:bookmarkEnd w:id="10"/>
      <w:bookmarkEnd w:id="11"/>
      <w:bookmarkEnd w:id="12"/>
      <w:bookmarkEnd w:id="13"/>
    </w:p>
    <w:p w14:paraId="745C2B33" w14:textId="77777777" w:rsidR="00333D56" w:rsidRDefault="00333D56" w:rsidP="00333D56">
      <w:bookmarkStart w:id="14" w:name="_1fob9te" w:colFirst="0" w:colLast="0"/>
      <w:bookmarkEnd w:id="14"/>
    </w:p>
    <w:p w14:paraId="0EF23173" w14:textId="77777777" w:rsidR="00333D56" w:rsidRDefault="00333D56" w:rsidP="00333D56"/>
    <w:p w14:paraId="7C5FCE3C"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We want to show using AGREE that the system level property (Output &lt; 50) holds, given the guarantees provided by the components and the system assumption (Input &lt; 10). We also want to be able to model faults on each of these components. Some possible faults are shown in the diagram of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_Ref509306973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6337D2" w:rsidRPr="006337D2">
        <w:rPr>
          <w:rFonts w:asciiTheme="majorHAnsi" w:hAnsiTheme="majorHAnsi"/>
        </w:rPr>
        <w:t xml:space="preserve">Figure </w:t>
      </w:r>
      <w:r w:rsidR="006337D2" w:rsidRPr="006337D2">
        <w:rPr>
          <w:rFonts w:asciiTheme="majorHAnsi" w:hAnsiTheme="majorHAnsi"/>
          <w:noProof/>
        </w:rPr>
        <w:t>1</w:t>
      </w:r>
      <w:r w:rsidRPr="00133D4E">
        <w:rPr>
          <w:rFonts w:asciiTheme="majorHAnsi" w:eastAsia="Calibri" w:hAnsiTheme="majorHAnsi" w:cs="Calibri"/>
        </w:rPr>
        <w:fldChar w:fldCharType="end"/>
      </w:r>
      <w:r w:rsidRPr="00E71FAD">
        <w:rPr>
          <w:rFonts w:asciiTheme="majorHAnsi" w:eastAsia="Calibri" w:hAnsiTheme="majorHAnsi" w:cs="Calibri"/>
        </w:rPr>
        <w:t>.</w:t>
      </w:r>
    </w:p>
    <w:p w14:paraId="0277BC40" w14:textId="77777777" w:rsidR="00333D56" w:rsidRPr="00E71FAD" w:rsidRDefault="00333D56" w:rsidP="00333D56">
      <w:pPr>
        <w:rPr>
          <w:rFonts w:asciiTheme="majorHAnsi" w:eastAsia="Calibri" w:hAnsiTheme="majorHAnsi" w:cs="Calibri"/>
        </w:rPr>
      </w:pPr>
    </w:p>
    <w:p w14:paraId="467D9ED1"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order to represent this model in AADL, we construct an AADL package.  Packages are the structuring mechanism in AADL; they define a namespace where we can place definitions.  We define the subcomponents first, then the system component.  The complete AADL is shown 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6337D2" w:rsidRPr="006337D2">
        <w:rPr>
          <w:rFonts w:asciiTheme="majorHAnsi" w:hAnsiTheme="majorHAnsi"/>
        </w:rPr>
        <w:t xml:space="preserve">Figure </w:t>
      </w:r>
      <w:r w:rsidR="006337D2" w:rsidRPr="006337D2">
        <w:rPr>
          <w:rFonts w:asciiTheme="majorHAnsi" w:hAnsiTheme="majorHAnsi"/>
          <w:noProof/>
        </w:rPr>
        <w:t>2</w:t>
      </w:r>
      <w:r w:rsidRPr="00133D4E">
        <w:rPr>
          <w:rFonts w:asciiTheme="majorHAnsi" w:eastAsia="Calibri" w:hAnsiTheme="majorHAnsi" w:cs="Calibri"/>
        </w:rPr>
        <w:fldChar w:fldCharType="end"/>
      </w:r>
      <w:r w:rsidRPr="00E71FAD">
        <w:rPr>
          <w:rFonts w:asciiTheme="majorHAnsi" w:eastAsia="Calibri" w:hAnsiTheme="majorHAnsi" w:cs="Calibri"/>
        </w:rPr>
        <w:t xml:space="preserve"> below.</w:t>
      </w:r>
    </w:p>
    <w:p w14:paraId="5C42A147"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016023A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package</w:t>
      </w:r>
      <w:r w:rsidRPr="000F42EA">
        <w:rPr>
          <w:rFonts w:ascii="Consolas" w:hAnsi="Consolas" w:cs="Consolas"/>
          <w:sz w:val="18"/>
          <w:szCs w:val="18"/>
        </w:rPr>
        <w:t xml:space="preserve"> Integer_Toy</w:t>
      </w:r>
    </w:p>
    <w:p w14:paraId="6043D8D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public</w:t>
      </w:r>
      <w:r w:rsidRPr="000F42EA">
        <w:rPr>
          <w:rFonts w:ascii="Consolas" w:hAnsi="Consolas" w:cs="Consolas"/>
          <w:sz w:val="18"/>
          <w:szCs w:val="18"/>
        </w:rPr>
        <w:t xml:space="preserve"> </w:t>
      </w:r>
    </w:p>
    <w:p w14:paraId="25E1910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Base_Types;</w:t>
      </w:r>
    </w:p>
    <w:p w14:paraId="5985D3A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faults;</w:t>
      </w:r>
    </w:p>
    <w:p w14:paraId="7E16394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35A1850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10787A9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7902C22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79E0065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2260619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668DC9C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6882E04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7FE245A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2697E7C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2CA450F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36C2844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F5A216A"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1FC0B62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F17C29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D8FFF7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5.0E-5 </w:t>
      </w:r>
      <w:r w:rsidRPr="000F42EA">
        <w:rPr>
          <w:rFonts w:ascii="Consolas" w:hAnsi="Consolas" w:cs="Consolas"/>
          <w:b/>
          <w:bCs/>
          <w:color w:val="7F0055"/>
          <w:sz w:val="18"/>
          <w:szCs w:val="18"/>
        </w:rPr>
        <w:t>;</w:t>
      </w:r>
    </w:p>
    <w:p w14:paraId="6847E99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29DA427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3535AB6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66FE2B4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A ; </w:t>
      </w:r>
    </w:p>
    <w:p w14:paraId="3FCFCD0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21F8D41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B</w:t>
      </w:r>
    </w:p>
    <w:p w14:paraId="61ED54B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68D6D81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152C3F9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D8FA8B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6B495FA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78E799A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"B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67FF868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"B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Input </w:t>
      </w:r>
      <w:r w:rsidRPr="000F42EA">
        <w:rPr>
          <w:rFonts w:ascii="Consolas" w:hAnsi="Consolas" w:cs="Consolas"/>
          <w:b/>
          <w:bCs/>
          <w:color w:val="7F0055"/>
          <w:sz w:val="18"/>
          <w:szCs w:val="18"/>
        </w:rPr>
        <w:t>+</w:t>
      </w:r>
      <w:r w:rsidRPr="000F42EA">
        <w:rPr>
          <w:rFonts w:ascii="Consolas" w:hAnsi="Consolas" w:cs="Consolas"/>
          <w:sz w:val="18"/>
          <w:szCs w:val="18"/>
        </w:rPr>
        <w:t xml:space="preserve"> 15</w:t>
      </w:r>
      <w:r w:rsidRPr="000F42EA">
        <w:rPr>
          <w:rFonts w:ascii="Consolas" w:hAnsi="Consolas" w:cs="Consolas"/>
          <w:b/>
          <w:bCs/>
          <w:color w:val="7F0055"/>
          <w:sz w:val="18"/>
          <w:szCs w:val="18"/>
        </w:rPr>
        <w:t>;</w:t>
      </w:r>
    </w:p>
    <w:p w14:paraId="50D976B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41ABF36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7CA523E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665F80A7"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stuck_at_fault_B </w:t>
      </w:r>
      <w:r w:rsidRPr="000F42EA">
        <w:rPr>
          <w:rFonts w:ascii="Consolas" w:hAnsi="Consolas" w:cs="Consolas"/>
          <w:color w:val="2A00FF"/>
          <w:sz w:val="18"/>
          <w:szCs w:val="18"/>
        </w:rPr>
        <w:t>"Component B output nondeterministic"</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78D76CC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nondet_val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7B7597B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nondet_val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949232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5D6CF3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5.0E-9 </w:t>
      </w:r>
      <w:r w:rsidRPr="000F42EA">
        <w:rPr>
          <w:rFonts w:ascii="Consolas" w:hAnsi="Consolas" w:cs="Consolas"/>
          <w:b/>
          <w:bCs/>
          <w:color w:val="7F0055"/>
          <w:sz w:val="18"/>
          <w:szCs w:val="18"/>
        </w:rPr>
        <w:t>;</w:t>
      </w:r>
    </w:p>
    <w:p w14:paraId="0CD8130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85DAC4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1CA82D37"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7ADB5AA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B ; </w:t>
      </w:r>
    </w:p>
    <w:p w14:paraId="4C31203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13AEBC4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C</w:t>
      </w:r>
    </w:p>
    <w:p w14:paraId="3179836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1DB3B6B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Input1: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1274E38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Input2: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29492DC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776DD13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4AFFB4A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4EC2086A"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04C9A89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475694A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always is increasing"</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 </w:t>
      </w:r>
      <w:r w:rsidRPr="000F42EA">
        <w:rPr>
          <w:rFonts w:ascii="Consolas" w:hAnsi="Consolas" w:cs="Consolas"/>
          <w:b/>
          <w:bCs/>
          <w:color w:val="7F0055"/>
          <w:sz w:val="18"/>
          <w:szCs w:val="18"/>
        </w:rPr>
        <w:t>-&gt;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w:t>
      </w:r>
      <w:r w:rsidRPr="000F42EA">
        <w:rPr>
          <w:rFonts w:ascii="Consolas" w:hAnsi="Consolas" w:cs="Consolas"/>
          <w:b/>
          <w:bCs/>
          <w:color w:val="7F0055"/>
          <w:sz w:val="18"/>
          <w:szCs w:val="18"/>
        </w:rPr>
        <w:t>pre(</w:t>
      </w:r>
      <w:r w:rsidRPr="000F42EA">
        <w:rPr>
          <w:rFonts w:ascii="Consolas" w:hAnsi="Consolas" w:cs="Consolas"/>
          <w:sz w:val="18"/>
          <w:szCs w:val="18"/>
        </w:rPr>
        <w:t>mode</w:t>
      </w:r>
      <w:r w:rsidRPr="000F42EA">
        <w:rPr>
          <w:rFonts w:ascii="Consolas" w:hAnsi="Consolas" w:cs="Consolas"/>
          <w:b/>
          <w:bCs/>
          <w:color w:val="7F0055"/>
          <w:sz w:val="18"/>
          <w:szCs w:val="18"/>
        </w:rPr>
        <w:t>);</w:t>
      </w:r>
    </w:p>
    <w:p w14:paraId="5F90DF8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"C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if</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3 </w:t>
      </w:r>
      <w:r w:rsidRPr="000F42EA">
        <w:rPr>
          <w:rFonts w:ascii="Consolas" w:hAnsi="Consolas" w:cs="Consolas"/>
          <w:b/>
          <w:bCs/>
          <w:color w:val="7F0055"/>
          <w:sz w:val="18"/>
          <w:szCs w:val="18"/>
        </w:rPr>
        <w:t>then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Input1 </w:t>
      </w:r>
      <w:r w:rsidRPr="000F42EA">
        <w:rPr>
          <w:rFonts w:ascii="Consolas" w:hAnsi="Consolas" w:cs="Consolas"/>
          <w:b/>
          <w:bCs/>
          <w:color w:val="7F0055"/>
          <w:sz w:val="18"/>
          <w:szCs w:val="18"/>
        </w:rPr>
        <w:t>+</w:t>
      </w:r>
      <w:r w:rsidRPr="000F42EA">
        <w:rPr>
          <w:rFonts w:ascii="Consolas" w:hAnsi="Consolas" w:cs="Consolas"/>
          <w:sz w:val="18"/>
          <w:szCs w:val="18"/>
        </w:rPr>
        <w:t xml:space="preserve"> Input2</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else</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53DBD4E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33833E6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C ; </w:t>
      </w:r>
    </w:p>
    <w:p w14:paraId="4CFD5D1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2EE82DB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top_level</w:t>
      </w:r>
    </w:p>
    <w:p w14:paraId="1C2FA05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6A2662D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DABF33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289EFFB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76C3FA4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57661D0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0373C90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"System input range "</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10</w:t>
      </w:r>
      <w:r w:rsidRPr="000F42EA">
        <w:rPr>
          <w:rFonts w:ascii="Consolas" w:hAnsi="Consolas" w:cs="Consolas"/>
          <w:b/>
          <w:bCs/>
          <w:color w:val="7F0055"/>
          <w:sz w:val="18"/>
          <w:szCs w:val="18"/>
        </w:rPr>
        <w:t>;</w:t>
      </w:r>
    </w:p>
    <w:p w14:paraId="0BF4736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is always positive"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3BFB158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"System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50</w:t>
      </w:r>
      <w:r w:rsidRPr="000F42EA">
        <w:rPr>
          <w:rFonts w:ascii="Consolas" w:hAnsi="Consolas" w:cs="Consolas"/>
          <w:b/>
          <w:bCs/>
          <w:color w:val="7F0055"/>
          <w:sz w:val="18"/>
          <w:szCs w:val="18"/>
        </w:rPr>
        <w:t>;</w:t>
      </w:r>
    </w:p>
    <w:p w14:paraId="2A76766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1DA8048A"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top_level;</w:t>
      </w:r>
    </w:p>
    <w:p w14:paraId="51C2D66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3AA931E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r w:rsidRPr="000F42EA">
        <w:rPr>
          <w:rFonts w:ascii="Consolas" w:hAnsi="Consolas" w:cs="Consolas"/>
          <w:b/>
          <w:bCs/>
          <w:color w:val="7F0055"/>
          <w:sz w:val="18"/>
          <w:szCs w:val="18"/>
        </w:rPr>
        <w:t>implementation</w:t>
      </w:r>
      <w:r w:rsidRPr="000F42EA">
        <w:rPr>
          <w:rFonts w:ascii="Consolas" w:hAnsi="Consolas" w:cs="Consolas"/>
          <w:sz w:val="18"/>
          <w:szCs w:val="18"/>
        </w:rPr>
        <w:t xml:space="preserve"> top_level.Impl</w:t>
      </w:r>
    </w:p>
    <w:p w14:paraId="07ECFD2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subcomponents</w:t>
      </w:r>
    </w:p>
    <w:p w14:paraId="29B8B9E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A ; </w:t>
      </w:r>
    </w:p>
    <w:p w14:paraId="2EBFB81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B_sub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B ; </w:t>
      </w:r>
    </w:p>
    <w:p w14:paraId="0C072667"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C_sub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C ; </w:t>
      </w:r>
    </w:p>
    <w:p w14:paraId="0958E62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connections</w:t>
      </w:r>
    </w:p>
    <w:p w14:paraId="3283455C"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IN_TO_A : </w:t>
      </w:r>
      <w:r w:rsidRPr="000F42EA">
        <w:rPr>
          <w:rFonts w:ascii="Consolas" w:hAnsi="Consolas" w:cs="Consolas"/>
          <w:b/>
          <w:bCs/>
          <w:color w:val="7F0055"/>
          <w:sz w:val="18"/>
          <w:szCs w:val="18"/>
        </w:rPr>
        <w:t>port</w:t>
      </w:r>
      <w:r w:rsidRPr="000F42EA">
        <w:rPr>
          <w:rFonts w:ascii="Consolas" w:hAnsi="Consolas" w:cs="Consolas"/>
          <w:sz w:val="18"/>
          <w:szCs w:val="18"/>
        </w:rPr>
        <w:t xml:space="preserve"> Input -&gt; A_sub.Input </w:t>
      </w:r>
    </w:p>
    <w:p w14:paraId="71089B4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lastRenderedPageBreak/>
        <w:t>{Communication_Properties::Timing =&gt; immediate;};</w:t>
      </w:r>
    </w:p>
    <w:p w14:paraId="723B0B13"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A_TO_B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B_sub.Input </w:t>
      </w:r>
    </w:p>
    <w:p w14:paraId="5E24CEF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4524A555"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A_TO_C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C_sub.Input1 </w:t>
      </w:r>
    </w:p>
    <w:p w14:paraId="29E7924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33E3BD48"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B_TO_C : </w:t>
      </w:r>
      <w:r w:rsidRPr="000F42EA">
        <w:rPr>
          <w:rFonts w:ascii="Consolas" w:hAnsi="Consolas" w:cs="Consolas"/>
          <w:b/>
          <w:bCs/>
          <w:color w:val="7F0055"/>
          <w:sz w:val="18"/>
          <w:szCs w:val="18"/>
        </w:rPr>
        <w:t>port</w:t>
      </w:r>
      <w:r w:rsidRPr="000F42EA">
        <w:rPr>
          <w:rFonts w:ascii="Consolas" w:hAnsi="Consolas" w:cs="Consolas"/>
          <w:sz w:val="18"/>
          <w:szCs w:val="18"/>
        </w:rPr>
        <w:t xml:space="preserve"> B_sub.Output -&gt; C_sub.Input2 </w:t>
      </w:r>
    </w:p>
    <w:p w14:paraId="42E146E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576ACEC8"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C_TO_Output : </w:t>
      </w:r>
      <w:r w:rsidRPr="000F42EA">
        <w:rPr>
          <w:rFonts w:ascii="Consolas" w:hAnsi="Consolas" w:cs="Consolas"/>
          <w:b/>
          <w:bCs/>
          <w:color w:val="7F0055"/>
          <w:sz w:val="18"/>
          <w:szCs w:val="18"/>
        </w:rPr>
        <w:t>port</w:t>
      </w:r>
      <w:r w:rsidRPr="000F42EA">
        <w:rPr>
          <w:rFonts w:ascii="Consolas" w:hAnsi="Consolas" w:cs="Consolas"/>
          <w:sz w:val="18"/>
          <w:szCs w:val="18"/>
        </w:rPr>
        <w:t xml:space="preserve"> C_sub.Output -&gt; Output </w:t>
      </w:r>
    </w:p>
    <w:p w14:paraId="378BC2F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 xml:space="preserve">{Communication_Properties::Timing =&gt; immediate;}; </w:t>
      </w:r>
    </w:p>
    <w:p w14:paraId="07C2942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
    <w:p w14:paraId="4EBA9EF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w:t>
      </w:r>
    </w:p>
    <w:p w14:paraId="687255A8" w14:textId="77777777" w:rsidR="0095210B" w:rsidRPr="00236F92"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0F42EA">
        <w:rPr>
          <w:rFonts w:ascii="Consolas" w:hAnsi="Consolas" w:cs="Consolas"/>
          <w:sz w:val="18"/>
          <w:szCs w:val="18"/>
        </w:rPr>
        <w:tab/>
        <w:t xml:space="preserve">  </w:t>
      </w:r>
      <w:r w:rsidRPr="00236F92">
        <w:rPr>
          <w:rFonts w:ascii="Consolas" w:hAnsi="Consolas" w:cs="Consolas"/>
          <w:b/>
          <w:bCs/>
          <w:color w:val="7F0055"/>
          <w:sz w:val="18"/>
          <w:szCs w:val="18"/>
          <w:lang w:val="fr-FR"/>
        </w:rPr>
        <w:t>assign</w:t>
      </w:r>
      <w:r w:rsidRPr="00236F92">
        <w:rPr>
          <w:rFonts w:ascii="Consolas" w:hAnsi="Consolas" w:cs="Consolas"/>
          <w:sz w:val="18"/>
          <w:szCs w:val="18"/>
          <w:lang w:val="fr-FR"/>
        </w:rPr>
        <w:t xml:space="preserve"> mode </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 xml:space="preserve"> C_sub</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mode</w:t>
      </w:r>
      <w:r w:rsidRPr="00236F92">
        <w:rPr>
          <w:rFonts w:ascii="Consolas" w:hAnsi="Consolas" w:cs="Consolas"/>
          <w:b/>
          <w:bCs/>
          <w:color w:val="7F0055"/>
          <w:sz w:val="18"/>
          <w:szCs w:val="18"/>
          <w:lang w:val="fr-FR"/>
        </w:rPr>
        <w:t>;</w:t>
      </w:r>
    </w:p>
    <w:p w14:paraId="054CF0A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236F92">
        <w:rPr>
          <w:rFonts w:ascii="Consolas" w:hAnsi="Consolas" w:cs="Consolas"/>
          <w:sz w:val="18"/>
          <w:szCs w:val="18"/>
          <w:lang w:val="fr-FR"/>
        </w:rPr>
        <w:tab/>
      </w:r>
      <w:r w:rsidRPr="000F42EA">
        <w:rPr>
          <w:rFonts w:ascii="Consolas" w:hAnsi="Consolas" w:cs="Consolas"/>
          <w:sz w:val="18"/>
          <w:szCs w:val="18"/>
        </w:rPr>
        <w:t>**};</w:t>
      </w:r>
    </w:p>
    <w:p w14:paraId="73B8788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06F5A32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14:paraId="1881A2D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405082A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color w:val="3F7F5F"/>
          <w:sz w:val="18"/>
          <w:szCs w:val="18"/>
        </w:rPr>
        <w:t>--analyze : max 1 fault</w:t>
      </w:r>
    </w:p>
    <w:p w14:paraId="6BB1CA4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1EAA4F81" w14:textId="77777777" w:rsidR="0095210B" w:rsidRDefault="0095210B" w:rsidP="0095210B">
      <w:pPr>
        <w:rPr>
          <w:rFonts w:ascii="Consolas" w:hAnsi="Consolas" w:cs="Consolas"/>
          <w:sz w:val="18"/>
          <w:szCs w:val="18"/>
        </w:rPr>
      </w:pPr>
      <w:r>
        <w:rPr>
          <w:rFonts w:ascii="Consolas" w:hAnsi="Consolas" w:cs="Consolas"/>
          <w:b/>
          <w:bCs/>
          <w:color w:val="7F0055"/>
          <w:sz w:val="18"/>
          <w:szCs w:val="18"/>
        </w:rPr>
        <w:t xml:space="preserve"> </w:t>
      </w:r>
      <w:r w:rsidRPr="000F42EA">
        <w:rPr>
          <w:rFonts w:ascii="Consolas" w:hAnsi="Consolas" w:cs="Consolas"/>
          <w:b/>
          <w:bCs/>
          <w:color w:val="7F0055"/>
          <w:sz w:val="18"/>
          <w:szCs w:val="18"/>
        </w:rPr>
        <w:t>end</w:t>
      </w:r>
      <w:r w:rsidRPr="000F42EA">
        <w:rPr>
          <w:rFonts w:ascii="Consolas" w:hAnsi="Consolas" w:cs="Consolas"/>
          <w:sz w:val="18"/>
          <w:szCs w:val="18"/>
        </w:rPr>
        <w:t xml:space="preserve"> top_level.Impl;</w:t>
      </w:r>
    </w:p>
    <w:p w14:paraId="59BF3ABF" w14:textId="6CFA67B1" w:rsidR="00333D56" w:rsidRDefault="00333D56" w:rsidP="0095210B">
      <w:pPr>
        <w:keepNext/>
      </w:pPr>
      <w:r>
        <w:rPr>
          <w:rFonts w:ascii="Consolas" w:hAnsi="Consolas" w:cs="Consolas"/>
          <w:noProof/>
          <w:sz w:val="18"/>
          <w:szCs w:val="18"/>
        </w:rPr>
        <w:drawing>
          <wp:inline distT="0" distB="0" distL="0" distR="0" wp14:anchorId="4F0EE245" wp14:editId="090B43DE">
            <wp:extent cx="1143000" cy="190500"/>
            <wp:effectExtent l="0" t="0" r="0" b="0"/>
            <wp:docPr id="1" name="Picture 1" descr="to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y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 cy="190500"/>
                    </a:xfrm>
                    <a:prstGeom prst="rect">
                      <a:avLst/>
                    </a:prstGeom>
                    <a:noFill/>
                    <a:ln>
                      <a:noFill/>
                    </a:ln>
                  </pic:spPr>
                </pic:pic>
              </a:graphicData>
            </a:graphic>
          </wp:inline>
        </w:drawing>
      </w:r>
    </w:p>
    <w:p w14:paraId="183DA1DB" w14:textId="77777777" w:rsidR="00333D56" w:rsidRPr="00685328" w:rsidRDefault="00333D56" w:rsidP="00333D56">
      <w:pPr>
        <w:pStyle w:val="Caption"/>
        <w:jc w:val="center"/>
        <w:rPr>
          <w:rFonts w:ascii="Calibri" w:eastAsia="Calibri" w:hAnsi="Calibri" w:cs="Calibri"/>
          <w:sz w:val="24"/>
          <w:szCs w:val="24"/>
        </w:rPr>
      </w:pPr>
      <w:bookmarkStart w:id="15" w:name="_Ref509306800"/>
      <w:bookmarkStart w:id="16" w:name="_Toc509313358"/>
      <w:bookmarkStart w:id="17" w:name="_Toc509494709"/>
      <w:bookmarkStart w:id="18" w:name="_Toc30344360"/>
      <w:r w:rsidRPr="00685328">
        <w:rPr>
          <w:sz w:val="24"/>
          <w:szCs w:val="24"/>
        </w:rPr>
        <w:t xml:space="preserve">Figure </w:t>
      </w:r>
      <w:r w:rsidRPr="00685328">
        <w:rPr>
          <w:sz w:val="24"/>
          <w:szCs w:val="24"/>
        </w:rPr>
        <w:fldChar w:fldCharType="begin"/>
      </w:r>
      <w:r w:rsidRPr="00685328">
        <w:rPr>
          <w:sz w:val="24"/>
          <w:szCs w:val="24"/>
        </w:rPr>
        <w:instrText xml:space="preserve"> SEQ Figure \* ARABIC </w:instrText>
      </w:r>
      <w:r w:rsidRPr="00685328">
        <w:rPr>
          <w:sz w:val="24"/>
          <w:szCs w:val="24"/>
        </w:rPr>
        <w:fldChar w:fldCharType="separate"/>
      </w:r>
      <w:r w:rsidR="006337D2">
        <w:rPr>
          <w:noProof/>
          <w:sz w:val="24"/>
          <w:szCs w:val="24"/>
        </w:rPr>
        <w:t>2</w:t>
      </w:r>
      <w:r w:rsidRPr="00685328">
        <w:rPr>
          <w:sz w:val="24"/>
          <w:szCs w:val="24"/>
        </w:rPr>
        <w:fldChar w:fldCharType="end"/>
      </w:r>
      <w:bookmarkEnd w:id="15"/>
      <w:r w:rsidRPr="00685328">
        <w:rPr>
          <w:sz w:val="24"/>
          <w:szCs w:val="24"/>
        </w:rPr>
        <w:t>: AADL Code for Toy Example with AGREE and Safety Annexes</w:t>
      </w:r>
      <w:bookmarkEnd w:id="16"/>
      <w:bookmarkEnd w:id="17"/>
      <w:bookmarkEnd w:id="18"/>
    </w:p>
    <w:p w14:paraId="0F771AB0" w14:textId="77777777" w:rsidR="00333D56" w:rsidRDefault="00333D56" w:rsidP="00333D56">
      <w:pPr>
        <w:rPr>
          <w:rFonts w:ascii="Calibri" w:eastAsia="Calibri" w:hAnsi="Calibri" w:cs="Calibri"/>
        </w:rPr>
      </w:pPr>
    </w:p>
    <w:p w14:paraId="67479A64"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6337D2" w:rsidRPr="006337D2">
        <w:rPr>
          <w:rFonts w:asciiTheme="majorHAnsi" w:hAnsiTheme="majorHAnsi"/>
        </w:rPr>
        <w:t xml:space="preserve">Figure </w:t>
      </w:r>
      <w:r w:rsidR="006337D2" w:rsidRPr="006337D2">
        <w:rPr>
          <w:rFonts w:asciiTheme="majorHAnsi" w:hAnsiTheme="majorHAnsi"/>
          <w:noProof/>
        </w:rPr>
        <w:t>2</w:t>
      </w:r>
      <w:r w:rsidRPr="00133D4E">
        <w:rPr>
          <w:rFonts w:asciiTheme="majorHAnsi" w:eastAsia="Calibri" w:hAnsiTheme="majorHAnsi" w:cs="Calibri"/>
        </w:rPr>
        <w:fldChar w:fldCharType="end"/>
      </w:r>
      <w:r w:rsidRPr="00E71FAD">
        <w:rPr>
          <w:rFonts w:asciiTheme="majorHAnsi" w:eastAsia="Calibri" w:hAnsiTheme="majorHAnsi" w:cs="Calibri"/>
        </w:rPr>
        <w:t>,</w:t>
      </w:r>
      <w:r>
        <w:rPr>
          <w:rFonts w:ascii="Calibri" w:eastAsia="Calibri" w:hAnsi="Calibri" w:cs="Calibri"/>
        </w:rPr>
        <w:t xml:space="preserve"> </w:t>
      </w:r>
      <w:r>
        <w:rPr>
          <w:rFonts w:ascii="Consolas" w:eastAsia="Consolas" w:hAnsi="Consolas" w:cs="Consolas"/>
          <w:b/>
          <w:color w:val="7F0055"/>
        </w:rPr>
        <w:t>system</w:t>
      </w:r>
      <w:r w:rsidRPr="00E71FAD">
        <w:rPr>
          <w:rFonts w:asciiTheme="majorHAnsi" w:eastAsia="Calibri" w:hAnsiTheme="majorHAnsi" w:cs="Calibri"/>
        </w:rPr>
        <w:t xml:space="preserve">s define hierarchical "units" of the model.  They communicate </w:t>
      </w:r>
      <w:r>
        <w:rPr>
          <w:rFonts w:ascii="Calibri" w:eastAsia="Calibri" w:hAnsi="Calibri" w:cs="Calibri"/>
        </w:rPr>
        <w:t>over</w:t>
      </w:r>
      <w:r>
        <w:t xml:space="preserve"> </w:t>
      </w:r>
      <w:r>
        <w:rPr>
          <w:rFonts w:ascii="Consolas" w:eastAsia="Consolas" w:hAnsi="Consolas" w:cs="Consolas"/>
          <w:b/>
          <w:color w:val="7F0055"/>
        </w:rPr>
        <w:t>port</w:t>
      </w:r>
      <w:r w:rsidRPr="00E71FAD">
        <w:rPr>
          <w:rFonts w:asciiTheme="majorHAnsi" w:eastAsia="Calibri" w:hAnsiTheme="majorHAnsi" w:cs="Calibri"/>
        </w:rPr>
        <w:t>s</w:t>
      </w:r>
      <w:r w:rsidRPr="00E71FAD">
        <w:rPr>
          <w:rFonts w:asciiTheme="majorHAnsi" w:eastAsia="Calibri" w:hAnsiTheme="majorHAnsi" w:cs="Calibri"/>
          <w:b/>
          <w:color w:val="7F0055"/>
        </w:rPr>
        <w:t>,</w:t>
      </w:r>
      <w:r w:rsidRPr="00E71FAD">
        <w:rPr>
          <w:rFonts w:asciiTheme="majorHAnsi" w:eastAsia="Calibri" w:hAnsiTheme="majorHAnsi" w:cs="Calibri"/>
          <w:b/>
        </w:rPr>
        <w:t xml:space="preserve"> </w:t>
      </w:r>
      <w:r w:rsidRPr="00E71FAD">
        <w:rPr>
          <w:rFonts w:asciiTheme="majorHAnsi" w:eastAsia="Calibri" w:hAnsiTheme="majorHAnsi" w:cs="Calibri"/>
        </w:rPr>
        <w:t>which</w:t>
      </w:r>
      <w:r w:rsidRPr="00E71FAD">
        <w:rPr>
          <w:rFonts w:asciiTheme="majorHAnsi" w:eastAsia="Calibri" w:hAnsiTheme="majorHAnsi" w:cs="Calibri"/>
          <w:b/>
        </w:rPr>
        <w:t xml:space="preserve"> </w:t>
      </w:r>
      <w:r w:rsidRPr="00E71FAD">
        <w:rPr>
          <w:rFonts w:asciiTheme="majorHAnsi" w:eastAsia="Calibri" w:hAnsiTheme="majorHAnsi" w:cs="Calibri"/>
        </w:rPr>
        <w:t xml:space="preserve">are typed.  Systems do not contain any internal structure, only the interfaces for the system.  </w:t>
      </w:r>
    </w:p>
    <w:p w14:paraId="40FAE0F8" w14:textId="77777777" w:rsidR="00333D56" w:rsidRDefault="00333D56" w:rsidP="00333D56">
      <w:pPr>
        <w:rPr>
          <w:rFonts w:ascii="Calibri" w:eastAsia="Calibri" w:hAnsi="Calibri" w:cs="Calibri"/>
        </w:rPr>
      </w:pPr>
      <w:r w:rsidRPr="00E71FAD">
        <w:rPr>
          <w:rFonts w:asciiTheme="majorHAnsi" w:eastAsia="Calibri" w:hAnsiTheme="majorHAnsi" w:cs="Calibri"/>
        </w:rPr>
        <w:t>A</w:t>
      </w:r>
      <w:r>
        <w:t xml:space="preserve"> </w:t>
      </w:r>
      <w:r>
        <w:rPr>
          <w:rFonts w:ascii="Consolas" w:eastAsia="Consolas" w:hAnsi="Consolas" w:cs="Consolas"/>
          <w:b/>
          <w:color w:val="7F0055"/>
        </w:rPr>
        <w:t>system</w:t>
      </w:r>
      <w:r>
        <w:rPr>
          <w:rFonts w:ascii="Consolas" w:eastAsia="Consolas" w:hAnsi="Consolas" w:cs="Consolas"/>
        </w:rPr>
        <w:t xml:space="preserve"> </w:t>
      </w:r>
      <w:r>
        <w:rPr>
          <w:rFonts w:ascii="Consolas" w:eastAsia="Consolas" w:hAnsi="Consolas" w:cs="Consolas"/>
          <w:b/>
          <w:color w:val="7F0055"/>
        </w:rPr>
        <w:t xml:space="preserve">implementation </w:t>
      </w:r>
      <w:r w:rsidRPr="00E71FAD">
        <w:rPr>
          <w:rFonts w:asciiTheme="majorHAnsi" w:eastAsia="Calibri" w:hAnsiTheme="majorHAnsi" w:cs="Calibri"/>
        </w:rPr>
        <w:t xml:space="preserve">describes an implementation of the system including its internal structure.  For this example, the only system whose internal structure is known is the "top level" system, which contains subcomponents A, B, and C.  We instantiate these subcomponents (using A_sub, B_sub, and C_sub) and then describe how they are connected together.  In the connections section, we must describe whether each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or </w:t>
      </w:r>
      <w:r w:rsidRPr="00E71FAD">
        <w:rPr>
          <w:rFonts w:asciiTheme="majorHAnsi" w:eastAsia="Calibri" w:hAnsiTheme="majorHAnsi" w:cs="Calibri"/>
          <w:i/>
        </w:rPr>
        <w:t>delayed.</w:t>
      </w:r>
      <w:r w:rsidRPr="00E71FAD">
        <w:rPr>
          <w:rFonts w:asciiTheme="majorHAnsi" w:eastAsia="Calibri" w:hAnsiTheme="majorHAnsi" w:cs="Calibri"/>
        </w:rPr>
        <w:t xml:space="preserve"> Intuitively, if a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then an output from the source component is </w:t>
      </w:r>
      <w:r w:rsidRPr="00E71FAD">
        <w:rPr>
          <w:rFonts w:asciiTheme="majorHAnsi" w:eastAsia="Calibri" w:hAnsiTheme="majorHAnsi" w:cs="Calibri"/>
          <w:i/>
        </w:rPr>
        <w:t>immediately</w:t>
      </w:r>
      <w:r w:rsidRPr="00E71FAD">
        <w:rPr>
          <w:rFonts w:asciiTheme="majorHAnsi" w:eastAsia="Calibri" w:hAnsiTheme="majorHAnsi" w:cs="Calibri"/>
        </w:rPr>
        <w:t xml:space="preserve"> available to the input of the destination component (i.e., in the same frame).  If they are </w:t>
      </w:r>
      <w:r w:rsidRPr="00E71FAD">
        <w:rPr>
          <w:rFonts w:asciiTheme="majorHAnsi" w:eastAsia="Calibri" w:hAnsiTheme="majorHAnsi" w:cs="Calibri"/>
          <w:i/>
        </w:rPr>
        <w:t>delayed</w:t>
      </w:r>
      <w:r w:rsidRPr="00E71FAD">
        <w:rPr>
          <w:rFonts w:asciiTheme="majorHAnsi" w:eastAsia="Calibri" w:hAnsiTheme="majorHAnsi" w:cs="Calibri"/>
        </w:rPr>
        <w:t>, then there is a one-cycle delay before the output is available to the destination component (delayed frame).</w:t>
      </w:r>
      <w:r>
        <w:rPr>
          <w:rFonts w:ascii="Calibri" w:eastAsia="Calibri" w:hAnsi="Calibri" w:cs="Calibri"/>
        </w:rPr>
        <w:t xml:space="preserve">  </w:t>
      </w:r>
    </w:p>
    <w:p w14:paraId="7395607C" w14:textId="77777777" w:rsidR="00333D56" w:rsidRDefault="00333D56" w:rsidP="00333D56">
      <w:pPr>
        <w:rPr>
          <w:rFonts w:ascii="Calibri" w:eastAsia="Calibri" w:hAnsi="Calibri" w:cs="Calibri"/>
        </w:rPr>
      </w:pPr>
    </w:p>
    <w:p w14:paraId="44A35F72" w14:textId="77777777" w:rsidR="00333D56" w:rsidRPr="00E71FAD" w:rsidRDefault="00333D56" w:rsidP="00333D56">
      <w:pPr>
        <w:rPr>
          <w:rFonts w:asciiTheme="majorHAnsi" w:eastAsia="Calibri" w:hAnsiTheme="majorHAnsi" w:cs="Calibri"/>
        </w:rPr>
      </w:pPr>
      <w:r>
        <w:rPr>
          <w:rFonts w:ascii="Calibri" w:eastAsia="Calibri" w:hAnsi="Calibri" w:cs="Calibri"/>
          <w:b/>
        </w:rPr>
        <w:t xml:space="preserve">Note: </w:t>
      </w:r>
      <w:r w:rsidRPr="00E71FAD">
        <w:rPr>
          <w:rFonts w:asciiTheme="majorHAnsi" w:eastAsia="Calibri" w:hAnsiTheme="majorHAnsi" w:cs="Calibri"/>
        </w:rPr>
        <w:t xml:space="preserve">Top level analysis can be performed only within a system implementation. </w:t>
      </w:r>
      <w:r w:rsidR="004E45DC">
        <w:rPr>
          <w:rFonts w:asciiTheme="majorHAnsi" w:eastAsia="Calibri" w:hAnsiTheme="majorHAnsi" w:cs="Calibri"/>
        </w:rPr>
        <w:t xml:space="preserve">For more information, see Section </w:t>
      </w:r>
      <w:r w:rsidR="004E45DC">
        <w:rPr>
          <w:rFonts w:asciiTheme="majorHAnsi" w:eastAsia="Calibri" w:hAnsiTheme="majorHAnsi" w:cs="Calibri"/>
        </w:rPr>
        <w:fldChar w:fldCharType="begin"/>
      </w:r>
      <w:r w:rsidR="004E45DC">
        <w:rPr>
          <w:rFonts w:asciiTheme="majorHAnsi" w:eastAsia="Calibri" w:hAnsiTheme="majorHAnsi" w:cs="Calibri"/>
        </w:rPr>
        <w:instrText xml:space="preserve"> REF _Ref13579337 \r \h </w:instrText>
      </w:r>
      <w:r w:rsidR="004E45DC">
        <w:rPr>
          <w:rFonts w:asciiTheme="majorHAnsi" w:eastAsia="Calibri" w:hAnsiTheme="majorHAnsi" w:cs="Calibri"/>
        </w:rPr>
      </w:r>
      <w:r w:rsidR="004E45DC">
        <w:rPr>
          <w:rFonts w:asciiTheme="majorHAnsi" w:eastAsia="Calibri" w:hAnsiTheme="majorHAnsi" w:cs="Calibri"/>
        </w:rPr>
        <w:fldChar w:fldCharType="separate"/>
      </w:r>
      <w:r w:rsidR="006337D2">
        <w:rPr>
          <w:rFonts w:asciiTheme="majorHAnsi" w:eastAsia="Calibri" w:hAnsiTheme="majorHAnsi" w:cs="Calibri"/>
        </w:rPr>
        <w:t>3.4.2</w:t>
      </w:r>
      <w:r w:rsidR="004E45DC">
        <w:rPr>
          <w:rFonts w:asciiTheme="majorHAnsi" w:eastAsia="Calibri" w:hAnsiTheme="majorHAnsi" w:cs="Calibri"/>
        </w:rPr>
        <w:fldChar w:fldCharType="end"/>
      </w:r>
      <w:r w:rsidR="004E45DC">
        <w:rPr>
          <w:rFonts w:asciiTheme="majorHAnsi" w:eastAsia="Calibri" w:hAnsiTheme="majorHAnsi" w:cs="Calibri"/>
        </w:rPr>
        <w:t xml:space="preserve">. </w:t>
      </w:r>
    </w:p>
    <w:p w14:paraId="4A916F8E" w14:textId="77777777" w:rsidR="00333D56" w:rsidRPr="00E71FAD" w:rsidRDefault="00333D56" w:rsidP="00333D56">
      <w:pPr>
        <w:rPr>
          <w:rFonts w:asciiTheme="majorHAnsi" w:eastAsia="Calibri" w:hAnsiTheme="majorHAnsi" w:cs="Calibri"/>
        </w:rPr>
      </w:pPr>
    </w:p>
    <w:p w14:paraId="48717DF1" w14:textId="77777777" w:rsidR="00333D56" w:rsidRDefault="00333D56" w:rsidP="00333D56">
      <w:pPr>
        <w:rPr>
          <w:rFonts w:asciiTheme="majorHAnsi" w:eastAsia="Calibri" w:hAnsiTheme="majorHAnsi" w:cs="Calibri"/>
        </w:rPr>
      </w:pPr>
      <w:r w:rsidRPr="00E71FAD">
        <w:rPr>
          <w:rFonts w:asciiTheme="majorHAnsi" w:eastAsia="Calibri" w:hAnsiTheme="majorHAnsi" w:cs="Calibri"/>
        </w:rPr>
        <w:t xml:space="preserve">After the AGREE annexes are added to each of the components in the model and verification is complete, the safety annexes can be added to each of the components. </w:t>
      </w:r>
    </w:p>
    <w:p w14:paraId="44F95AD8" w14:textId="77777777" w:rsidR="002B543D" w:rsidRDefault="002B543D" w:rsidP="00333D56">
      <w:pPr>
        <w:rPr>
          <w:rFonts w:asciiTheme="majorHAnsi" w:eastAsia="Calibri" w:hAnsiTheme="majorHAnsi" w:cstheme="majorHAnsi"/>
          <w:b/>
          <w:i/>
        </w:rPr>
      </w:pPr>
    </w:p>
    <w:p w14:paraId="2D1EF792" w14:textId="77777777" w:rsidR="008F4233" w:rsidRPr="000F42EA"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14:paraId="180C737C"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14:paraId="30B70E8D"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79B5FB08" w14:textId="77777777" w:rsidR="0052641E" w:rsidRDefault="0052641E" w:rsidP="0052641E">
      <w:pPr>
        <w:keepNext/>
        <w:jc w:val="center"/>
      </w:pPr>
    </w:p>
    <w:p w14:paraId="556C4A81" w14:textId="77777777" w:rsidR="0052641E" w:rsidRPr="0052641E" w:rsidRDefault="0052641E" w:rsidP="0052641E">
      <w:pPr>
        <w:pStyle w:val="Caption"/>
        <w:jc w:val="center"/>
        <w:rPr>
          <w:rFonts w:asciiTheme="majorHAnsi" w:eastAsia="Calibri" w:hAnsiTheme="majorHAnsi" w:cstheme="majorHAnsi"/>
          <w:b/>
          <w:sz w:val="24"/>
          <w:szCs w:val="24"/>
        </w:rPr>
      </w:pPr>
      <w:bookmarkStart w:id="19" w:name="_Ref509477847"/>
      <w:bookmarkStart w:id="20" w:name="_Toc509494710"/>
      <w:bookmarkStart w:id="21" w:name="_Toc30344361"/>
      <w:r w:rsidRPr="0052641E">
        <w:rPr>
          <w:sz w:val="24"/>
          <w:szCs w:val="24"/>
        </w:rPr>
        <w:t xml:space="preserve">Figure </w:t>
      </w:r>
      <w:r w:rsidRPr="0052641E">
        <w:rPr>
          <w:sz w:val="24"/>
          <w:szCs w:val="24"/>
        </w:rPr>
        <w:fldChar w:fldCharType="begin"/>
      </w:r>
      <w:r w:rsidRPr="0052641E">
        <w:rPr>
          <w:sz w:val="24"/>
          <w:szCs w:val="24"/>
        </w:rPr>
        <w:instrText xml:space="preserve"> SEQ Figure \* ARABIC </w:instrText>
      </w:r>
      <w:r w:rsidRPr="0052641E">
        <w:rPr>
          <w:sz w:val="24"/>
          <w:szCs w:val="24"/>
        </w:rPr>
        <w:fldChar w:fldCharType="separate"/>
      </w:r>
      <w:r w:rsidR="006337D2">
        <w:rPr>
          <w:noProof/>
          <w:sz w:val="24"/>
          <w:szCs w:val="24"/>
        </w:rPr>
        <w:t>3</w:t>
      </w:r>
      <w:r w:rsidRPr="0052641E">
        <w:rPr>
          <w:sz w:val="24"/>
          <w:szCs w:val="24"/>
        </w:rPr>
        <w:fldChar w:fldCharType="end"/>
      </w:r>
      <w:bookmarkEnd w:id="19"/>
      <w:r w:rsidRPr="0052641E">
        <w:rPr>
          <w:sz w:val="24"/>
          <w:szCs w:val="24"/>
        </w:rPr>
        <w:t>: Fault Hypothesis Example</w:t>
      </w:r>
      <w:bookmarkEnd w:id="20"/>
      <w:bookmarkEnd w:id="21"/>
    </w:p>
    <w:p w14:paraId="36732695" w14:textId="77777777" w:rsidR="00025792" w:rsidRDefault="00025792" w:rsidP="00025792"/>
    <w:p w14:paraId="7A9BF54C" w14:textId="77777777" w:rsidR="00025792" w:rsidRDefault="00025792" w:rsidP="00025792">
      <w:pPr>
        <w:pStyle w:val="Heading2"/>
      </w:pPr>
      <w:r>
        <w:lastRenderedPageBreak/>
        <w:t xml:space="preserve"> </w:t>
      </w:r>
      <w:bookmarkStart w:id="22" w:name="_Ref510449007"/>
      <w:bookmarkStart w:id="23" w:name="_Toc20743985"/>
      <w:bookmarkStart w:id="24" w:name="_Toc30344224"/>
      <w:bookmarkStart w:id="25" w:name="_Toc30344323"/>
      <w:r>
        <w:t>Using the Safety Annex AADL Plugin</w:t>
      </w:r>
      <w:bookmarkEnd w:id="22"/>
      <w:bookmarkEnd w:id="23"/>
      <w:bookmarkEnd w:id="24"/>
      <w:bookmarkEnd w:id="25"/>
    </w:p>
    <w:p w14:paraId="4C1E5646" w14:textId="121412C6" w:rsidR="00CD5288" w:rsidRPr="004D4806" w:rsidRDefault="00CD5288" w:rsidP="001A0462">
      <w:pPr>
        <w:rPr>
          <w:rFonts w:asciiTheme="majorHAnsi" w:hAnsiTheme="majorHAnsi"/>
        </w:rPr>
      </w:pPr>
      <w:r w:rsidRPr="004D4806">
        <w:rPr>
          <w:rFonts w:asciiTheme="majorHAnsi" w:hAnsiTheme="majorHAnsi"/>
        </w:rPr>
        <w:t xml:space="preserve">The example project used in the rest of this section can be retrieved from the </w:t>
      </w:r>
      <w:r w:rsidR="001A0462">
        <w:rPr>
          <w:rFonts w:asciiTheme="majorHAnsi" w:hAnsiTheme="majorHAnsi"/>
        </w:rPr>
        <w:t xml:space="preserve">GitHub repository </w:t>
      </w:r>
      <w:r w:rsidR="009C62CE">
        <w:rPr>
          <w:rFonts w:asciiTheme="majorHAnsi" w:hAnsiTheme="majorHAnsi"/>
        </w:rPr>
        <w:t>in</w:t>
      </w:r>
      <w:r w:rsidR="001A0462">
        <w:rPr>
          <w:rFonts w:asciiTheme="majorHAnsi" w:hAnsiTheme="majorHAnsi"/>
        </w:rPr>
        <w:t xml:space="preserve"> the examples</w:t>
      </w:r>
      <w:r w:rsidR="009C62CE">
        <w:rPr>
          <w:rFonts w:asciiTheme="majorHAnsi" w:hAnsiTheme="majorHAnsi"/>
        </w:rPr>
        <w:t xml:space="preserve"> directory [3</w:t>
      </w:r>
      <w:r w:rsidR="001A0462">
        <w:rPr>
          <w:rFonts w:asciiTheme="majorHAnsi" w:hAnsiTheme="majorHAnsi"/>
        </w:rPr>
        <w:t xml:space="preserve">] and is called </w:t>
      </w:r>
      <w:r w:rsidR="001A0462">
        <w:rPr>
          <w:rFonts w:asciiTheme="majorHAnsi" w:hAnsiTheme="majorHAnsi"/>
          <w:i/>
        </w:rPr>
        <w:t>Toy_Example_</w:t>
      </w:r>
      <w:r w:rsidR="001A0462" w:rsidRPr="001A0462">
        <w:rPr>
          <w:rFonts w:asciiTheme="majorHAnsi" w:hAnsiTheme="majorHAnsi"/>
          <w:i/>
        </w:rPr>
        <w:t>Safety</w:t>
      </w:r>
      <w:r w:rsidR="001A0462">
        <w:rPr>
          <w:rFonts w:asciiTheme="majorHAnsi" w:hAnsiTheme="majorHAnsi"/>
        </w:rPr>
        <w:t xml:space="preserve">. </w:t>
      </w:r>
      <w:r w:rsidR="006B2218" w:rsidRPr="001A0462">
        <w:rPr>
          <w:rFonts w:asciiTheme="majorHAnsi" w:hAnsiTheme="majorHAnsi" w:cstheme="majorHAnsi"/>
        </w:rPr>
        <w:t>Assuming</w:t>
      </w:r>
      <w:r w:rsidR="006B2218" w:rsidRPr="004D4806">
        <w:rPr>
          <w:rFonts w:asciiTheme="majorHAnsi" w:hAnsiTheme="majorHAnsi"/>
        </w:rPr>
        <w:t xml:space="preserve"> the necessary tools are installed (see section </w:t>
      </w:r>
      <w:r w:rsidR="006B2218" w:rsidRPr="004D4806">
        <w:rPr>
          <w:rFonts w:asciiTheme="majorHAnsi" w:hAnsiTheme="majorHAnsi"/>
        </w:rPr>
        <w:fldChar w:fldCharType="begin"/>
      </w:r>
      <w:r w:rsidR="006B2218" w:rsidRPr="004D4806">
        <w:rPr>
          <w:rFonts w:asciiTheme="majorHAnsi" w:hAnsiTheme="majorHAnsi"/>
        </w:rPr>
        <w:instrText xml:space="preserve"> REF _Ref509396693 \w \h </w:instrText>
      </w:r>
      <w:r w:rsidR="004D4806">
        <w:rPr>
          <w:rFonts w:asciiTheme="majorHAnsi" w:hAnsiTheme="majorHAnsi"/>
        </w:rPr>
        <w:instrText xml:space="preserve"> \* MERGEFORMAT </w:instrText>
      </w:r>
      <w:r w:rsidR="006B2218" w:rsidRPr="004D4806">
        <w:rPr>
          <w:rFonts w:asciiTheme="majorHAnsi" w:hAnsiTheme="majorHAnsi"/>
        </w:rPr>
      </w:r>
      <w:r w:rsidR="006B2218" w:rsidRPr="004D4806">
        <w:rPr>
          <w:rFonts w:asciiTheme="majorHAnsi" w:hAnsiTheme="majorHAnsi"/>
        </w:rPr>
        <w:fldChar w:fldCharType="separate"/>
      </w:r>
      <w:r w:rsidR="006337D2">
        <w:rPr>
          <w:rFonts w:asciiTheme="majorHAnsi" w:hAnsiTheme="majorHAnsi"/>
        </w:rPr>
        <w:t>0</w:t>
      </w:r>
      <w:r w:rsidR="006B2218" w:rsidRPr="004D4806">
        <w:rPr>
          <w:rFonts w:asciiTheme="majorHAnsi" w:hAnsiTheme="majorHAnsi"/>
        </w:rPr>
        <w:fldChar w:fldCharType="end"/>
      </w:r>
      <w:r w:rsidR="006B2218" w:rsidRPr="004D4806">
        <w:rPr>
          <w:rFonts w:asciiTheme="majorHAnsi" w:hAnsiTheme="majorHAnsi"/>
        </w:rPr>
        <w:t xml:space="preserve">), the model </w:t>
      </w:r>
      <w:r w:rsidRPr="004D4806">
        <w:rPr>
          <w:rFonts w:asciiTheme="majorHAnsi" w:hAnsiTheme="majorHAnsi"/>
        </w:rPr>
        <w:t xml:space="preserve">can be imported by choosing File &gt; Import: </w:t>
      </w:r>
    </w:p>
    <w:p w14:paraId="42E0AA66" w14:textId="77777777" w:rsidR="00CD5288" w:rsidRDefault="00CD5288" w:rsidP="00CD5288">
      <w:pPr>
        <w:tabs>
          <w:tab w:val="right" w:pos="9350"/>
        </w:tabs>
      </w:pPr>
    </w:p>
    <w:p w14:paraId="3FF5E545" w14:textId="77777777" w:rsidR="00CD5288" w:rsidRDefault="00CD5288" w:rsidP="00CD5288">
      <w:pPr>
        <w:keepNext/>
        <w:tabs>
          <w:tab w:val="right" w:pos="9350"/>
        </w:tabs>
        <w:jc w:val="center"/>
      </w:pPr>
      <w:r>
        <w:rPr>
          <w:noProof/>
        </w:rPr>
        <w:drawing>
          <wp:inline distT="0" distB="0" distL="0" distR="0" wp14:anchorId="1037441D" wp14:editId="333CC34F">
            <wp:extent cx="2927254" cy="405361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2927254" cy="4053610"/>
                    </a:xfrm>
                    <a:prstGeom prst="rect">
                      <a:avLst/>
                    </a:prstGeom>
                    <a:ln/>
                  </pic:spPr>
                </pic:pic>
              </a:graphicData>
            </a:graphic>
          </wp:inline>
        </w:drawing>
      </w:r>
    </w:p>
    <w:p w14:paraId="57695637" w14:textId="77777777" w:rsidR="00CD5288" w:rsidRPr="008F737F" w:rsidRDefault="00CD5288" w:rsidP="00CD5288">
      <w:pPr>
        <w:pStyle w:val="Caption"/>
        <w:jc w:val="center"/>
        <w:rPr>
          <w:sz w:val="24"/>
          <w:szCs w:val="24"/>
        </w:rPr>
      </w:pPr>
      <w:bookmarkStart w:id="26" w:name="_Toc509313359"/>
      <w:bookmarkStart w:id="27" w:name="_Toc509494711"/>
      <w:bookmarkStart w:id="28" w:name="_Toc30344362"/>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6337D2">
        <w:rPr>
          <w:noProof/>
          <w:sz w:val="24"/>
          <w:szCs w:val="24"/>
        </w:rPr>
        <w:t>4</w:t>
      </w:r>
      <w:r w:rsidRPr="008F737F">
        <w:rPr>
          <w:sz w:val="24"/>
          <w:szCs w:val="24"/>
        </w:rPr>
        <w:fldChar w:fldCharType="end"/>
      </w:r>
      <w:r w:rsidRPr="008F737F">
        <w:rPr>
          <w:sz w:val="24"/>
          <w:szCs w:val="24"/>
        </w:rPr>
        <w:t>: Import Menu Option</w:t>
      </w:r>
      <w:bookmarkEnd w:id="26"/>
      <w:bookmarkEnd w:id="27"/>
      <w:bookmarkEnd w:id="28"/>
    </w:p>
    <w:p w14:paraId="7F1D6720" w14:textId="77777777" w:rsidR="00CD5288" w:rsidRDefault="00CD5288" w:rsidP="00CD5288">
      <w:pPr>
        <w:spacing w:before="120" w:after="120"/>
        <w:jc w:val="center"/>
        <w:rPr>
          <w:rFonts w:ascii="Calibri" w:eastAsia="Calibri" w:hAnsi="Calibri" w:cs="Calibri"/>
          <w:b/>
        </w:rPr>
      </w:pPr>
    </w:p>
    <w:p w14:paraId="260A2D17" w14:textId="77777777" w:rsidR="00CD5288" w:rsidRDefault="00CD5288" w:rsidP="00CD5288">
      <w:pPr>
        <w:tabs>
          <w:tab w:val="right" w:pos="9350"/>
        </w:tabs>
      </w:pPr>
    </w:p>
    <w:p w14:paraId="6F708592"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Then choosing "Existing Project into Workspace."</w:t>
      </w:r>
    </w:p>
    <w:p w14:paraId="4AC13769" w14:textId="77777777" w:rsidR="00CD5288" w:rsidRDefault="00CD5288" w:rsidP="00CD5288">
      <w:pPr>
        <w:rPr>
          <w:rFonts w:ascii="Calibri" w:eastAsia="Calibri" w:hAnsi="Calibri" w:cs="Calibri"/>
        </w:rPr>
      </w:pPr>
    </w:p>
    <w:p w14:paraId="71779D45" w14:textId="77777777" w:rsidR="00CD5288" w:rsidRDefault="00CD5288" w:rsidP="00CD5288">
      <w:pPr>
        <w:rPr>
          <w:rFonts w:ascii="Calibri" w:eastAsia="Calibri" w:hAnsi="Calibri" w:cs="Calibri"/>
        </w:rPr>
      </w:pPr>
    </w:p>
    <w:p w14:paraId="14D95003" w14:textId="77777777" w:rsidR="00CD5288" w:rsidRDefault="00CD5288" w:rsidP="00CD5288">
      <w:pPr>
        <w:keepNext/>
        <w:tabs>
          <w:tab w:val="right" w:pos="9350"/>
        </w:tabs>
        <w:jc w:val="center"/>
      </w:pPr>
      <w:r>
        <w:rPr>
          <w:noProof/>
        </w:rPr>
        <w:lastRenderedPageBreak/>
        <w:drawing>
          <wp:inline distT="0" distB="0" distL="0" distR="0" wp14:anchorId="3D1D7F12" wp14:editId="2FA0B96B">
            <wp:extent cx="5342083" cy="419136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342083" cy="4191363"/>
                    </a:xfrm>
                    <a:prstGeom prst="rect">
                      <a:avLst/>
                    </a:prstGeom>
                    <a:ln/>
                  </pic:spPr>
                </pic:pic>
              </a:graphicData>
            </a:graphic>
          </wp:inline>
        </w:drawing>
      </w:r>
    </w:p>
    <w:p w14:paraId="6FDF44F3" w14:textId="77777777" w:rsidR="00CD5288" w:rsidRPr="008F737F" w:rsidRDefault="00CD5288" w:rsidP="00CD5288">
      <w:pPr>
        <w:pStyle w:val="Caption"/>
        <w:jc w:val="center"/>
        <w:rPr>
          <w:sz w:val="24"/>
          <w:szCs w:val="24"/>
        </w:rPr>
      </w:pPr>
      <w:bookmarkStart w:id="29" w:name="_Toc509313360"/>
      <w:bookmarkStart w:id="30" w:name="_Toc509494712"/>
      <w:bookmarkStart w:id="31" w:name="_Toc30344363"/>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6337D2">
        <w:rPr>
          <w:noProof/>
          <w:sz w:val="24"/>
          <w:szCs w:val="24"/>
        </w:rPr>
        <w:t>5</w:t>
      </w:r>
      <w:r w:rsidRPr="008F737F">
        <w:rPr>
          <w:sz w:val="24"/>
          <w:szCs w:val="24"/>
        </w:rPr>
        <w:fldChar w:fldCharType="end"/>
      </w:r>
      <w:r w:rsidRPr="008F737F">
        <w:rPr>
          <w:sz w:val="24"/>
          <w:szCs w:val="24"/>
        </w:rPr>
        <w:t>: Importing Toy Example Project</w:t>
      </w:r>
      <w:bookmarkEnd w:id="29"/>
      <w:bookmarkEnd w:id="30"/>
      <w:bookmarkEnd w:id="31"/>
    </w:p>
    <w:p w14:paraId="63651184" w14:textId="77777777" w:rsidR="00CD5288" w:rsidRPr="007C2BEB" w:rsidRDefault="00CD5288" w:rsidP="00CD5288">
      <w:pPr>
        <w:tabs>
          <w:tab w:val="right" w:pos="9350"/>
        </w:tabs>
      </w:pPr>
    </w:p>
    <w:p w14:paraId="375DDCE1" w14:textId="77777777" w:rsidR="00CD5288" w:rsidRDefault="00CD5288" w:rsidP="00CD5288">
      <w:pPr>
        <w:tabs>
          <w:tab w:val="right" w:pos="9350"/>
        </w:tabs>
      </w:pPr>
    </w:p>
    <w:p w14:paraId="26EF7B1B"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and navigate to the unzipped directory after pressing the Next button.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_Ref509306911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6337D2" w:rsidRPr="006337D2">
        <w:rPr>
          <w:rFonts w:asciiTheme="majorHAnsi" w:hAnsiTheme="majorHAnsi"/>
        </w:rPr>
        <w:t xml:space="preserve">Figure </w:t>
      </w:r>
      <w:r w:rsidR="006337D2" w:rsidRPr="006337D2">
        <w:rPr>
          <w:rFonts w:asciiTheme="majorHAnsi" w:hAnsiTheme="majorHAnsi"/>
          <w:noProof/>
        </w:rPr>
        <w:t>6</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what the model looks like when loaded in the AGREE/OSATE tool. The project that we are working with is called Toy_Example_Safety.</w:t>
      </w:r>
    </w:p>
    <w:p w14:paraId="4C528CB4" w14:textId="77777777" w:rsidR="00CD5288" w:rsidRDefault="00CD5288" w:rsidP="00CD5288">
      <w:pPr>
        <w:rPr>
          <w:rFonts w:ascii="Calibri" w:eastAsia="Calibri" w:hAnsi="Calibri" w:cs="Calibri"/>
        </w:rPr>
      </w:pPr>
    </w:p>
    <w:p w14:paraId="15ECC3B0" w14:textId="77777777" w:rsidR="00CD5288" w:rsidRDefault="00CD5288" w:rsidP="00CD5288">
      <w:pPr>
        <w:keepNext/>
        <w:jc w:val="center"/>
      </w:pPr>
      <w:r>
        <w:rPr>
          <w:rFonts w:ascii="Calibri" w:eastAsia="Calibri" w:hAnsi="Calibri" w:cs="Calibri"/>
          <w:noProof/>
        </w:rPr>
        <w:lastRenderedPageBreak/>
        <w:drawing>
          <wp:inline distT="0" distB="0" distL="0" distR="0" wp14:anchorId="43F61C95" wp14:editId="53B34A62">
            <wp:extent cx="5934075" cy="4448175"/>
            <wp:effectExtent l="0" t="0" r="9525" b="9525"/>
            <wp:docPr id="9" name="Picture 9" descr="workspace_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space_to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371BF8CD" w14:textId="77777777" w:rsidR="00CD5288" w:rsidRPr="008F737F" w:rsidRDefault="00CD5288" w:rsidP="00CD5288">
      <w:pPr>
        <w:pStyle w:val="Caption"/>
        <w:jc w:val="center"/>
        <w:rPr>
          <w:sz w:val="24"/>
          <w:szCs w:val="24"/>
        </w:rPr>
      </w:pPr>
      <w:bookmarkStart w:id="32" w:name="_Ref509306911"/>
      <w:bookmarkStart w:id="33" w:name="_Toc509313361"/>
      <w:bookmarkStart w:id="34" w:name="_Toc509494713"/>
      <w:bookmarkStart w:id="35" w:name="_Toc30344364"/>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6337D2">
        <w:rPr>
          <w:noProof/>
          <w:sz w:val="24"/>
          <w:szCs w:val="24"/>
        </w:rPr>
        <w:t>6</w:t>
      </w:r>
      <w:r w:rsidRPr="008F737F">
        <w:rPr>
          <w:sz w:val="24"/>
          <w:szCs w:val="24"/>
        </w:rPr>
        <w:fldChar w:fldCharType="end"/>
      </w:r>
      <w:bookmarkEnd w:id="32"/>
      <w:r w:rsidRPr="008F737F">
        <w:rPr>
          <w:sz w:val="24"/>
          <w:szCs w:val="24"/>
        </w:rPr>
        <w:t>: Workspace After Importing Toy Example</w:t>
      </w:r>
      <w:bookmarkEnd w:id="33"/>
      <w:bookmarkEnd w:id="34"/>
      <w:bookmarkEnd w:id="35"/>
    </w:p>
    <w:p w14:paraId="47249D59" w14:textId="77777777" w:rsidR="00CD5288" w:rsidRDefault="00CD5288" w:rsidP="00CD5288">
      <w:pPr>
        <w:rPr>
          <w:rFonts w:ascii="Calibri" w:eastAsia="Calibri" w:hAnsi="Calibri" w:cs="Calibri"/>
        </w:rPr>
      </w:pPr>
    </w:p>
    <w:p w14:paraId="62B5471B" w14:textId="0DDDFA34"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Open the Integer_Toy.aadl model by double-clicking on the file in the AADL Navigator pane.  To invoke the safety analysis, we select the Top_Level.Impl system implementation in the outline pane on the right.  We then select “</w:t>
      </w:r>
      <w:r w:rsidR="00281407">
        <w:rPr>
          <w:rFonts w:asciiTheme="majorHAnsi" w:eastAsia="Calibri" w:hAnsiTheme="majorHAnsi" w:cs="Calibri"/>
        </w:rPr>
        <w:t>Verify in the Presence of Faults</w:t>
      </w:r>
      <w:r w:rsidRPr="004D4806">
        <w:rPr>
          <w:rFonts w:asciiTheme="majorHAnsi" w:eastAsia="Calibri" w:hAnsiTheme="majorHAnsi" w:cs="Calibri"/>
        </w:rPr>
        <w:t xml:space="preserve">” in the menu </w:t>
      </w:r>
      <w:r w:rsidR="00C05DC8">
        <w:rPr>
          <w:rFonts w:asciiTheme="majorHAnsi" w:eastAsia="Calibri" w:hAnsiTheme="majorHAnsi" w:cs="Calibri"/>
        </w:rPr>
        <w:t xml:space="preserve">bar </w:t>
      </w:r>
      <w:r w:rsidRPr="004D4806">
        <w:rPr>
          <w:rFonts w:asciiTheme="majorHAnsi" w:eastAsia="Calibri" w:hAnsiTheme="majorHAnsi" w:cs="Calibri"/>
        </w:rPr>
        <w:t xml:space="preserve">and then run AGREE. We can choose “AGREE &gt; Verify Single Layer” from the AGREE menu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_Ref509306884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6337D2" w:rsidRPr="006337D2">
        <w:rPr>
          <w:rFonts w:asciiTheme="majorHAnsi" w:hAnsiTheme="majorHAnsi"/>
        </w:rPr>
        <w:t xml:space="preserve">Figure </w:t>
      </w:r>
      <w:r w:rsidR="006337D2" w:rsidRPr="006337D2">
        <w:rPr>
          <w:rFonts w:asciiTheme="majorHAnsi" w:hAnsiTheme="majorHAnsi"/>
          <w:noProof/>
        </w:rPr>
        <w:t>7</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14:paraId="5F75C69A" w14:textId="77777777" w:rsidR="00CD5288" w:rsidRDefault="00CD5288" w:rsidP="00CD5288">
      <w:pPr>
        <w:rPr>
          <w:rFonts w:ascii="Calibri" w:eastAsia="Calibri" w:hAnsi="Calibri" w:cs="Calibri"/>
        </w:rPr>
      </w:pPr>
    </w:p>
    <w:p w14:paraId="4450DC16" w14:textId="493398E2" w:rsidR="00CD5288" w:rsidRDefault="00F04629" w:rsidP="00CD5288">
      <w:pPr>
        <w:keepNext/>
        <w:jc w:val="center"/>
      </w:pPr>
      <w:r>
        <w:rPr>
          <w:rFonts w:ascii="Calibri" w:eastAsia="Calibri" w:hAnsi="Calibri" w:cs="Calibri"/>
          <w:noProof/>
        </w:rPr>
        <w:lastRenderedPageBreak/>
        <w:drawing>
          <wp:inline distT="0" distB="0" distL="0" distR="0" wp14:anchorId="277BB1B4" wp14:editId="03E0268D">
            <wp:extent cx="5934075" cy="3162300"/>
            <wp:effectExtent l="0" t="0" r="9525" b="0"/>
            <wp:docPr id="61" name="Picture 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14:paraId="6D17FF2C" w14:textId="77777777" w:rsidR="00CD5288" w:rsidRPr="008F737F" w:rsidRDefault="00CD5288" w:rsidP="00CD5288">
      <w:pPr>
        <w:pStyle w:val="Caption"/>
        <w:jc w:val="center"/>
        <w:rPr>
          <w:sz w:val="24"/>
          <w:szCs w:val="24"/>
        </w:rPr>
      </w:pPr>
      <w:bookmarkStart w:id="36" w:name="_Ref509306884"/>
      <w:bookmarkStart w:id="37" w:name="_Toc509313362"/>
      <w:bookmarkStart w:id="38" w:name="_Toc509494714"/>
      <w:bookmarkStart w:id="39" w:name="_Toc30344365"/>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6337D2">
        <w:rPr>
          <w:noProof/>
          <w:sz w:val="24"/>
          <w:szCs w:val="24"/>
        </w:rPr>
        <w:t>7</w:t>
      </w:r>
      <w:r w:rsidRPr="008F737F">
        <w:rPr>
          <w:sz w:val="24"/>
          <w:szCs w:val="24"/>
        </w:rPr>
        <w:fldChar w:fldCharType="end"/>
      </w:r>
      <w:bookmarkEnd w:id="36"/>
      <w:r w:rsidRPr="008F737F">
        <w:rPr>
          <w:sz w:val="24"/>
          <w:szCs w:val="24"/>
        </w:rPr>
        <w:t>: AGREE and Safety Analysis Dropdown Menu</w:t>
      </w:r>
      <w:bookmarkEnd w:id="37"/>
      <w:bookmarkEnd w:id="38"/>
      <w:bookmarkEnd w:id="39"/>
    </w:p>
    <w:p w14:paraId="4CA52A41" w14:textId="77777777"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 xml:space="preserve">As AGREE runs, you should see checks for “Contract Guarantees”, ”Contract Assumptions”, and “Contract Consistency”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_Ref509306863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6337D2" w:rsidRPr="006337D2">
        <w:rPr>
          <w:rFonts w:asciiTheme="majorHAnsi" w:hAnsiTheme="majorHAnsi"/>
        </w:rPr>
        <w:t xml:space="preserve">Figure </w:t>
      </w:r>
      <w:r w:rsidR="006337D2" w:rsidRPr="006337D2">
        <w:rPr>
          <w:rFonts w:asciiTheme="majorHAnsi" w:hAnsiTheme="majorHAnsi"/>
          <w:noProof/>
        </w:rPr>
        <w:t>8</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14:paraId="7752CF69" w14:textId="77777777" w:rsidR="00CD5288" w:rsidRDefault="00CD5288" w:rsidP="00CD5288">
      <w:pPr>
        <w:tabs>
          <w:tab w:val="right" w:pos="9350"/>
        </w:tabs>
        <w:rPr>
          <w:rFonts w:ascii="Calibri" w:eastAsia="Calibri" w:hAnsi="Calibri" w:cs="Calibri"/>
        </w:rPr>
      </w:pPr>
    </w:p>
    <w:p w14:paraId="3EEBDA24" w14:textId="77777777" w:rsidR="00CD5288" w:rsidRDefault="00CD5288" w:rsidP="00CD5288">
      <w:pPr>
        <w:keepNext/>
        <w:tabs>
          <w:tab w:val="right" w:pos="9350"/>
        </w:tabs>
        <w:jc w:val="center"/>
      </w:pPr>
      <w:r>
        <w:rPr>
          <w:rFonts w:ascii="Calibri" w:eastAsia="Calibri" w:hAnsi="Calibri" w:cs="Calibri"/>
          <w:noProof/>
        </w:rPr>
        <w:drawing>
          <wp:inline distT="0" distB="0" distL="0" distR="0" wp14:anchorId="305E9345" wp14:editId="37448D6B">
            <wp:extent cx="5943600" cy="2400300"/>
            <wp:effectExtent l="0" t="0" r="0" b="0"/>
            <wp:docPr id="7" name="Picture 7" descr="ToyExampleFaultsCoExP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yExampleFaultsCoExPro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791C7F9A" w14:textId="77777777" w:rsidR="00CD5288" w:rsidRPr="008F737F" w:rsidRDefault="00CD5288" w:rsidP="00CD5288">
      <w:pPr>
        <w:pStyle w:val="Caption"/>
        <w:jc w:val="center"/>
        <w:rPr>
          <w:rFonts w:ascii="Calibri" w:eastAsia="Calibri" w:hAnsi="Calibri" w:cs="Calibri"/>
          <w:sz w:val="24"/>
          <w:szCs w:val="24"/>
        </w:rPr>
      </w:pPr>
      <w:bookmarkStart w:id="40" w:name="_Ref509306863"/>
      <w:bookmarkStart w:id="41" w:name="_Toc509313363"/>
      <w:bookmarkStart w:id="42" w:name="_Toc509494715"/>
      <w:bookmarkStart w:id="43" w:name="_Toc30344366"/>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6337D2">
        <w:rPr>
          <w:noProof/>
          <w:sz w:val="24"/>
          <w:szCs w:val="24"/>
        </w:rPr>
        <w:t>8</w:t>
      </w:r>
      <w:r w:rsidRPr="008F737F">
        <w:rPr>
          <w:sz w:val="24"/>
          <w:szCs w:val="24"/>
        </w:rPr>
        <w:fldChar w:fldCharType="end"/>
      </w:r>
      <w:bookmarkEnd w:id="40"/>
      <w:r w:rsidRPr="008F737F">
        <w:rPr>
          <w:sz w:val="24"/>
          <w:szCs w:val="24"/>
        </w:rPr>
        <w:t>:AGREE Verification Results</w:t>
      </w:r>
      <w:bookmarkEnd w:id="41"/>
      <w:bookmarkEnd w:id="42"/>
      <w:bookmarkEnd w:id="43"/>
    </w:p>
    <w:p w14:paraId="55581FB2" w14:textId="77777777" w:rsidR="00CD5288" w:rsidRDefault="00CD5288" w:rsidP="00CD5288">
      <w:pPr>
        <w:tabs>
          <w:tab w:val="right" w:pos="9350"/>
        </w:tabs>
        <w:rPr>
          <w:rFonts w:ascii="Calibri" w:eastAsia="Calibri" w:hAnsi="Calibri" w:cs="Calibri"/>
        </w:rPr>
      </w:pPr>
    </w:p>
    <w:p w14:paraId="30C4C71B" w14:textId="77777777"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If “</w:t>
      </w:r>
      <w:r w:rsidR="00281407">
        <w:rPr>
          <w:rFonts w:asciiTheme="majorHAnsi" w:eastAsia="Calibri" w:hAnsiTheme="majorHAnsi" w:cs="Calibri"/>
        </w:rPr>
        <w:t>Verify in the Presence of Faults</w:t>
      </w:r>
      <w:r w:rsidRPr="004D4806">
        <w:rPr>
          <w:rFonts w:asciiTheme="majorHAnsi" w:eastAsia="Calibri" w:hAnsiTheme="majorHAnsi" w:cs="Calibri"/>
        </w:rPr>
        <w:t xml:space="preserve">” was checked by the user, this will run the analysis and will change the AGREE contracts accordingly. </w:t>
      </w:r>
      <w:r w:rsidR="00281407">
        <w:rPr>
          <w:rFonts w:asciiTheme="majorHAnsi" w:eastAsia="Calibri" w:hAnsiTheme="majorHAnsi" w:cs="Calibri"/>
        </w:rPr>
        <w:t xml:space="preserve">The user can also run “Generate Minimal Cut Sets” on this model and get a textual representation of the minimal cut sets that cause violation of the property at the top level. For more information on types of analysis options, see Section </w:t>
      </w:r>
      <w:r w:rsidR="00281407">
        <w:rPr>
          <w:rFonts w:asciiTheme="majorHAnsi" w:eastAsia="Calibri" w:hAnsiTheme="majorHAnsi" w:cs="Calibri"/>
        </w:rPr>
        <w:fldChar w:fldCharType="begin"/>
      </w:r>
      <w:r w:rsidR="00281407">
        <w:rPr>
          <w:rFonts w:asciiTheme="majorHAnsi" w:eastAsia="Calibri" w:hAnsiTheme="majorHAnsi" w:cs="Calibri"/>
        </w:rPr>
        <w:instrText xml:space="preserve"> REF _Ref20377902 \n \h </w:instrText>
      </w:r>
      <w:r w:rsidR="00281407">
        <w:rPr>
          <w:rFonts w:asciiTheme="majorHAnsi" w:eastAsia="Calibri" w:hAnsiTheme="majorHAnsi" w:cs="Calibri"/>
        </w:rPr>
      </w:r>
      <w:r w:rsidR="00281407">
        <w:rPr>
          <w:rFonts w:asciiTheme="majorHAnsi" w:eastAsia="Calibri" w:hAnsiTheme="majorHAnsi" w:cs="Calibri"/>
        </w:rPr>
        <w:fldChar w:fldCharType="separate"/>
      </w:r>
      <w:r w:rsidR="006337D2">
        <w:rPr>
          <w:rFonts w:asciiTheme="majorHAnsi" w:eastAsia="Calibri" w:hAnsiTheme="majorHAnsi" w:cs="Calibri"/>
        </w:rPr>
        <w:t>5.1.4</w:t>
      </w:r>
      <w:r w:rsidR="00281407">
        <w:rPr>
          <w:rFonts w:asciiTheme="majorHAnsi" w:eastAsia="Calibri" w:hAnsiTheme="majorHAnsi" w:cs="Calibri"/>
        </w:rPr>
        <w:fldChar w:fldCharType="end"/>
      </w:r>
      <w:r w:rsidR="00281407">
        <w:rPr>
          <w:rFonts w:asciiTheme="majorHAnsi" w:eastAsia="Calibri" w:hAnsiTheme="majorHAnsi" w:cs="Calibri"/>
        </w:rPr>
        <w:t>.</w:t>
      </w:r>
    </w:p>
    <w:p w14:paraId="08172FAD" w14:textId="77777777" w:rsidR="00CD5288" w:rsidRPr="004D4806" w:rsidRDefault="00CD5288" w:rsidP="00CD5288">
      <w:pPr>
        <w:tabs>
          <w:tab w:val="right" w:pos="9350"/>
        </w:tabs>
        <w:rPr>
          <w:rFonts w:asciiTheme="majorHAnsi" w:eastAsia="Calibri" w:hAnsiTheme="majorHAnsi" w:cs="Calibri"/>
        </w:rPr>
      </w:pPr>
    </w:p>
    <w:p w14:paraId="7C8CC3A8"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When a property fails in AGREE, there is an associated counterexample that demonstrates the failure.  To see the counterexample, right-click the failing property (in this case: "System output </w:t>
      </w:r>
      <w:r w:rsidRPr="004D4806">
        <w:rPr>
          <w:rFonts w:asciiTheme="majorHAnsi" w:eastAsia="Calibri" w:hAnsiTheme="majorHAnsi" w:cs="Calibri"/>
        </w:rPr>
        <w:lastRenderedPageBreak/>
        <w:t xml:space="preserve">range") and choose "View Counterexample in Console" to see the values assigned to each of the variables referenced in the model.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6337D2" w:rsidRPr="006337D2">
        <w:rPr>
          <w:rFonts w:asciiTheme="majorHAnsi" w:hAnsiTheme="majorHAnsi"/>
        </w:rPr>
        <w:t xml:space="preserve">Figure </w:t>
      </w:r>
      <w:r w:rsidR="006337D2" w:rsidRPr="006337D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the counterexample that is generated by this failure in the console window given one permanent fault in the system.</w:t>
      </w:r>
    </w:p>
    <w:p w14:paraId="3F3AECA2" w14:textId="77777777" w:rsidR="00CD5288" w:rsidRPr="004D4806" w:rsidRDefault="00CD5288" w:rsidP="00CD5288">
      <w:pPr>
        <w:rPr>
          <w:rFonts w:asciiTheme="majorHAnsi" w:eastAsia="Calibri" w:hAnsiTheme="majorHAnsi" w:cs="Calibri"/>
        </w:rPr>
      </w:pPr>
    </w:p>
    <w:p w14:paraId="5294CC35"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It is worth noting in the counterexample of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6337D2" w:rsidRPr="006337D2">
        <w:rPr>
          <w:rFonts w:asciiTheme="majorHAnsi" w:hAnsiTheme="majorHAnsi"/>
        </w:rPr>
        <w:t xml:space="preserve">Figure </w:t>
      </w:r>
      <w:r w:rsidR="006337D2" w:rsidRPr="006337D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that the faults assigned to components A and B are listed as “Component A output stuck” and “Component B output stuck nondeterministic.” These are the strings assigned to the fault definitions from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_Ref509306800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6337D2" w:rsidRPr="006337D2">
        <w:rPr>
          <w:rFonts w:asciiTheme="majorHAnsi" w:hAnsiTheme="majorHAnsi"/>
        </w:rPr>
        <w:t xml:space="preserve">Figure </w:t>
      </w:r>
      <w:r w:rsidR="006337D2" w:rsidRPr="006337D2">
        <w:rPr>
          <w:rFonts w:asciiTheme="majorHAnsi" w:hAnsiTheme="majorHAnsi"/>
          <w:noProof/>
        </w:rPr>
        <w:t>2</w:t>
      </w:r>
      <w:r w:rsidRPr="004D4806">
        <w:rPr>
          <w:rFonts w:asciiTheme="majorHAnsi" w:eastAsia="Calibri" w:hAnsiTheme="majorHAnsi" w:cs="Calibri"/>
        </w:rPr>
        <w:fldChar w:fldCharType="end"/>
      </w:r>
      <w:r w:rsidRPr="004D4806">
        <w:rPr>
          <w:rFonts w:asciiTheme="majorHAnsi" w:eastAsia="Calibri" w:hAnsiTheme="majorHAnsi" w:cs="Calibri"/>
        </w:rPr>
        <w:t>.</w:t>
      </w:r>
    </w:p>
    <w:p w14:paraId="316AE06D" w14:textId="77777777" w:rsidR="00CD5288" w:rsidRPr="004D4806" w:rsidRDefault="00CD5288" w:rsidP="00CD5288">
      <w:pPr>
        <w:rPr>
          <w:rFonts w:asciiTheme="majorHAnsi" w:eastAsia="Calibri" w:hAnsiTheme="majorHAnsi" w:cs="Calibri"/>
        </w:rPr>
      </w:pPr>
    </w:p>
    <w:p w14:paraId="6C3080E6" w14:textId="77777777" w:rsidR="00CD5288" w:rsidRPr="004D4806" w:rsidRDefault="00CD5288" w:rsidP="00873CD8">
      <w:pPr>
        <w:rPr>
          <w:rFonts w:asciiTheme="majorHAnsi" w:eastAsia="Calibri" w:hAnsiTheme="majorHAnsi" w:cstheme="majorHAnsi"/>
          <w:b/>
          <w:i/>
        </w:rPr>
      </w:pPr>
      <w:r w:rsidRPr="004D4806">
        <w:rPr>
          <w:rFonts w:asciiTheme="majorHAnsi" w:eastAsia="Calibri" w:hAnsiTheme="majorHAnsi" w:cs="Calibri"/>
        </w:rPr>
        <w:t>It is also possible that each fault has a probability of occurrence. In the Toy Example safety annexes, an arbitrary probability is assigned to each fault for the illustrative purposes. A top level probabilistic threshold is assigned. Assuming independence of faults, safety analysis proceeds by determining if there are sets of faults that will cause the system to fail given this threshold. Figure 7 shows the analysis of the Toy Example given a top level probability threshold of 1.0E-7</w:t>
      </w:r>
      <w:r w:rsidRPr="004D4806">
        <w:rPr>
          <w:rFonts w:asciiTheme="majorHAnsi" w:eastAsia="Calibri" w:hAnsiTheme="majorHAnsi" w:cstheme="majorHAnsi"/>
        </w:rPr>
        <w:t xml:space="preserve">. </w:t>
      </w:r>
    </w:p>
    <w:p w14:paraId="1BCDE673" w14:textId="77777777" w:rsidR="00CD5288" w:rsidRDefault="00CD5288" w:rsidP="00CD5288">
      <w:pPr>
        <w:rPr>
          <w:rFonts w:ascii="Calibri" w:eastAsia="Calibri" w:hAnsi="Calibri" w:cs="Calibri"/>
        </w:rPr>
      </w:pPr>
    </w:p>
    <w:p w14:paraId="450E9D06" w14:textId="77777777" w:rsidR="00CD5288" w:rsidRDefault="00CD5288" w:rsidP="00CD5288">
      <w:pPr>
        <w:rPr>
          <w:rFonts w:ascii="Calibri" w:eastAsia="Calibri" w:hAnsi="Calibri" w:cs="Calibri"/>
        </w:rPr>
      </w:pPr>
    </w:p>
    <w:p w14:paraId="5CAAC173" w14:textId="77777777" w:rsidR="00CD5288" w:rsidRDefault="00CD5288" w:rsidP="00CD5288">
      <w:pPr>
        <w:keepNext/>
        <w:jc w:val="center"/>
      </w:pPr>
      <w:r>
        <w:rPr>
          <w:rFonts w:ascii="Calibri" w:eastAsia="Calibri" w:hAnsi="Calibri" w:cs="Calibri"/>
          <w:noProof/>
        </w:rPr>
        <w:drawing>
          <wp:inline distT="0" distB="0" distL="0" distR="0" wp14:anchorId="5BF2030F" wp14:editId="6E6C3156">
            <wp:extent cx="5934075" cy="4086225"/>
            <wp:effectExtent l="0" t="0" r="9525" b="9525"/>
            <wp:docPr id="6" name="Picture 6" descr="toyExampleFaultsCo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yExampleFaultsCoE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1DCC438D" w14:textId="77777777" w:rsidR="00CD5288" w:rsidRPr="00BA7DE8" w:rsidRDefault="00CD5288" w:rsidP="00CD5288">
      <w:pPr>
        <w:pStyle w:val="Caption"/>
        <w:jc w:val="center"/>
        <w:rPr>
          <w:rFonts w:ascii="Calibri" w:eastAsia="Calibri" w:hAnsi="Calibri" w:cs="Calibri"/>
          <w:sz w:val="24"/>
          <w:szCs w:val="24"/>
        </w:rPr>
      </w:pPr>
      <w:bookmarkStart w:id="44" w:name="_Ref509306825"/>
      <w:bookmarkStart w:id="45" w:name="_Toc509313364"/>
      <w:bookmarkStart w:id="46" w:name="_Toc509494716"/>
      <w:bookmarkStart w:id="47" w:name="_Toc30344367"/>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6337D2">
        <w:rPr>
          <w:noProof/>
          <w:sz w:val="24"/>
          <w:szCs w:val="24"/>
        </w:rPr>
        <w:t>9</w:t>
      </w:r>
      <w:r w:rsidRPr="008F737F">
        <w:rPr>
          <w:sz w:val="24"/>
          <w:szCs w:val="24"/>
        </w:rPr>
        <w:fldChar w:fldCharType="end"/>
      </w:r>
      <w:bookmarkEnd w:id="44"/>
      <w:r w:rsidRPr="008F737F">
        <w:rPr>
          <w:sz w:val="24"/>
          <w:szCs w:val="24"/>
        </w:rPr>
        <w:t>: Counterexample from Safety Analysis</w:t>
      </w:r>
      <w:bookmarkEnd w:id="45"/>
      <w:bookmarkEnd w:id="46"/>
      <w:bookmarkEnd w:id="47"/>
    </w:p>
    <w:p w14:paraId="40484BD8" w14:textId="77777777" w:rsidR="00CD5288" w:rsidRDefault="00CD5288" w:rsidP="00CD5288">
      <w:pPr>
        <w:rPr>
          <w:rFonts w:ascii="Calibri" w:eastAsia="Calibri" w:hAnsi="Calibri" w:cs="Calibri"/>
        </w:rPr>
      </w:pPr>
    </w:p>
    <w:p w14:paraId="30926C38" w14:textId="77777777"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For working with complex counterexamples, it is often necessary to have a richer interface.  It is also possible to export the counterexample to Excel by right-clicking the failing property and choosing "View Counterexample in Excel".</w:t>
      </w:r>
      <w:r>
        <w:rPr>
          <w:rFonts w:ascii="Calibri" w:eastAsia="Calibri" w:hAnsi="Calibri" w:cs="Calibri"/>
        </w:rPr>
        <w:t xml:space="preserve">  </w:t>
      </w:r>
      <w:r>
        <w:rPr>
          <w:rFonts w:ascii="Calibri" w:eastAsia="Calibri" w:hAnsi="Calibri" w:cs="Calibri"/>
          <w:b/>
        </w:rPr>
        <w:t xml:space="preserve">Note: In order to use this capability, you must have </w:t>
      </w:r>
      <w:r>
        <w:rPr>
          <w:rFonts w:ascii="Calibri" w:eastAsia="Calibri" w:hAnsi="Calibri" w:cs="Calibri"/>
          <w:b/>
        </w:rPr>
        <w:lastRenderedPageBreak/>
        <w:t xml:space="preserve">Excel installed on your computer.  Also, you must associate .xls files in Eclipse with Excel.  </w:t>
      </w:r>
      <w:r w:rsidRPr="00366937">
        <w:rPr>
          <w:rFonts w:asciiTheme="majorHAnsi" w:eastAsia="Calibri" w:hAnsiTheme="majorHAnsi" w:cs="Calibri"/>
        </w:rPr>
        <w:t>To do so, the following steps can be taken:</w:t>
      </w:r>
    </w:p>
    <w:p w14:paraId="7C4E768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"Preferences" menu item from the Window menu, then</w:t>
      </w:r>
    </w:p>
    <w:p w14:paraId="6925551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On the left side of the dialog box, choose General &gt; Editors &gt; File Associations, then </w:t>
      </w:r>
    </w:p>
    <w:p w14:paraId="583DEA3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Click the "Add…" button next to "File Types" and then </w:t>
      </w:r>
    </w:p>
    <w:p w14:paraId="5A4EDC74"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Type "*.xls" into the text box.</w:t>
      </w:r>
    </w:p>
    <w:p w14:paraId="1E6C28E2" w14:textId="77777777" w:rsidR="00CD5288" w:rsidRPr="00366937" w:rsidRDefault="00CD5288" w:rsidP="00CD5288">
      <w:pPr>
        <w:ind w:left="720"/>
        <w:rPr>
          <w:rFonts w:asciiTheme="majorHAnsi" w:eastAsia="Calibri" w:hAnsiTheme="majorHAnsi" w:cs="Calibri"/>
        </w:rPr>
      </w:pPr>
      <w:r w:rsidRPr="00366937">
        <w:rPr>
          <w:rFonts w:asciiTheme="majorHAnsi" w:eastAsia="Calibri" w:hAnsiTheme="majorHAnsi" w:cs="Calibri"/>
        </w:rPr>
        <w:t xml:space="preserve">The .xls file type should now be selected.  </w:t>
      </w:r>
    </w:p>
    <w:p w14:paraId="3669184E"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Now choose the "Add…" button next to "Associated Editors"</w:t>
      </w:r>
    </w:p>
    <w:p w14:paraId="78D636A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"External Programs" radio button</w:t>
      </w:r>
    </w:p>
    <w:p w14:paraId="4CFADDEF"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Select "Microsoft Excel Worksheet" and click OK.</w:t>
      </w:r>
    </w:p>
    <w:p w14:paraId="4F21080B" w14:textId="77777777" w:rsidR="00CD5288" w:rsidRPr="00366937" w:rsidRDefault="00CD5288" w:rsidP="00CD5288">
      <w:pPr>
        <w:spacing w:after="200" w:line="276" w:lineRule="auto"/>
        <w:jc w:val="both"/>
        <w:rPr>
          <w:rFonts w:asciiTheme="majorHAnsi" w:eastAsia="Calibri" w:hAnsiTheme="majorHAnsi" w:cs="Calibri"/>
        </w:rPr>
      </w:pPr>
    </w:p>
    <w:p w14:paraId="413E6F41" w14:textId="77777777"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 xml:space="preserve">The generated Excel file for the example is shown in </w:t>
      </w:r>
      <w:r w:rsidRPr="00366937">
        <w:rPr>
          <w:rFonts w:asciiTheme="majorHAnsi" w:eastAsia="Calibri" w:hAnsiTheme="majorHAnsi" w:cs="Calibri"/>
        </w:rPr>
        <w:fldChar w:fldCharType="begin"/>
      </w:r>
      <w:r w:rsidRPr="00366937">
        <w:rPr>
          <w:rFonts w:asciiTheme="majorHAnsi" w:eastAsia="Calibri" w:hAnsiTheme="majorHAnsi" w:cs="Calibri"/>
        </w:rPr>
        <w:instrText xml:space="preserve"> REF _Ref509306751 \h </w:instrText>
      </w:r>
      <w:r w:rsidR="00366937">
        <w:rPr>
          <w:rFonts w:asciiTheme="majorHAnsi" w:eastAsia="Calibri" w:hAnsiTheme="majorHAnsi" w:cs="Calibri"/>
        </w:rPr>
        <w:instrText xml:space="preserve"> \* MERGEFORMAT </w:instrText>
      </w:r>
      <w:r w:rsidRPr="00366937">
        <w:rPr>
          <w:rFonts w:asciiTheme="majorHAnsi" w:eastAsia="Calibri" w:hAnsiTheme="majorHAnsi" w:cs="Calibri"/>
        </w:rPr>
      </w:r>
      <w:r w:rsidRPr="00366937">
        <w:rPr>
          <w:rFonts w:asciiTheme="majorHAnsi" w:eastAsia="Calibri" w:hAnsiTheme="majorHAnsi" w:cs="Calibri"/>
        </w:rPr>
        <w:fldChar w:fldCharType="separate"/>
      </w:r>
      <w:r w:rsidR="006337D2" w:rsidRPr="006337D2">
        <w:rPr>
          <w:rFonts w:asciiTheme="majorHAnsi" w:hAnsiTheme="majorHAnsi"/>
        </w:rPr>
        <w:t xml:space="preserve">Figure </w:t>
      </w:r>
      <w:r w:rsidR="006337D2" w:rsidRPr="006337D2">
        <w:rPr>
          <w:rFonts w:asciiTheme="majorHAnsi" w:hAnsiTheme="majorHAnsi"/>
          <w:noProof/>
        </w:rPr>
        <w:t>10</w:t>
      </w:r>
      <w:r w:rsidRPr="00366937">
        <w:rPr>
          <w:rFonts w:asciiTheme="majorHAnsi" w:eastAsia="Calibri" w:hAnsiTheme="majorHAnsi" w:cs="Calibri"/>
        </w:rPr>
        <w:fldChar w:fldCharType="end"/>
      </w:r>
      <w:r w:rsidRPr="00366937">
        <w:rPr>
          <w:rFonts w:asciiTheme="majorHAnsi" w:eastAsia="Calibri" w:hAnsiTheme="majorHAnsi" w:cs="Calibri"/>
        </w:rPr>
        <w:t>.</w:t>
      </w:r>
    </w:p>
    <w:p w14:paraId="133EE19D" w14:textId="77777777" w:rsidR="00CD5288" w:rsidRDefault="00CD5288" w:rsidP="00CD5288">
      <w:pPr>
        <w:rPr>
          <w:rFonts w:ascii="Calibri" w:eastAsia="Calibri" w:hAnsi="Calibri" w:cs="Calibri"/>
        </w:rPr>
      </w:pPr>
    </w:p>
    <w:p w14:paraId="6E620512" w14:textId="77777777" w:rsidR="00CD5288" w:rsidRDefault="00CD5288" w:rsidP="00CD5288">
      <w:pPr>
        <w:keepNext/>
        <w:jc w:val="center"/>
      </w:pPr>
      <w:r>
        <w:rPr>
          <w:rFonts w:ascii="Calibri" w:eastAsia="Calibri" w:hAnsi="Calibri" w:cs="Calibri"/>
          <w:noProof/>
        </w:rPr>
        <w:lastRenderedPageBreak/>
        <w:drawing>
          <wp:inline distT="0" distB="0" distL="0" distR="0" wp14:anchorId="47AD96BE" wp14:editId="697CE371">
            <wp:extent cx="3590925" cy="5410200"/>
            <wp:effectExtent l="0" t="0" r="9525" b="0"/>
            <wp:docPr id="5" name="Picture 5" descr="excel_counte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l_counterexamp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0925" cy="5410200"/>
                    </a:xfrm>
                    <a:prstGeom prst="rect">
                      <a:avLst/>
                    </a:prstGeom>
                    <a:noFill/>
                    <a:ln>
                      <a:noFill/>
                    </a:ln>
                  </pic:spPr>
                </pic:pic>
              </a:graphicData>
            </a:graphic>
          </wp:inline>
        </w:drawing>
      </w:r>
    </w:p>
    <w:p w14:paraId="416976DB" w14:textId="77777777" w:rsidR="00CD5288" w:rsidRPr="00776AB4" w:rsidRDefault="00CD5288" w:rsidP="00CD5288">
      <w:pPr>
        <w:pStyle w:val="Caption"/>
        <w:jc w:val="center"/>
        <w:rPr>
          <w:rFonts w:ascii="Calibri" w:eastAsia="Calibri" w:hAnsi="Calibri" w:cs="Calibri"/>
          <w:sz w:val="24"/>
          <w:szCs w:val="24"/>
        </w:rPr>
      </w:pPr>
      <w:bookmarkStart w:id="48" w:name="_Ref509306751"/>
      <w:bookmarkStart w:id="49" w:name="_Ref509306742"/>
      <w:bookmarkStart w:id="50" w:name="_Toc509313365"/>
      <w:bookmarkStart w:id="51" w:name="_Toc509494717"/>
      <w:bookmarkStart w:id="52" w:name="_Toc30344368"/>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6337D2">
        <w:rPr>
          <w:noProof/>
          <w:sz w:val="24"/>
          <w:szCs w:val="24"/>
        </w:rPr>
        <w:t>10</w:t>
      </w:r>
      <w:r w:rsidRPr="008F737F">
        <w:rPr>
          <w:sz w:val="24"/>
          <w:szCs w:val="24"/>
        </w:rPr>
        <w:fldChar w:fldCharType="end"/>
      </w:r>
      <w:bookmarkEnd w:id="48"/>
      <w:r w:rsidRPr="008F737F">
        <w:rPr>
          <w:sz w:val="24"/>
          <w:szCs w:val="24"/>
        </w:rPr>
        <w:t>: Generated Excel File for Counterexample</w:t>
      </w:r>
      <w:bookmarkEnd w:id="49"/>
      <w:bookmarkEnd w:id="50"/>
      <w:bookmarkEnd w:id="51"/>
      <w:bookmarkEnd w:id="52"/>
    </w:p>
    <w:p w14:paraId="06017805" w14:textId="77777777" w:rsidR="00CD5288" w:rsidRDefault="00CD5288" w:rsidP="00CD5288">
      <w:pPr>
        <w:rPr>
          <w:rFonts w:ascii="Calibri" w:eastAsia="Calibri" w:hAnsi="Calibri" w:cs="Calibri"/>
        </w:rPr>
      </w:pPr>
    </w:p>
    <w:p w14:paraId="0165FDBC" w14:textId="77777777" w:rsidR="00CD5288" w:rsidRDefault="00CD5288" w:rsidP="00CD5288">
      <w:pPr>
        <w:tabs>
          <w:tab w:val="right" w:pos="9350"/>
        </w:tabs>
        <w:rPr>
          <w:rFonts w:ascii="Calibri" w:eastAsia="Calibri" w:hAnsi="Calibri" w:cs="Calibri"/>
        </w:rPr>
      </w:pPr>
    </w:p>
    <w:p w14:paraId="40C3C554" w14:textId="77777777" w:rsidR="00025792" w:rsidRDefault="00CD5288" w:rsidP="00CD5288">
      <w:r>
        <w:br w:type="page"/>
      </w:r>
    </w:p>
    <w:p w14:paraId="3175EB8E" w14:textId="77777777" w:rsidR="00025792" w:rsidRDefault="00025792" w:rsidP="00025792">
      <w:pPr>
        <w:pStyle w:val="Heading1"/>
      </w:pPr>
      <w:bookmarkStart w:id="53" w:name="_Toc20743986"/>
      <w:bookmarkStart w:id="54" w:name="_Toc30344225"/>
      <w:bookmarkStart w:id="55" w:name="_Toc30344324"/>
      <w:r>
        <w:lastRenderedPageBreak/>
        <w:t>Safety Annex Language</w:t>
      </w:r>
      <w:bookmarkEnd w:id="53"/>
      <w:bookmarkEnd w:id="54"/>
      <w:bookmarkEnd w:id="55"/>
    </w:p>
    <w:p w14:paraId="13DA62D5" w14:textId="77777777" w:rsidR="004F4E97" w:rsidRPr="00660740" w:rsidRDefault="004F4E97" w:rsidP="004F4E97">
      <w:pPr>
        <w:tabs>
          <w:tab w:val="right" w:pos="9350"/>
        </w:tabs>
        <w:rPr>
          <w:rFonts w:asciiTheme="majorHAnsi" w:eastAsia="Carlito" w:hAnsiTheme="majorHAnsi" w:cstheme="majorHAnsi"/>
        </w:rPr>
      </w:pPr>
      <w:r w:rsidRPr="00660740">
        <w:rPr>
          <w:rFonts w:asciiTheme="majorHAnsi" w:eastAsia="Carlito" w:hAnsiTheme="majorHAnsi" w:cstheme="majorHAnsi"/>
        </w:rPr>
        <w:t xml:space="preserve">In this </w:t>
      </w:r>
      <w:r w:rsidR="00684B7E">
        <w:rPr>
          <w:rFonts w:asciiTheme="majorHAnsi" w:eastAsia="Carlito" w:hAnsiTheme="majorHAnsi" w:cstheme="majorHAnsi"/>
        </w:rPr>
        <w:t>section</w:t>
      </w:r>
      <w:r w:rsidRPr="00660740">
        <w:rPr>
          <w:rFonts w:asciiTheme="majorHAnsi" w:eastAsia="Carlito" w:hAnsiTheme="majorHAnsi" w:cstheme="majorHAnsi"/>
        </w:rPr>
        <w:t xml:space="preserve"> we present the syntax and semantics of the input language of the Safety Annex. We refer readers to the AGREE Users Guide for a thorough description of lexical elements, types, and other syntactical details. </w:t>
      </w:r>
    </w:p>
    <w:p w14:paraId="3C0E3A5B" w14:textId="77777777" w:rsidR="00025792" w:rsidRDefault="00025792" w:rsidP="00025792"/>
    <w:p w14:paraId="08E178A6" w14:textId="77777777" w:rsidR="00025792" w:rsidRDefault="00025792" w:rsidP="00025792">
      <w:pPr>
        <w:pStyle w:val="Heading2"/>
      </w:pPr>
      <w:bookmarkStart w:id="56" w:name="_Toc20743987"/>
      <w:bookmarkStart w:id="57" w:name="_Toc30344226"/>
      <w:bookmarkStart w:id="58" w:name="_Toc30344325"/>
      <w:r>
        <w:t>Syntax Overview</w:t>
      </w:r>
      <w:bookmarkEnd w:id="56"/>
      <w:bookmarkEnd w:id="57"/>
      <w:bookmarkEnd w:id="58"/>
    </w:p>
    <w:p w14:paraId="4CDE25A3" w14:textId="77777777" w:rsidR="004B6253"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Before describing the details of the language, we provide some general notes about the syntax. </w:t>
      </w:r>
      <w:r w:rsidR="00DC14F5">
        <w:rPr>
          <w:rFonts w:asciiTheme="majorHAnsi" w:eastAsia="Carlito" w:hAnsiTheme="majorHAnsi" w:cstheme="majorHAnsi"/>
        </w:rPr>
        <w:t>Elements</w:t>
      </w:r>
      <w:r w:rsidRPr="00660740">
        <w:rPr>
          <w:rFonts w:asciiTheme="majorHAnsi" w:eastAsia="Carlito" w:hAnsiTheme="majorHAnsi" w:cstheme="majorHAnsi"/>
        </w:rPr>
        <w:t xml:space="preserve"> enclosed in parentheses (‘()’) indicate a set of choices in which a vertical bar (‘|’) is used to separate alternatives in the syntax rules. Any characters in single quotes describe concrete syntax (e.g. ‘←’, ‘;’, ‘:’). Examples of grammar fragments are also written in the </w:t>
      </w:r>
      <w:r w:rsidRPr="00660740">
        <w:rPr>
          <w:rFonts w:asciiTheme="majorHAnsi" w:eastAsia="Courier" w:hAnsiTheme="majorHAnsi" w:cstheme="majorHAnsi"/>
        </w:rPr>
        <w:t xml:space="preserve">Courier </w:t>
      </w:r>
      <w:r w:rsidRPr="00660740">
        <w:rPr>
          <w:rFonts w:asciiTheme="majorHAnsi" w:eastAsia="Carlito" w:hAnsiTheme="majorHAnsi" w:cstheme="majorHAnsi"/>
        </w:rPr>
        <w:t>font. Sometimes one of the following characters is used at the beginning of a rule as a shorthand for choosing among several alternatives:</w:t>
      </w:r>
    </w:p>
    <w:p w14:paraId="0156B3F0" w14:textId="77777777" w:rsidR="004B6253" w:rsidRPr="00660740" w:rsidRDefault="004B6253" w:rsidP="004B6253">
      <w:pPr>
        <w:rPr>
          <w:rFonts w:asciiTheme="majorHAnsi" w:eastAsia="Carlito" w:hAnsiTheme="majorHAnsi" w:cstheme="majorHAnsi"/>
        </w:rPr>
      </w:pPr>
    </w:p>
    <w:p w14:paraId="7641A9DE"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1) The * character indicates repetition: zero or more occurrences and the + character indicates required repetition: one or more occurrences.</w:t>
      </w:r>
    </w:p>
    <w:p w14:paraId="501EA5E1"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2) A ? character indicates that the preceding token is optional.</w:t>
      </w:r>
    </w:p>
    <w:p w14:paraId="42CE9443" w14:textId="77777777" w:rsidR="004B6253" w:rsidRPr="00660740" w:rsidRDefault="004B6253" w:rsidP="004B6253">
      <w:pPr>
        <w:rPr>
          <w:rFonts w:asciiTheme="majorHAnsi" w:hAnsiTheme="majorHAnsi" w:cstheme="majorHAnsi"/>
        </w:rPr>
      </w:pPr>
    </w:p>
    <w:p w14:paraId="0A1A9AEC"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Safety Annex is built on top of the AADL 2.0 architecture description language as well as the AGREE language. The Safety Annex formulas are found in an AADL annex which extends the grammar of both AADL and AGREE. Generally, the annex follows the conventions of AADL in terms of lexical elements and types with some small deviations (which are noted in the AGREE Users Guide). The Safety Annex operates over a relatively small fragment of both AADL syntax and AGREE syntax. We will not build up the language starting from the smallest fragments, but instead refer the user to the AGREE </w:t>
      </w:r>
      <w:r w:rsidR="00801A99">
        <w:rPr>
          <w:rFonts w:asciiTheme="majorHAnsi" w:eastAsia="Carlito" w:hAnsiTheme="majorHAnsi" w:cstheme="majorHAnsi"/>
        </w:rPr>
        <w:t>User</w:t>
      </w:r>
      <w:r w:rsidR="00801A99" w:rsidRPr="00660740">
        <w:rPr>
          <w:rFonts w:asciiTheme="majorHAnsi" w:eastAsia="Carlito" w:hAnsiTheme="majorHAnsi" w:cstheme="majorHAnsi"/>
        </w:rPr>
        <w:t xml:space="preserve"> Manual</w:t>
      </w:r>
      <w:r w:rsidR="00007957">
        <w:rPr>
          <w:rFonts w:asciiTheme="majorHAnsi" w:eastAsia="Carlito" w:hAnsiTheme="majorHAnsi" w:cstheme="majorHAnsi"/>
        </w:rPr>
        <w:t xml:space="preserve"> [1]. </w:t>
      </w:r>
      <w:r w:rsidRPr="00660740">
        <w:rPr>
          <w:rFonts w:asciiTheme="majorHAnsi" w:eastAsia="Carlito" w:hAnsiTheme="majorHAnsi" w:cstheme="majorHAnsi"/>
        </w:rPr>
        <w:t xml:space="preserve"> </w:t>
      </w:r>
    </w:p>
    <w:p w14:paraId="39B5F546" w14:textId="77777777" w:rsidR="004B6253" w:rsidRPr="00660740" w:rsidRDefault="004B6253" w:rsidP="004B6253">
      <w:pPr>
        <w:rPr>
          <w:rFonts w:asciiTheme="majorHAnsi" w:hAnsiTheme="majorHAnsi" w:cstheme="majorHAnsi"/>
        </w:rPr>
      </w:pPr>
    </w:p>
    <w:p w14:paraId="148F5859"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AADL describes the interface of a component in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contains a list of </w:t>
      </w:r>
      <w:r w:rsidRPr="00660740">
        <w:rPr>
          <w:rFonts w:asciiTheme="majorHAnsi" w:eastAsia="Carlito" w:hAnsiTheme="majorHAnsi" w:cstheme="majorHAnsi"/>
          <w:i/>
        </w:rPr>
        <w:t>features</w:t>
      </w:r>
      <w:r w:rsidRPr="00660740">
        <w:rPr>
          <w:rFonts w:asciiTheme="majorHAnsi" w:eastAsia="Carlito" w:hAnsiTheme="majorHAnsi" w:cstheme="majorHAnsi"/>
        </w:rPr>
        <w:t xml:space="preserve"> that are inputs and outputs of a component and possibly a list of AADL properties.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is used to describe a specific instance of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contains a list of subcomponents and a list of connections that occur between its subcomponents and features. </w:t>
      </w:r>
    </w:p>
    <w:p w14:paraId="5A3D009C" w14:textId="77777777" w:rsidR="004B6253" w:rsidRPr="00660740" w:rsidRDefault="004B6253" w:rsidP="004B6253">
      <w:pPr>
        <w:rPr>
          <w:rFonts w:asciiTheme="majorHAnsi" w:hAnsiTheme="majorHAnsi" w:cstheme="majorHAnsi"/>
        </w:rPr>
      </w:pPr>
    </w:p>
    <w:p w14:paraId="714D35F0"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contract exists in an AGREE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AGREE syntax can also be placed inside of annexes in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or an AADL package. Syntax placed in an annex in an AADL package can be used to create libraries that can be referenced by other components. </w:t>
      </w:r>
    </w:p>
    <w:p w14:paraId="3A1B2D27" w14:textId="77777777" w:rsidR="004B6253" w:rsidRPr="00660740" w:rsidRDefault="004B6253" w:rsidP="004B6253">
      <w:pPr>
        <w:rPr>
          <w:rFonts w:asciiTheme="majorHAnsi" w:hAnsiTheme="majorHAnsi" w:cstheme="majorHAnsi"/>
        </w:rPr>
      </w:pPr>
    </w:p>
    <w:p w14:paraId="3F9FF979" w14:textId="77777777" w:rsidR="004B6253" w:rsidRPr="00C32A7F"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faults exists in a Safety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w:t>
      </w:r>
      <w:r w:rsidR="00C32A7F">
        <w:rPr>
          <w:rFonts w:asciiTheme="majorHAnsi" w:eastAsia="Carlito" w:hAnsiTheme="majorHAnsi" w:cstheme="majorHAnsi"/>
        </w:rPr>
        <w:t>or</w:t>
      </w:r>
      <w:r w:rsidRPr="00660740">
        <w:rPr>
          <w:rFonts w:asciiTheme="majorHAnsi" w:eastAsia="Carlito" w:hAnsiTheme="majorHAnsi" w:cstheme="majorHAnsi"/>
        </w:rPr>
        <w:t xml:space="preserve"> in a </w:t>
      </w:r>
      <w:r w:rsidRPr="00660740">
        <w:rPr>
          <w:rFonts w:asciiTheme="majorHAnsi" w:eastAsia="Carlito" w:hAnsiTheme="majorHAnsi" w:cstheme="majorHAnsi"/>
          <w:i/>
        </w:rPr>
        <w:t>component implementation</w:t>
      </w:r>
      <w:r w:rsidR="00C32A7F">
        <w:rPr>
          <w:rFonts w:asciiTheme="majorHAnsi" w:eastAsia="Carlito" w:hAnsiTheme="majorHAnsi" w:cstheme="majorHAnsi"/>
        </w:rPr>
        <w:t>.</w:t>
      </w:r>
      <w:r w:rsidRPr="00660740">
        <w:rPr>
          <w:rFonts w:asciiTheme="majorHAnsi" w:eastAsia="Carlito" w:hAnsiTheme="majorHAnsi" w:cstheme="majorHAnsi"/>
          <w:i/>
        </w:rPr>
        <w:t xml:space="preserve"> </w:t>
      </w:r>
      <w:r w:rsidR="00C32A7F">
        <w:rPr>
          <w:rFonts w:asciiTheme="majorHAnsi" w:eastAsia="Carlito" w:hAnsiTheme="majorHAnsi" w:cstheme="majorHAnsi"/>
        </w:rPr>
        <w:t>During grammar examples and descriptions, it will be clear which syntax goes in the type and which goes in implementation.</w:t>
      </w:r>
    </w:p>
    <w:p w14:paraId="77327BA8" w14:textId="77777777" w:rsidR="00025792" w:rsidRDefault="00025792" w:rsidP="00025792"/>
    <w:p w14:paraId="66BEE107" w14:textId="77777777" w:rsidR="00453DB3" w:rsidRDefault="00453DB3" w:rsidP="00025792"/>
    <w:p w14:paraId="43CBB344" w14:textId="77777777" w:rsidR="00025792" w:rsidRDefault="00025792" w:rsidP="00025792">
      <w:pPr>
        <w:pStyle w:val="Heading2"/>
      </w:pPr>
      <w:bookmarkStart w:id="59" w:name="_Toc20743988"/>
      <w:bookmarkStart w:id="60" w:name="_Toc30344227"/>
      <w:bookmarkStart w:id="61" w:name="_Toc30344326"/>
      <w:r>
        <w:lastRenderedPageBreak/>
        <w:t>Lexical Elements and Types</w:t>
      </w:r>
      <w:bookmarkEnd w:id="59"/>
      <w:bookmarkEnd w:id="60"/>
      <w:bookmarkEnd w:id="61"/>
    </w:p>
    <w:p w14:paraId="78A91CD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For a more thorough description of lexical elements and types, we refer to the AGREE User Guide</w:t>
      </w:r>
      <w:r w:rsidR="00FF3B7E">
        <w:rPr>
          <w:rFonts w:asciiTheme="majorHAnsi" w:eastAsia="Carlito" w:hAnsiTheme="majorHAnsi" w:cstheme="majorHAnsi"/>
        </w:rPr>
        <w:t xml:space="preserve"> [1]</w:t>
      </w:r>
      <w:r w:rsidRPr="00660740">
        <w:rPr>
          <w:rFonts w:asciiTheme="majorHAnsi" w:eastAsia="Carlito" w:hAnsiTheme="majorHAnsi" w:cstheme="majorHAnsi"/>
        </w:rPr>
        <w:t xml:space="preserve">. Here is a brief description of commonly used lexical elements. </w:t>
      </w:r>
    </w:p>
    <w:p w14:paraId="0AC4DFA5" w14:textId="77777777" w:rsidR="00453DB3" w:rsidRPr="00660740" w:rsidRDefault="00453DB3" w:rsidP="00453DB3">
      <w:pPr>
        <w:rPr>
          <w:rFonts w:asciiTheme="majorHAnsi" w:hAnsiTheme="majorHAnsi" w:cstheme="majorHAnsi"/>
        </w:rPr>
      </w:pPr>
    </w:p>
    <w:p w14:paraId="3DC46793"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Comments always start with two adjacent hyphens and span to the end of the line. Here is an example: </w:t>
      </w:r>
    </w:p>
    <w:p w14:paraId="32C659CE" w14:textId="77777777" w:rsidR="00453DB3" w:rsidRDefault="00453DB3" w:rsidP="00453DB3"/>
    <w:p w14:paraId="7E7000C9" w14:textId="77777777" w:rsidR="00453DB3" w:rsidRPr="002363B4" w:rsidRDefault="00453DB3" w:rsidP="00453DB3">
      <w:pPr>
        <w:rPr>
          <w:rFonts w:ascii="Consolas" w:hAnsi="Consolas"/>
        </w:rPr>
      </w:pPr>
      <w:r w:rsidRPr="002363B4">
        <w:rPr>
          <w:rFonts w:ascii="Consolas" w:eastAsia="Consolas" w:hAnsi="Consolas" w:cs="Consolas"/>
          <w:color w:val="3F7F5F"/>
        </w:rPr>
        <w:t xml:space="preserve"> </w:t>
      </w:r>
      <w:r w:rsidRPr="002363B4">
        <w:rPr>
          <w:rFonts w:ascii="Consolas" w:eastAsia="Courier" w:hAnsi="Consolas" w:cs="Courier"/>
          <w:color w:val="3F7F5F"/>
        </w:rPr>
        <w:t xml:space="preserve">   -- Here is a comment.</w:t>
      </w:r>
    </w:p>
    <w:p w14:paraId="29DB0DC4"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p>
    <w:p w14:paraId="53ABDDA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a long comment may be split onto</w:t>
      </w:r>
    </w:p>
    <w:p w14:paraId="036384D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two or more consecutive lines</w:t>
      </w:r>
    </w:p>
    <w:p w14:paraId="1BEC3441" w14:textId="77777777" w:rsidR="00453DB3" w:rsidRDefault="00453DB3" w:rsidP="00453DB3">
      <w:pPr>
        <w:rPr>
          <w:rFonts w:ascii="Consolas" w:eastAsia="Consolas" w:hAnsi="Consolas" w:cs="Consolas"/>
          <w:color w:val="3F7F5F"/>
        </w:rPr>
      </w:pPr>
    </w:p>
    <w:p w14:paraId="4F9D56A9" w14:textId="77777777" w:rsidR="00453DB3" w:rsidRDefault="00453DB3" w:rsidP="00453DB3">
      <w:r w:rsidRPr="00660740">
        <w:rPr>
          <w:rFonts w:asciiTheme="majorHAnsi" w:eastAsia="Carlito" w:hAnsiTheme="majorHAnsi" w:cstheme="majorHAnsi"/>
        </w:rPr>
        <w:t>An</w:t>
      </w:r>
      <w:r w:rsidR="002363B4">
        <w:t xml:space="preserve"> </w:t>
      </w:r>
      <w:r w:rsidRPr="002363B4">
        <w:rPr>
          <w:rFonts w:ascii="Consolas" w:eastAsia="Courier" w:hAnsi="Consolas" w:cs="Courier"/>
        </w:rPr>
        <w:t>identifier</w:t>
      </w:r>
      <w:r w:rsidR="002363B4">
        <w:rPr>
          <w:rFonts w:ascii="Consolas" w:eastAsia="Consolas" w:hAnsi="Consolas" w:cs="Consolas"/>
        </w:rPr>
        <w:t xml:space="preserve"> </w:t>
      </w:r>
      <w:r w:rsidRPr="00660740">
        <w:rPr>
          <w:rFonts w:asciiTheme="majorHAnsi" w:eastAsia="Carlito" w:hAnsiTheme="majorHAnsi" w:cstheme="majorHAnsi"/>
        </w:rPr>
        <w:t>is defined as a letter followed by zero or more letters, digits, or single underscores:</w:t>
      </w:r>
      <w:r>
        <w:rPr>
          <w:rFonts w:ascii="Carlito" w:eastAsia="Carlito" w:hAnsi="Carlito" w:cs="Carlito"/>
        </w:rPr>
        <w:t xml:space="preserve"> </w:t>
      </w:r>
    </w:p>
    <w:p w14:paraId="6212824F" w14:textId="77777777" w:rsidR="00453DB3" w:rsidRDefault="00453DB3" w:rsidP="00453DB3">
      <w:pPr>
        <w:rPr>
          <w:rFonts w:ascii="Carlito" w:eastAsia="Carlito" w:hAnsi="Carlito" w:cs="Carlito"/>
        </w:rPr>
      </w:pPr>
    </w:p>
    <w:p w14:paraId="7B1E06A2" w14:textId="77777777" w:rsidR="00453DB3" w:rsidRPr="00236F92" w:rsidRDefault="00453DB3" w:rsidP="00453DB3">
      <w:pPr>
        <w:tabs>
          <w:tab w:val="right" w:pos="9360"/>
        </w:tabs>
        <w:rPr>
          <w:rFonts w:ascii="Consolas" w:eastAsia="Courier" w:hAnsi="Consolas" w:cs="Courier"/>
          <w:lang w:val="fr-FR"/>
        </w:rPr>
      </w:pPr>
      <w:r w:rsidRPr="00236F92">
        <w:rPr>
          <w:rFonts w:ascii="Consolas" w:eastAsia="Courier" w:hAnsi="Consolas" w:cs="Courier"/>
          <w:lang w:val="fr-FR"/>
        </w:rPr>
        <w:t>ID ::= identifier_letter ( ('_')? letter_or_digit)*</w:t>
      </w:r>
      <w:r w:rsidRPr="00236F92">
        <w:rPr>
          <w:rFonts w:ascii="Consolas" w:eastAsia="Courier" w:hAnsi="Consolas" w:cs="Courier"/>
          <w:lang w:val="fr-FR"/>
        </w:rPr>
        <w:tab/>
      </w:r>
    </w:p>
    <w:p w14:paraId="49F1714F" w14:textId="77777777" w:rsidR="00453DB3" w:rsidRPr="00236F92" w:rsidRDefault="00453DB3" w:rsidP="00453DB3">
      <w:pPr>
        <w:rPr>
          <w:rFonts w:ascii="Consolas" w:eastAsia="Courier" w:hAnsi="Consolas" w:cs="Courier"/>
          <w:lang w:val="fr-FR"/>
        </w:rPr>
      </w:pPr>
      <w:r w:rsidRPr="00236F92">
        <w:rPr>
          <w:rFonts w:ascii="Consolas" w:eastAsia="Courier" w:hAnsi="Consolas" w:cs="Courier"/>
          <w:lang w:val="fr-FR"/>
        </w:rPr>
        <w:t>letter_or_digit ::= identifier_letter | digit</w:t>
      </w:r>
    </w:p>
    <w:p w14:paraId="4E94B24C" w14:textId="77777777" w:rsidR="00453DB3" w:rsidRPr="00236F92" w:rsidRDefault="00453DB3" w:rsidP="00453DB3">
      <w:pPr>
        <w:rPr>
          <w:rFonts w:ascii="Consolas" w:eastAsia="Courier" w:hAnsi="Consolas" w:cs="Courier"/>
          <w:lang w:val="fr-FR"/>
        </w:rPr>
      </w:pPr>
      <w:r w:rsidRPr="00236F92">
        <w:rPr>
          <w:rFonts w:ascii="Consolas" w:eastAsia="Courier" w:hAnsi="Consolas" w:cs="Courier"/>
          <w:lang w:val="fr-FR"/>
        </w:rPr>
        <w:t>identifier_letter ::= ('A'..'Z' | 'a'..'z')</w:t>
      </w:r>
    </w:p>
    <w:p w14:paraId="3988FC34" w14:textId="77777777" w:rsidR="00453DB3" w:rsidRPr="002363B4" w:rsidRDefault="00453DB3" w:rsidP="00453DB3">
      <w:pPr>
        <w:rPr>
          <w:rFonts w:ascii="Consolas" w:eastAsia="Courier" w:hAnsi="Consolas" w:cs="Courier"/>
        </w:rPr>
      </w:pPr>
      <w:r w:rsidRPr="002363B4">
        <w:rPr>
          <w:rFonts w:ascii="Consolas" w:eastAsia="Courier" w:hAnsi="Consolas" w:cs="Courier"/>
        </w:rPr>
        <w:t>digit ::= (0..9)</w:t>
      </w:r>
    </w:p>
    <w:p w14:paraId="574034A0" w14:textId="77777777" w:rsidR="00453DB3" w:rsidRDefault="00453DB3" w:rsidP="00453DB3">
      <w:pPr>
        <w:ind w:left="720"/>
        <w:rPr>
          <w:rFonts w:ascii="Consolas" w:eastAsia="Consolas" w:hAnsi="Consolas" w:cs="Consolas"/>
        </w:rPr>
      </w:pPr>
    </w:p>
    <w:p w14:paraId="552FC0E1" w14:textId="77777777" w:rsidR="00453DB3" w:rsidRDefault="00453DB3" w:rsidP="00453DB3">
      <w:r w:rsidRPr="00660740">
        <w:rPr>
          <w:rFonts w:asciiTheme="majorHAnsi" w:eastAsia="Carlito" w:hAnsiTheme="majorHAnsi" w:cstheme="majorHAnsi"/>
        </w:rPr>
        <w:t>Some example identifiers are</w:t>
      </w:r>
      <w:r w:rsidRPr="00660740">
        <w:rPr>
          <w:rFonts w:asciiTheme="majorHAnsi" w:eastAsia="Consolas" w:hAnsiTheme="majorHAnsi" w:cstheme="majorHAnsi"/>
        </w:rPr>
        <w:t>:</w:t>
      </w:r>
      <w:r>
        <w:rPr>
          <w:rFonts w:ascii="Consolas" w:eastAsia="Consolas" w:hAnsi="Consolas" w:cs="Consolas"/>
        </w:rPr>
        <w:t xml:space="preserve"> </w:t>
      </w:r>
      <w:r w:rsidRPr="002363B4">
        <w:rPr>
          <w:rFonts w:ascii="Consolas" w:eastAsia="Courier" w:hAnsi="Consolas" w:cs="Courier"/>
        </w:rPr>
        <w:t>count, X, Get_Name, Page_Count</w:t>
      </w:r>
      <w:r>
        <w:rPr>
          <w:rFonts w:ascii="Courier" w:eastAsia="Courier" w:hAnsi="Courier" w:cs="Courier"/>
        </w:rPr>
        <w:t xml:space="preserve">. </w:t>
      </w:r>
      <w:r w:rsidRPr="00660740">
        <w:rPr>
          <w:rFonts w:asciiTheme="majorHAnsi" w:eastAsia="Carlito" w:hAnsiTheme="majorHAnsi" w:cstheme="majorHAnsi"/>
          <w:b/>
        </w:rPr>
        <w:t xml:space="preserve">Note: Identifiers are case insensitive. </w:t>
      </w:r>
      <w:r w:rsidRPr="00660740">
        <w:rPr>
          <w:rFonts w:asciiTheme="majorHAnsi" w:eastAsia="Carlito" w:hAnsiTheme="majorHAnsi" w:cstheme="majorHAnsi"/>
        </w:rPr>
        <w:t xml:space="preserve">Thus </w:t>
      </w:r>
      <w:r w:rsidRPr="002363B4">
        <w:rPr>
          <w:rFonts w:ascii="Consolas" w:eastAsia="Courier" w:hAnsi="Consolas" w:cs="Courier"/>
        </w:rPr>
        <w:t>Hello</w:t>
      </w:r>
      <w:r>
        <w:rPr>
          <w:rFonts w:ascii="Courier" w:eastAsia="Courier" w:hAnsi="Courier" w:cs="Courier"/>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and</w:t>
      </w:r>
      <w:r>
        <w:rPr>
          <w:rFonts w:ascii="Carlito" w:eastAsia="Carlito" w:hAnsi="Carlito" w:cs="Carlito"/>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all refer to the same entity in AADL.</w:t>
      </w:r>
    </w:p>
    <w:p w14:paraId="24076104" w14:textId="77777777" w:rsidR="00453DB3" w:rsidRDefault="00453DB3" w:rsidP="00453DB3">
      <w:pPr>
        <w:rPr>
          <w:rFonts w:ascii="Carlito" w:eastAsia="Carlito" w:hAnsi="Carlito" w:cs="Carlito"/>
        </w:rPr>
      </w:pPr>
    </w:p>
    <w:p w14:paraId="4A2191CC" w14:textId="77777777" w:rsidR="00453DB3" w:rsidRPr="00660740" w:rsidRDefault="00453DB3" w:rsidP="00453DB3">
      <w:pPr>
        <w:rPr>
          <w:rFonts w:asciiTheme="majorHAnsi" w:hAnsiTheme="majorHAnsi" w:cstheme="majorHAnsi"/>
        </w:rPr>
      </w:pPr>
      <w:r w:rsidRPr="00660740">
        <w:rPr>
          <w:rFonts w:asciiTheme="majorHAnsi" w:eastAsia="Carlito" w:hAnsiTheme="majorHAnsi" w:cstheme="majorHAnsi"/>
        </w:rPr>
        <w:t>Boolean and numeric literal values are defined as follows:</w:t>
      </w:r>
    </w:p>
    <w:p w14:paraId="04E3138F" w14:textId="77777777" w:rsidR="00453DB3" w:rsidRDefault="00453DB3" w:rsidP="00453DB3">
      <w:pPr>
        <w:rPr>
          <w:rFonts w:ascii="Carlito" w:eastAsia="Carlito" w:hAnsi="Carlito" w:cs="Carlito"/>
        </w:rPr>
      </w:pPr>
    </w:p>
    <w:p w14:paraId="1671FD43" w14:textId="77777777" w:rsidR="00453DB3" w:rsidRPr="002363B4" w:rsidRDefault="00453DB3" w:rsidP="00453DB3">
      <w:pPr>
        <w:rPr>
          <w:rFonts w:ascii="Consolas" w:hAnsi="Consolas"/>
        </w:rPr>
      </w:pPr>
      <w:r w:rsidRPr="002363B4">
        <w:rPr>
          <w:rFonts w:ascii="Consolas" w:eastAsia="Courier" w:hAnsi="Consolas" w:cs="Courier"/>
        </w:rPr>
        <w:t>Literal :: = Boolean_literal | Integer_literal | Real_literal</w:t>
      </w:r>
    </w:p>
    <w:p w14:paraId="2E0DC28A"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Integer_literal ::= decimal_integer_literal </w:t>
      </w:r>
    </w:p>
    <w:p w14:paraId="60ED01BF" w14:textId="77777777" w:rsidR="00453DB3" w:rsidRPr="002363B4" w:rsidRDefault="00453DB3" w:rsidP="00453DB3">
      <w:pPr>
        <w:rPr>
          <w:rFonts w:ascii="Consolas" w:eastAsia="Courier" w:hAnsi="Consolas" w:cs="Courier"/>
        </w:rPr>
      </w:pPr>
      <w:r w:rsidRPr="002363B4">
        <w:rPr>
          <w:rFonts w:ascii="Consolas" w:eastAsia="Courier" w:hAnsi="Consolas" w:cs="Courier"/>
        </w:rPr>
        <w:t>Real_literal ::= decimal_real_literal</w:t>
      </w:r>
    </w:p>
    <w:p w14:paraId="7F68DF83" w14:textId="77777777" w:rsidR="00453DB3" w:rsidRPr="002363B4" w:rsidRDefault="00453DB3" w:rsidP="00453DB3">
      <w:pPr>
        <w:rPr>
          <w:rFonts w:ascii="Consolas" w:eastAsia="Courier" w:hAnsi="Consolas" w:cs="Courier"/>
        </w:rPr>
      </w:pPr>
      <w:r w:rsidRPr="002363B4">
        <w:rPr>
          <w:rFonts w:ascii="Consolas" w:eastAsia="Courier" w:hAnsi="Consolas" w:cs="Courier"/>
        </w:rPr>
        <w:t>decimal_integer_literal ::= ('–')? numeral</w:t>
      </w:r>
    </w:p>
    <w:p w14:paraId="7553B0B4" w14:textId="77777777" w:rsidR="00453DB3" w:rsidRPr="002363B4" w:rsidRDefault="00453DB3" w:rsidP="00453DB3">
      <w:pPr>
        <w:rPr>
          <w:rFonts w:ascii="Consolas" w:eastAsia="Courier" w:hAnsi="Consolas" w:cs="Courier"/>
        </w:rPr>
      </w:pPr>
      <w:r w:rsidRPr="002363B4">
        <w:rPr>
          <w:rFonts w:ascii="Consolas" w:eastAsia="Courier" w:hAnsi="Consolas" w:cs="Courier"/>
        </w:rPr>
        <w:t>decimal_real_literal ::= ('–')? numeral '.' numeral</w:t>
      </w:r>
    </w:p>
    <w:p w14:paraId="26AEDD02" w14:textId="77777777" w:rsidR="00453DB3" w:rsidRPr="002363B4" w:rsidRDefault="00453DB3" w:rsidP="00453DB3">
      <w:pPr>
        <w:rPr>
          <w:rFonts w:ascii="Consolas" w:eastAsia="Courier" w:hAnsi="Consolas" w:cs="Courier"/>
        </w:rPr>
      </w:pPr>
      <w:r w:rsidRPr="002363B4">
        <w:rPr>
          <w:rFonts w:ascii="Consolas" w:eastAsia="Courier" w:hAnsi="Consolas" w:cs="Courier"/>
        </w:rPr>
        <w:t>numeral ::= digit*</w:t>
      </w:r>
    </w:p>
    <w:p w14:paraId="1D6153B2" w14:textId="77777777" w:rsidR="00453DB3" w:rsidRDefault="00453DB3" w:rsidP="00453DB3"/>
    <w:p w14:paraId="39D48F75" w14:textId="77777777" w:rsidR="00453DB3" w:rsidRDefault="00453DB3" w:rsidP="00453DB3">
      <w:r w:rsidRPr="00660740">
        <w:rPr>
          <w:rFonts w:asciiTheme="majorHAnsi" w:hAnsiTheme="majorHAnsi" w:cstheme="majorHAnsi"/>
        </w:rPr>
        <w:t>Boolean_literal are:</w:t>
      </w:r>
      <w:r>
        <w:t xml:space="preserve"> </w:t>
      </w:r>
      <w:r w:rsidRPr="002363B4">
        <w:rPr>
          <w:rFonts w:ascii="Consolas" w:eastAsia="Courier" w:hAnsi="Consolas" w:cs="Courier"/>
        </w:rPr>
        <w:t>true, false</w:t>
      </w:r>
      <w:r>
        <w:rPr>
          <w:rFonts w:ascii="Courier" w:eastAsia="Courier" w:hAnsi="Courier" w:cs="Courier"/>
        </w:rPr>
        <w:t>.</w:t>
      </w:r>
    </w:p>
    <w:p w14:paraId="2A905365" w14:textId="77777777" w:rsidR="00453DB3" w:rsidRDefault="00453DB3" w:rsidP="00453DB3">
      <w:r w:rsidRPr="00660740">
        <w:rPr>
          <w:rFonts w:asciiTheme="majorHAnsi" w:hAnsiTheme="majorHAnsi" w:cstheme="majorHAnsi"/>
        </w:rPr>
        <w:t>Examples of Integer_literals are:</w:t>
      </w:r>
      <w:r>
        <w:t xml:space="preserve"> </w:t>
      </w:r>
      <w:r w:rsidRPr="002363B4">
        <w:rPr>
          <w:rFonts w:ascii="Consolas" w:eastAsia="Courier" w:hAnsi="Consolas" w:cs="Courier"/>
        </w:rPr>
        <w:t>1, 31, -1053</w:t>
      </w:r>
    </w:p>
    <w:p w14:paraId="7DDC2600" w14:textId="77777777" w:rsidR="00453DB3" w:rsidRDefault="00453DB3" w:rsidP="00453DB3">
      <w:r w:rsidRPr="00660740">
        <w:rPr>
          <w:rFonts w:asciiTheme="majorHAnsi" w:hAnsiTheme="majorHAnsi" w:cstheme="majorHAnsi"/>
        </w:rPr>
        <w:t>Examples of Real_literals are</w:t>
      </w:r>
      <w:r>
        <w:t xml:space="preserve">: </w:t>
      </w:r>
      <w:r w:rsidRPr="002363B4">
        <w:rPr>
          <w:rFonts w:ascii="Consolas" w:eastAsia="Courier" w:hAnsi="Consolas" w:cs="Courier"/>
        </w:rPr>
        <w:t>3.1415, 0.005, 7.01</w:t>
      </w:r>
    </w:p>
    <w:p w14:paraId="01AAC5D1" w14:textId="77777777" w:rsidR="00453DB3" w:rsidRDefault="00453DB3" w:rsidP="00453DB3">
      <w:pPr>
        <w:rPr>
          <w:rFonts w:ascii="Courier" w:eastAsia="Courier" w:hAnsi="Courier" w:cs="Courier"/>
        </w:rPr>
      </w:pPr>
    </w:p>
    <w:p w14:paraId="0F738120" w14:textId="77777777" w:rsidR="00453DB3" w:rsidRPr="00660740" w:rsidRDefault="00453DB3" w:rsidP="00453DB3">
      <w:pPr>
        <w:rPr>
          <w:rFonts w:asciiTheme="majorHAnsi" w:hAnsiTheme="majorHAnsi" w:cstheme="majorHAnsi"/>
        </w:rPr>
      </w:pPr>
      <w:r w:rsidRPr="00660740">
        <w:rPr>
          <w:rFonts w:asciiTheme="majorHAnsi" w:hAnsiTheme="majorHAnsi" w:cstheme="majorHAnsi"/>
        </w:rPr>
        <w:t>String elements are defined with the following syntax:</w:t>
      </w:r>
    </w:p>
    <w:p w14:paraId="5D2D63D2" w14:textId="77777777" w:rsidR="00453DB3" w:rsidRDefault="00453DB3" w:rsidP="00453DB3"/>
    <w:p w14:paraId="315B4CCD" w14:textId="77777777" w:rsidR="00453DB3" w:rsidRPr="002363B4" w:rsidRDefault="00453DB3" w:rsidP="00453DB3">
      <w:pPr>
        <w:rPr>
          <w:rFonts w:ascii="Consolas" w:eastAsia="Courier" w:hAnsi="Consolas" w:cs="Courier"/>
        </w:rPr>
      </w:pPr>
      <w:r w:rsidRPr="002363B4">
        <w:rPr>
          <w:rFonts w:ascii="Consolas" w:eastAsia="Courier" w:hAnsi="Consolas" w:cs="Courier"/>
        </w:rPr>
        <w:t>STRING ::= "(string_element)*"</w:t>
      </w:r>
    </w:p>
    <w:p w14:paraId="169E2253" w14:textId="77777777" w:rsidR="00453DB3" w:rsidRPr="002363B4" w:rsidRDefault="00453DB3" w:rsidP="00453DB3">
      <w:pPr>
        <w:rPr>
          <w:rFonts w:ascii="Consolas" w:eastAsia="Courier" w:hAnsi="Consolas" w:cs="Courier"/>
        </w:rPr>
      </w:pPr>
      <w:r w:rsidRPr="002363B4">
        <w:rPr>
          <w:rFonts w:ascii="Consolas" w:eastAsia="Courier" w:hAnsi="Consolas" w:cs="Courier"/>
        </w:rPr>
        <w:t>string_element ::= "" | non_quotation_mark_graphic_character</w:t>
      </w:r>
    </w:p>
    <w:p w14:paraId="4B97996D" w14:textId="77777777" w:rsidR="00453DB3" w:rsidRDefault="00453DB3" w:rsidP="00453DB3"/>
    <w:p w14:paraId="11E5CB2F"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Primitive data types (bool, int, real) have been built into the AGREE language and are hence part of the Safety annex language. For more information on types, see the AGREE Users Guide. </w:t>
      </w:r>
    </w:p>
    <w:p w14:paraId="37B082B9" w14:textId="77777777" w:rsidR="00453DB3" w:rsidRPr="00660740" w:rsidRDefault="00453DB3" w:rsidP="00453DB3">
      <w:pPr>
        <w:rPr>
          <w:rFonts w:asciiTheme="majorHAnsi" w:hAnsiTheme="majorHAnsi" w:cstheme="majorHAnsi"/>
        </w:rPr>
      </w:pPr>
    </w:p>
    <w:p w14:paraId="0993B2F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lastRenderedPageBreak/>
        <w:t xml:space="preserve">Safety annex requires reasoning about AADL Data Implementations. Consider the following example from a model of a medical device: </w:t>
      </w:r>
    </w:p>
    <w:p w14:paraId="0245C40A" w14:textId="77777777" w:rsidR="00453DB3" w:rsidRDefault="00453DB3" w:rsidP="00453DB3"/>
    <w:p w14:paraId="497E755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Alarm_Outputs</w:t>
      </w:r>
    </w:p>
    <w:p w14:paraId="13689647"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w:t>
      </w:r>
    </w:p>
    <w:p w14:paraId="2E59DC1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p>
    <w:p w14:paraId="485D1DF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r w:rsidRPr="00B84938">
        <w:rPr>
          <w:rFonts w:ascii="Consolas" w:eastAsia="Courier" w:hAnsi="Consolas" w:cs="Courier"/>
          <w:b/>
          <w:color w:val="7F0055"/>
        </w:rPr>
        <w:t>implementation</w:t>
      </w:r>
      <w:r w:rsidRPr="00B84938">
        <w:rPr>
          <w:rFonts w:ascii="Consolas" w:eastAsia="Courier" w:hAnsi="Consolas" w:cs="Courier"/>
        </w:rPr>
        <w:t xml:space="preserve"> Alarm_Outputs.Impl</w:t>
      </w:r>
    </w:p>
    <w:p w14:paraId="3753951A"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b/>
          <w:color w:val="7F0055"/>
        </w:rPr>
        <w:t>subcomponents</w:t>
      </w:r>
    </w:p>
    <w:p w14:paraId="1C8BD06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Is_Audio_Disabled : </w:t>
      </w:r>
      <w:r w:rsidRPr="00B84938">
        <w:rPr>
          <w:rFonts w:ascii="Consolas" w:eastAsia="Courier" w:hAnsi="Consolas" w:cs="Courier"/>
          <w:b/>
          <w:color w:val="7F0055"/>
        </w:rPr>
        <w:t>data</w:t>
      </w:r>
      <w:r w:rsidRPr="00B84938">
        <w:rPr>
          <w:rFonts w:ascii="Consolas" w:eastAsia="Courier" w:hAnsi="Consolas" w:cs="Courier"/>
        </w:rPr>
        <w:t xml:space="preserve"> Base_Types::Boolean; </w:t>
      </w:r>
    </w:p>
    <w:p w14:paraId="3AC6BD9C"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Notification_Message : </w:t>
      </w:r>
      <w:r w:rsidRPr="00B84938">
        <w:rPr>
          <w:rFonts w:ascii="Consolas" w:eastAsia="Courier" w:hAnsi="Consolas" w:cs="Courier"/>
          <w:b/>
          <w:color w:val="7F0055"/>
        </w:rPr>
        <w:t>data</w:t>
      </w:r>
      <w:r w:rsidRPr="00B84938">
        <w:rPr>
          <w:rFonts w:ascii="Consolas" w:eastAsia="Courier" w:hAnsi="Consolas" w:cs="Courier"/>
        </w:rPr>
        <w:t xml:space="preserve"> Base_Types::Integer ; </w:t>
      </w:r>
    </w:p>
    <w:p w14:paraId="7564DA5E"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Log_Message_ID : </w:t>
      </w:r>
      <w:r w:rsidRPr="00B84938">
        <w:rPr>
          <w:rFonts w:ascii="Consolas" w:eastAsia="Courier" w:hAnsi="Consolas" w:cs="Courier"/>
          <w:b/>
          <w:color w:val="7F0055"/>
        </w:rPr>
        <w:t>data</w:t>
      </w:r>
      <w:r w:rsidRPr="00B84938">
        <w:rPr>
          <w:rFonts w:ascii="Consolas" w:eastAsia="Courier" w:hAnsi="Consolas" w:cs="Courier"/>
        </w:rPr>
        <w:t xml:space="preserve"> Base_Types::Integer ;   </w:t>
      </w:r>
      <w:r w:rsidRPr="00B84938">
        <w:rPr>
          <w:rFonts w:ascii="Consolas" w:eastAsia="Courier" w:hAnsi="Consolas" w:cs="Courier"/>
        </w:rPr>
        <w:tab/>
      </w:r>
      <w:r w:rsidRPr="00B84938">
        <w:rPr>
          <w:rFonts w:ascii="Consolas" w:eastAsia="Courier" w:hAnsi="Consolas" w:cs="Courier"/>
        </w:rPr>
        <w:tab/>
        <w:t xml:space="preserve">   </w:t>
      </w:r>
    </w:p>
    <w:p w14:paraId="391A3A0A"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Alarm_Outputs.Impl;</w:t>
      </w:r>
      <w:bookmarkStart w:id="62" w:name="_4d34og8" w:colFirst="0" w:colLast="0"/>
      <w:bookmarkEnd w:id="62"/>
    </w:p>
    <w:p w14:paraId="3E316F12" w14:textId="77777777" w:rsidR="00453DB3" w:rsidRDefault="00453DB3" w:rsidP="00453DB3">
      <w:pPr>
        <w:keepNext/>
      </w:pPr>
      <w:r>
        <w:rPr>
          <w:rFonts w:ascii="Calibri" w:eastAsia="Calibri" w:hAnsi="Calibri" w:cs="Calibri"/>
          <w:b/>
          <w:noProof/>
        </w:rPr>
        <w:drawing>
          <wp:inline distT="0" distB="0" distL="0" distR="0" wp14:anchorId="772E5FE2" wp14:editId="49214847">
            <wp:extent cx="1000125" cy="123825"/>
            <wp:effectExtent l="0" t="0" r="9525" b="9525"/>
            <wp:docPr id="10" name="Picture 10"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lacehold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097ECC6D" w14:textId="77777777" w:rsidR="00453DB3" w:rsidRPr="00B73AB9" w:rsidRDefault="00453DB3" w:rsidP="00453DB3">
      <w:pPr>
        <w:pStyle w:val="Caption"/>
        <w:jc w:val="center"/>
        <w:rPr>
          <w:sz w:val="24"/>
          <w:szCs w:val="24"/>
        </w:rPr>
      </w:pPr>
      <w:bookmarkStart w:id="63" w:name="_Toc509313366"/>
      <w:bookmarkStart w:id="64" w:name="_Toc509494718"/>
      <w:bookmarkStart w:id="65" w:name="_Toc30344369"/>
      <w:r w:rsidRPr="00B73AB9">
        <w:rPr>
          <w:sz w:val="24"/>
          <w:szCs w:val="24"/>
        </w:rPr>
        <w:t xml:space="preserve">Figure </w:t>
      </w:r>
      <w:r w:rsidRPr="00B73AB9">
        <w:rPr>
          <w:sz w:val="24"/>
          <w:szCs w:val="24"/>
        </w:rPr>
        <w:fldChar w:fldCharType="begin"/>
      </w:r>
      <w:r w:rsidRPr="00B73AB9">
        <w:rPr>
          <w:sz w:val="24"/>
          <w:szCs w:val="24"/>
        </w:rPr>
        <w:instrText xml:space="preserve"> SEQ Figure \* ARABIC </w:instrText>
      </w:r>
      <w:r w:rsidRPr="00B73AB9">
        <w:rPr>
          <w:sz w:val="24"/>
          <w:szCs w:val="24"/>
        </w:rPr>
        <w:fldChar w:fldCharType="separate"/>
      </w:r>
      <w:r w:rsidR="006337D2">
        <w:rPr>
          <w:noProof/>
          <w:sz w:val="24"/>
          <w:szCs w:val="24"/>
        </w:rPr>
        <w:t>11</w:t>
      </w:r>
      <w:r w:rsidRPr="00B73AB9">
        <w:rPr>
          <w:sz w:val="24"/>
          <w:szCs w:val="24"/>
        </w:rPr>
        <w:fldChar w:fldCharType="end"/>
      </w:r>
      <w:r w:rsidRPr="00B73AB9">
        <w:rPr>
          <w:sz w:val="24"/>
          <w:szCs w:val="24"/>
        </w:rPr>
        <w:t>: Medical Device Example</w:t>
      </w:r>
      <w:bookmarkEnd w:id="63"/>
      <w:bookmarkEnd w:id="64"/>
      <w:bookmarkEnd w:id="65"/>
    </w:p>
    <w:p w14:paraId="60751EA1" w14:textId="77777777" w:rsidR="00453DB3" w:rsidRPr="00263E8D" w:rsidRDefault="00453DB3" w:rsidP="00453DB3">
      <w:pPr>
        <w:rPr>
          <w:rFonts w:asciiTheme="majorHAnsi" w:eastAsia="Carlito" w:hAnsiTheme="majorHAnsi" w:cs="Courier New"/>
        </w:rPr>
      </w:pPr>
      <w:r w:rsidRPr="008A4006">
        <w:rPr>
          <w:rFonts w:asciiTheme="majorHAnsi" w:eastAsia="Carlito" w:hAnsiTheme="majorHAnsi" w:cstheme="majorHAnsi"/>
        </w:rPr>
        <w:t xml:space="preserve">One can reference the fields of a </w:t>
      </w:r>
      <w:r w:rsidRPr="00263E8D">
        <w:rPr>
          <w:rFonts w:asciiTheme="majorHAnsi" w:eastAsia="Carlito" w:hAnsiTheme="majorHAnsi" w:cstheme="majorHAnsi"/>
        </w:rPr>
        <w:t>variable type</w:t>
      </w:r>
      <w:r w:rsidRPr="00263E8D">
        <w:rPr>
          <w:rFonts w:asciiTheme="majorHAnsi" w:eastAsia="Carlito" w:hAnsiTheme="majorHAnsi" w:cs="Carlito"/>
        </w:rPr>
        <w:t xml:space="preserve"> </w:t>
      </w:r>
      <w:r w:rsidRPr="00263E8D">
        <w:rPr>
          <w:rFonts w:asciiTheme="majorHAnsi" w:eastAsia="Courier" w:hAnsiTheme="majorHAnsi" w:cs="Courier New"/>
          <w:i/>
        </w:rPr>
        <w:t>Alarm_Outputs.Impl</w:t>
      </w:r>
      <w:r w:rsidRPr="00263E8D">
        <w:rPr>
          <w:rFonts w:asciiTheme="majorHAnsi" w:eastAsia="Courier" w:hAnsiTheme="majorHAnsi" w:cs="Courier New"/>
        </w:rPr>
        <w:t xml:space="preserve"> </w:t>
      </w:r>
      <w:r w:rsidRPr="00263E8D">
        <w:rPr>
          <w:rFonts w:asciiTheme="majorHAnsi" w:eastAsia="Carlito" w:hAnsiTheme="majorHAnsi" w:cs="Courier New"/>
        </w:rPr>
        <w:t xml:space="preserve">by placing a dot after the variable: </w:t>
      </w:r>
    </w:p>
    <w:p w14:paraId="0824E6B3" w14:textId="77777777" w:rsidR="00453DB3" w:rsidRPr="00263E8D" w:rsidRDefault="00453DB3" w:rsidP="00453DB3">
      <w:pPr>
        <w:rPr>
          <w:rFonts w:asciiTheme="majorHAnsi" w:hAnsiTheme="majorHAnsi" w:cs="Courier New"/>
        </w:rPr>
      </w:pPr>
    </w:p>
    <w:p w14:paraId="0AB31D33" w14:textId="77777777" w:rsidR="00453DB3" w:rsidRPr="00263E8D" w:rsidRDefault="00453DB3" w:rsidP="00453DB3">
      <w:pPr>
        <w:rPr>
          <w:rFonts w:asciiTheme="majorHAnsi" w:eastAsia="Courier" w:hAnsiTheme="majorHAnsi" w:cs="Courier New"/>
        </w:rPr>
      </w:pPr>
      <w:r w:rsidRPr="00263E8D">
        <w:rPr>
          <w:rFonts w:asciiTheme="majorHAnsi" w:eastAsia="Courier" w:hAnsiTheme="majorHAnsi" w:cs="Courier New"/>
          <w:i/>
        </w:rPr>
        <w:t>Alarm.Is_Audio_Disabled</w:t>
      </w:r>
      <w:r w:rsidRPr="00263E8D">
        <w:rPr>
          <w:rFonts w:asciiTheme="majorHAnsi" w:eastAsia="Courier" w:hAnsiTheme="majorHAnsi" w:cs="Courier New"/>
        </w:rPr>
        <w:t xml:space="preserve">, </w:t>
      </w:r>
      <w:r w:rsidRPr="00263E8D">
        <w:rPr>
          <w:rFonts w:asciiTheme="majorHAnsi" w:eastAsia="Courier" w:hAnsiTheme="majorHAnsi" w:cs="Courier New"/>
          <w:i/>
        </w:rPr>
        <w:t>Alarm.Notification_Message</w:t>
      </w:r>
      <w:r w:rsidRPr="00263E8D">
        <w:rPr>
          <w:rFonts w:asciiTheme="majorHAnsi" w:eastAsia="Courier" w:hAnsiTheme="majorHAnsi" w:cs="Courier New"/>
        </w:rPr>
        <w:t xml:space="preserve">, or </w:t>
      </w:r>
      <w:r w:rsidRPr="00263E8D">
        <w:rPr>
          <w:rFonts w:asciiTheme="majorHAnsi" w:eastAsia="Courier" w:hAnsiTheme="majorHAnsi" w:cs="Courier New"/>
          <w:i/>
        </w:rPr>
        <w:t>Alarm.Log_Message_ID</w:t>
      </w:r>
      <w:r w:rsidRPr="00263E8D">
        <w:rPr>
          <w:rFonts w:asciiTheme="majorHAnsi" w:eastAsia="Courier" w:hAnsiTheme="majorHAnsi" w:cs="Courier New"/>
        </w:rPr>
        <w:t xml:space="preserve">. </w:t>
      </w:r>
    </w:p>
    <w:p w14:paraId="1473DB89" w14:textId="77777777" w:rsidR="00025792" w:rsidRDefault="00025792" w:rsidP="00025792"/>
    <w:p w14:paraId="3BB9DE7A" w14:textId="77777777" w:rsidR="00025792" w:rsidRDefault="00025792" w:rsidP="00025792">
      <w:pPr>
        <w:pStyle w:val="Heading2"/>
      </w:pPr>
      <w:r>
        <w:t xml:space="preserve"> </w:t>
      </w:r>
      <w:bookmarkStart w:id="66" w:name="_Toc20743989"/>
      <w:bookmarkStart w:id="67" w:name="_Toc30344228"/>
      <w:bookmarkStart w:id="68" w:name="_Toc30344327"/>
      <w:r>
        <w:t>Subclauses</w:t>
      </w:r>
      <w:bookmarkEnd w:id="66"/>
      <w:bookmarkEnd w:id="67"/>
      <w:bookmarkEnd w:id="68"/>
    </w:p>
    <w:p w14:paraId="6498C1A3" w14:textId="77777777" w:rsidR="004763F7" w:rsidRPr="008A4006"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Safety annex subclauses can be embedded in </w:t>
      </w:r>
      <w:r w:rsidRPr="008A4006">
        <w:rPr>
          <w:rFonts w:asciiTheme="majorHAnsi" w:eastAsia="Carlito" w:hAnsiTheme="majorHAnsi" w:cstheme="majorHAnsi"/>
          <w:i/>
        </w:rPr>
        <w:t xml:space="preserve">system, process, </w:t>
      </w:r>
      <w:r w:rsidRPr="008A4006">
        <w:rPr>
          <w:rFonts w:asciiTheme="majorHAnsi" w:eastAsia="Carlito" w:hAnsiTheme="majorHAnsi" w:cstheme="majorHAnsi"/>
        </w:rPr>
        <w:t xml:space="preserve">and </w:t>
      </w:r>
      <w:r w:rsidRPr="008A4006">
        <w:rPr>
          <w:rFonts w:asciiTheme="majorHAnsi" w:eastAsia="Carlito" w:hAnsiTheme="majorHAnsi" w:cstheme="majorHAnsi"/>
          <w:i/>
        </w:rPr>
        <w:t>thread</w:t>
      </w:r>
      <w:r w:rsidRPr="008A4006">
        <w:rPr>
          <w:rFonts w:asciiTheme="majorHAnsi" w:eastAsia="Carlito" w:hAnsiTheme="majorHAnsi" w:cstheme="majorHAnsi"/>
        </w:rPr>
        <w:t xml:space="preserve"> components. Safety subclauses are of the form: </w:t>
      </w:r>
    </w:p>
    <w:p w14:paraId="534989D1" w14:textId="77777777" w:rsidR="004763F7" w:rsidRDefault="004763F7" w:rsidP="004763F7"/>
    <w:p w14:paraId="4738FD94" w14:textId="77777777" w:rsidR="004763F7" w:rsidRPr="00326BB2" w:rsidRDefault="004763F7" w:rsidP="004763F7">
      <w:pPr>
        <w:ind w:left="720"/>
        <w:rPr>
          <w:sz w:val="20"/>
          <w:szCs w:val="20"/>
        </w:rPr>
      </w:pPr>
      <w:r w:rsidRPr="00326BB2">
        <w:rPr>
          <w:rFonts w:ascii="Consolas" w:eastAsia="Consolas" w:hAnsi="Consolas" w:cs="Consolas"/>
          <w:b/>
          <w:color w:val="7F0055"/>
          <w:sz w:val="20"/>
          <w:szCs w:val="20"/>
        </w:rPr>
        <w:t>annex</w:t>
      </w:r>
      <w:r w:rsidRPr="00326BB2">
        <w:rPr>
          <w:rFonts w:ascii="Consolas" w:eastAsia="Consolas" w:hAnsi="Consolas" w:cs="Consolas"/>
          <w:sz w:val="20"/>
          <w:szCs w:val="20"/>
        </w:rPr>
        <w:t xml:space="preserve"> safety {** </w:t>
      </w:r>
    </w:p>
    <w:p w14:paraId="7064EAC2"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r w:rsidRPr="00326BB2">
        <w:rPr>
          <w:rFonts w:ascii="Consolas" w:eastAsia="Consolas" w:hAnsi="Consolas" w:cs="Consolas"/>
          <w:color w:val="3F7F5F"/>
          <w:sz w:val="20"/>
          <w:szCs w:val="20"/>
        </w:rPr>
        <w:t>-- safety spec statements here...</w:t>
      </w:r>
    </w:p>
    <w:p w14:paraId="6A8F0611"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p>
    <w:p w14:paraId="0BE8A21B" w14:textId="77777777" w:rsidR="004763F7" w:rsidRDefault="004763F7" w:rsidP="004763F7">
      <w:pPr>
        <w:rPr>
          <w:rFonts w:ascii="Consolas" w:eastAsia="Consolas" w:hAnsi="Consolas" w:cs="Consolas"/>
        </w:rPr>
      </w:pPr>
    </w:p>
    <w:p w14:paraId="769F96CF" w14:textId="77777777" w:rsidR="004763F7" w:rsidRDefault="004763F7" w:rsidP="004763F7">
      <w:pPr>
        <w:rPr>
          <w:rFonts w:asciiTheme="majorHAnsi" w:eastAsia="Carlito" w:hAnsiTheme="majorHAnsi" w:cstheme="majorHAnsi"/>
        </w:rPr>
      </w:pPr>
      <w:r w:rsidRPr="008A4006">
        <w:rPr>
          <w:rFonts w:asciiTheme="majorHAnsi" w:eastAsia="Carlito" w:hAnsiTheme="majorHAnsi" w:cstheme="majorHAnsi"/>
        </w:rPr>
        <w:t>From within the subclause</w:t>
      </w:r>
      <w:r w:rsidR="003B6BA6">
        <w:rPr>
          <w:rFonts w:asciiTheme="majorHAnsi" w:eastAsia="Carlito" w:hAnsiTheme="majorHAnsi" w:cstheme="majorHAnsi"/>
        </w:rPr>
        <w:t xml:space="preserve"> (annex)</w:t>
      </w:r>
      <w:r w:rsidRPr="008A4006">
        <w:rPr>
          <w:rFonts w:asciiTheme="majorHAnsi" w:eastAsia="Carlito" w:hAnsiTheme="majorHAnsi" w:cstheme="majorHAnsi"/>
        </w:rPr>
        <w:t>, it is possible to refer to the features and properties of the enclosing component</w:t>
      </w:r>
      <w:r w:rsidR="003B6BA6">
        <w:rPr>
          <w:rFonts w:asciiTheme="majorHAnsi" w:eastAsia="Carlito" w:hAnsiTheme="majorHAnsi" w:cstheme="majorHAnsi"/>
        </w:rPr>
        <w:t xml:space="preserve">. </w:t>
      </w:r>
      <w:r w:rsidRPr="008A4006">
        <w:rPr>
          <w:rFonts w:asciiTheme="majorHAnsi" w:eastAsia="Carlito" w:hAnsiTheme="majorHAnsi" w:cstheme="majorHAnsi"/>
        </w:rPr>
        <w:t xml:space="preserve">A simplified description of the top-level grammar for Safety annex is shown in </w:t>
      </w:r>
      <w:r w:rsidR="0097701F" w:rsidRPr="0097701F">
        <w:rPr>
          <w:rFonts w:asciiTheme="majorHAnsi" w:eastAsia="Carlito" w:hAnsiTheme="majorHAnsi" w:cstheme="majorHAnsi"/>
        </w:rPr>
        <w:fldChar w:fldCharType="begin"/>
      </w:r>
      <w:r w:rsidR="0097701F" w:rsidRPr="0097701F">
        <w:rPr>
          <w:rFonts w:asciiTheme="majorHAnsi" w:eastAsia="Carlito" w:hAnsiTheme="majorHAnsi" w:cstheme="majorHAnsi"/>
        </w:rPr>
        <w:instrText xml:space="preserve"> REF _Ref13559815 \h </w:instrText>
      </w:r>
      <w:r w:rsidR="0097701F">
        <w:rPr>
          <w:rFonts w:asciiTheme="majorHAnsi" w:eastAsia="Carlito" w:hAnsiTheme="majorHAnsi" w:cstheme="majorHAnsi"/>
        </w:rPr>
        <w:instrText xml:space="preserve"> \* MERGEFORMAT </w:instrText>
      </w:r>
      <w:r w:rsidR="0097701F" w:rsidRPr="0097701F">
        <w:rPr>
          <w:rFonts w:asciiTheme="majorHAnsi" w:eastAsia="Carlito" w:hAnsiTheme="majorHAnsi" w:cstheme="majorHAnsi"/>
        </w:rPr>
      </w:r>
      <w:r w:rsidR="0097701F" w:rsidRPr="0097701F">
        <w:rPr>
          <w:rFonts w:asciiTheme="majorHAnsi" w:eastAsia="Carlito"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12</w:t>
      </w:r>
      <w:r w:rsidR="0097701F" w:rsidRPr="0097701F">
        <w:rPr>
          <w:rFonts w:asciiTheme="majorHAnsi" w:eastAsia="Carlito" w:hAnsiTheme="majorHAnsi" w:cstheme="majorHAnsi"/>
        </w:rPr>
        <w:fldChar w:fldCharType="end"/>
      </w:r>
      <w:r w:rsidR="0097701F">
        <w:rPr>
          <w:rFonts w:asciiTheme="majorHAnsi" w:eastAsia="Carlito" w:hAnsiTheme="majorHAnsi" w:cstheme="majorHAnsi"/>
        </w:rPr>
        <w:t xml:space="preserve">. </w:t>
      </w:r>
    </w:p>
    <w:p w14:paraId="63697B75" w14:textId="77777777" w:rsidR="004763F7" w:rsidRDefault="004763F7" w:rsidP="004763F7">
      <w:pPr>
        <w:rPr>
          <w:rFonts w:asciiTheme="majorHAnsi" w:eastAsia="Carlito" w:hAnsiTheme="majorHAnsi" w:cstheme="majorHAnsi"/>
        </w:rPr>
      </w:pPr>
    </w:p>
    <w:p w14:paraId="60B225DF" w14:textId="77777777" w:rsidR="004763F7" w:rsidRPr="00942C77" w:rsidRDefault="004763F7" w:rsidP="004763F7">
      <w:pPr>
        <w:rPr>
          <w:rFonts w:ascii="Consolas" w:hAnsi="Consolas"/>
        </w:rPr>
      </w:pPr>
    </w:p>
    <w:p w14:paraId="2D63CB35"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SpecStatement: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ID (STRING)?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faultDefName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(FaultSubcomponent)*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68777902" w14:textId="77777777" w:rsidR="004763F7" w:rsidRPr="00326BB2" w:rsidRDefault="00FC0BD0"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t xml:space="preserve">     </w:t>
      </w:r>
      <w:r w:rsidR="004763F7"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'analyze' ':'</w:t>
      </w:r>
      <w:r w:rsidR="004763F7" w:rsidRPr="00326BB2">
        <w:rPr>
          <w:rFonts w:ascii="Consolas" w:eastAsia="Courier" w:hAnsi="Consolas" w:cs="Courier"/>
          <w:color w:val="3C3C3C"/>
          <w:sz w:val="20"/>
          <w:szCs w:val="20"/>
        </w:rPr>
        <w:t xml:space="preserve">  AnalysisBehavior</w:t>
      </w:r>
    </w:p>
    <w:p w14:paraId="4A6A29E0" w14:textId="77777777" w:rsidR="004763F7" w:rsidRPr="00326BB2" w:rsidRDefault="00FC0BD0" w:rsidP="004763F7">
      <w:pPr>
        <w:rPr>
          <w:rFonts w:ascii="Consolas" w:eastAsia="Courier" w:hAnsi="Consolas" w:cs="Courier"/>
          <w:sz w:val="20"/>
          <w:szCs w:val="20"/>
        </w:rPr>
      </w:pPr>
      <w:r w:rsidRPr="00326BB2">
        <w:rPr>
          <w:rFonts w:ascii="Consolas" w:eastAsia="Courier" w:hAnsi="Consolas" w:cs="Courier"/>
          <w:color w:val="3C3C3C"/>
          <w:sz w:val="20"/>
          <w:szCs w:val="20"/>
        </w:rPr>
        <w:tab/>
        <w:t xml:space="preserve">      | </w:t>
      </w:r>
      <w:r w:rsidR="004763F7" w:rsidRPr="00326BB2">
        <w:rPr>
          <w:rFonts w:ascii="Consolas" w:eastAsia="Courier" w:hAnsi="Consolas" w:cs="Courier"/>
          <w:color w:val="2A00FF"/>
          <w:sz w:val="20"/>
          <w:szCs w:val="20"/>
        </w:rPr>
        <w:t>‘hw_fault ':'</w:t>
      </w:r>
      <w:r w:rsidR="004763F7" w:rsidRPr="00326BB2">
        <w:rPr>
          <w:rFonts w:ascii="Consolas" w:eastAsia="Courier" w:hAnsi="Consolas" w:cs="Courier"/>
          <w:color w:val="3C3C3C"/>
          <w:sz w:val="20"/>
          <w:szCs w:val="20"/>
        </w:rPr>
        <w:t xml:space="preserve">  ID (STRING)?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(HWFaultSubcomponent)* </w:t>
      </w:r>
      <w:r w:rsidR="004763F7" w:rsidRPr="00326BB2">
        <w:rPr>
          <w:rFonts w:ascii="Consolas" w:eastAsia="Courier" w:hAnsi="Consolas" w:cs="Courier"/>
          <w:color w:val="2A00FF"/>
          <w:sz w:val="20"/>
          <w:szCs w:val="20"/>
        </w:rPr>
        <w:t>'}'</w:t>
      </w:r>
    </w:p>
    <w:p w14:paraId="65D562A5"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ab/>
      </w:r>
      <w:r w:rsidR="00FC0BD0"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'propagate_from'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(SourceFaultList)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(SourceCompPath)  </w:t>
      </w:r>
      <w:r w:rsidRPr="00326BB2">
        <w:rPr>
          <w:rFonts w:ascii="Consolas" w:eastAsia="Courier" w:hAnsi="Consolas" w:cs="Courier"/>
          <w:color w:val="2A00FF"/>
          <w:sz w:val="20"/>
          <w:szCs w:val="20"/>
        </w:rPr>
        <w:t>'}'</w:t>
      </w:r>
    </w:p>
    <w:p w14:paraId="46363FD7" w14:textId="77777777" w:rsidR="004763F7" w:rsidRDefault="004763F7" w:rsidP="004763F7">
      <w:pPr>
        <w:ind w:left="1440" w:firstLine="720"/>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‘to’   '{'</w:t>
      </w:r>
      <w:r w:rsidRPr="00326BB2">
        <w:rPr>
          <w:rFonts w:ascii="Consolas" w:eastAsia="Courier" w:hAnsi="Consolas" w:cs="Courier"/>
          <w:color w:val="3C3C3C"/>
          <w:sz w:val="20"/>
          <w:szCs w:val="20"/>
        </w:rPr>
        <w:t xml:space="preserve"> (DestFaultList)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(DestCompPath)  </w:t>
      </w:r>
      <w:r w:rsidRPr="00326BB2">
        <w:rPr>
          <w:rFonts w:ascii="Consolas" w:eastAsia="Courier" w:hAnsi="Consolas" w:cs="Courier"/>
          <w:color w:val="2A00FF"/>
          <w:sz w:val="20"/>
          <w:szCs w:val="20"/>
        </w:rPr>
        <w:t>'}'</w:t>
      </w:r>
    </w:p>
    <w:p w14:paraId="2A3BE42A" w14:textId="58508C27" w:rsidR="00603956" w:rsidRPr="00326BB2" w:rsidRDefault="00603956" w:rsidP="00603956">
      <w:pPr>
        <w:rPr>
          <w:rFonts w:ascii="Consolas" w:eastAsia="Courier" w:hAnsi="Consolas" w:cs="Courier"/>
          <w:color w:val="2A00FF"/>
          <w:sz w:val="20"/>
          <w:szCs w:val="20"/>
        </w:rPr>
      </w:pPr>
      <w:r>
        <w:rPr>
          <w:rFonts w:ascii="Consolas" w:eastAsia="Courier" w:hAnsi="Consolas" w:cs="Courier"/>
          <w:color w:val="2A00FF"/>
          <w:sz w:val="20"/>
          <w:szCs w:val="20"/>
        </w:rPr>
        <w:tab/>
        <w:t xml:space="preserve">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Pr>
          <w:rFonts w:ascii="Consolas" w:eastAsia="Courier" w:hAnsi="Consolas" w:cs="Courier"/>
          <w:color w:val="2A00FF"/>
          <w:sz w:val="20"/>
          <w:szCs w:val="20"/>
        </w:rPr>
        <w:t>fault_activation</w:t>
      </w:r>
      <w:r w:rsidRPr="00326BB2">
        <w:rPr>
          <w:rFonts w:ascii="Consolas" w:eastAsia="Courier" w:hAnsi="Consolas" w:cs="Courier"/>
          <w:color w:val="2A00FF"/>
          <w:sz w:val="20"/>
          <w:szCs w:val="20"/>
        </w:rPr>
        <w:t>':'</w:t>
      </w:r>
      <w:r>
        <w:rPr>
          <w:rFonts w:ascii="Consolas" w:eastAsia="Courier" w:hAnsi="Consolas" w:cs="Courier"/>
          <w:color w:val="3C3C3C"/>
          <w:sz w:val="20"/>
          <w:szCs w:val="20"/>
        </w:rPr>
        <w:t xml:space="preserve"> </w:t>
      </w:r>
      <w:r w:rsidR="00AE14A1">
        <w:rPr>
          <w:rFonts w:ascii="Consolas" w:eastAsia="Courier" w:hAnsi="Consolas" w:cs="Courier"/>
          <w:color w:val="3C3C3C"/>
          <w:sz w:val="20"/>
          <w:szCs w:val="20"/>
        </w:rPr>
        <w:t>agreeVarName=ID</w:t>
      </w:r>
      <w:r w:rsidRPr="00326BB2">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w:t>
      </w:r>
      <w:r w:rsidR="00AE14A1" w:rsidRPr="00AE14A1">
        <w:rPr>
          <w:rFonts w:ascii="Consolas" w:eastAsia="Courier" w:hAnsi="Consolas" w:cs="Courier"/>
          <w:color w:val="auto"/>
          <w:sz w:val="20"/>
          <w:szCs w:val="20"/>
        </w:rPr>
        <w:t>agreeCompPath=NestedDotID)?</w:t>
      </w:r>
      <w:r w:rsidRPr="00326BB2">
        <w:rPr>
          <w:rFonts w:ascii="Consolas" w:eastAsia="Courier" w:hAnsi="Consolas" w:cs="Courier"/>
          <w:color w:val="3C3C3C"/>
          <w:sz w:val="20"/>
          <w:szCs w:val="20"/>
        </w:rPr>
        <w:t xml:space="preserve"> </w:t>
      </w:r>
    </w:p>
    <w:p w14:paraId="56ACD68E" w14:textId="052015FA" w:rsidR="00603956" w:rsidRPr="00603956" w:rsidRDefault="00603956" w:rsidP="00603956">
      <w:pPr>
        <w:ind w:left="1440" w:firstLine="720"/>
        <w:rPr>
          <w:rFonts w:ascii="Consolas" w:eastAsia="Courier" w:hAnsi="Consolas" w:cs="Courier"/>
          <w:color w:val="2A00FF"/>
          <w:sz w:val="20"/>
          <w:szCs w:val="20"/>
        </w:rPr>
      </w:pPr>
      <w:r w:rsidRPr="00603956">
        <w:rPr>
          <w:rFonts w:ascii="Consolas" w:eastAsia="Courier" w:hAnsi="Consolas" w:cs="Courier"/>
          <w:color w:val="2A00FF"/>
          <w:sz w:val="20"/>
          <w:szCs w:val="20"/>
        </w:rPr>
        <w:t xml:space="preserve"> ‘=’   </w:t>
      </w:r>
      <w:r w:rsidRPr="00603956">
        <w:rPr>
          <w:rFonts w:ascii="Consolas" w:eastAsia="Courier" w:hAnsi="Consolas" w:cs="Courier"/>
          <w:color w:val="3C3C3C"/>
          <w:sz w:val="20"/>
          <w:szCs w:val="20"/>
        </w:rPr>
        <w:t>(</w:t>
      </w:r>
      <w:r w:rsidR="00AE14A1">
        <w:rPr>
          <w:rFonts w:ascii="Consolas" w:eastAsia="Courier" w:hAnsi="Consolas" w:cs="Courier"/>
          <w:color w:val="3C3C3C"/>
          <w:sz w:val="20"/>
          <w:szCs w:val="20"/>
        </w:rPr>
        <w:t>faultName=ID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 xml:space="preserve">'@' </w:t>
      </w:r>
      <w:r w:rsidRPr="00603956">
        <w:rPr>
          <w:rFonts w:ascii="Consolas" w:eastAsia="Courier" w:hAnsi="Consolas" w:cs="Courier"/>
          <w:color w:val="3C3C3C"/>
          <w:sz w:val="20"/>
          <w:szCs w:val="20"/>
        </w:rPr>
        <w:t>(</w:t>
      </w:r>
      <w:r w:rsidR="00AE14A1">
        <w:rPr>
          <w:rFonts w:ascii="Consolas" w:eastAsia="Courier" w:hAnsi="Consolas" w:cs="Courier"/>
          <w:color w:val="3C3C3C"/>
          <w:sz w:val="20"/>
          <w:szCs w:val="20"/>
        </w:rPr>
        <w:t>faultCompPath=NestedDotID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w:t>
      </w:r>
    </w:p>
    <w:p w14:paraId="3FAFE160" w14:textId="77777777" w:rsidR="00603956" w:rsidRPr="00603956" w:rsidRDefault="00603956" w:rsidP="00603956">
      <w:pPr>
        <w:rPr>
          <w:rFonts w:ascii="Consolas" w:eastAsia="Courier" w:hAnsi="Consolas" w:cs="Courier"/>
          <w:color w:val="2A00FF"/>
          <w:sz w:val="20"/>
          <w:szCs w:val="20"/>
        </w:rPr>
      </w:pPr>
    </w:p>
    <w:p w14:paraId="5965E6E8" w14:textId="77777777" w:rsidR="004763F7" w:rsidRPr="00603956" w:rsidRDefault="004763F7" w:rsidP="004763F7">
      <w:pPr>
        <w:ind w:left="1440" w:firstLine="720"/>
        <w:rPr>
          <w:rFonts w:ascii="Consolas" w:eastAsia="Courier" w:hAnsi="Consolas" w:cs="Courier"/>
          <w:sz w:val="20"/>
          <w:szCs w:val="20"/>
        </w:rPr>
      </w:pPr>
    </w:p>
    <w:p w14:paraId="3558339D"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 xml:space="preserve">AnalysisBehavior: </w:t>
      </w:r>
      <w:r w:rsidRPr="00326BB2">
        <w:rPr>
          <w:rFonts w:ascii="Consolas" w:eastAsia="Courier" w:hAnsi="Consolas" w:cs="Courier"/>
          <w:color w:val="2A00FF"/>
          <w:sz w:val="20"/>
          <w:szCs w:val="20"/>
        </w:rPr>
        <w:t>'max'</w:t>
      </w:r>
      <w:r w:rsidRPr="00326BB2">
        <w:rPr>
          <w:rFonts w:ascii="Consolas" w:eastAsia="Courier" w:hAnsi="Consolas" w:cs="Courier"/>
          <w:color w:val="3C3C3C"/>
          <w:sz w:val="20"/>
          <w:szCs w:val="20"/>
        </w:rPr>
        <w:t xml:space="preserve"> Int_Literal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w:t>
      </w:r>
    </w:p>
    <w:p w14:paraId="13C0E601"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r>
      <w:r w:rsidRPr="00326BB2">
        <w:rPr>
          <w:rFonts w:ascii="Consolas" w:eastAsia="Courier" w:hAnsi="Consolas" w:cs="Courier"/>
          <w:color w:val="3C3C3C"/>
          <w:sz w:val="20"/>
          <w:szCs w:val="20"/>
        </w:rPr>
        <w:tab/>
        <w:t xml:space="preserve">|   </w:t>
      </w:r>
      <w:r w:rsidRPr="00326BB2">
        <w:rPr>
          <w:rFonts w:ascii="Consolas" w:eastAsia="Courier" w:hAnsi="Consolas" w:cs="Courier"/>
          <w:color w:val="2A00FF"/>
          <w:sz w:val="20"/>
          <w:szCs w:val="20"/>
        </w:rPr>
        <w:t xml:space="preserve">'probability' </w:t>
      </w:r>
      <w:r w:rsidRPr="00326BB2">
        <w:rPr>
          <w:rFonts w:ascii="Consolas" w:eastAsia="Courier" w:hAnsi="Consolas" w:cs="Courier"/>
          <w:color w:val="3C3C3C"/>
          <w:sz w:val="20"/>
          <w:szCs w:val="20"/>
        </w:rPr>
        <w:t>Real_Literal</w:t>
      </w:r>
    </w:p>
    <w:p w14:paraId="6A447147" w14:textId="77777777" w:rsidR="004763F7" w:rsidRPr="00326BB2" w:rsidRDefault="004763F7" w:rsidP="004763F7">
      <w:pPr>
        <w:rPr>
          <w:rFonts w:ascii="Consolas" w:eastAsia="Courier" w:hAnsi="Consolas" w:cs="Courier"/>
          <w:sz w:val="20"/>
          <w:szCs w:val="20"/>
        </w:rPr>
      </w:pPr>
    </w:p>
    <w:p w14:paraId="5EBAA47B" w14:textId="77777777" w:rsidR="004763F7" w:rsidRPr="00326BB2" w:rsidRDefault="004763F7" w:rsidP="004763F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3944EDE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FaultSubcomponent:  </w:t>
      </w:r>
      <w:r w:rsidRPr="00326BB2">
        <w:rPr>
          <w:rFonts w:ascii="Consolas" w:eastAsia="Courier" w:hAnsi="Consolas" w:cs="Courier"/>
          <w:color w:val="2A00FF"/>
          <w:sz w:val="20"/>
          <w:szCs w:val="20"/>
        </w:rPr>
        <w:t>'inputs'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
    <w:p w14:paraId="2467B45A"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'outputs'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p>
    <w:p w14:paraId="397E96B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lastRenderedPageBreak/>
        <w:t xml:space="preserve">      </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'duration'</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4868E942"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14:paraId="7BC96FB3"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'enabled'</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TriggerCondition</w:t>
      </w:r>
      <w:r w:rsidRPr="00326BB2">
        <w:rPr>
          <w:rFonts w:ascii="Consolas" w:eastAsia="Courier" w:hAnsi="Consolas" w:cs="Courier"/>
          <w:color w:val="2A00FF"/>
          <w:sz w:val="20"/>
          <w:szCs w:val="20"/>
        </w:rPr>
        <w:t xml:space="preserve"> ';'</w:t>
      </w:r>
    </w:p>
    <w:p w14:paraId="79CF275A" w14:textId="77777777" w:rsidR="00523A46" w:rsidRPr="00326BB2" w:rsidRDefault="00523A46" w:rsidP="00523A46">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lang w:val="fr-FR"/>
        </w:rPr>
        <w:t>|</w:t>
      </w:r>
      <w:r w:rsidRPr="00326BB2">
        <w:rPr>
          <w:rFonts w:ascii="Consolas" w:eastAsia="Courier" w:hAnsi="Consolas" w:cs="Courier"/>
          <w:color w:val="2A00FF"/>
          <w:sz w:val="20"/>
          <w:szCs w:val="20"/>
          <w:lang w:val="fr-FR"/>
        </w:rPr>
        <w:t xml:space="preserve"> 'propagate_type'</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PropagationTypeConstraint</w:t>
      </w:r>
      <w:r w:rsidRPr="00326BB2">
        <w:rPr>
          <w:rFonts w:ascii="Consolas" w:eastAsia="Courier" w:hAnsi="Consolas" w:cs="Courier"/>
          <w:color w:val="2A00FF"/>
          <w:sz w:val="20"/>
          <w:szCs w:val="20"/>
          <w:lang w:val="fr-FR"/>
        </w:rPr>
        <w:t xml:space="preserve"> ';'</w:t>
      </w:r>
    </w:p>
    <w:p w14:paraId="1B259551"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rPr>
        <w:t xml:space="preserve">| SafetyEqStatement </w:t>
      </w:r>
    </w:p>
    <w:p w14:paraId="0BDE1461" w14:textId="77777777" w:rsidR="004763F7" w:rsidRPr="00326BB2" w:rsidRDefault="004763F7" w:rsidP="004763F7">
      <w:pPr>
        <w:rPr>
          <w:rFonts w:ascii="Consolas" w:eastAsia="Courier" w:hAnsi="Consolas" w:cs="Courier"/>
          <w:sz w:val="20"/>
          <w:szCs w:val="20"/>
        </w:rPr>
      </w:pPr>
    </w:p>
    <w:p w14:paraId="61C07972"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HWFaultSubcomponent:  </w:t>
      </w:r>
      <w:r w:rsidRPr="00326BB2">
        <w:rPr>
          <w:rFonts w:ascii="Consolas" w:eastAsia="Courier" w:hAnsi="Consolas" w:cs="Courier"/>
          <w:color w:val="2A00FF"/>
          <w:sz w:val="20"/>
          <w:szCs w:val="20"/>
        </w:rPr>
        <w:t>'duration'</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2FFFEAB3"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w:t>
      </w:r>
      <w:r w:rsidR="00D43848"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14:paraId="07DB982B"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2A00FF"/>
          <w:sz w:val="20"/>
          <w:szCs w:val="20"/>
          <w:lang w:val="fr-FR"/>
        </w:rPr>
        <w:t>|    'propagate_type'</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PropagationTypeConstraint</w:t>
      </w:r>
      <w:r w:rsidRPr="00326BB2">
        <w:rPr>
          <w:rFonts w:ascii="Consolas" w:eastAsia="Courier" w:hAnsi="Consolas" w:cs="Courier"/>
          <w:color w:val="2A00FF"/>
          <w:sz w:val="20"/>
          <w:szCs w:val="20"/>
          <w:lang w:val="fr-FR"/>
        </w:rPr>
        <w:t xml:space="preserve"> ';'</w:t>
      </w:r>
      <w:r w:rsidRPr="00326BB2">
        <w:rPr>
          <w:rFonts w:ascii="Consolas" w:eastAsia="Courier" w:hAnsi="Consolas" w:cs="Courier"/>
          <w:color w:val="3C3C3C"/>
          <w:sz w:val="20"/>
          <w:szCs w:val="20"/>
          <w:lang w:val="fr-FR"/>
        </w:rPr>
        <w:t xml:space="preserve"> </w:t>
      </w:r>
    </w:p>
    <w:p w14:paraId="0E695382" w14:textId="77777777" w:rsidR="004763F7" w:rsidRPr="00326BB2" w:rsidRDefault="004763F7" w:rsidP="004763F7">
      <w:pPr>
        <w:rPr>
          <w:rFonts w:ascii="Consolas" w:eastAsia="Courier" w:hAnsi="Consolas" w:cs="Courier"/>
          <w:sz w:val="20"/>
          <w:szCs w:val="20"/>
          <w:lang w:val="fr-FR"/>
        </w:rPr>
      </w:pPr>
    </w:p>
    <w:p w14:paraId="79B56A4E" w14:textId="77777777" w:rsidR="004763F7" w:rsidRPr="00326BB2" w:rsidRDefault="004763F7" w:rsidP="004763F7">
      <w:pPr>
        <w:rPr>
          <w:rFonts w:ascii="Consolas" w:eastAsia="Courier" w:hAnsi="Consolas" w:cs="Courier"/>
          <w:sz w:val="20"/>
          <w:szCs w:val="20"/>
          <w:lang w:val="fr-FR"/>
        </w:rPr>
      </w:pPr>
    </w:p>
    <w:p w14:paraId="3FBC2880"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PropagationTypeConstraint:</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'asymmetric'</w:t>
      </w:r>
      <w:r w:rsidRPr="00326BB2">
        <w:rPr>
          <w:rFonts w:ascii="Consolas" w:eastAsia="Courier" w:hAnsi="Consolas" w:cs="Courier"/>
          <w:color w:val="3C3C3C"/>
          <w:sz w:val="20"/>
          <w:szCs w:val="20"/>
          <w:lang w:val="fr-FR"/>
        </w:rPr>
        <w:t xml:space="preserve"> </w:t>
      </w:r>
    </w:p>
    <w:p w14:paraId="306A7B36"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 xml:space="preserve">      </w:t>
      </w:r>
      <w:r w:rsidR="00D43848"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'symmetric'</w:t>
      </w:r>
    </w:p>
    <w:p w14:paraId="00058FC0" w14:textId="77777777" w:rsidR="004763F7" w:rsidRPr="00326BB2" w:rsidRDefault="004763F7" w:rsidP="004763F7">
      <w:pPr>
        <w:rPr>
          <w:rFonts w:ascii="Consolas" w:hAnsi="Consolas" w:cs="Consolas"/>
          <w:sz w:val="20"/>
          <w:szCs w:val="20"/>
          <w:lang w:val="fr-FR"/>
        </w:rPr>
      </w:pPr>
    </w:p>
    <w:p w14:paraId="70687703" w14:textId="77777777" w:rsidR="004763F7" w:rsidRPr="00326BB2" w:rsidRDefault="004763F7" w:rsidP="006F16DD">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TemporalConstraint:</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'permanent'</w:t>
      </w:r>
      <w:r w:rsidRPr="00326BB2">
        <w:rPr>
          <w:rFonts w:ascii="Consolas" w:eastAsia="Courier" w:hAnsi="Consolas" w:cs="Courier"/>
          <w:color w:val="3C3C3C"/>
          <w:sz w:val="20"/>
          <w:szCs w:val="20"/>
          <w:lang w:val="fr-FR"/>
        </w:rPr>
        <w:t xml:space="preserve"> </w:t>
      </w:r>
    </w:p>
    <w:p w14:paraId="72AAAC1E" w14:textId="77777777" w:rsidR="004763F7" w:rsidRPr="00F04629" w:rsidRDefault="004763F7" w:rsidP="004763F7">
      <w:pPr>
        <w:rPr>
          <w:rFonts w:ascii="Consolas" w:eastAsia="Courier" w:hAnsi="Consolas" w:cs="Courier"/>
          <w:sz w:val="20"/>
          <w:szCs w:val="20"/>
          <w:lang w:val="fr-FR"/>
        </w:rPr>
      </w:pPr>
      <w:r w:rsidRPr="00F04629">
        <w:rPr>
          <w:rFonts w:ascii="Consolas" w:eastAsia="Courier" w:hAnsi="Consolas" w:cs="Courier"/>
          <w:color w:val="3C3C3C"/>
          <w:sz w:val="20"/>
          <w:szCs w:val="20"/>
          <w:lang w:val="fr-FR"/>
        </w:rPr>
        <w:tab/>
      </w:r>
    </w:p>
    <w:p w14:paraId="1899F69C" w14:textId="77777777" w:rsidR="008E543B" w:rsidRPr="008E543B" w:rsidRDefault="004763F7" w:rsidP="008E543B">
      <w:pPr>
        <w:rPr>
          <w:rFonts w:ascii="Consolas" w:eastAsia="Courier" w:hAnsi="Consolas" w:cs="Courier"/>
          <w:color w:val="2A00FF"/>
          <w:sz w:val="20"/>
          <w:szCs w:val="20"/>
        </w:rPr>
      </w:pPr>
      <w:r w:rsidRPr="00F04629">
        <w:rPr>
          <w:rFonts w:ascii="Consolas" w:eastAsia="Courier" w:hAnsi="Consolas" w:cs="Courier"/>
          <w:color w:val="3C3C3C"/>
          <w:sz w:val="20"/>
          <w:szCs w:val="20"/>
          <w:lang w:val="fr-FR"/>
        </w:rPr>
        <w:t>SafetyEqStatement:</w:t>
      </w:r>
      <w:r w:rsidRPr="00F04629">
        <w:rPr>
          <w:rFonts w:ascii="Consolas" w:eastAsia="Courier" w:hAnsi="Consolas" w:cs="Courier"/>
          <w:sz w:val="20"/>
          <w:szCs w:val="20"/>
          <w:lang w:val="fr-FR"/>
        </w:rPr>
        <w:t xml:space="preserve"> </w:t>
      </w:r>
      <w:r w:rsidRPr="00F04629">
        <w:rPr>
          <w:rFonts w:ascii="Consolas" w:eastAsia="Courier" w:hAnsi="Consolas" w:cs="Courier"/>
          <w:color w:val="2A00FF"/>
          <w:sz w:val="20"/>
          <w:szCs w:val="20"/>
          <w:lang w:val="fr-FR"/>
        </w:rPr>
        <w:t>'</w:t>
      </w:r>
      <w:r w:rsidRPr="00F04629">
        <w:rPr>
          <w:rFonts w:ascii="Consolas" w:eastAsia="Courier" w:hAnsi="Consolas" w:cs="Courier"/>
          <w:color w:val="2A00FF"/>
          <w:sz w:val="20"/>
          <w:szCs w:val="20"/>
          <w:u w:val="single"/>
          <w:lang w:val="fr-FR"/>
        </w:rPr>
        <w:t>eq</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(Arg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Arg)*)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Expr)? </w:t>
      </w:r>
      <w:r w:rsidRPr="00326BB2">
        <w:rPr>
          <w:rFonts w:ascii="Consolas" w:eastAsia="Courier" w:hAnsi="Consolas" w:cs="Courier"/>
          <w:color w:val="2A00FF"/>
          <w:sz w:val="20"/>
          <w:szCs w:val="20"/>
        </w:rPr>
        <w:t>';'</w:t>
      </w:r>
    </w:p>
    <w:p w14:paraId="65966DF3" w14:textId="77777777" w:rsidR="004763F7" w:rsidRPr="00326BB2" w:rsidRDefault="004763F7" w:rsidP="004763F7">
      <w:pPr>
        <w:rPr>
          <w:rFonts w:ascii="Courier" w:eastAsia="Courier" w:hAnsi="Courier" w:cs="Courier"/>
          <w:sz w:val="20"/>
          <w:szCs w:val="20"/>
          <w:lang w:val="fr-FR"/>
        </w:rPr>
      </w:pPr>
      <w:r w:rsidRPr="00326BB2">
        <w:rPr>
          <w:rFonts w:ascii="Courier" w:eastAsia="Courier" w:hAnsi="Courier" w:cs="Courier"/>
          <w:color w:val="3C3C3C"/>
          <w:sz w:val="20"/>
          <w:szCs w:val="20"/>
          <w:lang w:val="fr-FR"/>
        </w:rPr>
        <w:tab/>
      </w:r>
    </w:p>
    <w:p w14:paraId="5704F4B8" w14:textId="77777777" w:rsidR="004763F7" w:rsidRPr="00236F92" w:rsidRDefault="004763F7" w:rsidP="004763F7">
      <w:pPr>
        <w:rPr>
          <w:rFonts w:ascii="Courier" w:eastAsia="Courier" w:hAnsi="Courier" w:cs="Courier"/>
          <w:color w:val="3C3C3C"/>
          <w:sz w:val="20"/>
          <w:szCs w:val="20"/>
          <w:lang w:val="fr-FR"/>
        </w:rPr>
      </w:pPr>
    </w:p>
    <w:p w14:paraId="742D10D4" w14:textId="77777777" w:rsidR="004763F7" w:rsidRDefault="004763F7" w:rsidP="004763F7">
      <w:pPr>
        <w:keepNext/>
      </w:pPr>
      <w:bookmarkStart w:id="69" w:name="_17dp8vu" w:colFirst="0" w:colLast="0"/>
      <w:bookmarkEnd w:id="69"/>
      <w:r>
        <w:rPr>
          <w:rFonts w:ascii="Calibri" w:eastAsia="Calibri" w:hAnsi="Calibri" w:cs="Calibri"/>
          <w:b/>
          <w:noProof/>
        </w:rPr>
        <w:drawing>
          <wp:inline distT="0" distB="0" distL="0" distR="0" wp14:anchorId="1CDEAA48" wp14:editId="25374182">
            <wp:extent cx="1000125" cy="123825"/>
            <wp:effectExtent l="0" t="0" r="9525" b="9525"/>
            <wp:docPr id="11" name="Picture 11"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lacehold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7FEB9AFC" w14:textId="77777777" w:rsidR="004763F7" w:rsidRDefault="004763F7" w:rsidP="001547F1">
      <w:pPr>
        <w:pStyle w:val="Caption"/>
        <w:jc w:val="center"/>
        <w:rPr>
          <w:sz w:val="24"/>
          <w:szCs w:val="24"/>
        </w:rPr>
      </w:pPr>
      <w:bookmarkStart w:id="70" w:name="_Ref13559815"/>
      <w:bookmarkStart w:id="71" w:name="_Toc509313367"/>
      <w:bookmarkStart w:id="72" w:name="_Toc509494719"/>
      <w:bookmarkStart w:id="73" w:name="_Toc30344370"/>
      <w:r w:rsidRPr="00A93327">
        <w:rPr>
          <w:sz w:val="24"/>
          <w:szCs w:val="24"/>
        </w:rPr>
        <w:t xml:space="preserve">Figure </w:t>
      </w:r>
      <w:r w:rsidRPr="00A93327">
        <w:rPr>
          <w:sz w:val="24"/>
          <w:szCs w:val="24"/>
        </w:rPr>
        <w:fldChar w:fldCharType="begin"/>
      </w:r>
      <w:r w:rsidRPr="00A93327">
        <w:rPr>
          <w:sz w:val="24"/>
          <w:szCs w:val="24"/>
        </w:rPr>
        <w:instrText xml:space="preserve"> SEQ Figure \* ARABIC </w:instrText>
      </w:r>
      <w:r w:rsidRPr="00A93327">
        <w:rPr>
          <w:sz w:val="24"/>
          <w:szCs w:val="24"/>
        </w:rPr>
        <w:fldChar w:fldCharType="separate"/>
      </w:r>
      <w:r w:rsidR="006337D2">
        <w:rPr>
          <w:noProof/>
          <w:sz w:val="24"/>
          <w:szCs w:val="24"/>
        </w:rPr>
        <w:t>12</w:t>
      </w:r>
      <w:r w:rsidRPr="00A93327">
        <w:rPr>
          <w:sz w:val="24"/>
          <w:szCs w:val="24"/>
        </w:rPr>
        <w:fldChar w:fldCharType="end"/>
      </w:r>
      <w:bookmarkEnd w:id="70"/>
      <w:r w:rsidRPr="00A93327">
        <w:rPr>
          <w:sz w:val="24"/>
          <w:szCs w:val="24"/>
        </w:rPr>
        <w:t>: Safety Annex Grammar</w:t>
      </w:r>
      <w:bookmarkEnd w:id="71"/>
      <w:bookmarkEnd w:id="72"/>
      <w:bookmarkEnd w:id="73"/>
    </w:p>
    <w:p w14:paraId="0CA5AD10" w14:textId="77777777" w:rsidR="00CB336A" w:rsidRPr="00CB336A" w:rsidRDefault="00CB336A" w:rsidP="00CB336A"/>
    <w:p w14:paraId="4AECE780" w14:textId="77777777" w:rsidR="004763F7" w:rsidRDefault="004763F7" w:rsidP="004763F7">
      <w:pPr>
        <w:rPr>
          <w:rFonts w:asciiTheme="majorHAnsi" w:eastAsia="Carlito" w:hAnsiTheme="majorHAnsi" w:cstheme="majorHAnsi"/>
        </w:rPr>
      </w:pPr>
      <w:r w:rsidRPr="00827CA9">
        <w:rPr>
          <w:rFonts w:asciiTheme="majorHAnsi" w:eastAsia="Carlito" w:hAnsiTheme="majorHAnsi" w:cstheme="majorHAnsi"/>
        </w:rPr>
        <w:t>A Safety subclause consists of a spec statement which consis</w:t>
      </w:r>
      <w:r w:rsidR="00297D74">
        <w:rPr>
          <w:rFonts w:asciiTheme="majorHAnsi" w:eastAsia="Carlito" w:hAnsiTheme="majorHAnsi" w:cstheme="majorHAnsi"/>
        </w:rPr>
        <w:t xml:space="preserve">ts of a sequence of statements. </w:t>
      </w:r>
      <w:r w:rsidRPr="00827CA9">
        <w:rPr>
          <w:rFonts w:asciiTheme="majorHAnsi" w:eastAsia="Carlito" w:hAnsiTheme="majorHAnsi" w:cstheme="majorHAnsi"/>
        </w:rPr>
        <w:t xml:space="preserve">Safety subclauses can occur either within an AADL component or component implementation. </w:t>
      </w:r>
    </w:p>
    <w:p w14:paraId="7D79E52D" w14:textId="77777777" w:rsidR="003B6BA6" w:rsidRDefault="003B6BA6" w:rsidP="004763F7">
      <w:pPr>
        <w:rPr>
          <w:rFonts w:asciiTheme="majorHAnsi" w:eastAsia="Carlito" w:hAnsiTheme="majorHAnsi" w:cstheme="majorHAnsi"/>
        </w:rPr>
      </w:pPr>
    </w:p>
    <w:p w14:paraId="4859DAB8" w14:textId="77777777" w:rsidR="00297D74" w:rsidRDefault="003B6BA6" w:rsidP="003B6BA6">
      <w:pPr>
        <w:rPr>
          <w:rFonts w:asciiTheme="majorHAnsi" w:eastAsia="Carlito" w:hAnsiTheme="majorHAnsi" w:cstheme="majorHAnsi"/>
        </w:rPr>
      </w:pPr>
      <w:r>
        <w:rPr>
          <w:rFonts w:asciiTheme="majorHAnsi" w:eastAsia="Carlito" w:hAnsiTheme="majorHAnsi" w:cstheme="majorHAnsi"/>
        </w:rPr>
        <w:t>In order to fully describe the grammar of the Safety Annex, we will provide a running example as each grammar component is described. The</w:t>
      </w:r>
      <w:r w:rsidR="00ED2080">
        <w:rPr>
          <w:rFonts w:asciiTheme="majorHAnsi" w:eastAsia="Carlito" w:hAnsiTheme="majorHAnsi" w:cstheme="majorHAnsi"/>
        </w:rPr>
        <w:t xml:space="preserve"> Toy Example given in </w:t>
      </w:r>
      <w:r w:rsidR="00ED2080" w:rsidRPr="00ED2080">
        <w:rPr>
          <w:rFonts w:asciiTheme="majorHAnsi" w:eastAsia="Carlito" w:hAnsiTheme="majorHAnsi" w:cstheme="majorHAnsi"/>
        </w:rPr>
        <w:fldChar w:fldCharType="begin"/>
      </w:r>
      <w:r w:rsidR="00ED2080" w:rsidRPr="00ED2080">
        <w:rPr>
          <w:rFonts w:asciiTheme="majorHAnsi" w:eastAsia="Carlito" w:hAnsiTheme="majorHAnsi" w:cstheme="majorHAnsi"/>
        </w:rPr>
        <w:instrText xml:space="preserve"> REF _Ref509306800 \h </w:instrText>
      </w:r>
      <w:r w:rsidR="00ED2080">
        <w:rPr>
          <w:rFonts w:asciiTheme="majorHAnsi" w:eastAsia="Carlito" w:hAnsiTheme="majorHAnsi" w:cstheme="majorHAnsi"/>
        </w:rPr>
        <w:instrText xml:space="preserve"> \* MERGEFORMAT </w:instrText>
      </w:r>
      <w:r w:rsidR="00ED2080" w:rsidRPr="00ED2080">
        <w:rPr>
          <w:rFonts w:asciiTheme="majorHAnsi" w:eastAsia="Carlito" w:hAnsiTheme="majorHAnsi" w:cstheme="majorHAnsi"/>
        </w:rPr>
      </w:r>
      <w:r w:rsidR="00ED2080" w:rsidRPr="00ED2080">
        <w:rPr>
          <w:rFonts w:asciiTheme="majorHAnsi" w:eastAsia="Carlito"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2</w:t>
      </w:r>
      <w:r w:rsidR="00ED2080" w:rsidRPr="00ED2080">
        <w:rPr>
          <w:rFonts w:asciiTheme="majorHAnsi" w:eastAsia="Carlito" w:hAnsiTheme="majorHAnsi" w:cstheme="majorHAnsi"/>
        </w:rPr>
        <w:fldChar w:fldCharType="end"/>
      </w:r>
      <w:r>
        <w:rPr>
          <w:rFonts w:asciiTheme="majorHAnsi" w:eastAsia="Carlito" w:hAnsiTheme="majorHAnsi" w:cstheme="majorHAnsi"/>
        </w:rPr>
        <w:t xml:space="preserve"> contains</w:t>
      </w:r>
      <w:r w:rsidR="00ED2080">
        <w:rPr>
          <w:rFonts w:asciiTheme="majorHAnsi" w:eastAsia="Carlito" w:hAnsiTheme="majorHAnsi" w:cstheme="majorHAnsi"/>
        </w:rPr>
        <w:t xml:space="preserve"> a system component “A” (</w:t>
      </w:r>
      <w:r w:rsidR="0098746D">
        <w:rPr>
          <w:rFonts w:asciiTheme="majorHAnsi" w:eastAsia="Carlito" w:hAnsiTheme="majorHAnsi" w:cstheme="majorHAnsi"/>
        </w:rPr>
        <w:fldChar w:fldCharType="begin"/>
      </w:r>
      <w:r w:rsidR="0098746D">
        <w:rPr>
          <w:rFonts w:asciiTheme="majorHAnsi" w:eastAsia="Carlito" w:hAnsiTheme="majorHAnsi" w:cstheme="majorHAnsi"/>
        </w:rPr>
        <w:instrText xml:space="preserve"> REF _Ref13564100 \h </w:instrText>
      </w:r>
      <w:r w:rsidR="0098746D">
        <w:rPr>
          <w:rFonts w:asciiTheme="majorHAnsi" w:eastAsia="Carlito" w:hAnsiTheme="majorHAnsi" w:cstheme="majorHAnsi"/>
        </w:rPr>
      </w:r>
      <w:r w:rsidR="0098746D">
        <w:rPr>
          <w:rFonts w:asciiTheme="majorHAnsi" w:eastAsia="Carlito" w:hAnsiTheme="majorHAnsi" w:cstheme="majorHAnsi"/>
        </w:rPr>
        <w:fldChar w:fldCharType="separate"/>
      </w:r>
      <w:r w:rsidR="006337D2" w:rsidRPr="00ED2080">
        <w:rPr>
          <w:rFonts w:asciiTheme="majorHAnsi" w:hAnsiTheme="majorHAnsi" w:cstheme="majorHAnsi"/>
        </w:rPr>
        <w:t xml:space="preserve">Figure </w:t>
      </w:r>
      <w:r w:rsidR="006337D2">
        <w:rPr>
          <w:rFonts w:asciiTheme="majorHAnsi" w:hAnsiTheme="majorHAnsi" w:cstheme="majorHAnsi"/>
          <w:noProof/>
        </w:rPr>
        <w:t>13</w:t>
      </w:r>
      <w:r w:rsidR="0098746D">
        <w:rPr>
          <w:rFonts w:asciiTheme="majorHAnsi" w:eastAsia="Carlito" w:hAnsiTheme="majorHAnsi" w:cstheme="majorHAnsi"/>
        </w:rPr>
        <w:fldChar w:fldCharType="end"/>
      </w:r>
      <w:r w:rsidR="00ED2080">
        <w:rPr>
          <w:rFonts w:asciiTheme="majorHAnsi" w:eastAsia="Carlito" w:hAnsiTheme="majorHAnsi" w:cstheme="majorHAnsi"/>
        </w:rPr>
        <w:t xml:space="preserve">) which has an input and an output. The contract (in AGREE) regarding the behavior of the output is that the range is 2 times the input. </w:t>
      </w:r>
    </w:p>
    <w:p w14:paraId="3A28A9EC" w14:textId="77777777" w:rsidR="003B6BA6" w:rsidRDefault="003B6BA6" w:rsidP="003B6BA6">
      <w:pPr>
        <w:rPr>
          <w:rFonts w:asciiTheme="majorHAnsi" w:eastAsia="Carlito" w:hAnsiTheme="majorHAnsi" w:cstheme="majorHAnsi"/>
        </w:rPr>
      </w:pPr>
    </w:p>
    <w:p w14:paraId="450B9DD9" w14:textId="77777777" w:rsidR="003B6BA6" w:rsidRDefault="003B6BA6" w:rsidP="003B6BA6">
      <w:pPr>
        <w:rPr>
          <w:rFonts w:asciiTheme="majorHAnsi" w:eastAsia="Carlito" w:hAnsiTheme="majorHAnsi" w:cstheme="majorHAnsi"/>
        </w:rPr>
      </w:pPr>
      <w:r>
        <w:rPr>
          <w:rFonts w:asciiTheme="majorHAnsi" w:eastAsia="Carlito" w:hAnsiTheme="majorHAnsi" w:cstheme="majorHAnsi"/>
        </w:rPr>
        <w:t xml:space="preserve">We will use this AADL code fragment to illustrate the grammar and usage of the Safety Annex below. </w:t>
      </w:r>
    </w:p>
    <w:p w14:paraId="69B362E0" w14:textId="77777777" w:rsidR="00ED2080" w:rsidRDefault="00ED2080" w:rsidP="004763F7">
      <w:pPr>
        <w:rPr>
          <w:rFonts w:asciiTheme="majorHAnsi" w:eastAsia="Carlito" w:hAnsiTheme="majorHAnsi" w:cstheme="majorHAnsi"/>
        </w:rPr>
      </w:pPr>
    </w:p>
    <w:p w14:paraId="21E50B6F" w14:textId="77777777" w:rsidR="003B6BA6" w:rsidRDefault="003B6BA6" w:rsidP="004763F7">
      <w:pPr>
        <w:rPr>
          <w:rFonts w:asciiTheme="majorHAnsi" w:eastAsia="Carlito" w:hAnsiTheme="majorHAnsi" w:cstheme="majorHAnsi"/>
        </w:rPr>
      </w:pPr>
      <w:r>
        <w:rPr>
          <w:rFonts w:asciiTheme="majorHAnsi" w:eastAsia="Carlito" w:hAnsiTheme="majorHAnsi" w:cstheme="majorHAnsi"/>
        </w:rPr>
        <w:t xml:space="preserve">To define a fault on this component, it must be clear that the fault changes the output of said component, so this is what it will be </w:t>
      </w:r>
      <w:r w:rsidR="00677617">
        <w:rPr>
          <w:rFonts w:asciiTheme="majorHAnsi" w:eastAsia="Carlito" w:hAnsiTheme="majorHAnsi" w:cstheme="majorHAnsi"/>
        </w:rPr>
        <w:t>injected</w:t>
      </w:r>
      <w:r>
        <w:rPr>
          <w:rFonts w:asciiTheme="majorHAnsi" w:eastAsia="Carlito" w:hAnsiTheme="majorHAnsi" w:cstheme="majorHAnsi"/>
        </w:rPr>
        <w:t xml:space="preserve"> behind the scenes. There are numerous ways that the component can fail. It could fail to zero, some arbitrary number, or perhaps it will simply output the input value without </w:t>
      </w:r>
      <w:r w:rsidR="00677617">
        <w:rPr>
          <w:rFonts w:asciiTheme="majorHAnsi" w:eastAsia="Carlito" w:hAnsiTheme="majorHAnsi" w:cstheme="majorHAnsi"/>
        </w:rPr>
        <w:t>performing the required operation</w:t>
      </w:r>
      <w:r>
        <w:rPr>
          <w:rFonts w:asciiTheme="majorHAnsi" w:eastAsia="Carlito" w:hAnsiTheme="majorHAnsi" w:cstheme="majorHAnsi"/>
        </w:rPr>
        <w:t xml:space="preserve">. Depending on the component in a real system model, these faults will vary. For now, we will look at an example of a fault that gets stuck at the previous value that </w:t>
      </w:r>
      <w:r w:rsidR="00326BB2">
        <w:rPr>
          <w:rFonts w:asciiTheme="majorHAnsi" w:eastAsia="Carlito" w:hAnsiTheme="majorHAnsi" w:cstheme="majorHAnsi"/>
        </w:rPr>
        <w:t xml:space="preserve">was sent out from component A. </w:t>
      </w:r>
    </w:p>
    <w:p w14:paraId="6AF475EA" w14:textId="77777777" w:rsidR="003B6BA6" w:rsidRDefault="003B6BA6" w:rsidP="004763F7">
      <w:pPr>
        <w:rPr>
          <w:rFonts w:asciiTheme="majorHAnsi" w:eastAsia="Carlito" w:hAnsiTheme="majorHAnsi" w:cstheme="majorHAnsi"/>
        </w:rPr>
      </w:pPr>
    </w:p>
    <w:p w14:paraId="3F5C94F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5DCC4E8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01EC853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69BFDE2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00BA877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0EEABB8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E296D8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765BDBE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3D10E944"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4CD1AB59"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22A7406A"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055ED623" w14:textId="3BCCED08"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DF4D30">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2249B5F6"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0D66F85"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D80E9EE"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00B40656">
        <w:rPr>
          <w:rFonts w:ascii="Consolas" w:hAnsi="Consolas" w:cs="Consolas"/>
          <w:sz w:val="18"/>
          <w:szCs w:val="18"/>
        </w:rPr>
        <w:t xml:space="preserve"> 5.0E-5</w:t>
      </w:r>
      <w:r w:rsidRPr="000F42EA">
        <w:rPr>
          <w:rFonts w:ascii="Consolas" w:hAnsi="Consolas" w:cs="Consolas"/>
          <w:b/>
          <w:bCs/>
          <w:color w:val="7F0055"/>
          <w:sz w:val="18"/>
          <w:szCs w:val="18"/>
        </w:rPr>
        <w:t>;</w:t>
      </w:r>
    </w:p>
    <w:p w14:paraId="159B142D"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961B093"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33BFFA6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66F5223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A ; </w:t>
      </w:r>
    </w:p>
    <w:p w14:paraId="652DB287" w14:textId="77777777" w:rsidR="00ED2080" w:rsidRPr="00ED2080" w:rsidRDefault="00ED2080" w:rsidP="00ED2080">
      <w:pPr>
        <w:pStyle w:val="Caption"/>
        <w:jc w:val="center"/>
        <w:rPr>
          <w:rFonts w:asciiTheme="majorHAnsi" w:eastAsia="Carlito" w:hAnsiTheme="majorHAnsi" w:cstheme="majorHAnsi"/>
          <w:sz w:val="24"/>
          <w:szCs w:val="24"/>
        </w:rPr>
      </w:pPr>
      <w:bookmarkStart w:id="74" w:name="_Ref13564100"/>
      <w:bookmarkStart w:id="75" w:name="_Toc30344371"/>
      <w:r w:rsidRPr="00ED2080">
        <w:rPr>
          <w:rFonts w:asciiTheme="majorHAnsi" w:hAnsiTheme="majorHAnsi" w:cstheme="majorHAnsi"/>
          <w:sz w:val="24"/>
          <w:szCs w:val="24"/>
        </w:rPr>
        <w:t xml:space="preserve">Figure </w:t>
      </w:r>
      <w:r w:rsidRPr="00ED2080">
        <w:rPr>
          <w:rFonts w:asciiTheme="majorHAnsi" w:hAnsiTheme="majorHAnsi" w:cstheme="majorHAnsi"/>
          <w:sz w:val="24"/>
          <w:szCs w:val="24"/>
        </w:rPr>
        <w:fldChar w:fldCharType="begin"/>
      </w:r>
      <w:r w:rsidRPr="00ED2080">
        <w:rPr>
          <w:rFonts w:asciiTheme="majorHAnsi" w:hAnsiTheme="majorHAnsi" w:cstheme="majorHAnsi"/>
          <w:sz w:val="24"/>
          <w:szCs w:val="24"/>
        </w:rPr>
        <w:instrText xml:space="preserve"> SEQ Figure \* ARABIC </w:instrText>
      </w:r>
      <w:r w:rsidRPr="00ED2080">
        <w:rPr>
          <w:rFonts w:asciiTheme="majorHAnsi" w:hAnsiTheme="majorHAnsi" w:cstheme="majorHAnsi"/>
          <w:sz w:val="24"/>
          <w:szCs w:val="24"/>
        </w:rPr>
        <w:fldChar w:fldCharType="separate"/>
      </w:r>
      <w:r w:rsidR="006337D2">
        <w:rPr>
          <w:rFonts w:asciiTheme="majorHAnsi" w:hAnsiTheme="majorHAnsi" w:cstheme="majorHAnsi"/>
          <w:noProof/>
          <w:sz w:val="24"/>
          <w:szCs w:val="24"/>
        </w:rPr>
        <w:t>13</w:t>
      </w:r>
      <w:r w:rsidRPr="00ED2080">
        <w:rPr>
          <w:rFonts w:asciiTheme="majorHAnsi" w:hAnsiTheme="majorHAnsi" w:cstheme="majorHAnsi"/>
          <w:sz w:val="24"/>
          <w:szCs w:val="24"/>
        </w:rPr>
        <w:fldChar w:fldCharType="end"/>
      </w:r>
      <w:bookmarkEnd w:id="74"/>
      <w:r w:rsidRPr="00ED2080">
        <w:rPr>
          <w:rFonts w:asciiTheme="majorHAnsi" w:hAnsiTheme="majorHAnsi" w:cstheme="majorHAnsi"/>
          <w:sz w:val="24"/>
          <w:szCs w:val="24"/>
        </w:rPr>
        <w:t>: Toy Example System A</w:t>
      </w:r>
      <w:bookmarkEnd w:id="75"/>
    </w:p>
    <w:p w14:paraId="2526C122" w14:textId="77777777" w:rsidR="00B40656" w:rsidRDefault="00B40656" w:rsidP="00025792"/>
    <w:p w14:paraId="5ACBF1E4" w14:textId="77777777" w:rsidR="00025792" w:rsidRDefault="00025792" w:rsidP="00025792">
      <w:pPr>
        <w:pStyle w:val="Heading2"/>
      </w:pPr>
      <w:r>
        <w:t xml:space="preserve"> </w:t>
      </w:r>
      <w:bookmarkStart w:id="76" w:name="_Ref13564760"/>
      <w:bookmarkStart w:id="77" w:name="_Ref13564768"/>
      <w:bookmarkStart w:id="78" w:name="_Toc20743990"/>
      <w:bookmarkStart w:id="79" w:name="_Toc30344229"/>
      <w:bookmarkStart w:id="80" w:name="_Toc30344328"/>
      <w:r>
        <w:t>Spec Statement</w:t>
      </w:r>
      <w:bookmarkEnd w:id="76"/>
      <w:bookmarkEnd w:id="77"/>
      <w:bookmarkEnd w:id="78"/>
      <w:bookmarkEnd w:id="79"/>
      <w:bookmarkEnd w:id="80"/>
    </w:p>
    <w:p w14:paraId="5D0BAF0A" w14:textId="77777777" w:rsidR="0009594C" w:rsidRPr="00827CA9" w:rsidRDefault="0009594C" w:rsidP="0009594C">
      <w:pPr>
        <w:rPr>
          <w:rFonts w:asciiTheme="majorHAnsi" w:eastAsia="Carlito" w:hAnsiTheme="majorHAnsi" w:cstheme="majorHAnsi"/>
        </w:rPr>
      </w:pPr>
      <w:r w:rsidRPr="00827CA9">
        <w:rPr>
          <w:rFonts w:asciiTheme="majorHAnsi" w:eastAsia="Carlito" w:hAnsiTheme="majorHAnsi" w:cstheme="majorHAnsi"/>
        </w:rPr>
        <w:t>The subclause</w:t>
      </w:r>
      <w:r w:rsidR="003B6BA6">
        <w:rPr>
          <w:rFonts w:asciiTheme="majorHAnsi" w:eastAsia="Carlito" w:hAnsiTheme="majorHAnsi" w:cstheme="majorHAnsi"/>
        </w:rPr>
        <w:t xml:space="preserve"> consists of the keywords “</w:t>
      </w:r>
      <w:r w:rsidR="003B6BA6" w:rsidRPr="003B6BA6">
        <w:rPr>
          <w:rFonts w:asciiTheme="majorHAnsi" w:eastAsia="Carlito" w:hAnsiTheme="majorHAnsi" w:cstheme="majorHAnsi"/>
          <w:b/>
        </w:rPr>
        <w:t>annex safety</w:t>
      </w:r>
      <w:r w:rsidR="003B6BA6">
        <w:rPr>
          <w:rFonts w:asciiTheme="majorHAnsi" w:eastAsia="Carlito" w:hAnsiTheme="majorHAnsi" w:cstheme="majorHAnsi"/>
        </w:rPr>
        <w:t xml:space="preserve"> {**    **}”</w:t>
      </w:r>
      <w:r w:rsidRPr="00827CA9">
        <w:rPr>
          <w:rFonts w:asciiTheme="majorHAnsi" w:eastAsia="Carlito" w:hAnsiTheme="majorHAnsi" w:cstheme="majorHAnsi"/>
        </w:rPr>
        <w:t xml:space="preserve"> </w:t>
      </w:r>
      <w:r w:rsidR="003B6BA6">
        <w:rPr>
          <w:rFonts w:asciiTheme="majorHAnsi" w:eastAsia="Carlito" w:hAnsiTheme="majorHAnsi" w:cstheme="majorHAnsi"/>
        </w:rPr>
        <w:t xml:space="preserve">and </w:t>
      </w:r>
      <w:r w:rsidRPr="00827CA9">
        <w:rPr>
          <w:rFonts w:asciiTheme="majorHAnsi" w:eastAsia="Carlito" w:hAnsiTheme="majorHAnsi" w:cstheme="majorHAnsi"/>
        </w:rPr>
        <w:t xml:space="preserve">can contain one or more spec statements. The following shows the syntax of a spec statement: </w:t>
      </w:r>
    </w:p>
    <w:p w14:paraId="2446EC19" w14:textId="77777777" w:rsidR="0009594C" w:rsidRDefault="0009594C" w:rsidP="0009594C"/>
    <w:p w14:paraId="4FDC5046" w14:textId="77777777" w:rsidR="00007C4E" w:rsidRPr="00942C77" w:rsidRDefault="00007C4E" w:rsidP="00007C4E">
      <w:pPr>
        <w:rPr>
          <w:rFonts w:ascii="Consolas" w:eastAsia="Courier" w:hAnsi="Consolas" w:cs="Courier"/>
        </w:rPr>
      </w:pPr>
      <w:r w:rsidRPr="00942C77">
        <w:rPr>
          <w:rFonts w:ascii="Consolas" w:eastAsia="Courier" w:hAnsi="Consolas" w:cs="Courier"/>
          <w:color w:val="3C3C3C"/>
          <w:sz w:val="20"/>
          <w:szCs w:val="20"/>
        </w:rPr>
        <w:t xml:space="preserve">SpecStatement: </w:t>
      </w:r>
      <w:r w:rsidRPr="00942C77">
        <w:rPr>
          <w:rFonts w:ascii="Consolas" w:eastAsia="Courier" w:hAnsi="Consolas" w:cs="Courier"/>
          <w:color w:val="2A00FF"/>
          <w:sz w:val="20"/>
          <w:szCs w:val="20"/>
        </w:rPr>
        <w:t>'fault'</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faultDefName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(FaultSubcomponent)*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52007B6C" w14:textId="77777777" w:rsidR="00007C4E" w:rsidRPr="00942C77" w:rsidRDefault="00007C4E" w:rsidP="00007C4E">
      <w:pPr>
        <w:rPr>
          <w:rFonts w:ascii="Consolas" w:eastAsia="Courier" w:hAnsi="Consolas" w:cs="Courier"/>
          <w:color w:val="3C3C3C"/>
          <w:sz w:val="20"/>
          <w:szCs w:val="20"/>
        </w:rPr>
      </w:pPr>
      <w:r>
        <w:rPr>
          <w:rFonts w:ascii="Consolas" w:eastAsia="Courier" w:hAnsi="Consolas" w:cs="Courier"/>
          <w:color w:val="3C3C3C"/>
          <w:sz w:val="20"/>
          <w:szCs w:val="20"/>
        </w:rPr>
        <w:tab/>
        <w:t xml:space="preserve">     </w:t>
      </w: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'analyze' ':'</w:t>
      </w:r>
      <w:r w:rsidRPr="00942C77">
        <w:rPr>
          <w:rFonts w:ascii="Consolas" w:eastAsia="Courier" w:hAnsi="Consolas" w:cs="Courier"/>
          <w:color w:val="3C3C3C"/>
          <w:sz w:val="20"/>
          <w:szCs w:val="20"/>
        </w:rPr>
        <w:t xml:space="preserve">  AnalysisBehavior</w:t>
      </w:r>
    </w:p>
    <w:p w14:paraId="778BD0F2" w14:textId="77777777" w:rsidR="00007C4E" w:rsidRPr="00942C77" w:rsidRDefault="00007C4E" w:rsidP="00007C4E">
      <w:pPr>
        <w:rPr>
          <w:rFonts w:ascii="Consolas" w:eastAsia="Courier" w:hAnsi="Consolas" w:cs="Courier"/>
        </w:rPr>
      </w:pPr>
      <w:r>
        <w:rPr>
          <w:rFonts w:ascii="Consolas" w:eastAsia="Courier" w:hAnsi="Consolas" w:cs="Courier"/>
          <w:color w:val="3C3C3C"/>
          <w:sz w:val="20"/>
          <w:szCs w:val="20"/>
        </w:rPr>
        <w:tab/>
        <w:t xml:space="preserve">      | </w:t>
      </w:r>
      <w:r w:rsidRPr="00942C77">
        <w:rPr>
          <w:rFonts w:ascii="Consolas" w:eastAsia="Courier" w:hAnsi="Consolas" w:cs="Courier"/>
          <w:color w:val="2A00FF"/>
          <w:sz w:val="20"/>
          <w:szCs w:val="20"/>
        </w:rPr>
        <w:t>‘hw_fault ':'</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(HWFaultSubcomponent)* </w:t>
      </w:r>
      <w:r w:rsidRPr="00942C77">
        <w:rPr>
          <w:rFonts w:ascii="Consolas" w:eastAsia="Courier" w:hAnsi="Consolas" w:cs="Courier"/>
          <w:color w:val="2A00FF"/>
          <w:sz w:val="20"/>
          <w:szCs w:val="20"/>
        </w:rPr>
        <w:t>'}'</w:t>
      </w:r>
    </w:p>
    <w:p w14:paraId="49DBD7A3" w14:textId="77777777" w:rsidR="00007C4E" w:rsidRPr="00942C77" w:rsidRDefault="00007C4E" w:rsidP="00007C4E">
      <w:pPr>
        <w:rPr>
          <w:rFonts w:ascii="Consolas" w:eastAsia="Courier" w:hAnsi="Consolas" w:cs="Courier"/>
          <w:color w:val="2A00FF"/>
          <w:sz w:val="20"/>
          <w:szCs w:val="20"/>
        </w:rPr>
      </w:pPr>
      <w:r w:rsidRPr="00942C77">
        <w:rPr>
          <w:rFonts w:ascii="Consolas" w:eastAsia="Courier" w:hAnsi="Consolas" w:cs="Courier"/>
          <w:color w:val="3C3C3C"/>
          <w:sz w:val="20"/>
          <w:szCs w:val="20"/>
        </w:rPr>
        <w:tab/>
      </w:r>
      <w:r>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'propagate_from' ':'</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(SourceFaultList)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(SourceCompPath)  </w:t>
      </w:r>
      <w:r w:rsidRPr="00942C77">
        <w:rPr>
          <w:rFonts w:ascii="Consolas" w:eastAsia="Courier" w:hAnsi="Consolas" w:cs="Courier"/>
          <w:color w:val="2A00FF"/>
          <w:sz w:val="20"/>
          <w:szCs w:val="20"/>
        </w:rPr>
        <w:t>'}'</w:t>
      </w:r>
    </w:p>
    <w:p w14:paraId="11EC6EA5" w14:textId="77777777" w:rsidR="00007C4E" w:rsidRPr="00942C77" w:rsidRDefault="00007C4E" w:rsidP="00007C4E">
      <w:pPr>
        <w:ind w:left="1440" w:firstLine="720"/>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‘to’   '{'</w:t>
      </w:r>
      <w:r w:rsidRPr="00942C77">
        <w:rPr>
          <w:rFonts w:ascii="Consolas" w:eastAsia="Courier" w:hAnsi="Consolas" w:cs="Courier"/>
          <w:color w:val="3C3C3C"/>
          <w:sz w:val="20"/>
          <w:szCs w:val="20"/>
        </w:rPr>
        <w:t xml:space="preserve"> (DestFaultList)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(DestCompPath)  </w:t>
      </w:r>
      <w:r w:rsidRPr="00942C77">
        <w:rPr>
          <w:rFonts w:ascii="Consolas" w:eastAsia="Courier" w:hAnsi="Consolas" w:cs="Courier"/>
          <w:color w:val="2A00FF"/>
          <w:sz w:val="20"/>
          <w:szCs w:val="20"/>
        </w:rPr>
        <w:t>'}'</w:t>
      </w:r>
    </w:p>
    <w:p w14:paraId="365D6F08" w14:textId="77777777" w:rsidR="0009594C" w:rsidRDefault="0009594C" w:rsidP="0009594C">
      <w:pPr>
        <w:rPr>
          <w:color w:val="3C3C3C"/>
          <w:sz w:val="20"/>
          <w:szCs w:val="20"/>
        </w:rPr>
      </w:pPr>
    </w:p>
    <w:p w14:paraId="39795D80" w14:textId="77777777" w:rsidR="0009594C" w:rsidRDefault="0009594C" w:rsidP="0009594C">
      <w:pPr>
        <w:rPr>
          <w:color w:val="3C3C3C"/>
          <w:sz w:val="20"/>
          <w:szCs w:val="20"/>
        </w:rPr>
      </w:pPr>
    </w:p>
    <w:p w14:paraId="0004B7F1"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A simple example is : </w:t>
      </w:r>
    </w:p>
    <w:p w14:paraId="5011541E" w14:textId="77777777" w:rsidR="003E323E" w:rsidRDefault="003E323E" w:rsidP="0009594C">
      <w:pPr>
        <w:rPr>
          <w:rFonts w:asciiTheme="majorHAnsi" w:eastAsia="Carlito" w:hAnsiTheme="majorHAnsi" w:cstheme="majorHAnsi"/>
        </w:rPr>
      </w:pPr>
    </w:p>
    <w:p w14:paraId="43D4EC4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A78236C" w14:textId="240B85E9"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DF4D30">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F3CDB6"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00326BB2">
        <w:rPr>
          <w:rFonts w:ascii="Consolas" w:hAnsi="Consolas" w:cs="Consolas"/>
          <w:sz w:val="18"/>
          <w:szCs w:val="18"/>
        </w:rPr>
        <w:tab/>
      </w:r>
      <w:r w:rsidR="00326BB2" w:rsidRPr="00326BB2">
        <w:rPr>
          <w:rFonts w:ascii="Consolas" w:eastAsia="Consolas" w:hAnsi="Consolas" w:cs="Consolas"/>
          <w:color w:val="3F7F5F"/>
          <w:sz w:val="20"/>
          <w:szCs w:val="20"/>
        </w:rPr>
        <w:t xml:space="preserve">-- </w:t>
      </w:r>
      <w:r w:rsidR="00326BB2">
        <w:rPr>
          <w:rFonts w:ascii="Consolas" w:eastAsia="Consolas" w:hAnsi="Consolas" w:cs="Consolas"/>
          <w:color w:val="3F7F5F"/>
          <w:sz w:val="20"/>
          <w:szCs w:val="20"/>
        </w:rPr>
        <w:t>fault subcomponents</w:t>
      </w:r>
      <w:r w:rsidR="00326BB2" w:rsidRPr="00326BB2">
        <w:rPr>
          <w:rFonts w:ascii="Consolas" w:eastAsia="Consolas" w:hAnsi="Consolas" w:cs="Consolas"/>
          <w:color w:val="3F7F5F"/>
          <w:sz w:val="20"/>
          <w:szCs w:val="20"/>
        </w:rPr>
        <w:t xml:space="preserve"> here...</w:t>
      </w:r>
    </w:p>
    <w:p w14:paraId="1D27930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240AAE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5E8D8E0" w14:textId="77777777" w:rsidR="003E323E" w:rsidRDefault="003E323E" w:rsidP="0009594C">
      <w:pPr>
        <w:rPr>
          <w:rFonts w:asciiTheme="majorHAnsi" w:eastAsia="Carlito" w:hAnsiTheme="majorHAnsi" w:cstheme="majorHAnsi"/>
        </w:rPr>
      </w:pPr>
    </w:p>
    <w:p w14:paraId="60D4E05D"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This shows the subclause (</w:t>
      </w:r>
      <w:r w:rsidRPr="003E323E">
        <w:rPr>
          <w:rFonts w:asciiTheme="majorHAnsi" w:eastAsia="Carlito" w:hAnsiTheme="majorHAnsi" w:cstheme="majorHAnsi"/>
          <w:b/>
        </w:rPr>
        <w:t>annex</w:t>
      </w:r>
      <w:r>
        <w:rPr>
          <w:rFonts w:asciiTheme="majorHAnsi" w:eastAsia="Carlito" w:hAnsiTheme="majorHAnsi" w:cstheme="majorHAnsi"/>
        </w:rPr>
        <w:t>) and a single spec statement (</w:t>
      </w:r>
      <w:r w:rsidRPr="003E323E">
        <w:rPr>
          <w:rFonts w:asciiTheme="majorHAnsi" w:eastAsia="Carlito" w:hAnsiTheme="majorHAnsi" w:cstheme="majorHAnsi"/>
          <w:b/>
        </w:rPr>
        <w:t>fault</w:t>
      </w:r>
      <w:r>
        <w:rPr>
          <w:rFonts w:asciiTheme="majorHAnsi" w:eastAsia="Carlito" w:hAnsiTheme="majorHAnsi" w:cstheme="majorHAnsi"/>
        </w:rPr>
        <w:t xml:space="preserve">). </w:t>
      </w:r>
    </w:p>
    <w:p w14:paraId="61B04B91" w14:textId="77777777" w:rsidR="003E323E" w:rsidRDefault="003E323E" w:rsidP="0009594C">
      <w:pPr>
        <w:rPr>
          <w:rFonts w:asciiTheme="majorHAnsi" w:eastAsia="Carlito" w:hAnsiTheme="majorHAnsi" w:cstheme="majorHAnsi"/>
        </w:rPr>
      </w:pPr>
    </w:p>
    <w:p w14:paraId="434FD636" w14:textId="77777777" w:rsidR="003B6BA6" w:rsidRDefault="003B6BA6" w:rsidP="0009594C">
      <w:pPr>
        <w:rPr>
          <w:rFonts w:asciiTheme="majorHAnsi" w:eastAsia="Carlito" w:hAnsiTheme="majorHAnsi" w:cstheme="majorHAnsi"/>
        </w:rPr>
      </w:pPr>
      <w:r>
        <w:rPr>
          <w:rFonts w:asciiTheme="majorHAnsi" w:eastAsia="Carlito" w:hAnsiTheme="majorHAnsi" w:cstheme="majorHAnsi"/>
        </w:rPr>
        <w:t>The location and usage of the spec statements depend on which component in AADL we are in, so initially the “</w:t>
      </w:r>
      <w:r>
        <w:rPr>
          <w:rFonts w:asciiTheme="majorHAnsi" w:eastAsia="Carlito" w:hAnsiTheme="majorHAnsi" w:cstheme="majorHAnsi"/>
          <w:b/>
        </w:rPr>
        <w:t>fault</w:t>
      </w:r>
      <w:r>
        <w:rPr>
          <w:rFonts w:asciiTheme="majorHAnsi" w:eastAsia="Carlito" w:hAnsiTheme="majorHAnsi" w:cstheme="majorHAnsi"/>
        </w:rPr>
        <w:t xml:space="preserve">” spec statement will be described. </w:t>
      </w:r>
    </w:p>
    <w:p w14:paraId="68D9BBF8" w14:textId="77777777" w:rsidR="00025792" w:rsidRDefault="00025792" w:rsidP="00025792"/>
    <w:p w14:paraId="040CF795" w14:textId="77777777" w:rsidR="00025792" w:rsidRDefault="00B55020" w:rsidP="00025792">
      <w:pPr>
        <w:pStyle w:val="Heading3"/>
      </w:pPr>
      <w:bookmarkStart w:id="81" w:name="_Toc20743991"/>
      <w:bookmarkStart w:id="82" w:name="_Toc30344230"/>
      <w:bookmarkStart w:id="83" w:name="_Toc30344329"/>
      <w:r>
        <w:t>Fault Statement</w:t>
      </w:r>
      <w:bookmarkEnd w:id="81"/>
      <w:bookmarkEnd w:id="82"/>
      <w:bookmarkEnd w:id="83"/>
    </w:p>
    <w:p w14:paraId="0082C47B" w14:textId="77777777" w:rsidR="00773EA5" w:rsidRPr="003478D1" w:rsidRDefault="00773EA5" w:rsidP="00773EA5">
      <w:pPr>
        <w:rPr>
          <w:rFonts w:asciiTheme="majorHAnsi" w:eastAsia="Carlito" w:hAnsiTheme="majorHAnsi" w:cstheme="majorHAnsi"/>
        </w:rPr>
      </w:pPr>
      <w:r w:rsidRPr="00827CA9">
        <w:rPr>
          <w:rFonts w:asciiTheme="majorHAnsi" w:eastAsia="Carlito" w:hAnsiTheme="majorHAnsi" w:cstheme="majorHAnsi"/>
        </w:rPr>
        <w:t xml:space="preserve">The Safety annex spec statement can contain multiple Fault Subcomponent statements. The following is a simplified version of the syntax of </w:t>
      </w:r>
      <w:r w:rsidR="003478D1">
        <w:rPr>
          <w:rFonts w:asciiTheme="majorHAnsi" w:eastAsia="Carlito" w:hAnsiTheme="majorHAnsi" w:cstheme="majorHAnsi"/>
        </w:rPr>
        <w:t>a Fault Subcomponent statement:</w:t>
      </w:r>
    </w:p>
    <w:p w14:paraId="33B862C0" w14:textId="77777777" w:rsidR="00773EA5" w:rsidRDefault="00773EA5" w:rsidP="00773EA5">
      <w:pPr>
        <w:rPr>
          <w:rFonts w:ascii="Carlito" w:eastAsia="Carlito" w:hAnsi="Carlito" w:cs="Carlito"/>
        </w:rPr>
      </w:pPr>
    </w:p>
    <w:p w14:paraId="43B11ED7" w14:textId="77777777" w:rsidR="00B75F6A" w:rsidRPr="00942C77" w:rsidRDefault="00B75F6A" w:rsidP="00B75F6A">
      <w:pPr>
        <w:rPr>
          <w:rFonts w:ascii="Consolas" w:eastAsia="Courier" w:hAnsi="Consolas" w:cs="Courier"/>
        </w:rPr>
      </w:pPr>
      <w:r w:rsidRPr="00942C77">
        <w:rPr>
          <w:rFonts w:ascii="Consolas" w:eastAsia="Courier" w:hAnsi="Consolas" w:cs="Courier"/>
          <w:color w:val="3C3C3C"/>
          <w:sz w:val="20"/>
          <w:szCs w:val="20"/>
        </w:rPr>
        <w:t xml:space="preserve">FaultSubcomponent:  </w:t>
      </w:r>
      <w:r w:rsidRPr="00942C77">
        <w:rPr>
          <w:rFonts w:ascii="Consolas" w:eastAsia="Courier" w:hAnsi="Consolas" w:cs="Courier"/>
          <w:color w:val="2A00FF"/>
          <w:sz w:val="20"/>
          <w:szCs w:val="20"/>
        </w:rPr>
        <w:t>'inputs'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p>
    <w:p w14:paraId="7CF90132"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'outputs'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p>
    <w:p w14:paraId="77AFD0A6"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236F92">
        <w:rPr>
          <w:rFonts w:ascii="Consolas" w:eastAsia="Courier" w:hAnsi="Consolas" w:cs="Courier"/>
          <w:lang w:val="fr-FR"/>
        </w:rPr>
        <w:t xml:space="preserve">| </w:t>
      </w:r>
      <w:r w:rsidRPr="00236F92">
        <w:rPr>
          <w:rFonts w:ascii="Consolas" w:eastAsia="Courier" w:hAnsi="Consolas" w:cs="Courier"/>
          <w:color w:val="2A00FF"/>
          <w:sz w:val="20"/>
          <w:szCs w:val="20"/>
          <w:lang w:val="fr-FR"/>
        </w:rPr>
        <w:t>'duration'</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2EE46951"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14:paraId="0BA90964"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2A00FF"/>
          <w:sz w:val="20"/>
          <w:szCs w:val="20"/>
        </w:rPr>
        <w:t xml:space="preserve"> </w:t>
      </w:r>
      <w:r w:rsidRPr="00942C77">
        <w:rPr>
          <w:rFonts w:ascii="Consolas" w:eastAsia="Courier" w:hAnsi="Consolas" w:cs="Courier"/>
          <w:color w:val="2A00FF"/>
          <w:sz w:val="20"/>
          <w:szCs w:val="20"/>
        </w:rPr>
        <w:t>'enabled'</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TriggerCondition</w:t>
      </w:r>
      <w:r w:rsidRPr="00942C77">
        <w:rPr>
          <w:rFonts w:ascii="Consolas" w:eastAsia="Courier" w:hAnsi="Consolas" w:cs="Courier"/>
          <w:color w:val="2A00FF"/>
          <w:sz w:val="20"/>
          <w:szCs w:val="20"/>
        </w:rPr>
        <w:t xml:space="preserve"> ';'</w:t>
      </w:r>
    </w:p>
    <w:p w14:paraId="6EDA074F" w14:textId="77777777" w:rsidR="00B75F6A" w:rsidRPr="00236F92" w:rsidRDefault="00B75F6A" w:rsidP="00B75F6A">
      <w:pPr>
        <w:rPr>
          <w:rFonts w:ascii="Consolas" w:eastAsia="Courier" w:hAnsi="Consolas" w:cs="Courier"/>
          <w:lang w:val="fr-FR"/>
        </w:rPr>
      </w:pPr>
      <w:r>
        <w:rPr>
          <w:rFonts w:ascii="Consolas" w:eastAsia="Courier" w:hAnsi="Consolas" w:cs="Courier"/>
          <w:color w:val="2A00FF"/>
          <w:sz w:val="20"/>
          <w:szCs w:val="20"/>
        </w:rPr>
        <w:t xml:space="preserve">      </w:t>
      </w:r>
      <w:r w:rsidRPr="00236F92">
        <w:rPr>
          <w:rFonts w:ascii="Consolas" w:eastAsia="Courier" w:hAnsi="Consolas" w:cs="Courier"/>
          <w:color w:val="3C3C3C"/>
          <w:sz w:val="20"/>
          <w:szCs w:val="20"/>
          <w:lang w:val="fr-FR"/>
        </w:rPr>
        <w:t>|</w:t>
      </w:r>
      <w:r w:rsidRPr="00236F92">
        <w:rPr>
          <w:rFonts w:ascii="Consolas" w:eastAsia="Courier" w:hAnsi="Consolas" w:cs="Courier"/>
          <w:color w:val="2A00FF"/>
          <w:sz w:val="20"/>
          <w:szCs w:val="20"/>
          <w:lang w:val="fr-FR"/>
        </w:rPr>
        <w:t xml:space="preserve"> 'propagate_type'</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PropagationTypeConstraint</w:t>
      </w:r>
      <w:r w:rsidRPr="00236F92">
        <w:rPr>
          <w:rFonts w:ascii="Consolas" w:eastAsia="Courier" w:hAnsi="Consolas" w:cs="Courier"/>
          <w:color w:val="2A00FF"/>
          <w:sz w:val="20"/>
          <w:szCs w:val="20"/>
          <w:lang w:val="fr-FR"/>
        </w:rPr>
        <w:t xml:space="preserve"> ';'</w:t>
      </w:r>
    </w:p>
    <w:p w14:paraId="3D575491" w14:textId="77777777" w:rsidR="00B75F6A" w:rsidRPr="00942C77" w:rsidRDefault="00B75F6A" w:rsidP="00B75F6A">
      <w:pPr>
        <w:rPr>
          <w:rFonts w:ascii="Consolas" w:eastAsia="Courier" w:hAnsi="Consolas" w:cs="Courier"/>
        </w:rPr>
      </w:pPr>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SafetyEqStatement </w:t>
      </w:r>
    </w:p>
    <w:p w14:paraId="5A5403AF" w14:textId="77777777" w:rsidR="003E323E" w:rsidRPr="003B6BA6" w:rsidRDefault="003E323E" w:rsidP="003E323E">
      <w:pPr>
        <w:rPr>
          <w:rFonts w:asciiTheme="majorHAnsi" w:eastAsia="Carlito" w:hAnsiTheme="majorHAnsi" w:cstheme="majorHAnsi"/>
        </w:rPr>
      </w:pPr>
    </w:p>
    <w:p w14:paraId="641E3593" w14:textId="77777777" w:rsidR="003E323E" w:rsidRDefault="003E323E" w:rsidP="003E323E">
      <w:pPr>
        <w:rPr>
          <w:rFonts w:asciiTheme="majorHAnsi" w:eastAsia="Carlito" w:hAnsiTheme="majorHAnsi" w:cstheme="majorHAnsi"/>
        </w:rPr>
      </w:pPr>
      <w:r w:rsidRPr="00827CA9">
        <w:rPr>
          <w:rFonts w:asciiTheme="majorHAnsi" w:eastAsia="Carlito" w:hAnsiTheme="majorHAnsi" w:cstheme="majorHAnsi"/>
        </w:rPr>
        <w:lastRenderedPageBreak/>
        <w:t>Each</w:t>
      </w:r>
      <w:r>
        <w:rPr>
          <w:rFonts w:asciiTheme="majorHAnsi" w:eastAsia="Carlito" w:hAnsiTheme="majorHAnsi" w:cstheme="majorHAnsi"/>
        </w:rPr>
        <w:t xml:space="preserve"> </w:t>
      </w:r>
      <w:r>
        <w:rPr>
          <w:rFonts w:asciiTheme="majorHAnsi" w:eastAsia="Carlito" w:hAnsiTheme="majorHAnsi" w:cstheme="majorHAnsi"/>
          <w:i/>
        </w:rPr>
        <w:t>fault</w:t>
      </w:r>
      <w:r w:rsidRPr="00827CA9">
        <w:rPr>
          <w:rFonts w:asciiTheme="majorHAnsi" w:eastAsia="Carlito" w:hAnsiTheme="majorHAnsi" w:cstheme="majorHAnsi"/>
        </w:rPr>
        <w:t xml:space="preserve"> spec statement corresponds with one fault</w:t>
      </w:r>
      <w:r>
        <w:rPr>
          <w:rFonts w:asciiTheme="majorHAnsi" w:eastAsia="Carlito" w:hAnsiTheme="majorHAnsi" w:cstheme="majorHAnsi"/>
        </w:rPr>
        <w:t xml:space="preserve"> node</w:t>
      </w:r>
      <w:r w:rsidRPr="00827CA9">
        <w:rPr>
          <w:rFonts w:asciiTheme="majorHAnsi" w:eastAsia="Carlito" w:hAnsiTheme="majorHAnsi" w:cstheme="majorHAnsi"/>
        </w:rPr>
        <w:t xml:space="preserve"> definition that will wrap </w:t>
      </w:r>
      <w:r>
        <w:rPr>
          <w:rFonts w:asciiTheme="majorHAnsi" w:eastAsia="Carlito" w:hAnsiTheme="majorHAnsi" w:cstheme="majorHAnsi"/>
        </w:rPr>
        <w:t xml:space="preserve">the output of </w:t>
      </w:r>
      <w:r w:rsidRPr="00827CA9">
        <w:rPr>
          <w:rFonts w:asciiTheme="majorHAnsi" w:eastAsia="Carlito" w:hAnsiTheme="majorHAnsi" w:cstheme="majorHAnsi"/>
        </w:rPr>
        <w:t xml:space="preserve">a single </w:t>
      </w:r>
      <w:r>
        <w:rPr>
          <w:rFonts w:asciiTheme="majorHAnsi" w:eastAsia="Carlito" w:hAnsiTheme="majorHAnsi" w:cstheme="majorHAnsi"/>
        </w:rPr>
        <w:t xml:space="preserve">AADL </w:t>
      </w:r>
      <w:r w:rsidRPr="00827CA9">
        <w:rPr>
          <w:rFonts w:asciiTheme="majorHAnsi" w:eastAsia="Carlito" w:hAnsiTheme="majorHAnsi" w:cstheme="majorHAnsi"/>
        </w:rPr>
        <w:t>component.</w:t>
      </w:r>
      <w:r>
        <w:rPr>
          <w:rFonts w:asciiTheme="majorHAnsi" w:eastAsia="Carlito" w:hAnsiTheme="majorHAnsi" w:cstheme="majorHAnsi"/>
        </w:rPr>
        <w:t xml:space="preserve"> Continuing with the Toy Example, we refer to the fault subcomponents located in the fault definition given in</w:t>
      </w:r>
      <w:r w:rsidR="00E34B74">
        <w:rPr>
          <w:rFonts w:asciiTheme="majorHAnsi" w:eastAsia="Carlito" w:hAnsiTheme="majorHAnsi" w:cstheme="majorHAnsi"/>
        </w:rPr>
        <w:t xml:space="preserve"> </w:t>
      </w:r>
      <w:r w:rsidR="00E34B74">
        <w:rPr>
          <w:rFonts w:asciiTheme="majorHAnsi" w:eastAsia="Carlito" w:hAnsiTheme="majorHAnsi" w:cstheme="majorHAnsi"/>
        </w:rPr>
        <w:fldChar w:fldCharType="begin"/>
      </w:r>
      <w:r w:rsidR="00E34B74">
        <w:rPr>
          <w:rFonts w:asciiTheme="majorHAnsi" w:eastAsia="Carlito" w:hAnsiTheme="majorHAnsi" w:cstheme="majorHAnsi"/>
        </w:rPr>
        <w:instrText xml:space="preserve"> REF _Ref13568332 \h </w:instrText>
      </w:r>
      <w:r w:rsidR="00E34B74">
        <w:rPr>
          <w:rFonts w:asciiTheme="majorHAnsi" w:eastAsia="Carlito" w:hAnsiTheme="majorHAnsi" w:cstheme="majorHAnsi"/>
        </w:rPr>
      </w:r>
      <w:r w:rsidR="00E34B74">
        <w:rPr>
          <w:rFonts w:asciiTheme="majorHAnsi" w:eastAsia="Carlito" w:hAnsiTheme="majorHAnsi" w:cstheme="majorHAnsi"/>
        </w:rPr>
        <w:fldChar w:fldCharType="separate"/>
      </w:r>
      <w:r w:rsidR="006337D2" w:rsidRPr="003A5A9B">
        <w:rPr>
          <w:rFonts w:asciiTheme="majorHAnsi" w:hAnsiTheme="majorHAnsi" w:cstheme="majorHAnsi"/>
        </w:rPr>
        <w:t xml:space="preserve">Figure </w:t>
      </w:r>
      <w:r w:rsidR="006337D2">
        <w:rPr>
          <w:rFonts w:asciiTheme="majorHAnsi" w:hAnsiTheme="majorHAnsi" w:cstheme="majorHAnsi"/>
          <w:noProof/>
        </w:rPr>
        <w:t>14</w:t>
      </w:r>
      <w:r w:rsidR="00E34B74">
        <w:rPr>
          <w:rFonts w:asciiTheme="majorHAnsi" w:eastAsia="Carlito" w:hAnsiTheme="majorHAnsi" w:cstheme="majorHAnsi"/>
        </w:rPr>
        <w:fldChar w:fldCharType="end"/>
      </w:r>
      <w:r>
        <w:rPr>
          <w:rFonts w:asciiTheme="majorHAnsi" w:eastAsia="Carlito" w:hAnsiTheme="majorHAnsi" w:cstheme="majorHAnsi"/>
        </w:rPr>
        <w:t xml:space="preserve">. </w:t>
      </w:r>
    </w:p>
    <w:p w14:paraId="75FA42E8" w14:textId="77777777" w:rsidR="003E323E" w:rsidRDefault="003E323E" w:rsidP="003E323E">
      <w:pPr>
        <w:rPr>
          <w:rFonts w:asciiTheme="majorHAnsi" w:eastAsia="Carlito" w:hAnsiTheme="majorHAnsi" w:cstheme="majorHAnsi"/>
        </w:rPr>
      </w:pPr>
    </w:p>
    <w:p w14:paraId="1CE5BDD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34AF8E09" w14:textId="03BF3A91"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DF4D30">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E8AEF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28CD5F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FF9C40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4BE1B262"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2C8526C7"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0B2D7D9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6B377612" w14:textId="77777777" w:rsidR="003E323E" w:rsidRPr="003A5A9B" w:rsidRDefault="003A5A9B" w:rsidP="003A5A9B">
      <w:pPr>
        <w:pStyle w:val="Caption"/>
        <w:jc w:val="center"/>
        <w:rPr>
          <w:rFonts w:asciiTheme="majorHAnsi" w:eastAsia="Carlito" w:hAnsiTheme="majorHAnsi" w:cstheme="majorHAnsi"/>
          <w:sz w:val="24"/>
          <w:szCs w:val="24"/>
        </w:rPr>
      </w:pPr>
      <w:bookmarkStart w:id="84" w:name="_Ref13568332"/>
      <w:bookmarkStart w:id="85" w:name="_Toc30344372"/>
      <w:r w:rsidRPr="003A5A9B">
        <w:rPr>
          <w:rFonts w:asciiTheme="majorHAnsi" w:hAnsiTheme="majorHAnsi" w:cstheme="majorHAnsi"/>
          <w:sz w:val="24"/>
          <w:szCs w:val="24"/>
        </w:rPr>
        <w:t xml:space="preserve">Figure </w:t>
      </w:r>
      <w:r w:rsidRPr="003A5A9B">
        <w:rPr>
          <w:rFonts w:asciiTheme="majorHAnsi" w:hAnsiTheme="majorHAnsi" w:cstheme="majorHAnsi"/>
          <w:sz w:val="24"/>
          <w:szCs w:val="24"/>
        </w:rPr>
        <w:fldChar w:fldCharType="begin"/>
      </w:r>
      <w:r w:rsidRPr="003A5A9B">
        <w:rPr>
          <w:rFonts w:asciiTheme="majorHAnsi" w:hAnsiTheme="majorHAnsi" w:cstheme="majorHAnsi"/>
          <w:sz w:val="24"/>
          <w:szCs w:val="24"/>
        </w:rPr>
        <w:instrText xml:space="preserve"> SEQ Figure \* ARABIC </w:instrText>
      </w:r>
      <w:r w:rsidRPr="003A5A9B">
        <w:rPr>
          <w:rFonts w:asciiTheme="majorHAnsi" w:hAnsiTheme="majorHAnsi" w:cstheme="majorHAnsi"/>
          <w:sz w:val="24"/>
          <w:szCs w:val="24"/>
        </w:rPr>
        <w:fldChar w:fldCharType="separate"/>
      </w:r>
      <w:r w:rsidR="006337D2">
        <w:rPr>
          <w:rFonts w:asciiTheme="majorHAnsi" w:hAnsiTheme="majorHAnsi" w:cstheme="majorHAnsi"/>
          <w:noProof/>
          <w:sz w:val="24"/>
          <w:szCs w:val="24"/>
        </w:rPr>
        <w:t>14</w:t>
      </w:r>
      <w:r w:rsidRPr="003A5A9B">
        <w:rPr>
          <w:rFonts w:asciiTheme="majorHAnsi" w:hAnsiTheme="majorHAnsi" w:cstheme="majorHAnsi"/>
          <w:sz w:val="24"/>
          <w:szCs w:val="24"/>
        </w:rPr>
        <w:fldChar w:fldCharType="end"/>
      </w:r>
      <w:bookmarkEnd w:id="84"/>
      <w:r w:rsidRPr="003A5A9B">
        <w:rPr>
          <w:rFonts w:asciiTheme="majorHAnsi" w:hAnsiTheme="majorHAnsi" w:cstheme="majorHAnsi"/>
          <w:sz w:val="24"/>
          <w:szCs w:val="24"/>
        </w:rPr>
        <w:t>: Toy Example System A Safety Annex</w:t>
      </w:r>
      <w:bookmarkEnd w:id="85"/>
    </w:p>
    <w:p w14:paraId="49B9928A" w14:textId="77777777" w:rsidR="003E323E" w:rsidRDefault="003E323E" w:rsidP="003E323E">
      <w:pPr>
        <w:rPr>
          <w:rFonts w:ascii="Carlito" w:eastAsia="Carlito" w:hAnsi="Carlito" w:cs="Carlito"/>
        </w:rPr>
      </w:pPr>
      <w:r>
        <w:rPr>
          <w:rFonts w:asciiTheme="majorHAnsi" w:hAnsiTheme="majorHAnsi" w:cstheme="majorHAnsi"/>
        </w:rPr>
        <w:t>Immediately following the keyword “</w:t>
      </w:r>
      <w:r w:rsidRPr="00CB5DAA">
        <w:rPr>
          <w:rFonts w:asciiTheme="majorHAnsi" w:hAnsiTheme="majorHAnsi" w:cstheme="majorHAnsi"/>
          <w:b/>
        </w:rPr>
        <w:t>fault</w:t>
      </w:r>
      <w:r>
        <w:rPr>
          <w:rFonts w:asciiTheme="majorHAnsi" w:hAnsiTheme="majorHAnsi" w:cstheme="majorHAnsi"/>
        </w:rPr>
        <w:t xml:space="preserve">,” which denotes the SpecStatement of the grammar, the user gives a unique fault name, or ID. </w:t>
      </w:r>
      <w:r>
        <w:rPr>
          <w:rFonts w:asciiTheme="majorHAnsi" w:eastAsia="Carlito" w:hAnsiTheme="majorHAnsi" w:cstheme="majorHAnsi"/>
        </w:rPr>
        <w:t xml:space="preserve">The ID is used as an internal identification to the fault described in the spec statement. </w:t>
      </w:r>
      <w:r w:rsidRPr="00827CA9">
        <w:rPr>
          <w:rFonts w:asciiTheme="majorHAnsi" w:eastAsia="Carlito" w:hAnsiTheme="majorHAnsi" w:cstheme="majorHAnsi"/>
        </w:rPr>
        <w:t>The</w:t>
      </w:r>
      <w:r>
        <w:rPr>
          <w:rFonts w:ascii="Carlito" w:eastAsia="Carlito" w:hAnsi="Carlito" w:cs="Carlito"/>
        </w:rPr>
        <w:t xml:space="preserve"> </w:t>
      </w:r>
      <w:r>
        <w:rPr>
          <w:rFonts w:ascii="Courier" w:eastAsia="Courier" w:hAnsi="Courier" w:cs="Courier"/>
        </w:rPr>
        <w:t xml:space="preserve">STRING </w:t>
      </w:r>
      <w:r w:rsidRPr="00827CA9">
        <w:rPr>
          <w:rFonts w:asciiTheme="majorHAnsi" w:eastAsia="Carlito" w:hAnsiTheme="majorHAnsi" w:cstheme="majorHAnsi"/>
        </w:rPr>
        <w:t xml:space="preserve">is a description of the fault and will be shown to the user during verification. The fault definition name (a NestedDotID) corresponds with a fault contained in a library of faults.  Each of the faults is an AGREE node definition that is placed within an AADL package and included in </w:t>
      </w:r>
      <w:r>
        <w:rPr>
          <w:rFonts w:asciiTheme="majorHAnsi" w:eastAsia="Carlito" w:hAnsiTheme="majorHAnsi" w:cstheme="majorHAnsi"/>
        </w:rPr>
        <w:t xml:space="preserve">AADL package </w:t>
      </w:r>
      <w:r w:rsidRPr="00827CA9">
        <w:rPr>
          <w:rFonts w:asciiTheme="majorHAnsi" w:eastAsia="Carlito" w:hAnsiTheme="majorHAnsi" w:cstheme="majorHAnsi"/>
        </w:rPr>
        <w:t xml:space="preserve">file. These faults can then be referenced by the Safety annex. In the case when the user wishes to design custom faults, refer to the AGREE </w:t>
      </w:r>
      <w:r w:rsidR="001427D5">
        <w:rPr>
          <w:rFonts w:asciiTheme="majorHAnsi" w:eastAsia="Carlito" w:hAnsiTheme="majorHAnsi" w:cstheme="majorHAnsi"/>
        </w:rPr>
        <w:t xml:space="preserve">User Guide [1] description of nodes. </w:t>
      </w:r>
      <w:r>
        <w:rPr>
          <w:rFonts w:asciiTheme="majorHAnsi" w:hAnsiTheme="majorHAnsi" w:cstheme="majorHAnsi"/>
        </w:rPr>
        <w:t>In this example, the fault node “</w:t>
      </w:r>
      <w:r w:rsidRPr="00CB5DAA">
        <w:rPr>
          <w:rFonts w:asciiTheme="majorHAnsi" w:hAnsiTheme="majorHAnsi" w:cstheme="majorHAnsi"/>
          <w:b/>
        </w:rPr>
        <w:t>fail_to</w:t>
      </w:r>
      <w:r>
        <w:rPr>
          <w:rFonts w:asciiTheme="majorHAnsi" w:hAnsiTheme="majorHAnsi" w:cstheme="majorHAnsi"/>
        </w:rPr>
        <w:t>” is located in a separate file called “</w:t>
      </w:r>
      <w:r w:rsidRPr="00CB5DAA">
        <w:rPr>
          <w:rFonts w:asciiTheme="majorHAnsi" w:hAnsiTheme="majorHAnsi" w:cstheme="majorHAnsi"/>
          <w:b/>
        </w:rPr>
        <w:t>faults</w:t>
      </w:r>
      <w:r>
        <w:rPr>
          <w:rFonts w:asciiTheme="majorHAnsi" w:hAnsiTheme="majorHAnsi" w:cstheme="majorHAnsi"/>
        </w:rPr>
        <w:t xml:space="preserve">.” A library of node definitions </w:t>
      </w:r>
      <w:r w:rsidR="00446E2C">
        <w:rPr>
          <w:rFonts w:asciiTheme="majorHAnsi" w:hAnsiTheme="majorHAnsi" w:cstheme="majorHAnsi"/>
        </w:rPr>
        <w:t>is</w:t>
      </w:r>
      <w:r>
        <w:rPr>
          <w:rFonts w:asciiTheme="majorHAnsi" w:hAnsiTheme="majorHAnsi" w:cstheme="majorHAnsi"/>
        </w:rPr>
        <w:t xml:space="preserve"> provided in Appendix </w:t>
      </w:r>
      <w:r w:rsidR="00C8114F">
        <w:rPr>
          <w:rFonts w:asciiTheme="majorHAnsi" w:hAnsiTheme="majorHAnsi" w:cstheme="majorHAnsi"/>
        </w:rPr>
        <w:t xml:space="preserve">1 Section </w:t>
      </w:r>
      <w:r w:rsidR="00C8114F">
        <w:rPr>
          <w:rFonts w:asciiTheme="majorHAnsi" w:hAnsiTheme="majorHAnsi" w:cstheme="majorHAnsi"/>
        </w:rPr>
        <w:fldChar w:fldCharType="begin"/>
      </w:r>
      <w:r w:rsidR="00C8114F">
        <w:rPr>
          <w:rFonts w:asciiTheme="majorHAnsi" w:hAnsiTheme="majorHAnsi" w:cstheme="majorHAnsi"/>
        </w:rPr>
        <w:instrText xml:space="preserve"> REF _Ref13578753 \r \h </w:instrText>
      </w:r>
      <w:r w:rsidR="00C8114F">
        <w:rPr>
          <w:rFonts w:asciiTheme="majorHAnsi" w:hAnsiTheme="majorHAnsi" w:cstheme="majorHAnsi"/>
        </w:rPr>
      </w:r>
      <w:r w:rsidR="00C8114F">
        <w:rPr>
          <w:rFonts w:asciiTheme="majorHAnsi" w:hAnsiTheme="majorHAnsi" w:cstheme="majorHAnsi"/>
        </w:rPr>
        <w:fldChar w:fldCharType="separate"/>
      </w:r>
      <w:r w:rsidR="006337D2">
        <w:rPr>
          <w:rFonts w:asciiTheme="majorHAnsi" w:hAnsiTheme="majorHAnsi" w:cstheme="majorHAnsi"/>
        </w:rPr>
        <w:t>8.1</w:t>
      </w:r>
      <w:r w:rsidR="00C8114F">
        <w:rPr>
          <w:rFonts w:asciiTheme="majorHAnsi" w:hAnsiTheme="majorHAnsi" w:cstheme="majorHAnsi"/>
        </w:rPr>
        <w:fldChar w:fldCharType="end"/>
      </w:r>
      <w:r>
        <w:rPr>
          <w:rFonts w:asciiTheme="majorHAnsi" w:hAnsiTheme="majorHAnsi" w:cstheme="majorHAnsi"/>
        </w:rPr>
        <w:t xml:space="preserve"> for convenience. This particular node definitio</w:t>
      </w:r>
      <w:r w:rsidR="00446E2C">
        <w:rPr>
          <w:rFonts w:asciiTheme="majorHAnsi" w:hAnsiTheme="majorHAnsi" w:cstheme="majorHAnsi"/>
        </w:rPr>
        <w:t xml:space="preserve">n is given in </w:t>
      </w:r>
      <w:r w:rsidR="00446E2C" w:rsidRPr="00446E2C">
        <w:rPr>
          <w:rFonts w:asciiTheme="majorHAnsi" w:hAnsiTheme="majorHAnsi" w:cstheme="majorHAnsi"/>
        </w:rPr>
        <w:fldChar w:fldCharType="begin"/>
      </w:r>
      <w:r w:rsidR="00446E2C" w:rsidRPr="00446E2C">
        <w:rPr>
          <w:rFonts w:asciiTheme="majorHAnsi" w:hAnsiTheme="majorHAnsi" w:cstheme="majorHAnsi"/>
        </w:rPr>
        <w:instrText xml:space="preserve"> REF _Ref509311632 \h </w:instrText>
      </w:r>
      <w:r w:rsidR="00446E2C">
        <w:rPr>
          <w:rFonts w:asciiTheme="majorHAnsi" w:hAnsiTheme="majorHAnsi" w:cstheme="majorHAnsi"/>
        </w:rPr>
        <w:instrText xml:space="preserve"> \* MERGEFORMAT </w:instrText>
      </w:r>
      <w:r w:rsidR="00446E2C" w:rsidRPr="00446E2C">
        <w:rPr>
          <w:rFonts w:asciiTheme="majorHAnsi" w:hAnsiTheme="majorHAnsi" w:cstheme="majorHAnsi"/>
        </w:rPr>
      </w:r>
      <w:r w:rsidR="00446E2C" w:rsidRPr="00446E2C">
        <w:rPr>
          <w:rFonts w:asciiTheme="majorHAnsi" w:hAnsiTheme="majorHAnsi" w:cstheme="majorHAnsi"/>
        </w:rPr>
        <w:fldChar w:fldCharType="separate"/>
      </w:r>
      <w:r w:rsidR="006337D2" w:rsidRPr="006337D2">
        <w:rPr>
          <w:rFonts w:asciiTheme="majorHAnsi" w:hAnsiTheme="majorHAnsi"/>
        </w:rPr>
        <w:t xml:space="preserve">Figure </w:t>
      </w:r>
      <w:r w:rsidR="006337D2" w:rsidRPr="006337D2">
        <w:rPr>
          <w:rFonts w:asciiTheme="majorHAnsi" w:hAnsiTheme="majorHAnsi"/>
          <w:noProof/>
        </w:rPr>
        <w:t>15</w:t>
      </w:r>
      <w:r w:rsidR="00446E2C" w:rsidRPr="00446E2C">
        <w:rPr>
          <w:rFonts w:asciiTheme="majorHAnsi" w:hAnsiTheme="majorHAnsi" w:cstheme="majorHAnsi"/>
        </w:rPr>
        <w:fldChar w:fldCharType="end"/>
      </w:r>
      <w:r w:rsidRPr="00446E2C">
        <w:rPr>
          <w:rFonts w:asciiTheme="majorHAnsi" w:hAnsiTheme="majorHAnsi" w:cstheme="majorHAnsi"/>
        </w:rPr>
        <w:t>.</w:t>
      </w:r>
      <w:r>
        <w:rPr>
          <w:rFonts w:asciiTheme="majorHAnsi" w:hAnsiTheme="majorHAnsi" w:cstheme="majorHAnsi"/>
        </w:rPr>
        <w:t xml:space="preserve"> </w:t>
      </w:r>
    </w:p>
    <w:p w14:paraId="6F3797AA" w14:textId="77777777" w:rsidR="003E323E" w:rsidRPr="00827CA9" w:rsidRDefault="003E323E" w:rsidP="003E323E">
      <w:pPr>
        <w:rPr>
          <w:rFonts w:asciiTheme="majorHAnsi" w:eastAsia="Carlito" w:hAnsiTheme="majorHAnsi" w:cstheme="majorHAnsi"/>
        </w:rPr>
      </w:pPr>
    </w:p>
    <w:p w14:paraId="42C2454D" w14:textId="77777777" w:rsidR="003E323E" w:rsidRDefault="003E323E" w:rsidP="003E323E">
      <w:pPr>
        <w:keepNext/>
        <w:jc w:val="center"/>
      </w:pPr>
      <w:r>
        <w:rPr>
          <w:rFonts w:ascii="Courier" w:eastAsia="Courier" w:hAnsi="Courier" w:cs="Courier"/>
          <w:b/>
          <w:noProof/>
          <w:color w:val="7F0055"/>
        </w:rPr>
        <w:drawing>
          <wp:inline distT="0" distB="0" distL="0" distR="0" wp14:anchorId="53D8D84A" wp14:editId="40EE7456">
            <wp:extent cx="5553075" cy="714375"/>
            <wp:effectExtent l="0" t="0" r="9525" b="9525"/>
            <wp:docPr id="12" name="Picture 12" descr="fault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aultNod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3075" cy="714375"/>
                    </a:xfrm>
                    <a:prstGeom prst="rect">
                      <a:avLst/>
                    </a:prstGeom>
                    <a:noFill/>
                    <a:ln>
                      <a:noFill/>
                    </a:ln>
                  </pic:spPr>
                </pic:pic>
              </a:graphicData>
            </a:graphic>
          </wp:inline>
        </w:drawing>
      </w:r>
    </w:p>
    <w:p w14:paraId="31E96E38" w14:textId="77777777" w:rsidR="003E323E" w:rsidRPr="00C8528D" w:rsidRDefault="003E323E" w:rsidP="003E323E">
      <w:pPr>
        <w:pStyle w:val="Caption"/>
        <w:jc w:val="center"/>
        <w:rPr>
          <w:sz w:val="24"/>
          <w:szCs w:val="24"/>
        </w:rPr>
      </w:pPr>
      <w:bookmarkStart w:id="86" w:name="_Ref509311632"/>
      <w:bookmarkStart w:id="87" w:name="_Toc509313368"/>
      <w:bookmarkStart w:id="88" w:name="_Toc509494720"/>
      <w:bookmarkStart w:id="89" w:name="_Ref13568647"/>
      <w:bookmarkStart w:id="90" w:name="_Ref13577856"/>
      <w:bookmarkStart w:id="91" w:name="_Toc30344373"/>
      <w:r w:rsidRPr="00C8528D">
        <w:rPr>
          <w:sz w:val="24"/>
          <w:szCs w:val="24"/>
        </w:rPr>
        <w:t xml:space="preserve">Figure </w:t>
      </w:r>
      <w:r w:rsidRPr="00C8528D">
        <w:rPr>
          <w:sz w:val="24"/>
          <w:szCs w:val="24"/>
        </w:rPr>
        <w:fldChar w:fldCharType="begin"/>
      </w:r>
      <w:r w:rsidRPr="00C8528D">
        <w:rPr>
          <w:sz w:val="24"/>
          <w:szCs w:val="24"/>
        </w:rPr>
        <w:instrText xml:space="preserve"> SEQ Figure \* ARABIC </w:instrText>
      </w:r>
      <w:r w:rsidRPr="00C8528D">
        <w:rPr>
          <w:sz w:val="24"/>
          <w:szCs w:val="24"/>
        </w:rPr>
        <w:fldChar w:fldCharType="separate"/>
      </w:r>
      <w:r w:rsidR="006337D2">
        <w:rPr>
          <w:noProof/>
          <w:sz w:val="24"/>
          <w:szCs w:val="24"/>
        </w:rPr>
        <w:t>15</w:t>
      </w:r>
      <w:r w:rsidRPr="00C8528D">
        <w:rPr>
          <w:sz w:val="24"/>
          <w:szCs w:val="24"/>
        </w:rPr>
        <w:fldChar w:fldCharType="end"/>
      </w:r>
      <w:bookmarkEnd w:id="86"/>
      <w:r w:rsidRPr="00C8528D">
        <w:rPr>
          <w:sz w:val="24"/>
          <w:szCs w:val="24"/>
        </w:rPr>
        <w:t>: Fault Node Definition</w:t>
      </w:r>
      <w:bookmarkEnd w:id="87"/>
      <w:bookmarkEnd w:id="88"/>
      <w:bookmarkEnd w:id="89"/>
      <w:bookmarkEnd w:id="90"/>
      <w:bookmarkEnd w:id="91"/>
    </w:p>
    <w:p w14:paraId="63362C9D" w14:textId="77777777" w:rsidR="003E323E" w:rsidRDefault="003E323E" w:rsidP="003E323E"/>
    <w:p w14:paraId="305A6DCF" w14:textId="77777777" w:rsidR="003478D1" w:rsidRDefault="003E323E" w:rsidP="00B55020">
      <w:pPr>
        <w:rPr>
          <w:rFonts w:asciiTheme="majorHAnsi" w:eastAsia="Carlito" w:hAnsiTheme="majorHAnsi" w:cstheme="majorHAnsi"/>
        </w:rPr>
      </w:pPr>
      <w:r w:rsidRPr="00827CA9">
        <w:rPr>
          <w:rFonts w:asciiTheme="majorHAnsi" w:eastAsia="Carlito" w:hAnsiTheme="majorHAnsi" w:cstheme="majorHAnsi"/>
        </w:rPr>
        <w:t xml:space="preserve">In the case of </w:t>
      </w:r>
      <w:r>
        <w:rPr>
          <w:rFonts w:asciiTheme="majorHAnsi" w:eastAsia="Carlito" w:hAnsiTheme="majorHAnsi" w:cstheme="majorHAnsi"/>
        </w:rPr>
        <w:t>faults on</w:t>
      </w:r>
      <w:r w:rsidRPr="00827CA9">
        <w:rPr>
          <w:rFonts w:asciiTheme="majorHAnsi" w:eastAsia="Carlito" w:hAnsiTheme="majorHAnsi" w:cstheme="majorHAnsi"/>
        </w:rPr>
        <w:t xml:space="preserve"> a component with multiple outputs, the subclause will contain more than one spec statement; one for each of the </w:t>
      </w:r>
      <w:r>
        <w:rPr>
          <w:rFonts w:asciiTheme="majorHAnsi" w:eastAsia="Carlito" w:hAnsiTheme="majorHAnsi" w:cstheme="majorHAnsi"/>
        </w:rPr>
        <w:t>outputs affected by a fault.</w:t>
      </w:r>
    </w:p>
    <w:p w14:paraId="183371D2" w14:textId="77777777" w:rsidR="00E34B74" w:rsidRPr="003A5A9B" w:rsidRDefault="00E34B74" w:rsidP="00B55020">
      <w:pPr>
        <w:rPr>
          <w:rFonts w:asciiTheme="majorHAnsi" w:eastAsia="Carlito" w:hAnsiTheme="majorHAnsi" w:cstheme="majorHAnsi"/>
        </w:rPr>
      </w:pPr>
    </w:p>
    <w:p w14:paraId="08A2540B" w14:textId="77777777" w:rsidR="00B55020" w:rsidRDefault="00B55020" w:rsidP="00B55020">
      <w:pPr>
        <w:pStyle w:val="Heading4"/>
      </w:pPr>
      <w:bookmarkStart w:id="92" w:name="_Toc20743992"/>
      <w:bookmarkStart w:id="93" w:name="_Toc30344231"/>
      <w:r>
        <w:t>Input Statement</w:t>
      </w:r>
      <w:bookmarkEnd w:id="92"/>
      <w:bookmarkEnd w:id="93"/>
    </w:p>
    <w:p w14:paraId="567ED9CD" w14:textId="77777777" w:rsidR="002F65C9" w:rsidRPr="00827CA9" w:rsidRDefault="002F65C9" w:rsidP="00E34B74">
      <w:pPr>
        <w:rPr>
          <w:rFonts w:asciiTheme="majorHAnsi" w:eastAsia="Carlito" w:hAnsiTheme="majorHAnsi" w:cstheme="majorHAnsi"/>
        </w:rPr>
      </w:pPr>
      <w:r w:rsidRPr="00827CA9">
        <w:rPr>
          <w:rFonts w:asciiTheme="majorHAnsi" w:eastAsia="Carlito" w:hAnsiTheme="majorHAnsi" w:cstheme="majorHAnsi"/>
        </w:rPr>
        <w:t xml:space="preserve">Input statements are where the parameters of the fault node definition are linked to expressions which assign the node parameters a value. </w:t>
      </w:r>
    </w:p>
    <w:p w14:paraId="5B7662F7" w14:textId="77777777" w:rsidR="002F65C9" w:rsidRPr="00827CA9" w:rsidRDefault="002F65C9" w:rsidP="002F65C9">
      <w:pPr>
        <w:rPr>
          <w:rFonts w:asciiTheme="majorHAnsi" w:eastAsia="Carlito" w:hAnsiTheme="majorHAnsi" w:cstheme="majorHAnsi"/>
        </w:rPr>
      </w:pPr>
    </w:p>
    <w:p w14:paraId="67BF813C" w14:textId="77777777" w:rsidR="00BC246E" w:rsidRDefault="00E34B74" w:rsidP="003A5A9B">
      <w:pPr>
        <w:rPr>
          <w:rFonts w:asciiTheme="majorHAnsi" w:hAnsiTheme="majorHAnsi" w:cstheme="majorHAnsi"/>
        </w:rPr>
      </w:pPr>
      <w:r>
        <w:rPr>
          <w:rFonts w:asciiTheme="majorHAnsi" w:hAnsiTheme="majorHAnsi" w:cstheme="majorHAnsi"/>
        </w:rPr>
        <w:t>Notice</w:t>
      </w:r>
      <w:r w:rsidR="003A5A9B">
        <w:rPr>
          <w:rFonts w:asciiTheme="majorHAnsi" w:hAnsiTheme="majorHAnsi" w:cstheme="majorHAnsi"/>
        </w:rPr>
        <w:t xml:space="preserve"> the “</w:t>
      </w:r>
      <w:r w:rsidR="003A5A9B" w:rsidRPr="00CB5DAA">
        <w:rPr>
          <w:rFonts w:asciiTheme="majorHAnsi" w:hAnsiTheme="majorHAnsi" w:cstheme="majorHAnsi"/>
          <w:b/>
        </w:rPr>
        <w:t>input</w:t>
      </w:r>
      <w:r w:rsidR="003A5A9B">
        <w:rPr>
          <w:rFonts w:asciiTheme="majorHAnsi" w:hAnsiTheme="majorHAnsi" w:cstheme="majorHAnsi"/>
        </w:rPr>
        <w:t>” keyword</w:t>
      </w:r>
      <w:r>
        <w:rPr>
          <w:rFonts w:asciiTheme="majorHAnsi" w:hAnsiTheme="majorHAnsi" w:cstheme="majorHAnsi"/>
        </w:rPr>
        <w:t xml:space="preserve"> in </w:t>
      </w:r>
      <w:r>
        <w:rPr>
          <w:rFonts w:asciiTheme="majorHAnsi" w:hAnsiTheme="majorHAnsi" w:cstheme="majorHAnsi"/>
        </w:rPr>
        <w:fldChar w:fldCharType="begin"/>
      </w:r>
      <w:r>
        <w:rPr>
          <w:rFonts w:asciiTheme="majorHAnsi" w:hAnsiTheme="majorHAnsi" w:cstheme="majorHAnsi"/>
        </w:rPr>
        <w:instrText xml:space="preserve"> REF _Ref13568332 \h </w:instrText>
      </w:r>
      <w:r>
        <w:rPr>
          <w:rFonts w:asciiTheme="majorHAnsi" w:hAnsiTheme="majorHAnsi" w:cstheme="majorHAnsi"/>
        </w:rPr>
      </w:r>
      <w:r>
        <w:rPr>
          <w:rFonts w:asciiTheme="majorHAnsi" w:hAnsiTheme="majorHAnsi" w:cstheme="majorHAnsi"/>
        </w:rPr>
        <w:fldChar w:fldCharType="separate"/>
      </w:r>
      <w:r w:rsidR="006337D2" w:rsidRPr="003A5A9B">
        <w:rPr>
          <w:rFonts w:asciiTheme="majorHAnsi" w:hAnsiTheme="majorHAnsi" w:cstheme="majorHAnsi"/>
        </w:rPr>
        <w:t xml:space="preserve">Figure </w:t>
      </w:r>
      <w:r w:rsidR="006337D2">
        <w:rPr>
          <w:rFonts w:asciiTheme="majorHAnsi" w:hAnsiTheme="majorHAnsi" w:cstheme="majorHAnsi"/>
          <w:noProof/>
        </w:rPr>
        <w:t>14</w:t>
      </w:r>
      <w:r>
        <w:rPr>
          <w:rFonts w:asciiTheme="majorHAnsi" w:hAnsiTheme="majorHAnsi" w:cstheme="majorHAnsi"/>
        </w:rPr>
        <w:fldChar w:fldCharType="end"/>
      </w:r>
      <w:r>
        <w:rPr>
          <w:rFonts w:asciiTheme="majorHAnsi" w:hAnsiTheme="majorHAnsi" w:cstheme="majorHAnsi"/>
        </w:rPr>
        <w:t xml:space="preserve"> </w:t>
      </w:r>
      <w:r w:rsidR="003A5A9B">
        <w:rPr>
          <w:rFonts w:asciiTheme="majorHAnsi" w:hAnsiTheme="majorHAnsi" w:cstheme="majorHAnsi"/>
        </w:rPr>
        <w:t xml:space="preserve">. Not to be confused with the AADL subcomponent input, this refers to the </w:t>
      </w:r>
      <w:r w:rsidR="003A5A9B">
        <w:rPr>
          <w:rFonts w:asciiTheme="majorHAnsi" w:hAnsiTheme="majorHAnsi" w:cstheme="majorHAnsi"/>
          <w:i/>
        </w:rPr>
        <w:t>input to the fault node</w:t>
      </w:r>
      <w:r w:rsidR="003A5A9B">
        <w:rPr>
          <w:rFonts w:asciiTheme="majorHAnsi" w:hAnsiTheme="majorHAnsi" w:cstheme="majorHAnsi"/>
        </w:rPr>
        <w:t xml:space="preserve">. The fault node will wrap the AADL component output and hence that AADL output becomes input to the node definition. This is depicted in </w:t>
      </w:r>
      <w:r w:rsidR="00BE7ABB" w:rsidRPr="00BE7ABB">
        <w:rPr>
          <w:rFonts w:asciiTheme="majorHAnsi" w:hAnsiTheme="majorHAnsi" w:cstheme="majorHAnsi"/>
        </w:rPr>
        <w:fldChar w:fldCharType="begin"/>
      </w:r>
      <w:r w:rsidR="00BE7ABB" w:rsidRPr="00BE7ABB">
        <w:rPr>
          <w:rFonts w:asciiTheme="majorHAnsi" w:hAnsiTheme="majorHAnsi" w:cstheme="majorHAnsi"/>
        </w:rPr>
        <w:instrText xml:space="preserve"> REF _Ref13568134 \h </w:instrText>
      </w:r>
      <w:r w:rsidR="00BE7ABB">
        <w:rPr>
          <w:rFonts w:asciiTheme="majorHAnsi" w:hAnsiTheme="majorHAnsi" w:cstheme="majorHAnsi"/>
        </w:rPr>
        <w:instrText xml:space="preserve"> \* MERGEFORMAT </w:instrText>
      </w:r>
      <w:r w:rsidR="00BE7ABB" w:rsidRPr="00BE7ABB">
        <w:rPr>
          <w:rFonts w:asciiTheme="majorHAnsi" w:hAnsiTheme="majorHAnsi" w:cstheme="majorHAnsi"/>
        </w:rPr>
      </w:r>
      <w:r w:rsidR="00BE7ABB" w:rsidRPr="00BE7ABB">
        <w:rPr>
          <w:rFonts w:asciiTheme="majorHAnsi" w:hAnsiTheme="majorHAnsi" w:cstheme="majorHAnsi"/>
        </w:rPr>
        <w:fldChar w:fldCharType="separate"/>
      </w:r>
      <w:r w:rsidR="006337D2" w:rsidRPr="006337D2">
        <w:rPr>
          <w:rFonts w:asciiTheme="majorHAnsi" w:hAnsiTheme="majorHAnsi"/>
        </w:rPr>
        <w:t xml:space="preserve">Figure </w:t>
      </w:r>
      <w:r w:rsidR="006337D2" w:rsidRPr="006337D2">
        <w:rPr>
          <w:rFonts w:asciiTheme="majorHAnsi" w:hAnsiTheme="majorHAnsi"/>
          <w:noProof/>
        </w:rPr>
        <w:t>16</w:t>
      </w:r>
      <w:r w:rsidR="00BE7ABB" w:rsidRPr="00BE7ABB">
        <w:rPr>
          <w:rFonts w:asciiTheme="majorHAnsi" w:hAnsiTheme="majorHAnsi" w:cstheme="majorHAnsi"/>
        </w:rPr>
        <w:fldChar w:fldCharType="end"/>
      </w:r>
      <w:r w:rsidR="00BE7ABB" w:rsidRPr="00BE7ABB">
        <w:rPr>
          <w:rFonts w:asciiTheme="majorHAnsi" w:hAnsiTheme="majorHAnsi" w:cstheme="majorHAnsi"/>
        </w:rPr>
        <w:t>.</w:t>
      </w:r>
      <w:r w:rsidR="00BE7ABB">
        <w:rPr>
          <w:rFonts w:asciiTheme="majorHAnsi" w:hAnsiTheme="majorHAnsi" w:cstheme="majorHAnsi"/>
        </w:rPr>
        <w:t xml:space="preserve"> </w:t>
      </w:r>
    </w:p>
    <w:p w14:paraId="38CDBD07" w14:textId="77777777" w:rsidR="00BC246E" w:rsidRDefault="00BC246E" w:rsidP="00BC246E">
      <w:pPr>
        <w:keepNext/>
        <w:jc w:val="center"/>
      </w:pPr>
      <w:r>
        <w:rPr>
          <w:rFonts w:asciiTheme="majorHAnsi" w:hAnsiTheme="majorHAnsi" w:cstheme="majorHAnsi"/>
          <w:noProof/>
        </w:rPr>
        <w:lastRenderedPageBreak/>
        <w:drawing>
          <wp:inline distT="0" distB="0" distL="0" distR="0" wp14:anchorId="16F1DED6" wp14:editId="57FE782E">
            <wp:extent cx="4256506" cy="2520950"/>
            <wp:effectExtent l="0" t="0" r="0" b="0"/>
            <wp:docPr id="19" name="Picture 19" descr="C:\Users\Danielle Stewart\AppData\Local\Microsoft\Windows\INetCache\Content.Word\faultNodeW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le Stewart\AppData\Local\Microsoft\Windows\INetCache\Content.Word\faultNodeWrapp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6536" cy="2526890"/>
                    </a:xfrm>
                    <a:prstGeom prst="rect">
                      <a:avLst/>
                    </a:prstGeom>
                    <a:noFill/>
                    <a:ln>
                      <a:noFill/>
                    </a:ln>
                  </pic:spPr>
                </pic:pic>
              </a:graphicData>
            </a:graphic>
          </wp:inline>
        </w:drawing>
      </w:r>
    </w:p>
    <w:p w14:paraId="47D99467" w14:textId="77777777" w:rsidR="00BC246E" w:rsidRPr="00BC246E" w:rsidRDefault="00BC246E" w:rsidP="00BC246E">
      <w:pPr>
        <w:pStyle w:val="Caption"/>
        <w:jc w:val="center"/>
        <w:rPr>
          <w:rFonts w:asciiTheme="majorHAnsi" w:hAnsiTheme="majorHAnsi" w:cstheme="majorHAnsi"/>
          <w:sz w:val="24"/>
          <w:szCs w:val="24"/>
        </w:rPr>
      </w:pPr>
      <w:bookmarkStart w:id="94" w:name="_Ref13568134"/>
      <w:bookmarkStart w:id="95" w:name="_Toc30344374"/>
      <w:r w:rsidRPr="00B16EE2">
        <w:rPr>
          <w:sz w:val="24"/>
          <w:szCs w:val="24"/>
        </w:rPr>
        <w:t xml:space="preserve">Figure </w:t>
      </w:r>
      <w:r w:rsidRPr="00B16EE2">
        <w:rPr>
          <w:sz w:val="24"/>
          <w:szCs w:val="24"/>
        </w:rPr>
        <w:fldChar w:fldCharType="begin"/>
      </w:r>
      <w:r w:rsidRPr="00B16EE2">
        <w:rPr>
          <w:sz w:val="24"/>
          <w:szCs w:val="24"/>
        </w:rPr>
        <w:instrText xml:space="preserve"> SEQ Figure \* ARABIC </w:instrText>
      </w:r>
      <w:r w:rsidRPr="00B16EE2">
        <w:rPr>
          <w:sz w:val="24"/>
          <w:szCs w:val="24"/>
        </w:rPr>
        <w:fldChar w:fldCharType="separate"/>
      </w:r>
      <w:r w:rsidR="006337D2">
        <w:rPr>
          <w:noProof/>
          <w:sz w:val="24"/>
          <w:szCs w:val="24"/>
        </w:rPr>
        <w:t>16</w:t>
      </w:r>
      <w:r w:rsidRPr="00B16EE2">
        <w:rPr>
          <w:sz w:val="24"/>
          <w:szCs w:val="24"/>
        </w:rPr>
        <w:fldChar w:fldCharType="end"/>
      </w:r>
      <w:bookmarkEnd w:id="94"/>
      <w:r w:rsidRPr="00B16EE2">
        <w:rPr>
          <w:sz w:val="24"/>
          <w:szCs w:val="24"/>
        </w:rPr>
        <w:t>: Fault node wrapping output of AADL component</w:t>
      </w:r>
      <w:bookmarkEnd w:id="95"/>
    </w:p>
    <w:p w14:paraId="011F0B9D" w14:textId="77777777" w:rsidR="00BC246E" w:rsidRDefault="00BC246E" w:rsidP="003A5A9B">
      <w:pPr>
        <w:rPr>
          <w:rFonts w:asciiTheme="majorHAnsi" w:hAnsiTheme="majorHAnsi" w:cstheme="majorHAnsi"/>
        </w:rPr>
      </w:pPr>
    </w:p>
    <w:p w14:paraId="1F0D317F" w14:textId="77777777" w:rsidR="00E34B74" w:rsidRDefault="003A5A9B" w:rsidP="003A5A9B">
      <w:pPr>
        <w:rPr>
          <w:rFonts w:asciiTheme="majorHAnsi" w:hAnsiTheme="majorHAnsi" w:cstheme="majorHAnsi"/>
        </w:rPr>
      </w:pPr>
      <w:r>
        <w:rPr>
          <w:rFonts w:asciiTheme="majorHAnsi" w:hAnsiTheme="majorHAnsi" w:cstheme="majorHAnsi"/>
        </w:rPr>
        <w:t>The list of inputs provided correspond with the number and types of arguments in the fault node definition. These inputs will be passed to the fault node call in the order received. Notice in</w:t>
      </w:r>
      <w:r w:rsidRPr="00CB5DAA">
        <w:rPr>
          <w:rFonts w:asciiTheme="majorHAnsi" w:hAnsiTheme="majorHAnsi" w:cstheme="majorHAnsi"/>
        </w:rPr>
        <w:t xml:space="preserve"> </w:t>
      </w:r>
      <w:r w:rsidRPr="00CB5DAA">
        <w:rPr>
          <w:rFonts w:asciiTheme="majorHAnsi" w:hAnsiTheme="majorHAnsi" w:cstheme="majorHAnsi"/>
        </w:rPr>
        <w:fldChar w:fldCharType="begin"/>
      </w:r>
      <w:r w:rsidRPr="00CB5DAA">
        <w:rPr>
          <w:rFonts w:asciiTheme="majorHAnsi" w:hAnsiTheme="majorHAnsi" w:cstheme="majorHAnsi"/>
        </w:rPr>
        <w:instrText xml:space="preserve"> REF _Ref509311632 \h  \* MERGEFORMAT </w:instrText>
      </w:r>
      <w:r w:rsidRPr="00CB5DAA">
        <w:rPr>
          <w:rFonts w:asciiTheme="majorHAnsi" w:hAnsiTheme="majorHAnsi" w:cstheme="majorHAnsi"/>
        </w:rPr>
      </w:r>
      <w:r w:rsidRPr="00CB5DAA">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15</w:t>
      </w:r>
      <w:r w:rsidRPr="00CB5DAA">
        <w:rPr>
          <w:rFonts w:asciiTheme="majorHAnsi" w:hAnsiTheme="majorHAnsi" w:cstheme="majorHAnsi"/>
        </w:rPr>
        <w:fldChar w:fldCharType="end"/>
      </w:r>
      <w:r>
        <w:rPr>
          <w:rFonts w:asciiTheme="majorHAnsi" w:hAnsiTheme="majorHAnsi" w:cstheme="majorHAnsi"/>
        </w:rPr>
        <w:t xml:space="preserve"> the “fail_to” node has three arguments: </w:t>
      </w:r>
      <w:r w:rsidRPr="00CB5DAA">
        <w:rPr>
          <w:rFonts w:asciiTheme="majorHAnsi" w:hAnsiTheme="majorHAnsi" w:cstheme="majorHAnsi"/>
          <w:i/>
        </w:rPr>
        <w:t>val_in</w:t>
      </w:r>
      <w:r>
        <w:rPr>
          <w:rFonts w:asciiTheme="majorHAnsi" w:hAnsiTheme="majorHAnsi" w:cstheme="majorHAnsi"/>
        </w:rPr>
        <w:t xml:space="preserve">, </w:t>
      </w:r>
      <w:r w:rsidRPr="00CB5DAA">
        <w:rPr>
          <w:rFonts w:asciiTheme="majorHAnsi" w:hAnsiTheme="majorHAnsi" w:cstheme="majorHAnsi"/>
          <w:i/>
        </w:rPr>
        <w:t>alt_val</w:t>
      </w:r>
      <w:r>
        <w:rPr>
          <w:rFonts w:asciiTheme="majorHAnsi" w:hAnsiTheme="majorHAnsi" w:cstheme="majorHAnsi"/>
        </w:rPr>
        <w:t xml:space="preserve">, and </w:t>
      </w:r>
      <w:r w:rsidRPr="00CB5DAA">
        <w:rPr>
          <w:rFonts w:asciiTheme="majorHAnsi" w:hAnsiTheme="majorHAnsi" w:cstheme="majorHAnsi"/>
          <w:i/>
        </w:rPr>
        <w:t>trigger</w:t>
      </w:r>
      <w:r>
        <w:rPr>
          <w:rFonts w:asciiTheme="majorHAnsi" w:hAnsiTheme="majorHAnsi" w:cstheme="majorHAnsi"/>
        </w:rPr>
        <w:t xml:space="preserve">. The first argument is required to be called </w:t>
      </w:r>
      <w:r>
        <w:rPr>
          <w:rFonts w:asciiTheme="majorHAnsi" w:hAnsiTheme="majorHAnsi" w:cstheme="majorHAnsi"/>
          <w:i/>
        </w:rPr>
        <w:t>val_in</w:t>
      </w:r>
      <w:r>
        <w:rPr>
          <w:rFonts w:asciiTheme="majorHAnsi" w:hAnsiTheme="majorHAnsi" w:cstheme="majorHAnsi"/>
        </w:rPr>
        <w:t xml:space="preserve"> and corresponds with the output of the AADL component that is being manipulated by the fault. In the fault subcomponent (input), you can see that the output of system A</w:t>
      </w:r>
      <w:r w:rsidR="00154034">
        <w:rPr>
          <w:rFonts w:asciiTheme="majorHAnsi" w:hAnsiTheme="majorHAnsi" w:cstheme="majorHAnsi"/>
        </w:rPr>
        <w:t xml:space="preserve"> (“Output”)</w:t>
      </w:r>
      <w:r>
        <w:rPr>
          <w:rFonts w:asciiTheme="majorHAnsi" w:hAnsiTheme="majorHAnsi" w:cstheme="majorHAnsi"/>
        </w:rPr>
        <w:t xml:space="preserve"> is being passed in</w:t>
      </w:r>
      <w:r w:rsidR="00154034">
        <w:rPr>
          <w:rFonts w:asciiTheme="majorHAnsi" w:hAnsiTheme="majorHAnsi" w:cstheme="majorHAnsi"/>
        </w:rPr>
        <w:t xml:space="preserve"> as an argument to the fault node </w:t>
      </w:r>
      <w:r w:rsidR="00154034">
        <w:rPr>
          <w:rFonts w:asciiTheme="majorHAnsi" w:hAnsiTheme="majorHAnsi" w:cstheme="majorHAnsi"/>
          <w:i/>
        </w:rPr>
        <w:t>val_in</w:t>
      </w:r>
      <w:r w:rsidR="00154034">
        <w:rPr>
          <w:rFonts w:asciiTheme="majorHAnsi" w:hAnsiTheme="majorHAnsi" w:cstheme="majorHAnsi"/>
        </w:rPr>
        <w:t xml:space="preserve"> field</w:t>
      </w:r>
      <w:r>
        <w:rPr>
          <w:rFonts w:asciiTheme="majorHAnsi" w:hAnsiTheme="majorHAnsi" w:cstheme="majorHAnsi"/>
        </w:rPr>
        <w:t>.</w:t>
      </w:r>
    </w:p>
    <w:p w14:paraId="58309619" w14:textId="77777777" w:rsidR="00E34B74" w:rsidRDefault="003A5A9B" w:rsidP="003A5A9B">
      <w:pPr>
        <w:rPr>
          <w:rFonts w:asciiTheme="majorHAnsi" w:hAnsiTheme="majorHAnsi" w:cstheme="majorHAnsi"/>
        </w:rPr>
      </w:pPr>
      <w:r>
        <w:rPr>
          <w:rFonts w:asciiTheme="majorHAnsi" w:hAnsiTheme="majorHAnsi" w:cstheme="majorHAnsi"/>
        </w:rPr>
        <w:t xml:space="preserve"> </w:t>
      </w:r>
    </w:p>
    <w:p w14:paraId="5AFB34EE" w14:textId="77777777" w:rsid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Pr>
          <w:rFonts w:ascii="Consolas" w:hAnsi="Consolas" w:cs="Consolas"/>
          <w:sz w:val="18"/>
          <w:szCs w:val="18"/>
        </w:rPr>
        <w:t xml:space="preserve"> </w:t>
      </w:r>
    </w:p>
    <w:p w14:paraId="722A6992" w14:textId="77777777" w:rsidR="00E34B74" w:rsidRP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60210172" w14:textId="77777777" w:rsidR="003A5A9B" w:rsidRPr="0014395A" w:rsidRDefault="003A5A9B" w:rsidP="003A5A9B">
      <w:pPr>
        <w:rPr>
          <w:rFonts w:asciiTheme="majorHAnsi" w:hAnsiTheme="majorHAnsi" w:cstheme="majorHAnsi"/>
        </w:rPr>
      </w:pPr>
      <w:r>
        <w:rPr>
          <w:rFonts w:asciiTheme="majorHAnsi" w:hAnsiTheme="majorHAnsi" w:cstheme="majorHAnsi"/>
        </w:rPr>
        <w:t xml:space="preserve">For this particular fault node, </w:t>
      </w:r>
      <w:r>
        <w:rPr>
          <w:rFonts w:asciiTheme="majorHAnsi" w:hAnsiTheme="majorHAnsi" w:cstheme="majorHAnsi"/>
          <w:i/>
        </w:rPr>
        <w:t>alt_val</w:t>
      </w:r>
      <w:r>
        <w:rPr>
          <w:rFonts w:asciiTheme="majorHAnsi" w:hAnsiTheme="majorHAnsi" w:cstheme="majorHAnsi"/>
        </w:rPr>
        <w:t xml:space="preserve"> is the preferred fail-to value. Using a “prev” statement (see AGREE Users Guide for more details), the value of the output in the previous step is used as the fail-to value. Alternatively, users can enter an actual value (e.g. 0.0 or -1.0) or let </w:t>
      </w:r>
      <w:r>
        <w:rPr>
          <w:rFonts w:asciiTheme="majorHAnsi" w:hAnsiTheme="majorHAnsi" w:cstheme="majorHAnsi"/>
          <w:i/>
        </w:rPr>
        <w:t>alt_val</w:t>
      </w:r>
      <w:r>
        <w:rPr>
          <w:rFonts w:asciiTheme="majorHAnsi" w:hAnsiTheme="majorHAnsi" w:cstheme="majorHAnsi"/>
        </w:rPr>
        <w:t xml:space="preserve"> be completely nondeterministic. For an example of nondeterminism in a fail-to value, see </w:t>
      </w:r>
      <w:r w:rsidR="00650A3A">
        <w:rPr>
          <w:rFonts w:asciiTheme="majorHAnsi" w:hAnsiTheme="majorHAnsi" w:cstheme="majorHAnsi"/>
        </w:rPr>
        <w:t xml:space="preserve">section </w:t>
      </w:r>
      <w:r w:rsidR="00650A3A">
        <w:rPr>
          <w:rFonts w:asciiTheme="majorHAnsi" w:hAnsiTheme="majorHAnsi" w:cstheme="majorHAnsi"/>
        </w:rPr>
        <w:fldChar w:fldCharType="begin"/>
      </w:r>
      <w:r w:rsidR="00650A3A">
        <w:rPr>
          <w:rFonts w:asciiTheme="majorHAnsi" w:hAnsiTheme="majorHAnsi" w:cstheme="majorHAnsi"/>
        </w:rPr>
        <w:instrText xml:space="preserve"> REF _Ref13578891 \r \h </w:instrText>
      </w:r>
      <w:r w:rsidR="00650A3A">
        <w:rPr>
          <w:rFonts w:asciiTheme="majorHAnsi" w:hAnsiTheme="majorHAnsi" w:cstheme="majorHAnsi"/>
        </w:rPr>
      </w:r>
      <w:r w:rsidR="00650A3A">
        <w:rPr>
          <w:rFonts w:asciiTheme="majorHAnsi" w:hAnsiTheme="majorHAnsi" w:cstheme="majorHAnsi"/>
        </w:rPr>
        <w:fldChar w:fldCharType="separate"/>
      </w:r>
      <w:r w:rsidR="006337D2">
        <w:rPr>
          <w:rFonts w:asciiTheme="majorHAnsi" w:hAnsiTheme="majorHAnsi" w:cstheme="majorHAnsi"/>
        </w:rPr>
        <w:t>3.4.1.7</w:t>
      </w:r>
      <w:r w:rsidR="00650A3A">
        <w:rPr>
          <w:rFonts w:asciiTheme="majorHAnsi" w:hAnsiTheme="majorHAnsi" w:cstheme="majorHAnsi"/>
        </w:rPr>
        <w:fldChar w:fldCharType="end"/>
      </w:r>
      <w:r w:rsidR="00650A3A">
        <w:rPr>
          <w:rFonts w:asciiTheme="majorHAnsi" w:hAnsiTheme="majorHAnsi" w:cstheme="majorHAnsi"/>
        </w:rPr>
        <w:t>.</w:t>
      </w:r>
    </w:p>
    <w:p w14:paraId="6D41528B" w14:textId="77777777" w:rsidR="004A3EFA" w:rsidRDefault="004A3EFA" w:rsidP="002F65C9">
      <w:pPr>
        <w:rPr>
          <w:rFonts w:asciiTheme="majorHAnsi" w:eastAsia="Carlito" w:hAnsiTheme="majorHAnsi" w:cstheme="majorHAnsi"/>
        </w:rPr>
      </w:pPr>
    </w:p>
    <w:p w14:paraId="7E08A06B" w14:textId="77777777" w:rsidR="004A3EFA" w:rsidRDefault="009335EC" w:rsidP="002F65C9">
      <w:pPr>
        <w:rPr>
          <w:rFonts w:asciiTheme="majorHAnsi" w:eastAsia="Carlito" w:hAnsiTheme="majorHAnsi" w:cstheme="majorHAnsi"/>
        </w:rPr>
      </w:pPr>
      <w:r>
        <w:rPr>
          <w:rFonts w:asciiTheme="majorHAnsi" w:eastAsia="Carlito" w:hAnsiTheme="majorHAnsi" w:cstheme="majorHAnsi"/>
        </w:rPr>
        <w:t xml:space="preserve">Record types in AADL </w:t>
      </w:r>
      <w:r w:rsidR="004438FA">
        <w:rPr>
          <w:rFonts w:asciiTheme="majorHAnsi" w:eastAsia="Carlito" w:hAnsiTheme="majorHAnsi" w:cstheme="majorHAnsi"/>
        </w:rPr>
        <w:t>are supported can be used in input and output statements</w:t>
      </w:r>
      <w:r w:rsidR="00546D93">
        <w:rPr>
          <w:rFonts w:asciiTheme="majorHAnsi" w:eastAsia="Carlito" w:hAnsiTheme="majorHAnsi" w:cstheme="majorHAnsi"/>
        </w:rPr>
        <w:t xml:space="preserve"> (see Section </w:t>
      </w:r>
      <w:r w:rsidR="00546D93">
        <w:rPr>
          <w:rFonts w:asciiTheme="majorHAnsi" w:eastAsia="Carlito" w:hAnsiTheme="majorHAnsi" w:cstheme="majorHAnsi"/>
        </w:rPr>
        <w:fldChar w:fldCharType="begin"/>
      </w:r>
      <w:r w:rsidR="00546D93">
        <w:rPr>
          <w:rFonts w:asciiTheme="majorHAnsi" w:eastAsia="Carlito" w:hAnsiTheme="majorHAnsi" w:cstheme="majorHAnsi"/>
        </w:rPr>
        <w:instrText xml:space="preserve"> REF _Ref20576661 \n \h </w:instrText>
      </w:r>
      <w:r w:rsidR="00546D93">
        <w:rPr>
          <w:rFonts w:asciiTheme="majorHAnsi" w:eastAsia="Carlito" w:hAnsiTheme="majorHAnsi" w:cstheme="majorHAnsi"/>
        </w:rPr>
      </w:r>
      <w:r w:rsidR="00546D93">
        <w:rPr>
          <w:rFonts w:asciiTheme="majorHAnsi" w:eastAsia="Carlito" w:hAnsiTheme="majorHAnsi" w:cstheme="majorHAnsi"/>
        </w:rPr>
        <w:fldChar w:fldCharType="separate"/>
      </w:r>
      <w:r w:rsidR="006337D2">
        <w:rPr>
          <w:rFonts w:asciiTheme="majorHAnsi" w:eastAsia="Carlito" w:hAnsiTheme="majorHAnsi" w:cstheme="majorHAnsi"/>
        </w:rPr>
        <w:t>4.2</w:t>
      </w:r>
      <w:r w:rsidR="00546D93">
        <w:rPr>
          <w:rFonts w:asciiTheme="majorHAnsi" w:eastAsia="Carlito" w:hAnsiTheme="majorHAnsi" w:cstheme="majorHAnsi"/>
        </w:rPr>
        <w:fldChar w:fldCharType="end"/>
      </w:r>
      <w:r w:rsidR="00546D93">
        <w:rPr>
          <w:rFonts w:asciiTheme="majorHAnsi" w:eastAsia="Carlito" w:hAnsiTheme="majorHAnsi" w:cstheme="majorHAnsi"/>
        </w:rPr>
        <w:t>)</w:t>
      </w:r>
      <w:r w:rsidR="004438FA">
        <w:rPr>
          <w:rFonts w:asciiTheme="majorHAnsi" w:eastAsia="Carlito" w:hAnsiTheme="majorHAnsi" w:cstheme="majorHAnsi"/>
        </w:rPr>
        <w:t xml:space="preserve">. </w:t>
      </w:r>
    </w:p>
    <w:p w14:paraId="2BFF27E0" w14:textId="77777777" w:rsidR="004A3EFA" w:rsidRDefault="004A3EFA" w:rsidP="002F65C9">
      <w:pPr>
        <w:rPr>
          <w:rFonts w:asciiTheme="majorHAnsi" w:eastAsia="Carlito" w:hAnsiTheme="majorHAnsi" w:cstheme="majorHAnsi"/>
        </w:rPr>
      </w:pPr>
    </w:p>
    <w:p w14:paraId="76A991B7" w14:textId="77777777" w:rsidR="002F65C9" w:rsidRPr="00695F26" w:rsidRDefault="002F65C9" w:rsidP="002F65C9">
      <w:pPr>
        <w:rPr>
          <w:rFonts w:asciiTheme="majorHAnsi" w:eastAsia="Carlito" w:hAnsiTheme="majorHAnsi" w:cstheme="majorHAnsi"/>
        </w:rPr>
      </w:pPr>
      <w:r w:rsidRPr="00BA763E">
        <w:rPr>
          <w:rFonts w:asciiTheme="majorHAnsi" w:eastAsia="Carlito" w:hAnsiTheme="majorHAnsi" w:cstheme="majorHAnsi"/>
          <w:b/>
        </w:rPr>
        <w:t>Note: The trigger value</w:t>
      </w:r>
      <w:r w:rsidR="00695F26">
        <w:rPr>
          <w:rFonts w:asciiTheme="majorHAnsi" w:eastAsia="Carlito" w:hAnsiTheme="majorHAnsi" w:cstheme="majorHAnsi"/>
          <w:b/>
        </w:rPr>
        <w:t xml:space="preserve">: </w:t>
      </w:r>
      <w:r w:rsidR="00695F26">
        <w:rPr>
          <w:rFonts w:asciiTheme="majorHAnsi" w:eastAsia="Carlito" w:hAnsiTheme="majorHAnsi" w:cstheme="majorHAnsi"/>
        </w:rPr>
        <w:t xml:space="preserve">As can be seen in the fail_to fault node definition </w:t>
      </w:r>
      <w:r w:rsidR="00695F26" w:rsidRPr="00695F26">
        <w:rPr>
          <w:rFonts w:asciiTheme="majorHAnsi" w:eastAsia="Carlito" w:hAnsiTheme="majorHAnsi" w:cstheme="majorHAnsi"/>
        </w:rPr>
        <w:t>(</w:t>
      </w:r>
      <w:r w:rsidR="00695F26" w:rsidRPr="00695F26">
        <w:rPr>
          <w:rFonts w:asciiTheme="majorHAnsi" w:eastAsia="Carlito" w:hAnsiTheme="majorHAnsi" w:cstheme="majorHAnsi"/>
        </w:rPr>
        <w:fldChar w:fldCharType="begin"/>
      </w:r>
      <w:r w:rsidR="00695F26" w:rsidRPr="00695F26">
        <w:rPr>
          <w:rFonts w:asciiTheme="majorHAnsi" w:eastAsia="Carlito" w:hAnsiTheme="majorHAnsi" w:cstheme="majorHAnsi"/>
        </w:rPr>
        <w:instrText xml:space="preserve"> REF _Ref509311632 \h </w:instrText>
      </w:r>
      <w:r w:rsidR="00695F26">
        <w:rPr>
          <w:rFonts w:asciiTheme="majorHAnsi" w:eastAsia="Carlito" w:hAnsiTheme="majorHAnsi" w:cstheme="majorHAnsi"/>
        </w:rPr>
        <w:instrText xml:space="preserve"> \* MERGEFORMAT </w:instrText>
      </w:r>
      <w:r w:rsidR="00695F26" w:rsidRPr="00695F26">
        <w:rPr>
          <w:rFonts w:asciiTheme="majorHAnsi" w:eastAsia="Carlito" w:hAnsiTheme="majorHAnsi" w:cstheme="majorHAnsi"/>
        </w:rPr>
      </w:r>
      <w:r w:rsidR="00695F26" w:rsidRPr="00695F26">
        <w:rPr>
          <w:rFonts w:asciiTheme="majorHAnsi" w:eastAsia="Carlito" w:hAnsiTheme="majorHAnsi" w:cstheme="majorHAnsi"/>
        </w:rPr>
        <w:fldChar w:fldCharType="separate"/>
      </w:r>
      <w:r w:rsidR="006337D2" w:rsidRPr="006337D2">
        <w:rPr>
          <w:rFonts w:asciiTheme="majorHAnsi" w:hAnsiTheme="majorHAnsi"/>
        </w:rPr>
        <w:t xml:space="preserve">Figure </w:t>
      </w:r>
      <w:r w:rsidR="006337D2" w:rsidRPr="006337D2">
        <w:rPr>
          <w:rFonts w:asciiTheme="majorHAnsi" w:hAnsiTheme="majorHAnsi"/>
          <w:noProof/>
        </w:rPr>
        <w:t>15</w:t>
      </w:r>
      <w:r w:rsidR="00695F26" w:rsidRPr="00695F26">
        <w:rPr>
          <w:rFonts w:asciiTheme="majorHAnsi" w:eastAsia="Carlito" w:hAnsiTheme="majorHAnsi" w:cstheme="majorHAnsi"/>
        </w:rPr>
        <w:fldChar w:fldCharType="end"/>
      </w:r>
      <w:r w:rsidR="00695F26">
        <w:rPr>
          <w:rFonts w:asciiTheme="majorHAnsi" w:eastAsia="Carlito" w:hAnsiTheme="majorHAnsi" w:cstheme="majorHAnsi"/>
        </w:rPr>
        <w:t xml:space="preserve">), the final argument is a </w:t>
      </w:r>
      <w:r w:rsidR="00695F26">
        <w:rPr>
          <w:rFonts w:asciiTheme="majorHAnsi" w:eastAsia="Carlito" w:hAnsiTheme="majorHAnsi" w:cstheme="majorHAnsi"/>
          <w:i/>
        </w:rPr>
        <w:t>trigger</w:t>
      </w:r>
      <w:r w:rsidR="00695F26">
        <w:rPr>
          <w:rFonts w:asciiTheme="majorHAnsi" w:eastAsia="Carlito" w:hAnsiTheme="majorHAnsi" w:cstheme="majorHAnsi"/>
        </w:rPr>
        <w:t xml:space="preserve">. This trigger is NOT passed in by the user but is used behind the scenes as a triggering mechanism. There is no way at this time to manually specify a trigger without the use of dependent faults (hardware faults, Section </w:t>
      </w:r>
      <w:r w:rsidR="00695F26">
        <w:rPr>
          <w:rFonts w:asciiTheme="majorHAnsi" w:eastAsia="Carlito" w:hAnsiTheme="majorHAnsi" w:cstheme="majorHAnsi"/>
        </w:rPr>
        <w:fldChar w:fldCharType="begin"/>
      </w:r>
      <w:r w:rsidR="00695F26">
        <w:rPr>
          <w:rFonts w:asciiTheme="majorHAnsi" w:eastAsia="Carlito" w:hAnsiTheme="majorHAnsi" w:cstheme="majorHAnsi"/>
        </w:rPr>
        <w:instrText xml:space="preserve"> REF _Ref13568627 \r \h </w:instrText>
      </w:r>
      <w:r w:rsidR="00695F26">
        <w:rPr>
          <w:rFonts w:asciiTheme="majorHAnsi" w:eastAsia="Carlito" w:hAnsiTheme="majorHAnsi" w:cstheme="majorHAnsi"/>
        </w:rPr>
      </w:r>
      <w:r w:rsidR="00695F26">
        <w:rPr>
          <w:rFonts w:asciiTheme="majorHAnsi" w:eastAsia="Carlito" w:hAnsiTheme="majorHAnsi" w:cstheme="majorHAnsi"/>
        </w:rPr>
        <w:fldChar w:fldCharType="separate"/>
      </w:r>
      <w:r w:rsidR="006337D2">
        <w:rPr>
          <w:rFonts w:asciiTheme="majorHAnsi" w:eastAsia="Carlito" w:hAnsiTheme="majorHAnsi" w:cstheme="majorHAnsi"/>
        </w:rPr>
        <w:t>3.4.4</w:t>
      </w:r>
      <w:r w:rsidR="00695F26">
        <w:rPr>
          <w:rFonts w:asciiTheme="majorHAnsi" w:eastAsia="Carlito" w:hAnsiTheme="majorHAnsi" w:cstheme="majorHAnsi"/>
        </w:rPr>
        <w:fldChar w:fldCharType="end"/>
      </w:r>
      <w:r w:rsidR="00695F26">
        <w:rPr>
          <w:rFonts w:asciiTheme="majorHAnsi" w:eastAsia="Carlito" w:hAnsiTheme="majorHAnsi" w:cstheme="majorHAnsi"/>
        </w:rPr>
        <w:t xml:space="preserve">). </w:t>
      </w:r>
    </w:p>
    <w:p w14:paraId="62481569" w14:textId="77777777" w:rsidR="00B55020" w:rsidRDefault="00B55020" w:rsidP="00B55020"/>
    <w:p w14:paraId="026A47C6" w14:textId="77777777" w:rsidR="00B55020" w:rsidRDefault="00B55020" w:rsidP="00B55020">
      <w:pPr>
        <w:pStyle w:val="Heading4"/>
      </w:pPr>
      <w:bookmarkStart w:id="96" w:name="_Toc20743993"/>
      <w:bookmarkStart w:id="97" w:name="_Toc30344232"/>
      <w:r>
        <w:t>Output Statement</w:t>
      </w:r>
      <w:bookmarkEnd w:id="96"/>
      <w:bookmarkEnd w:id="97"/>
    </w:p>
    <w:p w14:paraId="42501640" w14:textId="77777777" w:rsidR="000573B1" w:rsidRPr="00BA763E" w:rsidRDefault="000573B1" w:rsidP="000573B1">
      <w:pPr>
        <w:rPr>
          <w:rFonts w:asciiTheme="majorHAnsi" w:eastAsia="Carlito" w:hAnsiTheme="majorHAnsi" w:cstheme="majorHAnsi"/>
        </w:rPr>
      </w:pPr>
      <w:r w:rsidRPr="00BA763E">
        <w:rPr>
          <w:rFonts w:asciiTheme="majorHAnsi" w:eastAsia="Carlito" w:hAnsiTheme="majorHAnsi" w:cstheme="majorHAnsi"/>
        </w:rPr>
        <w:t xml:space="preserve">Output statements will specify which output will be affected by the fault node output. </w:t>
      </w:r>
      <w:r w:rsidR="001215FB">
        <w:rPr>
          <w:rFonts w:asciiTheme="majorHAnsi" w:eastAsia="Carlito" w:hAnsiTheme="majorHAnsi" w:cstheme="majorHAnsi"/>
        </w:rPr>
        <w:t>Since components</w:t>
      </w:r>
      <w:r w:rsidRPr="00BA763E">
        <w:rPr>
          <w:rFonts w:asciiTheme="majorHAnsi" w:eastAsia="Carlito" w:hAnsiTheme="majorHAnsi" w:cstheme="majorHAnsi"/>
        </w:rPr>
        <w:t xml:space="preserve"> may have more than one </w:t>
      </w:r>
      <w:r w:rsidR="001215FB">
        <w:rPr>
          <w:rFonts w:asciiTheme="majorHAnsi" w:eastAsia="Carlito" w:hAnsiTheme="majorHAnsi" w:cstheme="majorHAnsi"/>
        </w:rPr>
        <w:t xml:space="preserve">output, </w:t>
      </w:r>
      <w:r w:rsidR="00624C0F">
        <w:rPr>
          <w:rFonts w:asciiTheme="majorHAnsi" w:eastAsia="Carlito" w:hAnsiTheme="majorHAnsi" w:cstheme="majorHAnsi"/>
        </w:rPr>
        <w:t xml:space="preserve">and fault nodes may return a list of values, </w:t>
      </w:r>
      <w:r w:rsidR="001215FB">
        <w:rPr>
          <w:rFonts w:asciiTheme="majorHAnsi" w:eastAsia="Carlito" w:hAnsiTheme="majorHAnsi" w:cstheme="majorHAnsi"/>
        </w:rPr>
        <w:t>the fault node output must be linked in this way</w:t>
      </w:r>
      <w:r w:rsidRPr="00BA763E">
        <w:rPr>
          <w:rFonts w:asciiTheme="majorHAnsi" w:eastAsia="Carlito" w:hAnsiTheme="majorHAnsi" w:cstheme="majorHAnsi"/>
        </w:rPr>
        <w:t xml:space="preserve">. </w:t>
      </w:r>
    </w:p>
    <w:p w14:paraId="15726C3F" w14:textId="77777777" w:rsidR="000573B1" w:rsidRDefault="000573B1" w:rsidP="000573B1"/>
    <w:p w14:paraId="61AF72F1" w14:textId="77777777" w:rsidR="00624C0F" w:rsidRDefault="000573B1" w:rsidP="000573B1">
      <w:pPr>
        <w:rPr>
          <w:rFonts w:ascii="Consolas" w:hAnsi="Consolas" w:cs="Consolas"/>
          <w:sz w:val="18"/>
          <w:szCs w:val="18"/>
        </w:rPr>
      </w:pPr>
      <w:r w:rsidRPr="000F42EA">
        <w:rPr>
          <w:rFonts w:ascii="Consolas" w:hAnsi="Consolas" w:cs="Consolas"/>
          <w:b/>
          <w:bCs/>
          <w:color w:val="7F0055"/>
          <w:sz w:val="18"/>
          <w:szCs w:val="18"/>
        </w:rPr>
        <w:lastRenderedPageBreak/>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2D98163" w14:textId="77777777" w:rsidR="000573B1" w:rsidRPr="00624C0F" w:rsidRDefault="000573B1" w:rsidP="000573B1">
      <w:pPr>
        <w:rPr>
          <w:rFonts w:ascii="Consolas" w:hAnsi="Consolas" w:cs="Consolas"/>
          <w:sz w:val="18"/>
          <w:szCs w:val="18"/>
        </w:rPr>
      </w:pPr>
      <w:r w:rsidRPr="000F42EA">
        <w:rPr>
          <w:rFonts w:ascii="Consolas" w:hAnsi="Consolas" w:cs="Consolas"/>
          <w:sz w:val="18"/>
          <w:szCs w:val="18"/>
        </w:rPr>
        <w:t xml:space="preserve">  </w:t>
      </w:r>
    </w:p>
    <w:p w14:paraId="0D4573C8" w14:textId="77777777" w:rsidR="000573B1" w:rsidRPr="00BA763E" w:rsidRDefault="00624C0F" w:rsidP="000573B1">
      <w:pPr>
        <w:rPr>
          <w:rFonts w:asciiTheme="majorHAnsi" w:eastAsia="Carlito" w:hAnsiTheme="majorHAnsi" w:cstheme="majorHAnsi"/>
        </w:rPr>
      </w:pPr>
      <w:r>
        <w:rPr>
          <w:rFonts w:asciiTheme="majorHAnsi" w:eastAsia="Carlito" w:hAnsiTheme="majorHAnsi" w:cstheme="majorHAnsi"/>
        </w:rPr>
        <w:t>For the running example, we see that “</w:t>
      </w:r>
      <w:r>
        <w:rPr>
          <w:rFonts w:asciiTheme="majorHAnsi" w:eastAsia="Carlito" w:hAnsiTheme="majorHAnsi" w:cstheme="majorHAnsi"/>
          <w:i/>
        </w:rPr>
        <w:t>val_out</w:t>
      </w:r>
      <w:r>
        <w:rPr>
          <w:rFonts w:asciiTheme="majorHAnsi" w:eastAsia="Carlito" w:hAnsiTheme="majorHAnsi" w:cstheme="majorHAnsi"/>
        </w:rPr>
        <w:t>” is the output of the fault node and “</w:t>
      </w:r>
      <w:r w:rsidRPr="00624C0F">
        <w:rPr>
          <w:rFonts w:asciiTheme="majorHAnsi" w:eastAsia="Carlito" w:hAnsiTheme="majorHAnsi" w:cstheme="majorHAnsi"/>
          <w:i/>
        </w:rPr>
        <w:t>Output</w:t>
      </w:r>
      <w:r>
        <w:rPr>
          <w:rFonts w:asciiTheme="majorHAnsi" w:eastAsia="Carlito" w:hAnsiTheme="majorHAnsi" w:cstheme="majorHAnsi"/>
        </w:rPr>
        <w:t xml:space="preserve">” is the output of the AADL component. This is the output that will be changed by the triggering of the fault. </w:t>
      </w:r>
    </w:p>
    <w:p w14:paraId="3C7777B4" w14:textId="77777777" w:rsidR="000573B1" w:rsidRDefault="000573B1" w:rsidP="000573B1"/>
    <w:p w14:paraId="4E380922" w14:textId="77777777" w:rsidR="004438FA" w:rsidRPr="004438FA" w:rsidRDefault="004438FA" w:rsidP="000573B1">
      <w:pPr>
        <w:rPr>
          <w:rFonts w:asciiTheme="majorHAnsi" w:eastAsia="Carlito" w:hAnsiTheme="majorHAnsi" w:cstheme="majorHAnsi"/>
        </w:rPr>
      </w:pPr>
      <w:r>
        <w:rPr>
          <w:rFonts w:asciiTheme="majorHAnsi" w:eastAsia="Carlito" w:hAnsiTheme="majorHAnsi" w:cstheme="majorHAnsi"/>
        </w:rPr>
        <w:t xml:space="preserve">Record types in AADL are supported </w:t>
      </w:r>
      <w:r w:rsidR="00357B7B">
        <w:rPr>
          <w:rFonts w:asciiTheme="majorHAnsi" w:eastAsia="Carlito" w:hAnsiTheme="majorHAnsi" w:cstheme="majorHAnsi"/>
        </w:rPr>
        <w:t xml:space="preserve">and </w:t>
      </w:r>
      <w:r>
        <w:rPr>
          <w:rFonts w:asciiTheme="majorHAnsi" w:eastAsia="Carlito" w:hAnsiTheme="majorHAnsi" w:cstheme="majorHAnsi"/>
        </w:rPr>
        <w:t>can be used in input and output statements</w:t>
      </w:r>
      <w:r w:rsidR="00357B7B">
        <w:rPr>
          <w:rFonts w:asciiTheme="majorHAnsi" w:eastAsia="Carlito" w:hAnsiTheme="majorHAnsi" w:cstheme="majorHAnsi"/>
        </w:rPr>
        <w:t xml:space="preserve"> of a fault</w:t>
      </w:r>
      <w:r>
        <w:rPr>
          <w:rFonts w:asciiTheme="majorHAnsi" w:eastAsia="Carlito" w:hAnsiTheme="majorHAnsi" w:cstheme="majorHAnsi"/>
        </w:rPr>
        <w:t xml:space="preserve">. </w:t>
      </w:r>
    </w:p>
    <w:p w14:paraId="56C347E6" w14:textId="77777777" w:rsidR="00B55020" w:rsidRDefault="00B55020" w:rsidP="00B55020"/>
    <w:p w14:paraId="1CAA27A3" w14:textId="77777777" w:rsidR="00B55020" w:rsidRDefault="00B55020" w:rsidP="00B55020">
      <w:pPr>
        <w:pStyle w:val="Heading4"/>
      </w:pPr>
      <w:bookmarkStart w:id="98" w:name="_Ref13575744"/>
      <w:bookmarkStart w:id="99" w:name="_Toc20743994"/>
      <w:bookmarkStart w:id="100" w:name="_Toc30344233"/>
      <w:r>
        <w:t>Probability Statement</w:t>
      </w:r>
      <w:bookmarkEnd w:id="98"/>
      <w:bookmarkEnd w:id="99"/>
      <w:bookmarkEnd w:id="100"/>
    </w:p>
    <w:p w14:paraId="46BF4CF7" w14:textId="77777777" w:rsidR="00442336" w:rsidRDefault="0004389C" w:rsidP="0004389C">
      <w:pPr>
        <w:rPr>
          <w:rFonts w:asciiTheme="majorHAnsi" w:hAnsiTheme="majorHAnsi"/>
        </w:rPr>
      </w:pPr>
      <w:r>
        <w:rPr>
          <w:rFonts w:asciiTheme="majorHAnsi" w:hAnsiTheme="majorHAnsi"/>
        </w:rPr>
        <w:t>Currently the annex supports top level probabilistic analysis through the use of analysis statements. An analysis statement is given at the top level of the system im</w:t>
      </w:r>
      <w:r w:rsidR="00126449">
        <w:rPr>
          <w:rFonts w:asciiTheme="majorHAnsi" w:hAnsiTheme="majorHAnsi"/>
        </w:rPr>
        <w:t xml:space="preserve">plementation under analysis and </w:t>
      </w:r>
      <w:r>
        <w:rPr>
          <w:rFonts w:asciiTheme="majorHAnsi" w:hAnsiTheme="majorHAnsi"/>
        </w:rPr>
        <w:t xml:space="preserve">will specify the type of analysis to perform. </w:t>
      </w:r>
      <w:r w:rsidR="00A65AA7">
        <w:rPr>
          <w:rFonts w:asciiTheme="majorHAnsi" w:hAnsiTheme="majorHAnsi"/>
        </w:rPr>
        <w:t xml:space="preserve">Probabilistic analysis is described in Section </w:t>
      </w:r>
      <w:r w:rsidR="00A65AA7">
        <w:rPr>
          <w:rFonts w:asciiTheme="majorHAnsi" w:hAnsiTheme="majorHAnsi"/>
        </w:rPr>
        <w:fldChar w:fldCharType="begin"/>
      </w:r>
      <w:r w:rsidR="00A65AA7">
        <w:rPr>
          <w:rFonts w:asciiTheme="majorHAnsi" w:hAnsiTheme="majorHAnsi"/>
        </w:rPr>
        <w:instrText xml:space="preserve"> REF _Ref509393241 \r \h </w:instrText>
      </w:r>
      <w:r w:rsidR="00A65AA7">
        <w:rPr>
          <w:rFonts w:asciiTheme="majorHAnsi" w:hAnsiTheme="majorHAnsi"/>
        </w:rPr>
      </w:r>
      <w:r w:rsidR="00A65AA7">
        <w:rPr>
          <w:rFonts w:asciiTheme="majorHAnsi" w:hAnsiTheme="majorHAnsi"/>
        </w:rPr>
        <w:fldChar w:fldCharType="separate"/>
      </w:r>
      <w:r w:rsidR="006337D2">
        <w:rPr>
          <w:rFonts w:asciiTheme="majorHAnsi" w:hAnsiTheme="majorHAnsi"/>
        </w:rPr>
        <w:t>3.4.2.2</w:t>
      </w:r>
      <w:r w:rsidR="00A65AA7">
        <w:rPr>
          <w:rFonts w:asciiTheme="majorHAnsi" w:hAnsiTheme="majorHAnsi"/>
        </w:rPr>
        <w:fldChar w:fldCharType="end"/>
      </w:r>
      <w:r w:rsidR="00046334">
        <w:rPr>
          <w:rFonts w:asciiTheme="majorHAnsi" w:hAnsiTheme="majorHAnsi"/>
        </w:rPr>
        <w:t xml:space="preserve">. </w:t>
      </w:r>
      <w:r w:rsidR="00442336">
        <w:rPr>
          <w:rFonts w:asciiTheme="majorHAnsi" w:hAnsiTheme="majorHAnsi"/>
        </w:rPr>
        <w:t xml:space="preserve">In </w:t>
      </w:r>
      <w:r w:rsidR="003767D3">
        <w:rPr>
          <w:rFonts w:asciiTheme="majorHAnsi" w:hAnsiTheme="majorHAnsi"/>
        </w:rPr>
        <w:t>order to properly use the probabilistic analysis</w:t>
      </w:r>
      <w:r w:rsidR="00442336">
        <w:rPr>
          <w:rFonts w:asciiTheme="majorHAnsi" w:hAnsiTheme="majorHAnsi"/>
        </w:rPr>
        <w:t xml:space="preserve">, there is a probability associated with </w:t>
      </w:r>
      <w:r w:rsidR="003767D3">
        <w:rPr>
          <w:rFonts w:asciiTheme="majorHAnsi" w:hAnsiTheme="majorHAnsi"/>
        </w:rPr>
        <w:t>each fault in the model</w:t>
      </w:r>
      <w:r w:rsidR="00442336">
        <w:rPr>
          <w:rFonts w:asciiTheme="majorHAnsi" w:hAnsiTheme="majorHAnsi"/>
        </w:rPr>
        <w:t xml:space="preserve">. This is given as: </w:t>
      </w:r>
    </w:p>
    <w:p w14:paraId="33F874C6" w14:textId="77777777" w:rsidR="00442336" w:rsidRDefault="00442336" w:rsidP="0004389C">
      <w:pPr>
        <w:rPr>
          <w:rFonts w:asciiTheme="majorHAnsi" w:hAnsiTheme="majorHAnsi"/>
        </w:rPr>
      </w:pPr>
    </w:p>
    <w:p w14:paraId="5DA4AFFC" w14:textId="77777777" w:rsidR="00442336" w:rsidRPr="00442336" w:rsidRDefault="00442336" w:rsidP="0004389C">
      <w:pPr>
        <w:rPr>
          <w:rFonts w:ascii="Consolas" w:hAnsi="Consolas" w:cs="Consolas"/>
          <w:b/>
          <w:bCs/>
          <w:color w:val="7F0055"/>
          <w:sz w:val="18"/>
          <w:szCs w:val="18"/>
        </w:rPr>
      </w:pP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12005182" w14:textId="77777777" w:rsidR="0004389C" w:rsidRDefault="0004389C" w:rsidP="0004389C"/>
    <w:p w14:paraId="31439E7A" w14:textId="77777777" w:rsidR="00442336" w:rsidRDefault="00442336" w:rsidP="0004389C">
      <w:pPr>
        <w:rPr>
          <w:rFonts w:asciiTheme="majorHAnsi" w:hAnsiTheme="majorHAnsi"/>
        </w:rPr>
      </w:pPr>
      <w:r>
        <w:rPr>
          <w:rFonts w:asciiTheme="majorHAnsi" w:hAnsiTheme="majorHAnsi"/>
        </w:rPr>
        <w:t xml:space="preserve">The probability of occurrence will depend on the fault, the AADL component, and the real probability of failure given hardware specification guidelines. </w:t>
      </w:r>
    </w:p>
    <w:p w14:paraId="0A237548" w14:textId="77777777" w:rsidR="004477CE" w:rsidRDefault="004477CE" w:rsidP="0004389C">
      <w:pPr>
        <w:rPr>
          <w:rFonts w:asciiTheme="majorHAnsi" w:hAnsiTheme="majorHAnsi"/>
        </w:rPr>
      </w:pPr>
    </w:p>
    <w:p w14:paraId="0D56FF29" w14:textId="77777777" w:rsidR="004477CE" w:rsidRDefault="004477CE" w:rsidP="004477CE">
      <w:pPr>
        <w:pStyle w:val="Heading4"/>
      </w:pPr>
      <w:bookmarkStart w:id="101" w:name="_Ref13575702"/>
      <w:bookmarkStart w:id="102" w:name="_Ref13575723"/>
      <w:bookmarkStart w:id="103" w:name="_Toc20743995"/>
      <w:bookmarkStart w:id="104" w:name="_Toc30344234"/>
      <w:r>
        <w:t>Duration Statement</w:t>
      </w:r>
      <w:bookmarkEnd w:id="101"/>
      <w:bookmarkEnd w:id="102"/>
      <w:bookmarkEnd w:id="103"/>
      <w:bookmarkEnd w:id="104"/>
    </w:p>
    <w:p w14:paraId="5D877D9E"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 duration statement specifies </w:t>
      </w:r>
      <w:r w:rsidR="008E543B">
        <w:rPr>
          <w:rFonts w:asciiTheme="majorHAnsi" w:eastAsia="Carlito" w:hAnsiTheme="majorHAnsi" w:cstheme="majorHAnsi"/>
        </w:rPr>
        <w:t>that the fault is</w:t>
      </w:r>
      <w:r w:rsidRPr="00BA763E">
        <w:rPr>
          <w:rFonts w:asciiTheme="majorHAnsi" w:eastAsia="Carlito" w:hAnsiTheme="majorHAnsi" w:cstheme="majorHAnsi"/>
        </w:rPr>
        <w:t xml:space="preserve"> permanent. A permanent fault will remain indefinitely and has no such interval in the statement. </w:t>
      </w:r>
    </w:p>
    <w:p w14:paraId="31EAF94E" w14:textId="77777777" w:rsidR="004477CE" w:rsidRPr="00BA763E" w:rsidRDefault="004477CE" w:rsidP="004477CE">
      <w:pPr>
        <w:rPr>
          <w:rFonts w:asciiTheme="majorHAnsi" w:eastAsia="Carlito" w:hAnsiTheme="majorHAnsi" w:cstheme="majorHAnsi"/>
        </w:rPr>
      </w:pPr>
    </w:p>
    <w:p w14:paraId="1E6AF630"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An example of a permanent fault is </w:t>
      </w:r>
      <w:r>
        <w:rPr>
          <w:rFonts w:asciiTheme="majorHAnsi" w:eastAsia="Carlito" w:hAnsiTheme="majorHAnsi" w:cstheme="majorHAnsi"/>
        </w:rPr>
        <w:t>shown in the running example.</w:t>
      </w:r>
    </w:p>
    <w:p w14:paraId="0873428B" w14:textId="77777777" w:rsidR="004477CE" w:rsidRPr="00BA763E" w:rsidRDefault="004477CE" w:rsidP="004477CE">
      <w:pPr>
        <w:rPr>
          <w:rFonts w:asciiTheme="majorHAnsi" w:eastAsia="Carlito" w:hAnsiTheme="majorHAnsi" w:cstheme="majorHAnsi"/>
        </w:rPr>
      </w:pPr>
    </w:p>
    <w:p w14:paraId="48CC7D53" w14:textId="77777777" w:rsidR="004477CE" w:rsidRDefault="004477CE" w:rsidP="004477CE">
      <w:pPr>
        <w:rPr>
          <w:rFonts w:ascii="Consolas" w:hAnsi="Consolas" w:cs="Consolas"/>
          <w:b/>
          <w:bCs/>
          <w:color w:val="7F0055"/>
          <w:sz w:val="18"/>
          <w:szCs w:val="18"/>
        </w:rPr>
      </w:pPr>
      <w:r>
        <w:rPr>
          <w:rFonts w:ascii="Consolas" w:hAnsi="Consolas" w:cs="Consolas"/>
          <w:b/>
          <w:bCs/>
          <w:color w:val="7F0055"/>
          <w:sz w:val="18"/>
          <w:szCs w:val="18"/>
        </w:rPr>
        <w:t>duration: permanent;</w:t>
      </w:r>
    </w:p>
    <w:p w14:paraId="67F0C725" w14:textId="77777777" w:rsidR="004477CE" w:rsidRDefault="004477CE" w:rsidP="004477CE">
      <w:pPr>
        <w:rPr>
          <w:rFonts w:ascii="Courier" w:eastAsia="Courier" w:hAnsi="Courier" w:cs="Courier"/>
          <w:b/>
          <w:color w:val="7F0055"/>
        </w:rPr>
      </w:pPr>
    </w:p>
    <w:p w14:paraId="1B14C929" w14:textId="77777777" w:rsidR="004477CE" w:rsidRPr="003547F6" w:rsidRDefault="004477CE" w:rsidP="0004389C">
      <w:pPr>
        <w:rPr>
          <w:rFonts w:asciiTheme="majorHAnsi" w:eastAsia="Carlito" w:hAnsiTheme="majorHAnsi" w:cstheme="majorHAnsi"/>
        </w:rPr>
      </w:pPr>
      <w:r>
        <w:rPr>
          <w:rFonts w:asciiTheme="majorHAnsi" w:eastAsia="Carlito" w:hAnsiTheme="majorHAnsi" w:cstheme="majorHAnsi"/>
        </w:rPr>
        <w:t>*Transient faults are currently not supported in the safety annex. This will be implemented in future work. The only possible faults at this time are permanent.</w:t>
      </w:r>
      <w:r w:rsidR="006F1D7F">
        <w:rPr>
          <w:rFonts w:asciiTheme="majorHAnsi" w:eastAsia="Carlito" w:hAnsiTheme="majorHAnsi" w:cstheme="majorHAnsi"/>
        </w:rPr>
        <w:t xml:space="preserve"> </w:t>
      </w:r>
    </w:p>
    <w:p w14:paraId="0775E0E5" w14:textId="77777777" w:rsidR="00442336" w:rsidRDefault="00442336" w:rsidP="0004389C"/>
    <w:p w14:paraId="5041711B" w14:textId="77777777" w:rsidR="008A2D23" w:rsidRDefault="005D0564">
      <w:pPr>
        <w:pStyle w:val="Heading4"/>
      </w:pPr>
      <w:bookmarkStart w:id="105" w:name="_Ref13575755"/>
      <w:bookmarkStart w:id="106" w:name="_Toc20743996"/>
      <w:bookmarkStart w:id="107" w:name="_Toc30344235"/>
      <w:bookmarkStart w:id="108" w:name="_Ref509392770"/>
      <w:r>
        <w:t>Propagate-</w:t>
      </w:r>
      <w:r w:rsidR="008A2D23">
        <w:t>Type Statement</w:t>
      </w:r>
      <w:bookmarkEnd w:id="105"/>
      <w:bookmarkEnd w:id="106"/>
      <w:bookmarkEnd w:id="107"/>
    </w:p>
    <w:p w14:paraId="799CF052" w14:textId="77777777" w:rsidR="00BE3C81" w:rsidRDefault="008A2D23" w:rsidP="008A2D23">
      <w:pPr>
        <w:rPr>
          <w:rFonts w:asciiTheme="majorHAnsi" w:hAnsiTheme="majorHAnsi" w:cstheme="majorHAnsi"/>
        </w:rPr>
      </w:pPr>
      <w:r>
        <w:rPr>
          <w:rFonts w:asciiTheme="majorHAnsi" w:hAnsiTheme="majorHAnsi" w:cstheme="majorHAnsi"/>
        </w:rPr>
        <w:t xml:space="preserve">Users have the ability to define either asymmetric or symmetric faults. A symmetric fault affects the output of the component it is attached to and all ports connected to this output will see the same fault behavior. </w:t>
      </w:r>
      <w:r w:rsidR="00BE3C81">
        <w:rPr>
          <w:rFonts w:asciiTheme="majorHAnsi" w:hAnsiTheme="majorHAnsi" w:cstheme="majorHAnsi"/>
        </w:rPr>
        <w:t>An example of this is with the running Toy Example. There is no “</w:t>
      </w:r>
      <w:r w:rsidR="00BE3C81" w:rsidRPr="00BE3C81">
        <w:rPr>
          <w:rFonts w:asciiTheme="majorHAnsi" w:hAnsiTheme="majorHAnsi" w:cstheme="majorHAnsi"/>
          <w:b/>
        </w:rPr>
        <w:t>propagate_type</w:t>
      </w:r>
      <w:r w:rsidR="00BE3C81">
        <w:rPr>
          <w:rFonts w:asciiTheme="majorHAnsi" w:hAnsiTheme="majorHAnsi" w:cstheme="majorHAnsi"/>
        </w:rPr>
        <w:t xml:space="preserve">” statement and thus the default </w:t>
      </w:r>
      <w:r w:rsidR="00BE3C81">
        <w:rPr>
          <w:rFonts w:asciiTheme="majorHAnsi" w:hAnsiTheme="majorHAnsi" w:cstheme="majorHAnsi"/>
          <w:i/>
        </w:rPr>
        <w:t xml:space="preserve">symmetric </w:t>
      </w:r>
      <w:r w:rsidR="00BE3C81">
        <w:rPr>
          <w:rFonts w:asciiTheme="majorHAnsi" w:hAnsiTheme="majorHAnsi" w:cstheme="majorHAnsi"/>
        </w:rPr>
        <w:t xml:space="preserve">type is used. </w:t>
      </w:r>
    </w:p>
    <w:p w14:paraId="14BC7FFD" w14:textId="77777777" w:rsidR="00BE3C81" w:rsidRDefault="00BE3C81" w:rsidP="008A2D23">
      <w:pPr>
        <w:rPr>
          <w:rFonts w:asciiTheme="majorHAnsi" w:hAnsiTheme="majorHAnsi" w:cstheme="majorHAnsi"/>
        </w:rPr>
      </w:pPr>
    </w:p>
    <w:p w14:paraId="1E86CCAD" w14:textId="77777777" w:rsidR="00BE3C81" w:rsidRDefault="008A2D23" w:rsidP="008A2D23">
      <w:pPr>
        <w:rPr>
          <w:rFonts w:asciiTheme="majorHAnsi" w:hAnsiTheme="majorHAnsi" w:cstheme="majorHAnsi"/>
        </w:rPr>
      </w:pPr>
      <w:r w:rsidRPr="00BE3C81">
        <w:rPr>
          <w:rFonts w:asciiTheme="majorHAnsi" w:hAnsiTheme="majorHAnsi" w:cstheme="majorHAnsi"/>
        </w:rPr>
        <w:t>An</w:t>
      </w:r>
      <w:r>
        <w:rPr>
          <w:rFonts w:asciiTheme="majorHAnsi" w:hAnsiTheme="majorHAnsi" w:cstheme="majorHAnsi"/>
        </w:rPr>
        <w:t xml:space="preserve"> asymmetric fault can be applied in the case when an output fans out to multiple receivers. These receivers will see in the nominal case the same value being output from the sender component. At times it is beneficial to model a case when the fault affects this fan out output slightly differently for each receiving connection and thus they may see different values coming from the </w:t>
      </w:r>
      <w:r w:rsidRPr="00432F11">
        <w:rPr>
          <w:rFonts w:asciiTheme="majorHAnsi" w:hAnsiTheme="majorHAnsi" w:cstheme="majorHAnsi"/>
        </w:rPr>
        <w:t xml:space="preserve">same source. These are also known as Byzantine faults. </w:t>
      </w:r>
      <w:r w:rsidR="00BE3C81" w:rsidRPr="00432F11">
        <w:rPr>
          <w:rFonts w:asciiTheme="majorHAnsi" w:hAnsiTheme="majorHAnsi" w:cstheme="majorHAnsi"/>
        </w:rPr>
        <w:t>A graphical example of this is shown in</w:t>
      </w:r>
      <w:r w:rsidR="00432F11" w:rsidRPr="00432F11">
        <w:rPr>
          <w:rFonts w:asciiTheme="majorHAnsi" w:hAnsiTheme="majorHAnsi" w:cstheme="majorHAnsi"/>
        </w:rPr>
        <w:t xml:space="preserve"> </w:t>
      </w:r>
      <w:r w:rsidR="00432F11" w:rsidRPr="00432F11">
        <w:rPr>
          <w:rFonts w:asciiTheme="majorHAnsi" w:hAnsiTheme="majorHAnsi" w:cstheme="majorHAnsi"/>
        </w:rPr>
        <w:fldChar w:fldCharType="begin"/>
      </w:r>
      <w:r w:rsidR="00432F11" w:rsidRPr="00432F11">
        <w:rPr>
          <w:rFonts w:asciiTheme="majorHAnsi" w:hAnsiTheme="majorHAnsi" w:cstheme="majorHAnsi"/>
        </w:rPr>
        <w:instrText xml:space="preserve"> REF _Ref13574088 \h </w:instrText>
      </w:r>
      <w:r w:rsidR="00432F11">
        <w:rPr>
          <w:rFonts w:asciiTheme="majorHAnsi" w:hAnsiTheme="majorHAnsi" w:cstheme="majorHAnsi"/>
        </w:rPr>
        <w:instrText xml:space="preserve"> \* MERGEFORMAT </w:instrText>
      </w:r>
      <w:r w:rsidR="00432F11" w:rsidRPr="00432F11">
        <w:rPr>
          <w:rFonts w:asciiTheme="majorHAnsi" w:hAnsiTheme="majorHAnsi" w:cstheme="majorHAnsi"/>
        </w:rPr>
      </w:r>
      <w:r w:rsidR="00432F11" w:rsidRPr="00432F11">
        <w:rPr>
          <w:rFonts w:asciiTheme="majorHAnsi" w:hAnsiTheme="majorHAnsi" w:cstheme="majorHAnsi"/>
        </w:rPr>
        <w:fldChar w:fldCharType="separate"/>
      </w:r>
      <w:r w:rsidR="006337D2" w:rsidRPr="006337D2">
        <w:rPr>
          <w:rFonts w:asciiTheme="majorHAnsi" w:hAnsiTheme="majorHAnsi"/>
        </w:rPr>
        <w:t xml:space="preserve">Figure </w:t>
      </w:r>
      <w:r w:rsidR="006337D2" w:rsidRPr="006337D2">
        <w:rPr>
          <w:rFonts w:asciiTheme="majorHAnsi" w:hAnsiTheme="majorHAnsi"/>
          <w:noProof/>
        </w:rPr>
        <w:t>17</w:t>
      </w:r>
      <w:r w:rsidR="00432F11" w:rsidRPr="00432F11">
        <w:rPr>
          <w:rFonts w:asciiTheme="majorHAnsi" w:hAnsiTheme="majorHAnsi" w:cstheme="majorHAnsi"/>
        </w:rPr>
        <w:fldChar w:fldCharType="end"/>
      </w:r>
      <w:r w:rsidR="00BE3C81" w:rsidRPr="00432F11">
        <w:rPr>
          <w:rFonts w:asciiTheme="majorHAnsi" w:hAnsiTheme="majorHAnsi" w:cstheme="majorHAnsi"/>
        </w:rPr>
        <w:t>.</w:t>
      </w:r>
      <w:r w:rsidR="00BE3C81">
        <w:rPr>
          <w:rFonts w:asciiTheme="majorHAnsi" w:hAnsiTheme="majorHAnsi" w:cstheme="majorHAnsi"/>
        </w:rPr>
        <w:t xml:space="preserve"> </w:t>
      </w:r>
    </w:p>
    <w:p w14:paraId="3466D26E" w14:textId="77777777" w:rsidR="000C6736" w:rsidRDefault="000C6736" w:rsidP="008A2D23">
      <w:pPr>
        <w:rPr>
          <w:rFonts w:asciiTheme="majorHAnsi" w:hAnsiTheme="majorHAnsi" w:cstheme="majorHAnsi"/>
        </w:rPr>
      </w:pPr>
    </w:p>
    <w:p w14:paraId="67A387AC" w14:textId="6D8C6229" w:rsidR="000C6736" w:rsidRDefault="00F04629" w:rsidP="000C6736">
      <w:pPr>
        <w:keepNext/>
      </w:pPr>
      <w:r>
        <w:rPr>
          <w:rFonts w:asciiTheme="majorHAnsi" w:hAnsiTheme="majorHAnsi" w:cstheme="majorHAnsi"/>
          <w:noProof/>
        </w:rPr>
        <w:lastRenderedPageBreak/>
        <w:drawing>
          <wp:inline distT="0" distB="0" distL="0" distR="0" wp14:anchorId="4D20F449" wp14:editId="766A780C">
            <wp:extent cx="4943475" cy="1762125"/>
            <wp:effectExtent l="0" t="0" r="9525" b="9525"/>
            <wp:docPr id="60" name="Picture 2" descr="byz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yzModel"/>
                    <pic:cNvPicPr>
                      <a:picLocks noChangeAspect="1" noChangeArrowheads="1"/>
                    </pic:cNvPicPr>
                  </pic:nvPicPr>
                  <pic:blipFill>
                    <a:blip r:embed="rId25">
                      <a:extLst>
                        <a:ext uri="{28A0092B-C50C-407E-A947-70E740481C1C}">
                          <a14:useLocalDpi xmlns:a14="http://schemas.microsoft.com/office/drawing/2010/main" val="0"/>
                        </a:ext>
                      </a:extLst>
                    </a:blip>
                    <a:srcRect l="107" r="16862" b="51404"/>
                    <a:stretch>
                      <a:fillRect/>
                    </a:stretch>
                  </pic:blipFill>
                  <pic:spPr bwMode="auto">
                    <a:xfrm>
                      <a:off x="0" y="0"/>
                      <a:ext cx="4943475" cy="1762125"/>
                    </a:xfrm>
                    <a:prstGeom prst="rect">
                      <a:avLst/>
                    </a:prstGeom>
                    <a:noFill/>
                    <a:ln>
                      <a:noFill/>
                    </a:ln>
                  </pic:spPr>
                </pic:pic>
              </a:graphicData>
            </a:graphic>
          </wp:inline>
        </w:drawing>
      </w:r>
    </w:p>
    <w:p w14:paraId="0798B6CB" w14:textId="77777777" w:rsidR="000C6736" w:rsidRPr="000C6736" w:rsidRDefault="000C6736" w:rsidP="000C6736">
      <w:pPr>
        <w:pStyle w:val="Caption"/>
        <w:jc w:val="center"/>
        <w:rPr>
          <w:rFonts w:asciiTheme="majorHAnsi" w:hAnsiTheme="majorHAnsi" w:cstheme="majorHAnsi"/>
          <w:sz w:val="24"/>
          <w:szCs w:val="24"/>
        </w:rPr>
      </w:pPr>
      <w:bookmarkStart w:id="109" w:name="_Ref13574088"/>
      <w:bookmarkStart w:id="110" w:name="_Toc30344375"/>
      <w:r w:rsidRPr="000C6736">
        <w:rPr>
          <w:sz w:val="24"/>
          <w:szCs w:val="24"/>
        </w:rPr>
        <w:t xml:space="preserve">Figure </w:t>
      </w:r>
      <w:r w:rsidRPr="000C6736">
        <w:rPr>
          <w:sz w:val="24"/>
          <w:szCs w:val="24"/>
        </w:rPr>
        <w:fldChar w:fldCharType="begin"/>
      </w:r>
      <w:r w:rsidRPr="000C6736">
        <w:rPr>
          <w:sz w:val="24"/>
          <w:szCs w:val="24"/>
        </w:rPr>
        <w:instrText xml:space="preserve"> SEQ Figure \* ARABIC </w:instrText>
      </w:r>
      <w:r w:rsidRPr="000C6736">
        <w:rPr>
          <w:sz w:val="24"/>
          <w:szCs w:val="24"/>
        </w:rPr>
        <w:fldChar w:fldCharType="separate"/>
      </w:r>
      <w:r w:rsidR="006337D2">
        <w:rPr>
          <w:noProof/>
          <w:sz w:val="24"/>
          <w:szCs w:val="24"/>
        </w:rPr>
        <w:t>17</w:t>
      </w:r>
      <w:r w:rsidRPr="000C6736">
        <w:rPr>
          <w:sz w:val="24"/>
          <w:szCs w:val="24"/>
        </w:rPr>
        <w:fldChar w:fldCharType="end"/>
      </w:r>
      <w:bookmarkEnd w:id="109"/>
      <w:r w:rsidRPr="000C6736">
        <w:rPr>
          <w:sz w:val="24"/>
          <w:szCs w:val="24"/>
        </w:rPr>
        <w:t>: Sender-Receiver AADL Model</w:t>
      </w:r>
      <w:bookmarkEnd w:id="110"/>
    </w:p>
    <w:p w14:paraId="08A92D0B" w14:textId="77777777" w:rsidR="000C6736" w:rsidRDefault="000C6736" w:rsidP="008A2D23">
      <w:pPr>
        <w:rPr>
          <w:rFonts w:asciiTheme="majorHAnsi" w:hAnsiTheme="majorHAnsi" w:cstheme="majorHAnsi"/>
        </w:rPr>
      </w:pPr>
    </w:p>
    <w:p w14:paraId="5D31A150" w14:textId="77777777" w:rsidR="000C6736" w:rsidRDefault="004963B3" w:rsidP="008A2D23">
      <w:pPr>
        <w:rPr>
          <w:rFonts w:asciiTheme="majorHAnsi" w:hAnsiTheme="majorHAnsi" w:cstheme="majorHAnsi"/>
        </w:rPr>
      </w:pPr>
      <w:r>
        <w:rPr>
          <w:rFonts w:asciiTheme="majorHAnsi" w:hAnsiTheme="majorHAnsi" w:cstheme="majorHAnsi"/>
        </w:rPr>
        <w:t xml:space="preserve">In this simple model, </w:t>
      </w:r>
      <w:r w:rsidR="000C6736">
        <w:rPr>
          <w:rFonts w:asciiTheme="majorHAnsi" w:hAnsiTheme="majorHAnsi" w:cstheme="majorHAnsi"/>
        </w:rPr>
        <w:t xml:space="preserve">the top level system sends two global Boolean inputs to the Sender component. The Sender acts as an </w:t>
      </w:r>
      <w:r w:rsidR="002C547F">
        <w:rPr>
          <w:rFonts w:asciiTheme="majorHAnsi" w:hAnsiTheme="majorHAnsi" w:cstheme="majorHAnsi"/>
        </w:rPr>
        <w:t>OR</w:t>
      </w:r>
      <w:r w:rsidR="000C6736">
        <w:rPr>
          <w:rFonts w:asciiTheme="majorHAnsi" w:hAnsiTheme="majorHAnsi" w:cstheme="majorHAnsi"/>
        </w:rPr>
        <w:t xml:space="preserve"> gate for its behavior on the output. This output from the sender </w:t>
      </w:r>
      <w:r w:rsidR="002440E9">
        <w:rPr>
          <w:rFonts w:asciiTheme="majorHAnsi" w:hAnsiTheme="majorHAnsi" w:cstheme="majorHAnsi"/>
        </w:rPr>
        <w:t>is sent</w:t>
      </w:r>
      <w:r w:rsidR="000C6736">
        <w:rPr>
          <w:rFonts w:asciiTheme="majorHAnsi" w:hAnsiTheme="majorHAnsi" w:cstheme="majorHAnsi"/>
        </w:rPr>
        <w:t xml:space="preserve"> to two receivers. The contracts on the receivers simply state that input = output. These are passed to the top level system. </w:t>
      </w:r>
    </w:p>
    <w:p w14:paraId="54065B3E" w14:textId="77777777" w:rsidR="000C6736" w:rsidRDefault="000C6736" w:rsidP="008A2D23">
      <w:pPr>
        <w:rPr>
          <w:rFonts w:asciiTheme="majorHAnsi" w:hAnsiTheme="majorHAnsi" w:cstheme="majorHAnsi"/>
        </w:rPr>
      </w:pPr>
    </w:p>
    <w:p w14:paraId="12E749EB" w14:textId="77777777" w:rsidR="000C6736" w:rsidRPr="000C6736" w:rsidRDefault="000C6736" w:rsidP="008A2D23">
      <w:pPr>
        <w:rPr>
          <w:rFonts w:asciiTheme="majorHAnsi" w:hAnsiTheme="majorHAnsi" w:cstheme="majorHAnsi"/>
        </w:rPr>
      </w:pPr>
      <w:r>
        <w:rPr>
          <w:rFonts w:asciiTheme="majorHAnsi" w:hAnsiTheme="majorHAnsi" w:cstheme="majorHAnsi"/>
        </w:rPr>
        <w:t xml:space="preserve">In this type of connection arrangement, it is expected in the nominal model that both receivers get the same input from the sender. When a normal symmetric fault is activated on the sender output, both receivers still get the same faulty value. </w:t>
      </w:r>
      <w:r w:rsidR="00E07412">
        <w:rPr>
          <w:rFonts w:asciiTheme="majorHAnsi" w:hAnsiTheme="majorHAnsi" w:cstheme="majorHAnsi"/>
        </w:rPr>
        <w:t>When it is necessary to model the receivers seeing different values from the sender</w:t>
      </w:r>
      <w:r>
        <w:rPr>
          <w:rFonts w:asciiTheme="majorHAnsi" w:hAnsiTheme="majorHAnsi" w:cstheme="majorHAnsi"/>
        </w:rPr>
        <w:t xml:space="preserve">, an </w:t>
      </w:r>
      <w:r>
        <w:rPr>
          <w:rFonts w:asciiTheme="majorHAnsi" w:hAnsiTheme="majorHAnsi" w:cstheme="majorHAnsi"/>
          <w:i/>
        </w:rPr>
        <w:t xml:space="preserve">asymmetric </w:t>
      </w:r>
      <w:r w:rsidR="00AA2B5B">
        <w:rPr>
          <w:rFonts w:asciiTheme="majorHAnsi" w:hAnsiTheme="majorHAnsi" w:cstheme="majorHAnsi"/>
        </w:rPr>
        <w:t>fault can be</w:t>
      </w:r>
      <w:r>
        <w:rPr>
          <w:rFonts w:asciiTheme="majorHAnsi" w:hAnsiTheme="majorHAnsi" w:cstheme="majorHAnsi"/>
        </w:rPr>
        <w:t xml:space="preserve"> defined. </w:t>
      </w:r>
    </w:p>
    <w:p w14:paraId="4E0B8188" w14:textId="77777777" w:rsidR="000C6736" w:rsidRDefault="000C6736" w:rsidP="008A2D23">
      <w:pPr>
        <w:rPr>
          <w:rFonts w:asciiTheme="majorHAnsi" w:hAnsiTheme="majorHAnsi" w:cstheme="majorHAnsi"/>
        </w:rPr>
      </w:pPr>
    </w:p>
    <w:p w14:paraId="2A750AFC" w14:textId="77777777" w:rsidR="00471AAB" w:rsidRPr="00202F48" w:rsidRDefault="008A2D23" w:rsidP="008A2D23">
      <w:pPr>
        <w:rPr>
          <w:rFonts w:asciiTheme="majorHAnsi" w:hAnsiTheme="majorHAnsi" w:cstheme="majorHAnsi"/>
        </w:rPr>
      </w:pPr>
      <w:r w:rsidRPr="00202F48">
        <w:rPr>
          <w:rFonts w:asciiTheme="majorHAnsi" w:hAnsiTheme="majorHAnsi" w:cstheme="majorHAnsi"/>
        </w:rPr>
        <w:t xml:space="preserve">The syntax of such a fault must contain a </w:t>
      </w:r>
      <w:r w:rsidRPr="00202F48">
        <w:rPr>
          <w:rFonts w:asciiTheme="majorHAnsi" w:hAnsiTheme="majorHAnsi" w:cstheme="majorHAnsi"/>
          <w:i/>
        </w:rPr>
        <w:t xml:space="preserve">“propagate_type” </w:t>
      </w:r>
      <w:r w:rsidRPr="00202F48">
        <w:rPr>
          <w:rFonts w:asciiTheme="majorHAnsi" w:hAnsiTheme="majorHAnsi" w:cstheme="majorHAnsi"/>
        </w:rPr>
        <w:t>statement within the fault statement. These can be properly applied to the output of any component that has multiple receiving components. An example</w:t>
      </w:r>
      <w:r w:rsidR="000C6736">
        <w:rPr>
          <w:rFonts w:asciiTheme="majorHAnsi" w:hAnsiTheme="majorHAnsi" w:cstheme="majorHAnsi"/>
        </w:rPr>
        <w:t xml:space="preserve"> that corresponds to the sender-receiver model (</w:t>
      </w:r>
      <w:r w:rsidR="000C6736" w:rsidRPr="000C6736">
        <w:rPr>
          <w:rFonts w:asciiTheme="majorHAnsi" w:hAnsiTheme="majorHAnsi" w:cstheme="majorHAnsi"/>
        </w:rPr>
        <w:fldChar w:fldCharType="begin"/>
      </w:r>
      <w:r w:rsidR="000C6736" w:rsidRPr="000C6736">
        <w:rPr>
          <w:rFonts w:asciiTheme="majorHAnsi" w:hAnsiTheme="majorHAnsi" w:cstheme="majorHAnsi"/>
        </w:rPr>
        <w:instrText xml:space="preserve"> REF _Ref13574088 \h </w:instrText>
      </w:r>
      <w:r w:rsidR="000C6736">
        <w:rPr>
          <w:rFonts w:asciiTheme="majorHAnsi" w:hAnsiTheme="majorHAnsi" w:cstheme="majorHAnsi"/>
        </w:rPr>
        <w:instrText xml:space="preserve"> \* MERGEFORMAT </w:instrText>
      </w:r>
      <w:r w:rsidR="000C6736" w:rsidRPr="000C6736">
        <w:rPr>
          <w:rFonts w:asciiTheme="majorHAnsi" w:hAnsiTheme="majorHAnsi" w:cstheme="majorHAnsi"/>
        </w:rPr>
      </w:r>
      <w:r w:rsidR="000C6736" w:rsidRPr="000C6736">
        <w:rPr>
          <w:rFonts w:asciiTheme="majorHAnsi" w:hAnsiTheme="majorHAnsi" w:cstheme="majorHAnsi"/>
        </w:rPr>
        <w:fldChar w:fldCharType="separate"/>
      </w:r>
      <w:r w:rsidR="006337D2" w:rsidRPr="006337D2">
        <w:rPr>
          <w:rFonts w:asciiTheme="majorHAnsi" w:hAnsiTheme="majorHAnsi"/>
        </w:rPr>
        <w:t xml:space="preserve">Figure </w:t>
      </w:r>
      <w:r w:rsidR="006337D2" w:rsidRPr="006337D2">
        <w:rPr>
          <w:rFonts w:asciiTheme="majorHAnsi" w:hAnsiTheme="majorHAnsi"/>
          <w:noProof/>
        </w:rPr>
        <w:t>17</w:t>
      </w:r>
      <w:r w:rsidR="000C6736" w:rsidRPr="000C6736">
        <w:rPr>
          <w:rFonts w:asciiTheme="majorHAnsi" w:hAnsiTheme="majorHAnsi" w:cstheme="majorHAnsi"/>
        </w:rPr>
        <w:fldChar w:fldCharType="end"/>
      </w:r>
      <w:r w:rsidR="000C6736">
        <w:rPr>
          <w:rFonts w:asciiTheme="majorHAnsi" w:hAnsiTheme="majorHAnsi" w:cstheme="majorHAnsi"/>
        </w:rPr>
        <w:t>)</w:t>
      </w:r>
      <w:r w:rsidRPr="00202F48">
        <w:rPr>
          <w:rFonts w:asciiTheme="majorHAnsi" w:hAnsiTheme="majorHAnsi" w:cstheme="majorHAnsi"/>
        </w:rPr>
        <w:t xml:space="preserve"> is shown in </w:t>
      </w:r>
      <w:r w:rsidR="00202F48" w:rsidRPr="00202F48">
        <w:rPr>
          <w:rFonts w:asciiTheme="majorHAnsi" w:hAnsiTheme="majorHAnsi" w:cstheme="majorHAnsi"/>
        </w:rPr>
        <w:fldChar w:fldCharType="begin"/>
      </w:r>
      <w:r w:rsidR="00202F48" w:rsidRPr="00202F48">
        <w:rPr>
          <w:rFonts w:asciiTheme="majorHAnsi" w:hAnsiTheme="majorHAnsi" w:cstheme="majorHAnsi"/>
        </w:rPr>
        <w:instrText xml:space="preserve"> REF _Ref11675662 \h </w:instrText>
      </w:r>
      <w:r w:rsidR="00202F48">
        <w:rPr>
          <w:rFonts w:asciiTheme="majorHAnsi" w:hAnsiTheme="majorHAnsi" w:cstheme="majorHAnsi"/>
        </w:rPr>
        <w:instrText xml:space="preserve"> \* MERGEFORMAT </w:instrText>
      </w:r>
      <w:r w:rsidR="00202F48" w:rsidRPr="00202F48">
        <w:rPr>
          <w:rFonts w:asciiTheme="majorHAnsi" w:hAnsiTheme="majorHAnsi" w:cstheme="majorHAnsi"/>
        </w:rPr>
      </w:r>
      <w:r w:rsidR="00202F48" w:rsidRPr="00202F48">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18</w:t>
      </w:r>
      <w:r w:rsidR="00202F48" w:rsidRPr="00202F48">
        <w:rPr>
          <w:rFonts w:asciiTheme="majorHAnsi" w:hAnsiTheme="majorHAnsi" w:cstheme="majorHAnsi"/>
        </w:rPr>
        <w:fldChar w:fldCharType="end"/>
      </w:r>
      <w:r w:rsidRPr="00202F48">
        <w:rPr>
          <w:rFonts w:asciiTheme="majorHAnsi" w:hAnsiTheme="majorHAnsi" w:cstheme="majorHAnsi"/>
        </w:rPr>
        <w:t xml:space="preserve">. </w:t>
      </w:r>
    </w:p>
    <w:p w14:paraId="67333172" w14:textId="77777777" w:rsidR="00471AAB" w:rsidRDefault="00471AAB" w:rsidP="008A2D23">
      <w:pPr>
        <w:rPr>
          <w:rFonts w:asciiTheme="majorHAnsi" w:hAnsiTheme="majorHAnsi" w:cstheme="majorHAnsi"/>
        </w:rPr>
      </w:pPr>
    </w:p>
    <w:p w14:paraId="6C9C2817"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Common_Faults</w:t>
      </w:r>
      <w:r>
        <w:rPr>
          <w:rFonts w:ascii="Consolas" w:hAnsi="Consolas" w:cs="Consolas"/>
          <w:b/>
          <w:bCs/>
          <w:color w:val="7F0055"/>
          <w:sz w:val="18"/>
          <w:szCs w:val="18"/>
        </w:rPr>
        <w:t>::</w:t>
      </w:r>
      <w:r w:rsidRPr="000F42EA">
        <w:rPr>
          <w:rFonts w:ascii="Consolas" w:hAnsi="Consolas" w:cs="Consolas"/>
          <w:sz w:val="18"/>
          <w:szCs w:val="18"/>
        </w:rPr>
        <w:t>fail_to</w:t>
      </w:r>
      <w:r>
        <w:rPr>
          <w:rFonts w:ascii="Consolas" w:hAnsi="Consolas" w:cs="Consolas"/>
          <w:sz w:val="18"/>
          <w:szCs w:val="18"/>
        </w:rPr>
        <w:t>_real</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3DBAFAEF"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w:t>
      </w:r>
      <w:r w:rsidRPr="000F42EA">
        <w:rPr>
          <w:rFonts w:ascii="Consolas" w:hAnsi="Consolas" w:cs="Consolas"/>
          <w:sz w:val="18"/>
          <w:szCs w:val="18"/>
        </w:rPr>
        <w:t>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93970F9"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BAFEB9B" w14:textId="77777777" w:rsidR="00DF4D30"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6EE6968"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assymetric</w:t>
      </w:r>
      <w:r w:rsidRPr="000F42EA">
        <w:rPr>
          <w:rFonts w:ascii="Consolas" w:hAnsi="Consolas" w:cs="Consolas"/>
          <w:b/>
          <w:bCs/>
          <w:color w:val="7F0055"/>
          <w:sz w:val="18"/>
          <w:szCs w:val="18"/>
        </w:rPr>
        <w:t>;</w:t>
      </w:r>
    </w:p>
    <w:p w14:paraId="634E9B49" w14:textId="77777777" w:rsidR="00DF4D30" w:rsidRPr="00460563"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31FCE2B1" w14:textId="71E960BF" w:rsidR="00471AAB" w:rsidRDefault="00471AAB" w:rsidP="00471AAB">
      <w:pPr>
        <w:keepNext/>
      </w:pPr>
    </w:p>
    <w:p w14:paraId="4D9178F1" w14:textId="77777777" w:rsidR="00471AAB" w:rsidRPr="00471AAB" w:rsidRDefault="00471AAB" w:rsidP="00471AAB">
      <w:pPr>
        <w:pStyle w:val="Caption"/>
        <w:jc w:val="center"/>
        <w:rPr>
          <w:rFonts w:cstheme="majorHAnsi"/>
          <w:sz w:val="24"/>
          <w:szCs w:val="24"/>
        </w:rPr>
      </w:pPr>
      <w:bookmarkStart w:id="111" w:name="_Ref11675662"/>
      <w:bookmarkStart w:id="112" w:name="_Toc30344376"/>
      <w:r w:rsidRPr="00471AAB">
        <w:rPr>
          <w:rFonts w:cstheme="majorHAnsi"/>
          <w:sz w:val="24"/>
          <w:szCs w:val="24"/>
        </w:rPr>
        <w:t xml:space="preserve">Figure </w:t>
      </w:r>
      <w:r w:rsidRPr="00471AAB">
        <w:rPr>
          <w:rFonts w:cstheme="majorHAnsi"/>
          <w:sz w:val="24"/>
          <w:szCs w:val="24"/>
        </w:rPr>
        <w:fldChar w:fldCharType="begin"/>
      </w:r>
      <w:r w:rsidRPr="00471AAB">
        <w:rPr>
          <w:rFonts w:cstheme="majorHAnsi"/>
          <w:sz w:val="24"/>
          <w:szCs w:val="24"/>
        </w:rPr>
        <w:instrText xml:space="preserve"> SEQ Figure \* ARABIC </w:instrText>
      </w:r>
      <w:r w:rsidRPr="00471AAB">
        <w:rPr>
          <w:rFonts w:cstheme="majorHAnsi"/>
          <w:sz w:val="24"/>
          <w:szCs w:val="24"/>
        </w:rPr>
        <w:fldChar w:fldCharType="separate"/>
      </w:r>
      <w:r w:rsidR="006337D2">
        <w:rPr>
          <w:rFonts w:cstheme="majorHAnsi"/>
          <w:noProof/>
          <w:sz w:val="24"/>
          <w:szCs w:val="24"/>
        </w:rPr>
        <w:t>18</w:t>
      </w:r>
      <w:r w:rsidRPr="00471AAB">
        <w:rPr>
          <w:rFonts w:cstheme="majorHAnsi"/>
          <w:sz w:val="24"/>
          <w:szCs w:val="24"/>
        </w:rPr>
        <w:fldChar w:fldCharType="end"/>
      </w:r>
      <w:bookmarkEnd w:id="111"/>
      <w:r w:rsidR="008C555E">
        <w:rPr>
          <w:rFonts w:cstheme="majorHAnsi"/>
          <w:sz w:val="24"/>
          <w:szCs w:val="24"/>
        </w:rPr>
        <w:t>: Fault Statement W</w:t>
      </w:r>
      <w:r w:rsidRPr="00471AAB">
        <w:rPr>
          <w:rFonts w:cstheme="majorHAnsi"/>
          <w:sz w:val="24"/>
          <w:szCs w:val="24"/>
        </w:rPr>
        <w:t xml:space="preserve">ith </w:t>
      </w:r>
      <w:r w:rsidR="008C555E">
        <w:rPr>
          <w:rFonts w:cstheme="majorHAnsi"/>
          <w:sz w:val="24"/>
          <w:szCs w:val="24"/>
        </w:rPr>
        <w:t>Asymmetric Propagate Type</w:t>
      </w:r>
      <w:bookmarkEnd w:id="112"/>
    </w:p>
    <w:p w14:paraId="60D98AD1" w14:textId="77777777" w:rsidR="008A2D23" w:rsidRDefault="008A2D23" w:rsidP="008A2D23">
      <w:pPr>
        <w:rPr>
          <w:rFonts w:asciiTheme="majorHAnsi" w:hAnsiTheme="majorHAnsi" w:cstheme="majorHAnsi"/>
        </w:rPr>
      </w:pPr>
      <w:r>
        <w:rPr>
          <w:rFonts w:asciiTheme="majorHAnsi" w:hAnsiTheme="majorHAnsi" w:cstheme="majorHAnsi"/>
        </w:rPr>
        <w:t xml:space="preserve"> </w:t>
      </w:r>
      <w:r w:rsidR="00A33804">
        <w:rPr>
          <w:rFonts w:asciiTheme="majorHAnsi" w:hAnsiTheme="majorHAnsi" w:cstheme="majorHAnsi"/>
        </w:rPr>
        <w:t xml:space="preserve">As seen in </w:t>
      </w:r>
      <w:r w:rsidR="00A33804" w:rsidRPr="00A33804">
        <w:rPr>
          <w:rFonts w:asciiTheme="majorHAnsi" w:hAnsiTheme="majorHAnsi" w:cstheme="majorHAnsi"/>
        </w:rPr>
        <w:fldChar w:fldCharType="begin"/>
      </w:r>
      <w:r w:rsidR="00A33804" w:rsidRPr="00A33804">
        <w:rPr>
          <w:rFonts w:asciiTheme="majorHAnsi" w:hAnsiTheme="majorHAnsi" w:cstheme="majorHAnsi"/>
        </w:rPr>
        <w:instrText xml:space="preserve"> REF _Ref11675662 \h </w:instrText>
      </w:r>
      <w:r w:rsidR="00A33804">
        <w:rPr>
          <w:rFonts w:asciiTheme="majorHAnsi" w:hAnsiTheme="majorHAnsi" w:cstheme="majorHAnsi"/>
        </w:rPr>
        <w:instrText xml:space="preserve"> \* MERGEFORMAT </w:instrText>
      </w:r>
      <w:r w:rsidR="00A33804" w:rsidRPr="00A33804">
        <w:rPr>
          <w:rFonts w:asciiTheme="majorHAnsi" w:hAnsiTheme="majorHAnsi" w:cstheme="majorHAnsi"/>
        </w:rPr>
      </w:r>
      <w:r w:rsidR="00A33804" w:rsidRPr="00A33804">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18</w:t>
      </w:r>
      <w:r w:rsidR="00A33804" w:rsidRPr="00A33804">
        <w:rPr>
          <w:rFonts w:asciiTheme="majorHAnsi" w:hAnsiTheme="majorHAnsi" w:cstheme="majorHAnsi"/>
        </w:rPr>
        <w:fldChar w:fldCharType="end"/>
      </w:r>
      <w:r w:rsidR="00A33804">
        <w:rPr>
          <w:rFonts w:asciiTheme="majorHAnsi" w:hAnsiTheme="majorHAnsi" w:cstheme="majorHAnsi"/>
        </w:rPr>
        <w:t xml:space="preserve">, the rest of the fault definition is the same as in the symmetric case and the library of fault nodes can be used to define the faulty output. </w:t>
      </w:r>
    </w:p>
    <w:p w14:paraId="14AF68E4" w14:textId="77777777" w:rsidR="008302AA" w:rsidRDefault="008302AA" w:rsidP="008A2D23">
      <w:pPr>
        <w:rPr>
          <w:rFonts w:asciiTheme="majorHAnsi" w:hAnsiTheme="majorHAnsi" w:cstheme="majorHAnsi"/>
        </w:rPr>
      </w:pPr>
    </w:p>
    <w:p w14:paraId="2857BB10" w14:textId="7E3FB1AE" w:rsidR="008302AA" w:rsidRDefault="008302AA" w:rsidP="008A2D23">
      <w:pPr>
        <w:rPr>
          <w:rFonts w:asciiTheme="majorHAnsi" w:hAnsiTheme="majorHAnsi" w:cstheme="majorHAnsi"/>
        </w:rPr>
      </w:pPr>
      <w:r>
        <w:rPr>
          <w:rFonts w:asciiTheme="majorHAnsi" w:hAnsiTheme="majorHAnsi" w:cstheme="majorHAnsi"/>
        </w:rPr>
        <w:t xml:space="preserve">For a simple example of this fault in action, see </w:t>
      </w:r>
      <w:r w:rsidR="009C62CE">
        <w:rPr>
          <w:rFonts w:asciiTheme="majorHAnsi" w:hAnsiTheme="majorHAnsi" w:cstheme="majorHAnsi"/>
        </w:rPr>
        <w:t>the examples</w:t>
      </w:r>
      <w:r w:rsidR="001A0FF8">
        <w:rPr>
          <w:rFonts w:asciiTheme="majorHAnsi" w:hAnsiTheme="majorHAnsi" w:cstheme="majorHAnsi"/>
        </w:rPr>
        <w:t xml:space="preserve"> </w:t>
      </w:r>
      <w:r w:rsidR="00521B8E">
        <w:rPr>
          <w:rFonts w:asciiTheme="majorHAnsi" w:hAnsiTheme="majorHAnsi" w:cstheme="majorHAnsi"/>
        </w:rPr>
        <w:t>directory</w:t>
      </w:r>
      <w:r w:rsidR="001A0FF8">
        <w:rPr>
          <w:rFonts w:asciiTheme="majorHAnsi" w:hAnsiTheme="majorHAnsi" w:cstheme="majorHAnsi"/>
        </w:rPr>
        <w:t xml:space="preserve"> of our </w:t>
      </w:r>
      <w:r w:rsidR="00521B8E">
        <w:rPr>
          <w:rFonts w:asciiTheme="majorHAnsi" w:hAnsiTheme="majorHAnsi" w:cstheme="majorHAnsi"/>
        </w:rPr>
        <w:t>GitHub</w:t>
      </w:r>
      <w:r w:rsidR="009C62CE">
        <w:rPr>
          <w:rFonts w:asciiTheme="majorHAnsi" w:hAnsiTheme="majorHAnsi" w:cstheme="majorHAnsi"/>
        </w:rPr>
        <w:t xml:space="preserve"> repository under </w:t>
      </w:r>
      <w:r w:rsidR="004963B3" w:rsidRPr="009C62CE">
        <w:rPr>
          <w:rFonts w:asciiTheme="majorHAnsi" w:hAnsiTheme="majorHAnsi" w:cstheme="majorHAnsi"/>
          <w:i/>
        </w:rPr>
        <w:t>Byzantine</w:t>
      </w:r>
      <w:r w:rsidR="004963B3">
        <w:rPr>
          <w:rFonts w:asciiTheme="majorHAnsi" w:hAnsiTheme="majorHAnsi" w:cstheme="majorHAnsi"/>
        </w:rPr>
        <w:t>_</w:t>
      </w:r>
      <w:r w:rsidR="001A0FF8" w:rsidRPr="009C62CE">
        <w:rPr>
          <w:rFonts w:asciiTheme="majorHAnsi" w:hAnsiTheme="majorHAnsi" w:cstheme="majorHAnsi"/>
          <w:i/>
        </w:rPr>
        <w:t>Example</w:t>
      </w:r>
      <w:r w:rsidR="009C62CE">
        <w:rPr>
          <w:rFonts w:asciiTheme="majorHAnsi" w:hAnsiTheme="majorHAnsi" w:cstheme="majorHAnsi"/>
        </w:rPr>
        <w:t xml:space="preserve"> [3</w:t>
      </w:r>
      <w:r w:rsidR="00521B8E">
        <w:rPr>
          <w:rFonts w:asciiTheme="majorHAnsi" w:hAnsiTheme="majorHAnsi" w:cstheme="majorHAnsi"/>
        </w:rPr>
        <w:t>]</w:t>
      </w:r>
      <w:r w:rsidR="009C62CE">
        <w:rPr>
          <w:rFonts w:asciiTheme="majorHAnsi" w:hAnsiTheme="majorHAnsi" w:cstheme="majorHAnsi"/>
        </w:rPr>
        <w:t>.</w:t>
      </w:r>
      <w:r w:rsidR="001A0FF8">
        <w:rPr>
          <w:rFonts w:asciiTheme="majorHAnsi" w:hAnsiTheme="majorHAnsi" w:cstheme="majorHAnsi"/>
        </w:rPr>
        <w:t xml:space="preserve"> </w:t>
      </w:r>
    </w:p>
    <w:p w14:paraId="48B00C2F" w14:textId="77777777" w:rsidR="00A33804" w:rsidRDefault="00A33804" w:rsidP="008A2D23">
      <w:pPr>
        <w:rPr>
          <w:rFonts w:asciiTheme="majorHAnsi" w:hAnsiTheme="majorHAnsi" w:cstheme="majorHAnsi"/>
        </w:rPr>
      </w:pPr>
    </w:p>
    <w:p w14:paraId="24D049D5" w14:textId="1CBF4965" w:rsidR="008A2D23" w:rsidRDefault="005C4C0F" w:rsidP="008A2D23">
      <w:pPr>
        <w:rPr>
          <w:rFonts w:asciiTheme="majorHAnsi" w:hAnsiTheme="majorHAnsi" w:cstheme="majorHAnsi"/>
        </w:rPr>
      </w:pPr>
      <w:r>
        <w:rPr>
          <w:rFonts w:asciiTheme="majorHAnsi" w:hAnsiTheme="majorHAnsi" w:cstheme="majorHAnsi"/>
        </w:rPr>
        <w:t>Note</w:t>
      </w:r>
      <w:r w:rsidR="00A33804">
        <w:rPr>
          <w:rFonts w:asciiTheme="majorHAnsi" w:hAnsiTheme="majorHAnsi" w:cstheme="majorHAnsi"/>
        </w:rPr>
        <w:t xml:space="preserve">: </w:t>
      </w:r>
      <w:r>
        <w:rPr>
          <w:rFonts w:asciiTheme="majorHAnsi" w:hAnsiTheme="majorHAnsi" w:cstheme="majorHAnsi"/>
        </w:rPr>
        <w:t xml:space="preserve">The fault value that can override the output of the sender component can </w:t>
      </w:r>
      <w:r w:rsidR="00A6041C">
        <w:rPr>
          <w:rFonts w:asciiTheme="majorHAnsi" w:hAnsiTheme="majorHAnsi" w:cstheme="majorHAnsi"/>
        </w:rPr>
        <w:t>e</w:t>
      </w:r>
      <w:r>
        <w:rPr>
          <w:rFonts w:asciiTheme="majorHAnsi" w:hAnsiTheme="majorHAnsi" w:cstheme="majorHAnsi"/>
        </w:rPr>
        <w:t xml:space="preserve">ffect </w:t>
      </w:r>
      <w:r>
        <w:rPr>
          <w:rFonts w:asciiTheme="majorHAnsi" w:hAnsiTheme="majorHAnsi" w:cstheme="majorHAnsi"/>
          <w:i/>
        </w:rPr>
        <w:t>less</w:t>
      </w:r>
      <w:r w:rsidR="00A6041C">
        <w:rPr>
          <w:rFonts w:asciiTheme="majorHAnsi" w:hAnsiTheme="majorHAnsi" w:cstheme="majorHAnsi"/>
          <w:i/>
        </w:rPr>
        <w:t xml:space="preserve"> than or equal to</w:t>
      </w:r>
      <w:r w:rsidR="00A6041C">
        <w:rPr>
          <w:rFonts w:asciiTheme="majorHAnsi" w:hAnsiTheme="majorHAnsi" w:cstheme="majorHAnsi"/>
        </w:rPr>
        <w:t xml:space="preserve"> </w:t>
      </w:r>
      <w:r>
        <w:rPr>
          <w:rFonts w:asciiTheme="majorHAnsi" w:hAnsiTheme="majorHAnsi" w:cstheme="majorHAnsi"/>
        </w:rPr>
        <w:t xml:space="preserve">the total number of connections. The user cannot specify which connections are affected or how many. </w:t>
      </w:r>
      <w:r w:rsidR="00FD417F">
        <w:rPr>
          <w:rFonts w:asciiTheme="majorHAnsi" w:hAnsiTheme="majorHAnsi" w:cstheme="majorHAnsi"/>
        </w:rPr>
        <w:t>The model checker will explore all possible scenarios during property verification.</w:t>
      </w:r>
    </w:p>
    <w:p w14:paraId="65AD334A" w14:textId="77777777" w:rsidR="008A2D23" w:rsidRPr="008A2D23" w:rsidRDefault="008A2D23" w:rsidP="008A2D23">
      <w:pPr>
        <w:rPr>
          <w:rFonts w:asciiTheme="majorHAnsi" w:hAnsiTheme="majorHAnsi" w:cstheme="majorHAnsi"/>
        </w:rPr>
      </w:pPr>
    </w:p>
    <w:p w14:paraId="40957F97" w14:textId="77777777" w:rsidR="00B55020" w:rsidRDefault="005D0564" w:rsidP="00B55020">
      <w:pPr>
        <w:pStyle w:val="Heading4"/>
      </w:pPr>
      <w:bookmarkStart w:id="113" w:name="_Ref14865092"/>
      <w:bookmarkStart w:id="114" w:name="_Toc20743997"/>
      <w:bookmarkStart w:id="115" w:name="_Toc30344236"/>
      <w:r>
        <w:t>Propagate-</w:t>
      </w:r>
      <w:r w:rsidR="008A2D23">
        <w:t>From</w:t>
      </w:r>
      <w:r w:rsidR="00D44F19">
        <w:t xml:space="preserve"> </w:t>
      </w:r>
      <w:r w:rsidR="00B55020">
        <w:t>Statement</w:t>
      </w:r>
      <w:bookmarkEnd w:id="108"/>
      <w:bookmarkEnd w:id="113"/>
      <w:bookmarkEnd w:id="114"/>
      <w:bookmarkEnd w:id="115"/>
    </w:p>
    <w:p w14:paraId="424C984D" w14:textId="77777777" w:rsidR="00157241" w:rsidRPr="00115E88" w:rsidRDefault="00115E88" w:rsidP="00157241">
      <w:pPr>
        <w:rPr>
          <w:rFonts w:asciiTheme="majorHAnsi" w:hAnsiTheme="majorHAnsi"/>
        </w:rPr>
      </w:pPr>
      <w:r w:rsidRPr="00115E88">
        <w:rPr>
          <w:rFonts w:asciiTheme="majorHAnsi" w:hAnsiTheme="majorHAnsi"/>
        </w:rPr>
        <w:t>U</w:t>
      </w:r>
      <w:r w:rsidR="00157241" w:rsidRPr="00115E88">
        <w:rPr>
          <w:rFonts w:asciiTheme="majorHAnsi" w:hAnsiTheme="majorHAnsi"/>
        </w:rPr>
        <w:t xml:space="preserve">sers can specify fault dependencies outside of fault statements, typically in the system implementation where the system configuration that causes the dependencies becomes clear (e.g., binding between SW and HW components, co-location of HW components). This is because fault propagations are typically tied to the way components are connected or bound together; this information may not be available when faults are being specified for individual components. Having fault propagations specified outside of a component’s fault statements also makes it easier to reuse the component in different systems. </w:t>
      </w:r>
      <w:r w:rsidR="00C87774">
        <w:rPr>
          <w:rFonts w:asciiTheme="majorHAnsi" w:hAnsiTheme="majorHAnsi"/>
        </w:rPr>
        <w:t xml:space="preserve">The </w:t>
      </w:r>
      <w:r w:rsidR="00C87774">
        <w:rPr>
          <w:rFonts w:asciiTheme="majorHAnsi" w:hAnsiTheme="majorHAnsi"/>
          <w:i/>
        </w:rPr>
        <w:t xml:space="preserve">propagate-from </w:t>
      </w:r>
      <w:r w:rsidR="00C87774">
        <w:rPr>
          <w:rFonts w:asciiTheme="majorHAnsi" w:hAnsiTheme="majorHAnsi"/>
        </w:rPr>
        <w:t xml:space="preserve">statement is used in conjunction with a hardware fault statement outlined in Section </w:t>
      </w:r>
      <w:r w:rsidR="00C87774">
        <w:rPr>
          <w:rFonts w:asciiTheme="majorHAnsi" w:hAnsiTheme="majorHAnsi"/>
        </w:rPr>
        <w:fldChar w:fldCharType="begin"/>
      </w:r>
      <w:r w:rsidR="00C87774">
        <w:rPr>
          <w:rFonts w:asciiTheme="majorHAnsi" w:hAnsiTheme="majorHAnsi"/>
        </w:rPr>
        <w:instrText xml:space="preserve"> REF _Ref13568608 \w \h </w:instrText>
      </w:r>
      <w:r w:rsidR="00C87774">
        <w:rPr>
          <w:rFonts w:asciiTheme="majorHAnsi" w:hAnsiTheme="majorHAnsi"/>
        </w:rPr>
      </w:r>
      <w:r w:rsidR="00C87774">
        <w:rPr>
          <w:rFonts w:asciiTheme="majorHAnsi" w:hAnsiTheme="majorHAnsi"/>
        </w:rPr>
        <w:fldChar w:fldCharType="separate"/>
      </w:r>
      <w:r w:rsidR="006337D2">
        <w:rPr>
          <w:rFonts w:asciiTheme="majorHAnsi" w:hAnsiTheme="majorHAnsi"/>
        </w:rPr>
        <w:t>3.4.4</w:t>
      </w:r>
      <w:r w:rsidR="00C87774">
        <w:rPr>
          <w:rFonts w:asciiTheme="majorHAnsi" w:hAnsiTheme="majorHAnsi"/>
        </w:rPr>
        <w:fldChar w:fldCharType="end"/>
      </w:r>
      <w:r w:rsidR="00C87774">
        <w:rPr>
          <w:rFonts w:asciiTheme="majorHAnsi" w:hAnsiTheme="majorHAnsi"/>
        </w:rPr>
        <w:t xml:space="preserve">. </w:t>
      </w:r>
      <w:r w:rsidR="00157241" w:rsidRPr="00115E88">
        <w:rPr>
          <w:rFonts w:asciiTheme="majorHAnsi" w:hAnsiTheme="majorHAnsi"/>
        </w:rPr>
        <w:t xml:space="preserve">An example of a fault dependency specification is shown </w:t>
      </w:r>
      <w:r w:rsidR="007E08E4">
        <w:rPr>
          <w:rFonts w:asciiTheme="majorHAnsi" w:hAnsiTheme="majorHAnsi"/>
        </w:rPr>
        <w:t>in</w:t>
      </w:r>
      <w:r w:rsidR="007E08E4">
        <w:rPr>
          <w:rFonts w:asciiTheme="majorHAnsi" w:hAnsiTheme="majorHAnsi" w:cstheme="majorHAnsi"/>
        </w:rPr>
        <w:t xml:space="preserve"> </w:t>
      </w:r>
      <w:r w:rsidR="007E08E4" w:rsidRPr="007E08E4">
        <w:rPr>
          <w:rFonts w:asciiTheme="majorHAnsi" w:hAnsiTheme="majorHAnsi" w:cstheme="majorHAnsi"/>
        </w:rPr>
        <w:fldChar w:fldCharType="begin"/>
      </w:r>
      <w:r w:rsidR="007E08E4" w:rsidRPr="007E08E4">
        <w:rPr>
          <w:rFonts w:asciiTheme="majorHAnsi" w:hAnsiTheme="majorHAnsi" w:cstheme="majorHAnsi"/>
        </w:rPr>
        <w:instrText xml:space="preserve"> REF _Ref514679717 \h </w:instrText>
      </w:r>
      <w:r w:rsidR="007E08E4">
        <w:rPr>
          <w:rFonts w:asciiTheme="majorHAnsi" w:hAnsiTheme="majorHAnsi" w:cstheme="majorHAnsi"/>
        </w:rPr>
        <w:instrText xml:space="preserve"> \* MERGEFORMAT </w:instrText>
      </w:r>
      <w:r w:rsidR="007E08E4" w:rsidRPr="007E08E4">
        <w:rPr>
          <w:rFonts w:asciiTheme="majorHAnsi" w:hAnsiTheme="majorHAnsi" w:cstheme="majorHAnsi"/>
        </w:rPr>
      </w:r>
      <w:r w:rsidR="007E08E4" w:rsidRPr="007E08E4">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19</w:t>
      </w:r>
      <w:r w:rsidR="007E08E4" w:rsidRPr="007E08E4">
        <w:rPr>
          <w:rFonts w:asciiTheme="majorHAnsi" w:hAnsiTheme="majorHAnsi" w:cstheme="majorHAnsi"/>
        </w:rPr>
        <w:fldChar w:fldCharType="end"/>
      </w:r>
      <w:r w:rsidR="00157241" w:rsidRPr="007E08E4">
        <w:rPr>
          <w:rFonts w:asciiTheme="majorHAnsi" w:hAnsiTheme="majorHAnsi" w:cstheme="majorHAnsi"/>
        </w:rPr>
        <w:t>,</w:t>
      </w:r>
      <w:r w:rsidR="00157241" w:rsidRPr="00115E88">
        <w:rPr>
          <w:rFonts w:asciiTheme="majorHAnsi" w:hAnsiTheme="majorHAnsi"/>
        </w:rPr>
        <w:t xml:space="preserve"> showing that the </w:t>
      </w:r>
      <w:r w:rsidR="00157241" w:rsidRPr="00115E88">
        <w:rPr>
          <w:rFonts w:asciiTheme="majorHAnsi" w:hAnsiTheme="majorHAnsi"/>
          <w:i/>
        </w:rPr>
        <w:t>valve_failed</w:t>
      </w:r>
      <w:r w:rsidR="00157241" w:rsidRPr="00115E88">
        <w:rPr>
          <w:rFonts w:asciiTheme="majorHAnsi" w:hAnsiTheme="majorHAnsi"/>
        </w:rPr>
        <w:t xml:space="preserve"> fault at the shutoff subcomponent triggers the </w:t>
      </w:r>
      <w:r w:rsidR="00157241" w:rsidRPr="00115E88">
        <w:rPr>
          <w:rFonts w:asciiTheme="majorHAnsi" w:hAnsiTheme="majorHAnsi"/>
          <w:i/>
        </w:rPr>
        <w:t>pressure_fail</w:t>
      </w:r>
      <w:r w:rsidR="00157241" w:rsidRPr="00115E88">
        <w:rPr>
          <w:rFonts w:asciiTheme="majorHAnsi" w:hAnsiTheme="majorHAnsi"/>
          <w:i/>
        </w:rPr>
        <w:softHyphen/>
        <w:t>_blue</w:t>
      </w:r>
      <w:r w:rsidR="00157241" w:rsidRPr="00115E88">
        <w:rPr>
          <w:rFonts w:asciiTheme="majorHAnsi" w:hAnsiTheme="majorHAnsi"/>
        </w:rPr>
        <w:t xml:space="preserve"> fault at the selector subcomponent.</w:t>
      </w:r>
    </w:p>
    <w:p w14:paraId="0F7B90A7" w14:textId="77777777" w:rsidR="00157241" w:rsidRDefault="00157241" w:rsidP="00157241"/>
    <w:p w14:paraId="1268FF82" w14:textId="77777777" w:rsidR="00726072" w:rsidRDefault="00157241" w:rsidP="00726072">
      <w:pPr>
        <w:keepNext/>
      </w:pPr>
      <w:r>
        <w:rPr>
          <w:rFonts w:ascii="Courier" w:eastAsia="Courier" w:hAnsi="Courier" w:cs="Courier"/>
          <w:b/>
          <w:noProof/>
          <w:color w:val="7F0055"/>
        </w:rPr>
        <w:drawing>
          <wp:inline distT="0" distB="0" distL="0" distR="0" wp14:anchorId="5EB0EC50" wp14:editId="4466B179">
            <wp:extent cx="5191125" cy="638175"/>
            <wp:effectExtent l="0" t="0" r="9525" b="9525"/>
            <wp:docPr id="13" name="Picture 13" descr="fault_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ault_propag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1125" cy="638175"/>
                    </a:xfrm>
                    <a:prstGeom prst="rect">
                      <a:avLst/>
                    </a:prstGeom>
                    <a:noFill/>
                    <a:ln>
                      <a:noFill/>
                    </a:ln>
                  </pic:spPr>
                </pic:pic>
              </a:graphicData>
            </a:graphic>
          </wp:inline>
        </w:drawing>
      </w:r>
    </w:p>
    <w:p w14:paraId="611ED17A" w14:textId="77777777" w:rsidR="00726072" w:rsidRPr="00D02391" w:rsidRDefault="00726072" w:rsidP="00D02391">
      <w:pPr>
        <w:pStyle w:val="Caption"/>
        <w:jc w:val="center"/>
        <w:rPr>
          <w:sz w:val="24"/>
          <w:szCs w:val="24"/>
        </w:rPr>
      </w:pPr>
      <w:bookmarkStart w:id="116" w:name="_Ref514679717"/>
      <w:bookmarkStart w:id="117" w:name="_Toc509494721"/>
      <w:bookmarkStart w:id="118" w:name="_Ref514679664"/>
      <w:bookmarkStart w:id="119" w:name="_Toc30344377"/>
      <w:r w:rsidRPr="00726072">
        <w:rPr>
          <w:sz w:val="24"/>
          <w:szCs w:val="24"/>
        </w:rPr>
        <w:t xml:space="preserve">Figure </w:t>
      </w:r>
      <w:r w:rsidRPr="00726072">
        <w:rPr>
          <w:sz w:val="24"/>
          <w:szCs w:val="24"/>
        </w:rPr>
        <w:fldChar w:fldCharType="begin"/>
      </w:r>
      <w:r w:rsidRPr="00726072">
        <w:rPr>
          <w:sz w:val="24"/>
          <w:szCs w:val="24"/>
        </w:rPr>
        <w:instrText xml:space="preserve"> SEQ Figure \* ARABIC </w:instrText>
      </w:r>
      <w:r w:rsidRPr="00726072">
        <w:rPr>
          <w:sz w:val="24"/>
          <w:szCs w:val="24"/>
        </w:rPr>
        <w:fldChar w:fldCharType="separate"/>
      </w:r>
      <w:r w:rsidR="006337D2">
        <w:rPr>
          <w:noProof/>
          <w:sz w:val="24"/>
          <w:szCs w:val="24"/>
        </w:rPr>
        <w:t>19</w:t>
      </w:r>
      <w:r w:rsidRPr="00726072">
        <w:rPr>
          <w:sz w:val="24"/>
          <w:szCs w:val="24"/>
        </w:rPr>
        <w:fldChar w:fldCharType="end"/>
      </w:r>
      <w:bookmarkEnd w:id="116"/>
      <w:r w:rsidRPr="00726072">
        <w:rPr>
          <w:sz w:val="24"/>
          <w:szCs w:val="24"/>
        </w:rPr>
        <w:t>: Propagation Statement Example</w:t>
      </w:r>
      <w:bookmarkEnd w:id="117"/>
      <w:bookmarkEnd w:id="118"/>
      <w:bookmarkEnd w:id="119"/>
    </w:p>
    <w:p w14:paraId="76571873" w14:textId="77777777" w:rsidR="009335EC" w:rsidRDefault="0014340A" w:rsidP="00157241">
      <w:pPr>
        <w:rPr>
          <w:rFonts w:asciiTheme="majorHAnsi" w:hAnsiTheme="majorHAnsi" w:cstheme="majorHAnsi"/>
        </w:rPr>
      </w:pPr>
      <w:r>
        <w:rPr>
          <w:rFonts w:asciiTheme="majorHAnsi" w:hAnsiTheme="majorHAnsi" w:cstheme="majorHAnsi"/>
        </w:rPr>
        <w:t>In terms of the fault analysis, this equates to the following. If the shutoff valve fails (“</w:t>
      </w:r>
      <w:r>
        <w:rPr>
          <w:rFonts w:asciiTheme="majorHAnsi" w:hAnsiTheme="majorHAnsi" w:cstheme="majorHAnsi"/>
          <w:i/>
        </w:rPr>
        <w:t>valve_failed@shutoff</w:t>
      </w:r>
      <w:r>
        <w:rPr>
          <w:rFonts w:asciiTheme="majorHAnsi" w:hAnsiTheme="majorHAnsi" w:cstheme="majorHAnsi"/>
        </w:rPr>
        <w:t>”), the selector valve on the blue line also will fail – regardless of connection ports</w:t>
      </w:r>
      <w:r w:rsidR="004B3A09">
        <w:rPr>
          <w:rFonts w:asciiTheme="majorHAnsi" w:hAnsiTheme="majorHAnsi" w:cstheme="majorHAnsi"/>
        </w:rPr>
        <w:t xml:space="preserve"> or the type of analysis run</w:t>
      </w:r>
      <w:r>
        <w:rPr>
          <w:rFonts w:asciiTheme="majorHAnsi" w:hAnsiTheme="majorHAnsi" w:cstheme="majorHAnsi"/>
        </w:rPr>
        <w:t xml:space="preserve">. The shutoff valve fault is a common cause occurrence for the selector valve failure. In any probabilistic analyses or max fault analyses, this selector valve fault comes for free, so to speak. </w:t>
      </w:r>
    </w:p>
    <w:p w14:paraId="0651D989" w14:textId="77777777" w:rsidR="00761A6D" w:rsidRDefault="00761A6D" w:rsidP="00157241">
      <w:pPr>
        <w:rPr>
          <w:rFonts w:asciiTheme="majorHAnsi" w:hAnsiTheme="majorHAnsi" w:cstheme="majorHAnsi"/>
        </w:rPr>
      </w:pPr>
      <w:r>
        <w:rPr>
          <w:rFonts w:asciiTheme="majorHAnsi" w:hAnsiTheme="majorHAnsi" w:cstheme="majorHAnsi"/>
        </w:rPr>
        <w:t xml:space="preserve">In order to use a propagate-from statement, </w:t>
      </w:r>
      <w:r w:rsidR="00B20D16">
        <w:rPr>
          <w:rFonts w:asciiTheme="majorHAnsi" w:hAnsiTheme="majorHAnsi" w:cstheme="majorHAnsi"/>
        </w:rPr>
        <w:t>the source fault must be a hardware fault</w:t>
      </w:r>
      <w:r>
        <w:rPr>
          <w:rFonts w:asciiTheme="majorHAnsi" w:hAnsiTheme="majorHAnsi" w:cstheme="majorHAnsi"/>
        </w:rPr>
        <w:t xml:space="preserve">. See Section </w:t>
      </w:r>
      <w:r>
        <w:rPr>
          <w:rFonts w:asciiTheme="majorHAnsi" w:hAnsiTheme="majorHAnsi" w:cstheme="majorHAnsi"/>
        </w:rPr>
        <w:fldChar w:fldCharType="begin"/>
      </w:r>
      <w:r>
        <w:rPr>
          <w:rFonts w:asciiTheme="majorHAnsi" w:hAnsiTheme="majorHAnsi" w:cstheme="majorHAnsi"/>
        </w:rPr>
        <w:instrText xml:space="preserve"> REF _Ref13568608 \w \h </w:instrText>
      </w:r>
      <w:r>
        <w:rPr>
          <w:rFonts w:asciiTheme="majorHAnsi" w:hAnsiTheme="majorHAnsi" w:cstheme="majorHAnsi"/>
        </w:rPr>
      </w:r>
      <w:r>
        <w:rPr>
          <w:rFonts w:asciiTheme="majorHAnsi" w:hAnsiTheme="majorHAnsi" w:cstheme="majorHAnsi"/>
        </w:rPr>
        <w:fldChar w:fldCharType="separate"/>
      </w:r>
      <w:r w:rsidR="006337D2">
        <w:rPr>
          <w:rFonts w:asciiTheme="majorHAnsi" w:hAnsiTheme="majorHAnsi" w:cstheme="majorHAnsi"/>
        </w:rPr>
        <w:t>3.4.4</w:t>
      </w:r>
      <w:r>
        <w:rPr>
          <w:rFonts w:asciiTheme="majorHAnsi" w:hAnsiTheme="majorHAnsi" w:cstheme="majorHAnsi"/>
        </w:rPr>
        <w:fldChar w:fldCharType="end"/>
      </w:r>
      <w:r>
        <w:rPr>
          <w:rFonts w:asciiTheme="majorHAnsi" w:hAnsiTheme="majorHAnsi" w:cstheme="majorHAnsi"/>
        </w:rPr>
        <w:t xml:space="preserve"> for a full description of a hardware fault statement.</w:t>
      </w:r>
    </w:p>
    <w:p w14:paraId="0D1303A9" w14:textId="77777777" w:rsidR="00761A6D" w:rsidRPr="0014340A" w:rsidRDefault="00761A6D" w:rsidP="00157241">
      <w:pPr>
        <w:rPr>
          <w:rFonts w:asciiTheme="majorHAnsi" w:hAnsiTheme="majorHAnsi" w:cstheme="majorHAnsi"/>
        </w:rPr>
      </w:pPr>
    </w:p>
    <w:p w14:paraId="2D802849" w14:textId="77777777" w:rsidR="00B55020" w:rsidRDefault="00B55020" w:rsidP="00B55020">
      <w:pPr>
        <w:pStyle w:val="Heading4"/>
      </w:pPr>
      <w:bookmarkStart w:id="120" w:name="_Ref13578891"/>
      <w:bookmarkStart w:id="121" w:name="_Toc20743998"/>
      <w:bookmarkStart w:id="122" w:name="_Toc30344237"/>
      <w:r>
        <w:t>Safety Eq</w:t>
      </w:r>
      <w:r w:rsidR="00513010">
        <w:t>uation</w:t>
      </w:r>
      <w:r>
        <w:t xml:space="preserve"> Statement</w:t>
      </w:r>
      <w:r w:rsidR="00184CA7">
        <w:t>s</w:t>
      </w:r>
      <w:bookmarkEnd w:id="120"/>
      <w:bookmarkEnd w:id="121"/>
      <w:bookmarkEnd w:id="122"/>
    </w:p>
    <w:p w14:paraId="289653B6" w14:textId="77777777" w:rsidR="00A848D3" w:rsidRDefault="00A848D3" w:rsidP="00A848D3">
      <w:pPr>
        <w:rPr>
          <w:rFonts w:asciiTheme="majorHAnsi" w:hAnsiTheme="majorHAnsi"/>
        </w:rPr>
      </w:pPr>
      <w:r>
        <w:rPr>
          <w:rFonts w:asciiTheme="majorHAnsi" w:hAnsiTheme="majorHAnsi"/>
        </w:rPr>
        <w:t>To allow flexibility in assigning failure values, various kinds of equation statements are defined for the Safety Annex. This extends the AGREE eq</w:t>
      </w:r>
      <w:r w:rsidR="004C1C38">
        <w:rPr>
          <w:rFonts w:asciiTheme="majorHAnsi" w:hAnsiTheme="majorHAnsi"/>
        </w:rPr>
        <w:t>uation</w:t>
      </w:r>
      <w:r>
        <w:rPr>
          <w:rFonts w:asciiTheme="majorHAnsi" w:hAnsiTheme="majorHAnsi"/>
        </w:rPr>
        <w:t xml:space="preserve"> statement by adding three new kinds of equations. </w:t>
      </w:r>
    </w:p>
    <w:p w14:paraId="2A1622C4" w14:textId="77777777" w:rsidR="00A848D3" w:rsidRPr="00A848D3" w:rsidRDefault="00A848D3" w:rsidP="00A848D3">
      <w:pPr>
        <w:rPr>
          <w:rFonts w:asciiTheme="majorHAnsi" w:hAnsiTheme="majorHAnsi"/>
        </w:rPr>
      </w:pPr>
    </w:p>
    <w:p w14:paraId="2E409524" w14:textId="77777777" w:rsidR="00184CA7" w:rsidRDefault="00184CA7" w:rsidP="00184CA7">
      <w:pPr>
        <w:pStyle w:val="Heading5"/>
      </w:pPr>
      <w:bookmarkStart w:id="123" w:name="_Ref13578854"/>
      <w:bookmarkStart w:id="124" w:name="_Toc20743999"/>
      <w:bookmarkStart w:id="125" w:name="_Toc30344238"/>
      <w:r>
        <w:t>Eq Statements</w:t>
      </w:r>
      <w:bookmarkEnd w:id="123"/>
      <w:bookmarkEnd w:id="124"/>
      <w:bookmarkEnd w:id="125"/>
    </w:p>
    <w:p w14:paraId="7EA65B0B" w14:textId="77777777"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A Safety Equation Statement is identical to an AGREE Equation Statement. Equation statements can be used to create local variable declarations within the body of an AGREE subclause or within a Safety annex fault statement.  An example of an equation statement is: </w:t>
      </w:r>
    </w:p>
    <w:p w14:paraId="4EFFB473" w14:textId="77777777" w:rsidR="00184CA7" w:rsidRPr="00211843" w:rsidRDefault="00184CA7" w:rsidP="00184CA7">
      <w:pPr>
        <w:rPr>
          <w:rFonts w:asciiTheme="majorHAnsi" w:eastAsia="Carlito" w:hAnsiTheme="majorHAnsi" w:cstheme="majorHAnsi"/>
        </w:rPr>
      </w:pPr>
    </w:p>
    <w:p w14:paraId="42BA7891" w14:textId="77777777" w:rsidR="00184CA7" w:rsidRPr="00211843"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r>
        <w:rPr>
          <w:rFonts w:ascii="Consolas" w:hAnsi="Consolas" w:cs="Consolas"/>
          <w:b/>
          <w:bCs/>
          <w:color w:val="7F0055"/>
          <w:sz w:val="18"/>
          <w:szCs w:val="18"/>
        </w:rPr>
        <w:t xml:space="preserve"> </w:t>
      </w:r>
      <w:r>
        <w:rPr>
          <w:rFonts w:ascii="Consolas" w:hAnsi="Consolas" w:cs="Consolas"/>
          <w:sz w:val="18"/>
          <w:szCs w:val="18"/>
        </w:rPr>
        <w:t>= 9</w:t>
      </w:r>
      <w:r w:rsidRPr="000F42EA">
        <w:rPr>
          <w:rFonts w:ascii="Consolas" w:hAnsi="Consolas" w:cs="Consolas"/>
          <w:b/>
          <w:bCs/>
          <w:color w:val="7F0055"/>
          <w:sz w:val="18"/>
          <w:szCs w:val="18"/>
        </w:rPr>
        <w:t>;</w:t>
      </w:r>
    </w:p>
    <w:p w14:paraId="06B035E2" w14:textId="77777777" w:rsidR="00184CA7" w:rsidRPr="00211843" w:rsidRDefault="00184CA7" w:rsidP="00184CA7">
      <w:pPr>
        <w:ind w:firstLine="720"/>
        <w:rPr>
          <w:rFonts w:asciiTheme="majorHAnsi" w:eastAsia="Consolas" w:hAnsiTheme="majorHAnsi" w:cstheme="majorHAnsi"/>
          <w:b/>
          <w:color w:val="7F0055"/>
        </w:rPr>
      </w:pPr>
    </w:p>
    <w:p w14:paraId="310FE576" w14:textId="77777777" w:rsidR="00184CA7" w:rsidRPr="00211843"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In this example, we create an integer variable with the value of 9.  Variables defined with equation statements can be thought of as </w:t>
      </w:r>
      <w:r w:rsidR="00382B2F">
        <w:rPr>
          <w:rFonts w:asciiTheme="majorHAnsi" w:eastAsia="Carlito" w:hAnsiTheme="majorHAnsi" w:cstheme="majorHAnsi"/>
        </w:rPr>
        <w:t xml:space="preserve">internal variables used inside the scope of the component. </w:t>
      </w:r>
      <w:r w:rsidRPr="00211843">
        <w:rPr>
          <w:rFonts w:asciiTheme="majorHAnsi" w:eastAsia="Carlito" w:hAnsiTheme="majorHAnsi" w:cstheme="majorHAnsi"/>
        </w:rPr>
        <w:t xml:space="preserve">Equation statements can define variables explicitly by setting the equation equal to an expression immediately after it is defined.  Equation statements can also define variables implicitly by not setting them equal to anything. This would capture complete nondeterminism for fault values. An example of this is: </w:t>
      </w:r>
    </w:p>
    <w:p w14:paraId="49E2A8D9" w14:textId="77777777" w:rsidR="00184CA7" w:rsidRDefault="00184CA7" w:rsidP="00184CA7">
      <w:pPr>
        <w:rPr>
          <w:rFonts w:ascii="Consolas" w:hAnsi="Consolas" w:cs="Consolas"/>
          <w:b/>
          <w:bCs/>
          <w:color w:val="7F0055"/>
          <w:sz w:val="18"/>
          <w:szCs w:val="18"/>
        </w:rPr>
      </w:pPr>
    </w:p>
    <w:p w14:paraId="17746387" w14:textId="77777777" w:rsidR="00184CA7" w:rsidRPr="004827A1"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671AEB96" w14:textId="77777777" w:rsidR="00184CA7" w:rsidRPr="00211843" w:rsidRDefault="00184CA7" w:rsidP="00184CA7">
      <w:pPr>
        <w:rPr>
          <w:rFonts w:asciiTheme="majorHAnsi" w:hAnsiTheme="majorHAnsi" w:cstheme="majorHAnsi"/>
        </w:rPr>
      </w:pPr>
    </w:p>
    <w:p w14:paraId="0ECCC684" w14:textId="77777777" w:rsidR="00184CA7" w:rsidRDefault="002A3763" w:rsidP="00184CA7">
      <w:pPr>
        <w:rPr>
          <w:rFonts w:asciiTheme="majorHAnsi" w:eastAsia="Carlito" w:hAnsiTheme="majorHAnsi" w:cstheme="majorHAnsi"/>
        </w:rPr>
      </w:pPr>
      <w:r>
        <w:rPr>
          <w:rFonts w:asciiTheme="majorHAnsi" w:eastAsia="Carlito" w:hAnsiTheme="majorHAnsi" w:cstheme="majorHAnsi"/>
        </w:rPr>
        <w:t xml:space="preserve">To use an equation statement </w:t>
      </w:r>
      <w:r w:rsidR="00184CA7" w:rsidRPr="00211843">
        <w:rPr>
          <w:rFonts w:asciiTheme="majorHAnsi" w:eastAsia="Carlito" w:hAnsiTheme="majorHAnsi" w:cstheme="majorHAnsi"/>
        </w:rPr>
        <w:t xml:space="preserve">within a fault </w:t>
      </w:r>
      <w:r>
        <w:rPr>
          <w:rFonts w:asciiTheme="majorHAnsi" w:eastAsia="Carlito" w:hAnsiTheme="majorHAnsi" w:cstheme="majorHAnsi"/>
        </w:rPr>
        <w:t>definition</w:t>
      </w:r>
      <w:r w:rsidR="00184CA7" w:rsidRPr="00211843">
        <w:rPr>
          <w:rFonts w:asciiTheme="majorHAnsi" w:eastAsia="Carlito" w:hAnsiTheme="majorHAnsi" w:cstheme="majorHAnsi"/>
        </w:rPr>
        <w:t xml:space="preserve">, the equation statement would be defined as above and then used in the input statement to link with the fault node. </w:t>
      </w:r>
      <w:r w:rsidR="001A2649">
        <w:rPr>
          <w:rFonts w:asciiTheme="majorHAnsi" w:eastAsia="Carlito" w:hAnsiTheme="majorHAnsi" w:cstheme="majorHAnsi"/>
        </w:rPr>
        <w:t>An example of passing a</w:t>
      </w:r>
      <w:r>
        <w:rPr>
          <w:rFonts w:asciiTheme="majorHAnsi" w:eastAsia="Carlito" w:hAnsiTheme="majorHAnsi" w:cstheme="majorHAnsi"/>
        </w:rPr>
        <w:t xml:space="preserve">n </w:t>
      </w:r>
      <w:r w:rsidR="001A2649">
        <w:rPr>
          <w:rFonts w:asciiTheme="majorHAnsi" w:eastAsia="Carlito" w:hAnsiTheme="majorHAnsi" w:cstheme="majorHAnsi"/>
        </w:rPr>
        <w:t xml:space="preserve">eq </w:t>
      </w:r>
      <w:r>
        <w:rPr>
          <w:rFonts w:asciiTheme="majorHAnsi" w:eastAsia="Carlito" w:hAnsiTheme="majorHAnsi" w:cstheme="majorHAnsi"/>
        </w:rPr>
        <w:t>variable</w:t>
      </w:r>
      <w:r w:rsidR="001A2649">
        <w:rPr>
          <w:rFonts w:asciiTheme="majorHAnsi" w:eastAsia="Carlito" w:hAnsiTheme="majorHAnsi" w:cstheme="majorHAnsi"/>
        </w:rPr>
        <w:t xml:space="preserve"> into a fault node is shown below</w:t>
      </w:r>
      <w:r>
        <w:rPr>
          <w:rFonts w:asciiTheme="majorHAnsi" w:eastAsia="Carlito" w:hAnsiTheme="majorHAnsi" w:cstheme="majorHAnsi"/>
        </w:rPr>
        <w:t xml:space="preserve"> and is specifically a nondeterministic eq statement</w:t>
      </w:r>
      <w:r w:rsidR="001A2649">
        <w:rPr>
          <w:rFonts w:asciiTheme="majorHAnsi" w:eastAsia="Carlito" w:hAnsiTheme="majorHAnsi" w:cstheme="majorHAnsi"/>
        </w:rPr>
        <w:t xml:space="preserve">. This fault definition corresponds to component A of the Toy Example but is changed slightly to allow for nondeterministic illustration. </w:t>
      </w:r>
    </w:p>
    <w:p w14:paraId="60E87471" w14:textId="77777777" w:rsidR="001A2649" w:rsidRDefault="001A2649" w:rsidP="00184CA7">
      <w:pPr>
        <w:rPr>
          <w:rFonts w:asciiTheme="majorHAnsi" w:eastAsia="Carlito" w:hAnsiTheme="majorHAnsi" w:cstheme="majorHAnsi"/>
        </w:rPr>
      </w:pPr>
    </w:p>
    <w:p w14:paraId="50C7FF9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3A6582C" w14:textId="378F2A53" w:rsidR="001A2649"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CE16D9">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3F91488E" w14:textId="77777777" w:rsidR="001A2649" w:rsidRPr="001A2649" w:rsidRDefault="001A2649" w:rsidP="001A2649">
      <w:pPr>
        <w:ind w:firstLine="720"/>
        <w:rPr>
          <w:rFonts w:asciiTheme="majorHAnsi" w:eastAsia="Courier" w:hAnsiTheme="majorHAnsi" w:cstheme="majorHAnsi"/>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nondet_val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43994EB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B6EC316"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33F0AB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748A111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FBFD6E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2DA3896C"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75DBCEAB" w14:textId="77777777" w:rsidR="001A2649" w:rsidRPr="00211843" w:rsidRDefault="001A2649" w:rsidP="00184CA7">
      <w:pPr>
        <w:rPr>
          <w:rFonts w:asciiTheme="majorHAnsi" w:eastAsia="Carlito" w:hAnsiTheme="majorHAnsi" w:cstheme="majorHAnsi"/>
        </w:rPr>
      </w:pPr>
    </w:p>
    <w:p w14:paraId="0C947F8B" w14:textId="77777777" w:rsidR="00184CA7" w:rsidRPr="00211843" w:rsidRDefault="00184CA7" w:rsidP="00184CA7">
      <w:pPr>
        <w:rPr>
          <w:rFonts w:asciiTheme="majorHAnsi" w:hAnsiTheme="majorHAnsi" w:cstheme="majorHAnsi"/>
        </w:rPr>
      </w:pPr>
    </w:p>
    <w:p w14:paraId="37EDB011" w14:textId="77777777"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Equation statements can define more than one variable at once by writing them in a comma delimited list.  One might do this to constrain a list of variables to the results of a node statement that has multiple return values or to more cleanly list a set of implicitly defined variables.</w:t>
      </w:r>
    </w:p>
    <w:p w14:paraId="34885B56" w14:textId="77777777" w:rsidR="00B8419F" w:rsidRPr="00211843" w:rsidRDefault="00B8419F" w:rsidP="00184CA7">
      <w:pPr>
        <w:rPr>
          <w:rFonts w:asciiTheme="majorHAnsi" w:eastAsia="Carlito" w:hAnsiTheme="majorHAnsi" w:cstheme="majorHAnsi"/>
        </w:rPr>
      </w:pPr>
    </w:p>
    <w:p w14:paraId="6E24BFF1" w14:textId="77777777" w:rsidR="00B55020" w:rsidRDefault="00B55020" w:rsidP="00B55020">
      <w:pPr>
        <w:pStyle w:val="Heading3"/>
      </w:pPr>
      <w:bookmarkStart w:id="126" w:name="_Ref13579337"/>
      <w:bookmarkStart w:id="127" w:name="_Toc20744000"/>
      <w:bookmarkStart w:id="128" w:name="_Toc30344239"/>
      <w:bookmarkStart w:id="129" w:name="_Toc30344330"/>
      <w:r>
        <w:t>Analysis Statement</w:t>
      </w:r>
      <w:bookmarkEnd w:id="126"/>
      <w:bookmarkEnd w:id="127"/>
      <w:bookmarkEnd w:id="128"/>
      <w:bookmarkEnd w:id="129"/>
    </w:p>
    <w:p w14:paraId="12E46841" w14:textId="37358B24" w:rsidR="0096017D" w:rsidRDefault="0096017D" w:rsidP="0055626F">
      <w:pPr>
        <w:rPr>
          <w:rFonts w:asciiTheme="majorHAnsi" w:hAnsiTheme="majorHAnsi"/>
        </w:rPr>
      </w:pPr>
      <w:r>
        <w:rPr>
          <w:rFonts w:asciiTheme="majorHAnsi" w:hAnsiTheme="majorHAnsi"/>
        </w:rPr>
        <w:t xml:space="preserve">An analysis statement is given </w:t>
      </w:r>
      <w:r w:rsidR="00F43CF4">
        <w:rPr>
          <w:rFonts w:asciiTheme="majorHAnsi" w:hAnsiTheme="majorHAnsi"/>
        </w:rPr>
        <w:t>in the</w:t>
      </w:r>
      <w:r>
        <w:rPr>
          <w:rFonts w:asciiTheme="majorHAnsi" w:hAnsiTheme="majorHAnsi"/>
        </w:rPr>
        <w:t xml:space="preserve"> system</w:t>
      </w:r>
      <w:r w:rsidR="00814758">
        <w:rPr>
          <w:rFonts w:asciiTheme="majorHAnsi" w:hAnsiTheme="majorHAnsi"/>
        </w:rPr>
        <w:t xml:space="preserve"> implementation</w:t>
      </w:r>
      <w:r>
        <w:rPr>
          <w:rFonts w:asciiTheme="majorHAnsi" w:hAnsiTheme="majorHAnsi"/>
        </w:rPr>
        <w:t xml:space="preserve"> under analysis.</w:t>
      </w:r>
      <w:r w:rsidR="00391310">
        <w:rPr>
          <w:rFonts w:asciiTheme="majorHAnsi" w:hAnsiTheme="majorHAnsi"/>
        </w:rPr>
        <w:t xml:space="preserve"> This is shown in </w:t>
      </w:r>
      <w:r w:rsidR="005969C9">
        <w:rPr>
          <w:rFonts w:asciiTheme="majorHAnsi" w:hAnsiTheme="majorHAnsi"/>
        </w:rPr>
        <w:fldChar w:fldCharType="begin"/>
      </w:r>
      <w:r w:rsidR="005969C9">
        <w:rPr>
          <w:rFonts w:asciiTheme="majorHAnsi" w:hAnsiTheme="majorHAnsi"/>
        </w:rPr>
        <w:instrText xml:space="preserve"> REF _Ref30343905 \h  \* MERGEFORMAT </w:instrText>
      </w:r>
      <w:r w:rsidR="005969C9">
        <w:rPr>
          <w:rFonts w:asciiTheme="majorHAnsi" w:hAnsiTheme="majorHAnsi"/>
        </w:rPr>
      </w:r>
      <w:r w:rsidR="005969C9">
        <w:rPr>
          <w:rFonts w:asciiTheme="majorHAnsi" w:hAnsiTheme="majorHAnsi"/>
        </w:rPr>
        <w:fldChar w:fldCharType="separate"/>
      </w:r>
      <w:r w:rsidR="006337D2" w:rsidRPr="006337D2">
        <w:rPr>
          <w:rFonts w:asciiTheme="majorHAnsi" w:hAnsiTheme="majorHAnsi"/>
        </w:rPr>
        <w:t>Figure 20</w:t>
      </w:r>
      <w:r w:rsidR="005969C9">
        <w:rPr>
          <w:rFonts w:asciiTheme="majorHAnsi" w:hAnsiTheme="majorHAnsi"/>
        </w:rPr>
        <w:fldChar w:fldCharType="end"/>
      </w:r>
      <w:r w:rsidR="005969C9">
        <w:rPr>
          <w:rFonts w:asciiTheme="majorHAnsi" w:hAnsiTheme="majorHAnsi"/>
        </w:rPr>
        <w:t xml:space="preserve"> and </w:t>
      </w:r>
      <w:r w:rsidR="00391310" w:rsidRPr="00347AD2">
        <w:rPr>
          <w:rFonts w:asciiTheme="majorHAnsi" w:hAnsiTheme="majorHAnsi"/>
        </w:rPr>
        <w:fldChar w:fldCharType="begin"/>
      </w:r>
      <w:r w:rsidR="00391310" w:rsidRPr="00347AD2">
        <w:rPr>
          <w:rFonts w:asciiTheme="majorHAnsi" w:hAnsiTheme="majorHAnsi"/>
        </w:rPr>
        <w:instrText xml:space="preserve"> REF _Ref509392111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6337D2" w:rsidRPr="006337D2">
        <w:rPr>
          <w:rFonts w:asciiTheme="majorHAnsi" w:hAnsiTheme="majorHAnsi"/>
        </w:rPr>
        <w:t xml:space="preserve">Figure </w:t>
      </w:r>
      <w:r w:rsidR="006337D2" w:rsidRPr="006337D2">
        <w:rPr>
          <w:rFonts w:asciiTheme="majorHAnsi" w:hAnsiTheme="majorHAnsi"/>
          <w:noProof/>
        </w:rPr>
        <w:t>21</w:t>
      </w:r>
      <w:r w:rsidR="00391310" w:rsidRPr="00347AD2">
        <w:rPr>
          <w:rFonts w:asciiTheme="majorHAnsi" w:hAnsiTheme="majorHAnsi"/>
        </w:rPr>
        <w:fldChar w:fldCharType="end"/>
      </w:r>
      <w:r w:rsidR="00347AD2">
        <w:rPr>
          <w:rFonts w:asciiTheme="majorHAnsi" w:hAnsiTheme="majorHAnsi"/>
        </w:rPr>
        <w:t>.</w:t>
      </w:r>
      <w:r w:rsidR="00EF77F5">
        <w:rPr>
          <w:rFonts w:asciiTheme="majorHAnsi" w:hAnsiTheme="majorHAnsi"/>
        </w:rPr>
        <w:t xml:space="preserve"> By referencing the Toy Example, you can see that the analysis statement is within the top level system </w:t>
      </w:r>
      <w:r w:rsidR="00EF77F5" w:rsidRPr="005A2F94">
        <w:rPr>
          <w:rFonts w:asciiTheme="majorHAnsi" w:hAnsiTheme="majorHAnsi"/>
        </w:rPr>
        <w:t>implementation (</w:t>
      </w:r>
      <w:r w:rsidR="005A2F94" w:rsidRPr="005A2F94">
        <w:rPr>
          <w:rFonts w:asciiTheme="majorHAnsi" w:hAnsiTheme="majorHAnsi"/>
        </w:rPr>
        <w:fldChar w:fldCharType="begin"/>
      </w:r>
      <w:r w:rsidR="005A2F94" w:rsidRPr="005A2F94">
        <w:rPr>
          <w:rFonts w:asciiTheme="majorHAnsi" w:hAnsiTheme="majorHAnsi"/>
        </w:rPr>
        <w:instrText xml:space="preserve"> REF _Ref509306800 \h </w:instrText>
      </w:r>
      <w:r w:rsidR="005A2F94">
        <w:rPr>
          <w:rFonts w:asciiTheme="majorHAnsi" w:hAnsiTheme="majorHAnsi"/>
        </w:rPr>
        <w:instrText xml:space="preserve"> \* MERGEFORMAT </w:instrText>
      </w:r>
      <w:r w:rsidR="005A2F94" w:rsidRPr="005A2F94">
        <w:rPr>
          <w:rFonts w:asciiTheme="majorHAnsi" w:hAnsiTheme="majorHAnsi"/>
        </w:rPr>
      </w:r>
      <w:r w:rsidR="005A2F94" w:rsidRPr="005A2F94">
        <w:rPr>
          <w:rFonts w:asciiTheme="majorHAnsi" w:hAnsiTheme="majorHAnsi"/>
        </w:rPr>
        <w:fldChar w:fldCharType="separate"/>
      </w:r>
      <w:r w:rsidR="006337D2" w:rsidRPr="006337D2">
        <w:rPr>
          <w:rFonts w:asciiTheme="majorHAnsi" w:hAnsiTheme="majorHAnsi"/>
        </w:rPr>
        <w:t xml:space="preserve">Figure </w:t>
      </w:r>
      <w:r w:rsidR="006337D2" w:rsidRPr="006337D2">
        <w:rPr>
          <w:rFonts w:asciiTheme="majorHAnsi" w:hAnsiTheme="majorHAnsi"/>
          <w:noProof/>
        </w:rPr>
        <w:t>2</w:t>
      </w:r>
      <w:r w:rsidR="005A2F94" w:rsidRPr="005A2F94">
        <w:rPr>
          <w:rFonts w:asciiTheme="majorHAnsi" w:hAnsiTheme="majorHAnsi"/>
        </w:rPr>
        <w:fldChar w:fldCharType="end"/>
      </w:r>
      <w:r w:rsidR="00EF77F5" w:rsidRPr="005A2F94">
        <w:rPr>
          <w:rFonts w:asciiTheme="majorHAnsi" w:hAnsiTheme="majorHAnsi"/>
        </w:rPr>
        <w:t>).</w:t>
      </w:r>
      <w:r>
        <w:rPr>
          <w:rFonts w:asciiTheme="majorHAnsi" w:hAnsiTheme="majorHAnsi"/>
        </w:rPr>
        <w:t xml:space="preserve"> </w:t>
      </w:r>
      <w:r w:rsidR="00EF77F5">
        <w:rPr>
          <w:rFonts w:asciiTheme="majorHAnsi" w:hAnsiTheme="majorHAnsi"/>
        </w:rPr>
        <w:t>This statement specifies</w:t>
      </w:r>
      <w:r>
        <w:rPr>
          <w:rFonts w:asciiTheme="majorHAnsi" w:hAnsiTheme="majorHAnsi"/>
        </w:rPr>
        <w:t xml:space="preserve"> the type of analysis to perform.</w:t>
      </w:r>
      <w:r w:rsidR="006E0057">
        <w:rPr>
          <w:rFonts w:asciiTheme="majorHAnsi" w:hAnsiTheme="majorHAnsi"/>
        </w:rPr>
        <w:t xml:space="preserve"> Only one type is permitted to be specified for a single analysis run.</w:t>
      </w:r>
      <w:r>
        <w:rPr>
          <w:rFonts w:asciiTheme="majorHAnsi" w:hAnsiTheme="majorHAnsi"/>
        </w:rPr>
        <w:t xml:space="preserve"> There are two kinds of analysis that can be requested by the user. Maximum number of faults present in the system or a probabilistic analysis. These are described </w:t>
      </w:r>
      <w:r w:rsidR="00A5162E">
        <w:rPr>
          <w:rFonts w:asciiTheme="majorHAnsi" w:hAnsiTheme="majorHAnsi"/>
        </w:rPr>
        <w:t>in detail in this section.</w:t>
      </w:r>
    </w:p>
    <w:p w14:paraId="5F804813" w14:textId="77777777" w:rsidR="007C6397" w:rsidRDefault="007C6397" w:rsidP="0055626F">
      <w:pPr>
        <w:rPr>
          <w:rFonts w:asciiTheme="majorHAnsi" w:hAnsiTheme="majorHAnsi"/>
        </w:rPr>
      </w:pPr>
    </w:p>
    <w:p w14:paraId="5759DF29" w14:textId="77777777" w:rsidR="00A5162E" w:rsidRDefault="00A5162E" w:rsidP="0055626F">
      <w:pPr>
        <w:rPr>
          <w:rFonts w:asciiTheme="majorHAnsi" w:eastAsia="Calibri" w:hAnsiTheme="majorHAnsi" w:cs="Calibri"/>
          <w:b/>
        </w:rPr>
      </w:pPr>
      <w:r>
        <w:rPr>
          <w:rFonts w:asciiTheme="majorHAnsi" w:eastAsia="Calibri" w:hAnsiTheme="majorHAnsi" w:cs="Calibri"/>
          <w:b/>
        </w:rPr>
        <w:t>Important Notes:</w:t>
      </w:r>
    </w:p>
    <w:p w14:paraId="2DD31511" w14:textId="77777777" w:rsidR="00A5162E" w:rsidRDefault="007C6397"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 xml:space="preserve"> </w:t>
      </w:r>
      <w:r w:rsidR="003867E4">
        <w:rPr>
          <w:rFonts w:asciiTheme="majorHAnsi" w:eastAsia="Calibri" w:hAnsiTheme="majorHAnsi" w:cs="Calibri"/>
          <w:b/>
        </w:rPr>
        <w:t>When verifying in the presence of faults with AGREE, to verify any layer with faults, the analysis statements must be added to the system implementation of that layer.</w:t>
      </w:r>
    </w:p>
    <w:p w14:paraId="15DBF99B" w14:textId="77777777" w:rsidR="007C6397" w:rsidRDefault="00EA2BB3"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A</w:t>
      </w:r>
      <w:r w:rsidR="007C6397" w:rsidRPr="00A5162E">
        <w:rPr>
          <w:rFonts w:asciiTheme="majorHAnsi" w:eastAsia="Calibri" w:hAnsiTheme="majorHAnsi" w:cs="Calibri"/>
          <w:b/>
        </w:rPr>
        <w:t>t most one of the analysis statements</w:t>
      </w:r>
      <w:r w:rsidR="00A5162E" w:rsidRPr="00A5162E">
        <w:rPr>
          <w:rFonts w:asciiTheme="majorHAnsi" w:eastAsia="Calibri" w:hAnsiTheme="majorHAnsi" w:cs="Calibri"/>
          <w:b/>
        </w:rPr>
        <w:t xml:space="preserve"> (max n faults or probability)</w:t>
      </w:r>
      <w:r w:rsidR="007C6397" w:rsidRPr="00A5162E">
        <w:rPr>
          <w:rFonts w:asciiTheme="majorHAnsi" w:eastAsia="Calibri" w:hAnsiTheme="majorHAnsi" w:cs="Calibri"/>
          <w:b/>
        </w:rPr>
        <w:t xml:space="preserve"> </w:t>
      </w:r>
      <w:r w:rsidR="003867E4">
        <w:rPr>
          <w:rFonts w:asciiTheme="majorHAnsi" w:eastAsia="Calibri" w:hAnsiTheme="majorHAnsi" w:cs="Calibri"/>
          <w:b/>
        </w:rPr>
        <w:t>can</w:t>
      </w:r>
      <w:r w:rsidR="007C6397" w:rsidRPr="00A5162E">
        <w:rPr>
          <w:rFonts w:asciiTheme="majorHAnsi" w:eastAsia="Calibri" w:hAnsiTheme="majorHAnsi" w:cs="Calibri"/>
          <w:b/>
        </w:rPr>
        <w:t xml:space="preserve"> be present. </w:t>
      </w:r>
    </w:p>
    <w:p w14:paraId="33036D47" w14:textId="77777777" w:rsidR="00A5162E" w:rsidRPr="00A5162E" w:rsidRDefault="00A5162E" w:rsidP="00A5162E">
      <w:pPr>
        <w:pStyle w:val="ListParagraph"/>
        <w:numPr>
          <w:ilvl w:val="0"/>
          <w:numId w:val="16"/>
        </w:numPr>
        <w:rPr>
          <w:rFonts w:asciiTheme="majorHAnsi" w:eastAsia="Calibri" w:hAnsiTheme="majorHAnsi" w:cs="Calibri"/>
          <w:b/>
        </w:rPr>
      </w:pPr>
      <w:r>
        <w:rPr>
          <w:rFonts w:asciiTheme="majorHAnsi" w:eastAsia="Calibri" w:hAnsiTheme="majorHAnsi" w:cs="Calibri"/>
          <w:b/>
        </w:rPr>
        <w:t>The nominal model must prove in the absence of faults</w:t>
      </w:r>
      <w:r w:rsidR="003867E4">
        <w:rPr>
          <w:rFonts w:asciiTheme="majorHAnsi" w:eastAsia="Calibri" w:hAnsiTheme="majorHAnsi" w:cs="Calibri"/>
          <w:b/>
        </w:rPr>
        <w:t xml:space="preserve"> before proceeding to generate minimal cut set analysis. Otherwise, no valid minimal cut sets can be generated for the system. </w:t>
      </w:r>
    </w:p>
    <w:p w14:paraId="2583F896" w14:textId="77777777" w:rsidR="0096017D" w:rsidRDefault="0096017D" w:rsidP="0055626F"/>
    <w:p w14:paraId="52E46A62" w14:textId="77777777" w:rsidR="0055626F" w:rsidRDefault="0055626F" w:rsidP="0055626F">
      <w:pPr>
        <w:pStyle w:val="Heading4"/>
      </w:pPr>
      <w:bookmarkStart w:id="130" w:name="_Toc20744001"/>
      <w:bookmarkStart w:id="131" w:name="_Toc30344240"/>
      <w:r>
        <w:t>Max N Faults Analysis</w:t>
      </w:r>
      <w:bookmarkEnd w:id="130"/>
      <w:bookmarkEnd w:id="131"/>
    </w:p>
    <w:p w14:paraId="1FD20DEA" w14:textId="77777777" w:rsidR="00A5162E" w:rsidRDefault="00B1247C" w:rsidP="00A23CEA">
      <w:pPr>
        <w:rPr>
          <w:rFonts w:asciiTheme="majorHAnsi" w:hAnsiTheme="majorHAnsi"/>
        </w:rPr>
      </w:pPr>
      <w:r>
        <w:rPr>
          <w:rFonts w:asciiTheme="majorHAnsi" w:hAnsiTheme="majorHAnsi"/>
        </w:rPr>
        <w:t>As shown</w:t>
      </w:r>
      <w:r w:rsidR="00857030">
        <w:rPr>
          <w:rFonts w:asciiTheme="majorHAnsi" w:hAnsiTheme="majorHAnsi"/>
        </w:rPr>
        <w:t xml:space="preserve"> below</w:t>
      </w:r>
      <w:r w:rsidR="00A23CEA">
        <w:rPr>
          <w:rFonts w:asciiTheme="majorHAnsi" w:hAnsiTheme="majorHAnsi"/>
        </w:rPr>
        <w:t xml:space="preserve">, the user can specify the maximum number of active faults in a system. In this way, it can be determined if the system is resilient to a certain number of faults. </w:t>
      </w:r>
    </w:p>
    <w:p w14:paraId="59949BFD"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C21073">
        <w:rPr>
          <w:rFonts w:ascii="Consolas" w:hAnsi="Consolas" w:cs="Consolas"/>
          <w:sz w:val="18"/>
          <w:szCs w:val="18"/>
        </w:rPr>
        <w:t xml:space="preserve"> </w:t>
      </w:r>
      <w:r w:rsidRPr="000F42EA">
        <w:rPr>
          <w:rFonts w:ascii="Consolas" w:hAnsi="Consolas" w:cs="Consolas"/>
          <w:sz w:val="18"/>
          <w:szCs w:val="18"/>
        </w:rPr>
        <w:t>{**</w:t>
      </w:r>
    </w:p>
    <w:p w14:paraId="35311380" w14:textId="77777777" w:rsidR="00391310" w:rsidRPr="00C87774"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14:paraId="36C5E021" w14:textId="77777777" w:rsidR="00857030" w:rsidRDefault="00391310"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0F76773E" w14:textId="4BFC28E0" w:rsidR="00967008" w:rsidRPr="00522ABB" w:rsidRDefault="00967008" w:rsidP="00967008">
      <w:pPr>
        <w:pStyle w:val="Caption"/>
        <w:jc w:val="center"/>
        <w:rPr>
          <w:rFonts w:asciiTheme="majorHAnsi" w:hAnsiTheme="majorHAnsi"/>
          <w:sz w:val="24"/>
          <w:szCs w:val="24"/>
        </w:rPr>
      </w:pPr>
      <w:bookmarkStart w:id="132" w:name="_Ref30343905"/>
      <w:bookmarkStart w:id="133" w:name="_Toc30344378"/>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6337D2">
        <w:rPr>
          <w:noProof/>
          <w:sz w:val="24"/>
          <w:szCs w:val="24"/>
        </w:rPr>
        <w:t>20</w:t>
      </w:r>
      <w:r w:rsidRPr="00522ABB">
        <w:rPr>
          <w:sz w:val="24"/>
          <w:szCs w:val="24"/>
        </w:rPr>
        <w:fldChar w:fldCharType="end"/>
      </w:r>
      <w:bookmarkEnd w:id="132"/>
      <w:r w:rsidRPr="00522ABB">
        <w:rPr>
          <w:sz w:val="24"/>
          <w:szCs w:val="24"/>
        </w:rPr>
        <w:t xml:space="preserve">: </w:t>
      </w:r>
      <w:r>
        <w:rPr>
          <w:sz w:val="24"/>
          <w:szCs w:val="24"/>
        </w:rPr>
        <w:t>Max N Fault</w:t>
      </w:r>
      <w:r w:rsidRPr="00522ABB">
        <w:rPr>
          <w:sz w:val="24"/>
          <w:szCs w:val="24"/>
        </w:rPr>
        <w:t xml:space="preserve"> Threshold Example</w:t>
      </w:r>
      <w:bookmarkEnd w:id="133"/>
    </w:p>
    <w:p w14:paraId="7FC6FA1F" w14:textId="77777777" w:rsidR="00967008" w:rsidRDefault="00967008"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60342887" w14:textId="77777777" w:rsidR="00D87CC9" w:rsidRPr="00857030" w:rsidRDefault="00A5162E"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Theme="majorHAnsi" w:hAnsiTheme="majorHAnsi"/>
        </w:rPr>
        <w:t>The</w:t>
      </w:r>
      <w:r w:rsidR="001C7076">
        <w:rPr>
          <w:rFonts w:asciiTheme="majorHAnsi" w:hAnsiTheme="majorHAnsi"/>
        </w:rPr>
        <w:t xml:space="preserve"> options for max N fault analysis: </w:t>
      </w:r>
    </w:p>
    <w:p w14:paraId="4C03BB61" w14:textId="77777777" w:rsidR="001C7076" w:rsidRDefault="001C7076" w:rsidP="001C7076">
      <w:pPr>
        <w:pStyle w:val="ListParagraph"/>
        <w:numPr>
          <w:ilvl w:val="0"/>
          <w:numId w:val="11"/>
        </w:numPr>
        <w:rPr>
          <w:rFonts w:asciiTheme="majorHAnsi" w:hAnsiTheme="majorHAnsi"/>
        </w:rPr>
      </w:pPr>
      <w:r>
        <w:rPr>
          <w:rFonts w:asciiTheme="majorHAnsi" w:hAnsiTheme="majorHAnsi"/>
        </w:rPr>
        <w:t>The user can perform monolithic max N fault analysis</w:t>
      </w:r>
      <w:r w:rsidR="00735B9B">
        <w:rPr>
          <w:rFonts w:asciiTheme="majorHAnsi" w:hAnsiTheme="majorHAnsi"/>
        </w:rPr>
        <w:t xml:space="preserve"> in the presence of faults by specifying max N fault analysis statement in the model and select “Verify in the presence faults” and then select “Verify Monolithically” analysis in AGREE.</w:t>
      </w:r>
      <w:r>
        <w:rPr>
          <w:rFonts w:asciiTheme="majorHAnsi" w:hAnsiTheme="majorHAnsi"/>
        </w:rPr>
        <w:t xml:space="preserve"> This flattens the model and attempts to prove that with at most N faults active, the top level properties prove. If not, the model checker returns a </w:t>
      </w:r>
      <w:r w:rsidR="00A5162E">
        <w:rPr>
          <w:rFonts w:asciiTheme="majorHAnsi" w:hAnsiTheme="majorHAnsi"/>
        </w:rPr>
        <w:t>counterexample with one of the</w:t>
      </w:r>
      <w:r>
        <w:rPr>
          <w:rFonts w:asciiTheme="majorHAnsi" w:hAnsiTheme="majorHAnsi"/>
        </w:rPr>
        <w:t xml:space="preserve"> combinations of </w:t>
      </w:r>
      <w:r w:rsidR="00A5162E">
        <w:rPr>
          <w:rFonts w:asciiTheme="majorHAnsi" w:hAnsiTheme="majorHAnsi"/>
        </w:rPr>
        <w:t xml:space="preserve">N </w:t>
      </w:r>
      <w:r>
        <w:rPr>
          <w:rFonts w:asciiTheme="majorHAnsi" w:hAnsiTheme="majorHAnsi"/>
        </w:rPr>
        <w:t xml:space="preserve">faults. </w:t>
      </w:r>
    </w:p>
    <w:p w14:paraId="46384723" w14:textId="77777777" w:rsidR="001C7076" w:rsidRDefault="001C7076" w:rsidP="001C7076">
      <w:pPr>
        <w:pStyle w:val="ListParagraph"/>
        <w:numPr>
          <w:ilvl w:val="0"/>
          <w:numId w:val="11"/>
        </w:numPr>
        <w:rPr>
          <w:rFonts w:asciiTheme="majorHAnsi" w:hAnsiTheme="majorHAnsi"/>
        </w:rPr>
      </w:pPr>
      <w:r>
        <w:rPr>
          <w:rFonts w:asciiTheme="majorHAnsi" w:hAnsiTheme="majorHAnsi"/>
        </w:rPr>
        <w:t>The user can perform compositional max N fault analysis</w:t>
      </w:r>
      <w:r w:rsidR="00735B9B">
        <w:rPr>
          <w:rFonts w:asciiTheme="majorHAnsi" w:hAnsiTheme="majorHAnsi"/>
        </w:rPr>
        <w:t xml:space="preserve"> in the presence of faults by specifying max N fault analysis statement in the model and select “Verify in the presence faults” and then select “Verify Single Layer” or “Verify All Layers” analysis in AGREE.</w:t>
      </w:r>
      <w:r>
        <w:rPr>
          <w:rFonts w:asciiTheme="majorHAnsi" w:hAnsiTheme="majorHAnsi"/>
        </w:rPr>
        <w:t xml:space="preserve">. Each of the analysis statements in each layer is used during the proof to see if max N faults are present </w:t>
      </w:r>
      <w:r>
        <w:rPr>
          <w:rFonts w:asciiTheme="majorHAnsi" w:hAnsiTheme="majorHAnsi"/>
          <w:i/>
        </w:rPr>
        <w:t>in a given layer</w:t>
      </w:r>
      <w:r>
        <w:rPr>
          <w:rFonts w:asciiTheme="majorHAnsi" w:hAnsiTheme="majorHAnsi"/>
        </w:rPr>
        <w:t xml:space="preserve">, do the properties </w:t>
      </w:r>
      <w:r>
        <w:rPr>
          <w:rFonts w:asciiTheme="majorHAnsi" w:hAnsiTheme="majorHAnsi"/>
          <w:i/>
        </w:rPr>
        <w:t>for that layer</w:t>
      </w:r>
      <w:r>
        <w:rPr>
          <w:rFonts w:asciiTheme="majorHAnsi" w:hAnsiTheme="majorHAnsi"/>
        </w:rPr>
        <w:t xml:space="preserve"> prove. A counterexample may be returned that shows that the top level properties prove, but something lower in the model does not. That does not necessarily mean that the top level properties are unaffected by the faults, it just means that the analysis was run compositionally. If those violated properties are </w:t>
      </w:r>
      <w:r w:rsidR="00735B9B">
        <w:rPr>
          <w:rFonts w:asciiTheme="majorHAnsi" w:hAnsiTheme="majorHAnsi"/>
        </w:rPr>
        <w:t>used in the proof (as shown in “Set of Support” when “Get Set of Support” is turned on for AGREE analysis preferences)</w:t>
      </w:r>
      <w:r>
        <w:rPr>
          <w:rFonts w:asciiTheme="majorHAnsi" w:hAnsiTheme="majorHAnsi"/>
        </w:rPr>
        <w:t xml:space="preserve">, then they also would be violated. It is suggested that this is used to gather information on subsystems and see problematic subcomponents of a system. </w:t>
      </w:r>
    </w:p>
    <w:p w14:paraId="780DEDD1" w14:textId="77777777" w:rsidR="001C7076" w:rsidRDefault="001C7076" w:rsidP="001C7076">
      <w:pPr>
        <w:pStyle w:val="ListParagraph"/>
        <w:numPr>
          <w:ilvl w:val="0"/>
          <w:numId w:val="11"/>
        </w:numPr>
        <w:rPr>
          <w:rFonts w:asciiTheme="majorHAnsi" w:hAnsiTheme="majorHAnsi"/>
        </w:rPr>
      </w:pPr>
      <w:r>
        <w:rPr>
          <w:rFonts w:asciiTheme="majorHAnsi" w:hAnsiTheme="majorHAnsi"/>
        </w:rPr>
        <w:t>The user can perform compositional max N fault analysis</w:t>
      </w:r>
      <w:r w:rsidR="00A5162E">
        <w:rPr>
          <w:rFonts w:asciiTheme="majorHAnsi" w:hAnsiTheme="majorHAnsi"/>
        </w:rPr>
        <w:t xml:space="preserve"> to collect all minimal</w:t>
      </w:r>
      <w:r>
        <w:rPr>
          <w:rFonts w:asciiTheme="majorHAnsi" w:hAnsiTheme="majorHAnsi"/>
        </w:rPr>
        <w:t xml:space="preserve"> cut sets up to cardinality N</w:t>
      </w:r>
      <w:r w:rsidR="00735B9B">
        <w:rPr>
          <w:rFonts w:asciiTheme="majorHAnsi" w:hAnsiTheme="majorHAnsi"/>
        </w:rPr>
        <w:t xml:space="preserve"> by specifying max N fault analysis statement in the </w:t>
      </w:r>
      <w:r w:rsidR="00B205A9">
        <w:rPr>
          <w:rFonts w:asciiTheme="majorHAnsi" w:hAnsiTheme="majorHAnsi"/>
        </w:rPr>
        <w:t xml:space="preserve">top level of the </w:t>
      </w:r>
      <w:r w:rsidR="00735B9B">
        <w:rPr>
          <w:rFonts w:asciiTheme="majorHAnsi" w:hAnsiTheme="majorHAnsi"/>
        </w:rPr>
        <w:t xml:space="preserve">model </w:t>
      </w:r>
      <w:r w:rsidR="00B205A9">
        <w:rPr>
          <w:rFonts w:asciiTheme="majorHAnsi" w:hAnsiTheme="majorHAnsi"/>
        </w:rPr>
        <w:t xml:space="preserve">to be verified </w:t>
      </w:r>
      <w:r w:rsidR="00735B9B">
        <w:rPr>
          <w:rFonts w:asciiTheme="majorHAnsi" w:hAnsiTheme="majorHAnsi"/>
        </w:rPr>
        <w:t xml:space="preserve">and select “Generate Minimal Cutsets”. </w:t>
      </w:r>
      <w:r>
        <w:rPr>
          <w:rFonts w:asciiTheme="majorHAnsi" w:hAnsiTheme="majorHAnsi"/>
        </w:rPr>
        <w:t xml:space="preserve"> In this case, lower level faults and problematic subcomponents will be </w:t>
      </w:r>
      <w:r w:rsidR="00F05F19">
        <w:rPr>
          <w:rFonts w:asciiTheme="majorHAnsi" w:hAnsiTheme="majorHAnsi"/>
        </w:rPr>
        <w:t>revealed in the minimal cut sets generated for the violation of the top level properties.</w:t>
      </w:r>
      <w:r>
        <w:rPr>
          <w:rFonts w:asciiTheme="majorHAnsi" w:hAnsiTheme="majorHAnsi"/>
        </w:rPr>
        <w:t xml:space="preserve"> </w:t>
      </w:r>
    </w:p>
    <w:p w14:paraId="49695E8A" w14:textId="77777777" w:rsidR="008E724D" w:rsidRDefault="008E724D" w:rsidP="008E724D">
      <w:pPr>
        <w:rPr>
          <w:rFonts w:asciiTheme="majorHAnsi" w:hAnsiTheme="majorHAnsi"/>
        </w:rPr>
      </w:pPr>
    </w:p>
    <w:p w14:paraId="6A5CB876" w14:textId="77777777" w:rsidR="008E724D" w:rsidRPr="008E724D" w:rsidRDefault="008E724D" w:rsidP="008E724D">
      <w:pPr>
        <w:rPr>
          <w:rFonts w:asciiTheme="majorHAnsi" w:hAnsiTheme="majorHAnsi"/>
        </w:rPr>
      </w:pPr>
      <w:r>
        <w:rPr>
          <w:rFonts w:asciiTheme="majorHAnsi" w:hAnsiTheme="majorHAnsi"/>
        </w:rPr>
        <w:t xml:space="preserve">In all of these cases, it is assumed that the nominal model proves. If it does not, the results from the fault analysis will be skewed (or return as errors). </w:t>
      </w:r>
    </w:p>
    <w:p w14:paraId="021D6907" w14:textId="77777777" w:rsidR="001C7076" w:rsidRDefault="001C7076" w:rsidP="0055626F"/>
    <w:p w14:paraId="3D52E312" w14:textId="77777777" w:rsidR="0055626F" w:rsidRPr="0055626F" w:rsidRDefault="0055626F" w:rsidP="0055626F">
      <w:pPr>
        <w:pStyle w:val="Heading4"/>
      </w:pPr>
      <w:bookmarkStart w:id="134" w:name="_Ref509393241"/>
      <w:bookmarkStart w:id="135" w:name="_Toc20744002"/>
      <w:bookmarkStart w:id="136" w:name="_Toc30344241"/>
      <w:r>
        <w:t>Probabilistic Analysis</w:t>
      </w:r>
      <w:bookmarkEnd w:id="134"/>
      <w:bookmarkEnd w:id="135"/>
      <w:bookmarkEnd w:id="136"/>
    </w:p>
    <w:p w14:paraId="2FDE05DB" w14:textId="77777777" w:rsidR="00B55020" w:rsidRDefault="0096017D" w:rsidP="0096017D">
      <w:pPr>
        <w:rPr>
          <w:rFonts w:asciiTheme="majorHAnsi" w:hAnsiTheme="majorHAnsi"/>
        </w:rPr>
      </w:pPr>
      <w:r>
        <w:rPr>
          <w:rFonts w:asciiTheme="majorHAnsi" w:hAnsiTheme="majorHAnsi"/>
        </w:rPr>
        <w:t xml:space="preserve">In order for the probabilistic analysis to run, probabilities must be assigned to each fault definition as shown in the Toy Example of </w:t>
      </w:r>
      <w:r w:rsidRPr="0096017D">
        <w:rPr>
          <w:rFonts w:asciiTheme="majorHAnsi" w:hAnsiTheme="majorHAnsi"/>
        </w:rPr>
        <w:fldChar w:fldCharType="begin"/>
      </w:r>
      <w:r w:rsidRPr="0096017D">
        <w:rPr>
          <w:rFonts w:asciiTheme="majorHAnsi" w:hAnsiTheme="majorHAnsi"/>
        </w:rPr>
        <w:instrText xml:space="preserve"> REF _Ref509306800 \h </w:instrText>
      </w:r>
      <w:r>
        <w:rPr>
          <w:rFonts w:asciiTheme="majorHAnsi" w:hAnsiTheme="majorHAnsi"/>
        </w:rPr>
        <w:instrText xml:space="preserve"> \* MERGEFORMAT </w:instrText>
      </w:r>
      <w:r w:rsidRPr="0096017D">
        <w:rPr>
          <w:rFonts w:asciiTheme="majorHAnsi" w:hAnsiTheme="majorHAnsi"/>
        </w:rPr>
      </w:r>
      <w:r w:rsidRPr="0096017D">
        <w:rPr>
          <w:rFonts w:asciiTheme="majorHAnsi" w:hAnsiTheme="majorHAnsi"/>
        </w:rPr>
        <w:fldChar w:fldCharType="separate"/>
      </w:r>
      <w:r w:rsidR="006337D2" w:rsidRPr="006337D2">
        <w:rPr>
          <w:rFonts w:asciiTheme="majorHAnsi" w:hAnsiTheme="majorHAnsi"/>
        </w:rPr>
        <w:t xml:space="preserve">Figure </w:t>
      </w:r>
      <w:r w:rsidR="006337D2" w:rsidRPr="006337D2">
        <w:rPr>
          <w:rFonts w:asciiTheme="majorHAnsi" w:hAnsiTheme="majorHAnsi"/>
          <w:noProof/>
        </w:rPr>
        <w:t>2</w:t>
      </w:r>
      <w:r w:rsidRPr="0096017D">
        <w:rPr>
          <w:rFonts w:asciiTheme="majorHAnsi" w:hAnsiTheme="majorHAnsi"/>
        </w:rPr>
        <w:fldChar w:fldCharType="end"/>
      </w:r>
      <w:r>
        <w:rPr>
          <w:rFonts w:asciiTheme="majorHAnsi" w:hAnsiTheme="majorHAnsi"/>
        </w:rPr>
        <w:t>.</w:t>
      </w:r>
      <w:r w:rsidR="00A23CEA">
        <w:rPr>
          <w:rFonts w:asciiTheme="majorHAnsi" w:hAnsiTheme="majorHAnsi"/>
        </w:rPr>
        <w:t xml:space="preserve"> The syntax of proba</w:t>
      </w:r>
      <w:r w:rsidR="00522ABB">
        <w:rPr>
          <w:rFonts w:asciiTheme="majorHAnsi" w:hAnsiTheme="majorHAnsi"/>
        </w:rPr>
        <w:t xml:space="preserve">bilistic analysis is shown in </w:t>
      </w:r>
      <w:r w:rsidR="00522ABB" w:rsidRPr="00522ABB">
        <w:rPr>
          <w:rFonts w:asciiTheme="majorHAnsi" w:hAnsiTheme="majorHAnsi"/>
        </w:rPr>
        <w:t xml:space="preserve"> </w:t>
      </w:r>
      <w:r w:rsidR="00522ABB" w:rsidRPr="00522ABB">
        <w:rPr>
          <w:rFonts w:asciiTheme="majorHAnsi" w:hAnsiTheme="majorHAnsi"/>
        </w:rPr>
        <w:fldChar w:fldCharType="begin"/>
      </w:r>
      <w:r w:rsidR="00522ABB" w:rsidRPr="00522ABB">
        <w:rPr>
          <w:rFonts w:asciiTheme="majorHAnsi" w:hAnsiTheme="majorHAnsi"/>
        </w:rPr>
        <w:instrText xml:space="preserve"> REF _Ref509392111 \h  \* MERGEFORMAT </w:instrText>
      </w:r>
      <w:r w:rsidR="00522ABB" w:rsidRPr="00522ABB">
        <w:rPr>
          <w:rFonts w:asciiTheme="majorHAnsi" w:hAnsiTheme="majorHAnsi"/>
        </w:rPr>
      </w:r>
      <w:r w:rsidR="00522ABB" w:rsidRPr="00522ABB">
        <w:rPr>
          <w:rFonts w:asciiTheme="majorHAnsi" w:hAnsiTheme="majorHAnsi"/>
        </w:rPr>
        <w:fldChar w:fldCharType="separate"/>
      </w:r>
      <w:r w:rsidR="006337D2" w:rsidRPr="006337D2">
        <w:rPr>
          <w:rFonts w:asciiTheme="majorHAnsi" w:hAnsiTheme="majorHAnsi"/>
        </w:rPr>
        <w:t xml:space="preserve">Figure </w:t>
      </w:r>
      <w:r w:rsidR="006337D2" w:rsidRPr="006337D2">
        <w:rPr>
          <w:rFonts w:asciiTheme="majorHAnsi" w:hAnsiTheme="majorHAnsi"/>
          <w:noProof/>
        </w:rPr>
        <w:t>21</w:t>
      </w:r>
      <w:r w:rsidR="00522ABB" w:rsidRPr="00522ABB">
        <w:rPr>
          <w:rFonts w:asciiTheme="majorHAnsi" w:hAnsiTheme="majorHAnsi"/>
        </w:rPr>
        <w:fldChar w:fldCharType="end"/>
      </w:r>
      <w:r w:rsidR="00522ABB">
        <w:rPr>
          <w:rFonts w:asciiTheme="majorHAnsi" w:hAnsiTheme="majorHAnsi"/>
        </w:rPr>
        <w:t xml:space="preserve"> with a top level threshold of 1.0E-7</w:t>
      </w:r>
      <w:r w:rsidR="00A23CEA">
        <w:rPr>
          <w:rFonts w:asciiTheme="majorHAnsi" w:hAnsiTheme="majorHAnsi"/>
        </w:rPr>
        <w:t>.</w:t>
      </w:r>
      <w:r w:rsidR="00262973">
        <w:rPr>
          <w:rFonts w:asciiTheme="majorHAnsi" w:hAnsiTheme="majorHAnsi"/>
        </w:rPr>
        <w:t xml:space="preserve"> </w:t>
      </w:r>
      <w:r w:rsidR="00D004F5">
        <w:rPr>
          <w:rFonts w:asciiTheme="majorHAnsi" w:hAnsiTheme="majorHAnsi"/>
        </w:rPr>
        <w:t xml:space="preserve"> </w:t>
      </w:r>
    </w:p>
    <w:p w14:paraId="739364A4" w14:textId="77777777" w:rsidR="00D004F5" w:rsidRDefault="00D004F5" w:rsidP="0096017D">
      <w:pPr>
        <w:rPr>
          <w:rFonts w:asciiTheme="majorHAnsi" w:hAnsiTheme="majorHAnsi"/>
        </w:rPr>
      </w:pPr>
    </w:p>
    <w:p w14:paraId="7888EFB8"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BA7429">
        <w:rPr>
          <w:rFonts w:ascii="Consolas" w:hAnsi="Consolas" w:cs="Consolas"/>
          <w:sz w:val="18"/>
          <w:szCs w:val="18"/>
        </w:rPr>
        <w:t xml:space="preserve"> </w:t>
      </w:r>
      <w:r w:rsidRPr="000F42EA">
        <w:rPr>
          <w:rFonts w:ascii="Consolas" w:hAnsi="Consolas" w:cs="Consolas"/>
          <w:sz w:val="18"/>
          <w:szCs w:val="18"/>
        </w:rPr>
        <w:t>{**</w:t>
      </w:r>
    </w:p>
    <w:p w14:paraId="386167B2"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0BD3E944"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BA881C2" w14:textId="77777777" w:rsidR="00522ABB" w:rsidRDefault="00522ABB" w:rsidP="00522ABB">
      <w:pPr>
        <w:keepNext/>
        <w:jc w:val="center"/>
      </w:pPr>
    </w:p>
    <w:p w14:paraId="6A86E82F" w14:textId="77777777" w:rsidR="00D004F5" w:rsidRPr="00522ABB" w:rsidRDefault="00522ABB" w:rsidP="00522ABB">
      <w:pPr>
        <w:pStyle w:val="Caption"/>
        <w:jc w:val="center"/>
        <w:rPr>
          <w:rFonts w:asciiTheme="majorHAnsi" w:hAnsiTheme="majorHAnsi"/>
          <w:sz w:val="24"/>
          <w:szCs w:val="24"/>
        </w:rPr>
      </w:pPr>
      <w:bookmarkStart w:id="137" w:name="_Ref509392111"/>
      <w:bookmarkStart w:id="138" w:name="_Toc509494723"/>
      <w:bookmarkStart w:id="139" w:name="_Toc30344379"/>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6337D2">
        <w:rPr>
          <w:noProof/>
          <w:sz w:val="24"/>
          <w:szCs w:val="24"/>
        </w:rPr>
        <w:t>21</w:t>
      </w:r>
      <w:r w:rsidRPr="00522ABB">
        <w:rPr>
          <w:sz w:val="24"/>
          <w:szCs w:val="24"/>
        </w:rPr>
        <w:fldChar w:fldCharType="end"/>
      </w:r>
      <w:bookmarkEnd w:id="137"/>
      <w:r w:rsidRPr="00522ABB">
        <w:rPr>
          <w:sz w:val="24"/>
          <w:szCs w:val="24"/>
        </w:rPr>
        <w:t>: Probability Threshold Example</w:t>
      </w:r>
      <w:bookmarkEnd w:id="138"/>
      <w:bookmarkEnd w:id="139"/>
    </w:p>
    <w:p w14:paraId="548644D0" w14:textId="77777777" w:rsidR="0096017D" w:rsidRDefault="00262973" w:rsidP="0096017D">
      <w:pPr>
        <w:rPr>
          <w:rFonts w:asciiTheme="majorHAnsi" w:hAnsiTheme="majorHAnsi"/>
        </w:rPr>
      </w:pPr>
      <w:r>
        <w:rPr>
          <w:rFonts w:asciiTheme="majorHAnsi" w:hAnsiTheme="majorHAnsi"/>
        </w:rPr>
        <w:t xml:space="preserve">There are two options for probabilistic analysis. </w:t>
      </w:r>
    </w:p>
    <w:p w14:paraId="3E0AD56D" w14:textId="77777777" w:rsidR="00262973" w:rsidRDefault="00262973" w:rsidP="00262973">
      <w:pPr>
        <w:pStyle w:val="ListParagraph"/>
        <w:numPr>
          <w:ilvl w:val="0"/>
          <w:numId w:val="10"/>
        </w:numPr>
        <w:rPr>
          <w:rFonts w:asciiTheme="majorHAnsi" w:hAnsiTheme="majorHAnsi"/>
        </w:rPr>
      </w:pPr>
      <w:r>
        <w:rPr>
          <w:rFonts w:asciiTheme="majorHAnsi" w:hAnsiTheme="majorHAnsi"/>
        </w:rPr>
        <w:t>The user can run monolithic analysis on the model with the given probability threshold</w:t>
      </w:r>
      <w:r w:rsidR="00021135">
        <w:rPr>
          <w:rFonts w:asciiTheme="majorHAnsi" w:hAnsiTheme="majorHAnsi"/>
        </w:rPr>
        <w:t xml:space="preserve"> by specifying probabilistic fault analysis statement in the model and select “Verify in the presence faults” and then select “Verify Monolithically” analysis in AGREE.</w:t>
      </w:r>
      <w:r>
        <w:rPr>
          <w:rFonts w:asciiTheme="majorHAnsi" w:hAnsiTheme="majorHAnsi"/>
        </w:rPr>
        <w:t xml:space="preserve"> The possible fault combinations are calculated</w:t>
      </w:r>
      <w:r w:rsidR="00021135">
        <w:rPr>
          <w:rFonts w:asciiTheme="majorHAnsi" w:hAnsiTheme="majorHAnsi"/>
        </w:rPr>
        <w:t xml:space="preserve"> based on the top level probability threshold and </w:t>
      </w:r>
      <w:r w:rsidR="00021135">
        <w:rPr>
          <w:rFonts w:asciiTheme="majorHAnsi" w:hAnsiTheme="majorHAnsi"/>
        </w:rPr>
        <w:lastRenderedPageBreak/>
        <w:t>independence between faults.</w:t>
      </w:r>
      <w:r>
        <w:rPr>
          <w:rFonts w:asciiTheme="majorHAnsi" w:hAnsiTheme="majorHAnsi"/>
        </w:rPr>
        <w:t xml:space="preserve"> If these possible faults are active and the top level properties do not hold, then the model checker returns a counterexample for the user with </w:t>
      </w:r>
      <w:r w:rsidR="00A5162E">
        <w:rPr>
          <w:rFonts w:asciiTheme="majorHAnsi" w:hAnsiTheme="majorHAnsi"/>
        </w:rPr>
        <w:t>ONE</w:t>
      </w:r>
      <w:r>
        <w:rPr>
          <w:rFonts w:asciiTheme="majorHAnsi" w:hAnsiTheme="majorHAnsi"/>
        </w:rPr>
        <w:t xml:space="preserve"> of these possible fault combinations. </w:t>
      </w:r>
    </w:p>
    <w:p w14:paraId="40AA85B9" w14:textId="77777777" w:rsidR="00262973" w:rsidRPr="00262973" w:rsidRDefault="00262973" w:rsidP="00262973">
      <w:pPr>
        <w:pStyle w:val="ListParagraph"/>
        <w:numPr>
          <w:ilvl w:val="0"/>
          <w:numId w:val="10"/>
        </w:numPr>
        <w:rPr>
          <w:rFonts w:asciiTheme="majorHAnsi" w:hAnsiTheme="majorHAnsi"/>
        </w:rPr>
      </w:pPr>
      <w:r>
        <w:rPr>
          <w:rFonts w:asciiTheme="majorHAnsi" w:hAnsiTheme="majorHAnsi"/>
        </w:rPr>
        <w:t>The user can run compositional analysis on the model with the given probability threshold</w:t>
      </w:r>
      <w:r w:rsidR="00021135">
        <w:rPr>
          <w:rFonts w:asciiTheme="majorHAnsi" w:hAnsiTheme="majorHAnsi"/>
        </w:rPr>
        <w:t xml:space="preserve"> by specifying </w:t>
      </w:r>
      <w:r w:rsidR="00C57893">
        <w:rPr>
          <w:rFonts w:asciiTheme="majorHAnsi" w:hAnsiTheme="majorHAnsi"/>
        </w:rPr>
        <w:t>the probabilistic</w:t>
      </w:r>
      <w:r w:rsidR="00021135">
        <w:rPr>
          <w:rFonts w:asciiTheme="majorHAnsi" w:hAnsiTheme="majorHAnsi"/>
        </w:rPr>
        <w:t xml:space="preserve"> analysis statement in the model and select “Generate Minimal Cutsets”.</w:t>
      </w:r>
      <w:r>
        <w:rPr>
          <w:rFonts w:asciiTheme="majorHAnsi" w:hAnsiTheme="majorHAnsi"/>
        </w:rPr>
        <w:t xml:space="preserve"> In this case, ALL </w:t>
      </w:r>
      <w:r w:rsidR="00A661D8">
        <w:rPr>
          <w:rFonts w:asciiTheme="majorHAnsi" w:hAnsiTheme="majorHAnsi"/>
        </w:rPr>
        <w:t>minimal cut sets</w:t>
      </w:r>
      <w:r>
        <w:rPr>
          <w:rFonts w:asciiTheme="majorHAnsi" w:hAnsiTheme="majorHAnsi"/>
        </w:rPr>
        <w:t xml:space="preserve"> that </w:t>
      </w:r>
      <w:r w:rsidR="00A661D8">
        <w:rPr>
          <w:rFonts w:asciiTheme="majorHAnsi" w:hAnsiTheme="majorHAnsi"/>
        </w:rPr>
        <w:t xml:space="preserve">can violate </w:t>
      </w:r>
      <w:r>
        <w:rPr>
          <w:rFonts w:asciiTheme="majorHAnsi" w:hAnsiTheme="majorHAnsi"/>
        </w:rPr>
        <w:t xml:space="preserve">the top level property </w:t>
      </w:r>
      <w:r w:rsidRPr="00A5162E">
        <w:rPr>
          <w:rFonts w:asciiTheme="majorHAnsi" w:hAnsiTheme="majorHAnsi"/>
        </w:rPr>
        <w:t>within</w:t>
      </w:r>
      <w:r>
        <w:rPr>
          <w:rFonts w:asciiTheme="majorHAnsi" w:hAnsiTheme="majorHAnsi"/>
          <w:i/>
        </w:rPr>
        <w:t xml:space="preserve"> </w:t>
      </w:r>
      <w:r>
        <w:rPr>
          <w:rFonts w:asciiTheme="majorHAnsi" w:hAnsiTheme="majorHAnsi"/>
        </w:rPr>
        <w:t xml:space="preserve">this threshold are provided to the user. </w:t>
      </w:r>
    </w:p>
    <w:p w14:paraId="68D8DCDA" w14:textId="77777777" w:rsidR="00262973" w:rsidRDefault="00262973" w:rsidP="0096017D"/>
    <w:p w14:paraId="629D7E72" w14:textId="77777777" w:rsidR="00065EE6" w:rsidRDefault="00065EE6" w:rsidP="00065EE6">
      <w:pPr>
        <w:rPr>
          <w:rFonts w:asciiTheme="majorHAnsi" w:hAnsiTheme="majorHAnsi"/>
        </w:rPr>
      </w:pPr>
      <w:r>
        <w:rPr>
          <w:rFonts w:asciiTheme="majorHAnsi" w:hAnsiTheme="majorHAnsi"/>
        </w:rPr>
        <w:t>In all of these cases,</w:t>
      </w:r>
      <w:r w:rsidR="00284EAE" w:rsidRPr="00284EAE">
        <w:rPr>
          <w:rFonts w:asciiTheme="majorHAnsi" w:hAnsiTheme="majorHAnsi"/>
        </w:rPr>
        <w:t xml:space="preserve"> </w:t>
      </w:r>
      <w:r w:rsidR="00284EAE">
        <w:rPr>
          <w:rFonts w:asciiTheme="majorHAnsi" w:hAnsiTheme="majorHAnsi"/>
        </w:rPr>
        <w:t>the properties need to be verified valid in</w:t>
      </w:r>
      <w:r>
        <w:rPr>
          <w:rFonts w:asciiTheme="majorHAnsi" w:hAnsiTheme="majorHAnsi"/>
        </w:rPr>
        <w:t xml:space="preserve"> the nominal model </w:t>
      </w:r>
      <w:r w:rsidR="00284EAE">
        <w:rPr>
          <w:rFonts w:asciiTheme="majorHAnsi" w:hAnsiTheme="majorHAnsi"/>
        </w:rPr>
        <w:t>first</w:t>
      </w:r>
      <w:r>
        <w:rPr>
          <w:rFonts w:asciiTheme="majorHAnsi" w:hAnsiTheme="majorHAnsi"/>
        </w:rPr>
        <w:t xml:space="preserve">. If it does not, the results from the fault analysis will </w:t>
      </w:r>
      <w:r w:rsidR="00284EAE">
        <w:rPr>
          <w:rFonts w:asciiTheme="majorHAnsi" w:hAnsiTheme="majorHAnsi"/>
        </w:rPr>
        <w:t>return the empty set for “Generate Minimal Cutsets”</w:t>
      </w:r>
      <w:r>
        <w:rPr>
          <w:rFonts w:asciiTheme="majorHAnsi" w:hAnsiTheme="majorHAnsi"/>
        </w:rPr>
        <w:t xml:space="preserve">. </w:t>
      </w:r>
    </w:p>
    <w:p w14:paraId="4F08C0CB" w14:textId="77777777" w:rsidR="00A5162E" w:rsidRDefault="00A5162E" w:rsidP="00065EE6">
      <w:pPr>
        <w:rPr>
          <w:rFonts w:asciiTheme="majorHAnsi" w:hAnsiTheme="majorHAnsi"/>
        </w:rPr>
      </w:pPr>
    </w:p>
    <w:p w14:paraId="1DD8FC5F" w14:textId="77777777" w:rsidR="00A5162E" w:rsidRPr="008E724D" w:rsidRDefault="00A5162E" w:rsidP="00065EE6">
      <w:pPr>
        <w:rPr>
          <w:rFonts w:asciiTheme="majorHAnsi" w:hAnsiTheme="majorHAnsi"/>
        </w:rPr>
      </w:pPr>
      <w:r>
        <w:rPr>
          <w:rFonts w:asciiTheme="majorHAnsi" w:hAnsiTheme="majorHAnsi"/>
        </w:rPr>
        <w:t xml:space="preserve">For more information on running the various types of analysis, we refer readers to Section </w:t>
      </w:r>
      <w:r>
        <w:rPr>
          <w:rFonts w:asciiTheme="majorHAnsi" w:hAnsiTheme="majorHAnsi"/>
        </w:rPr>
        <w:fldChar w:fldCharType="begin"/>
      </w:r>
      <w:r>
        <w:rPr>
          <w:rFonts w:asciiTheme="majorHAnsi" w:hAnsiTheme="majorHAnsi"/>
        </w:rPr>
        <w:instrText xml:space="preserve"> REF _Ref18579563 \r \h </w:instrText>
      </w:r>
      <w:r>
        <w:rPr>
          <w:rFonts w:asciiTheme="majorHAnsi" w:hAnsiTheme="majorHAnsi"/>
        </w:rPr>
      </w:r>
      <w:r>
        <w:rPr>
          <w:rFonts w:asciiTheme="majorHAnsi" w:hAnsiTheme="majorHAnsi"/>
        </w:rPr>
        <w:fldChar w:fldCharType="separate"/>
      </w:r>
      <w:r w:rsidR="006337D2">
        <w:rPr>
          <w:rFonts w:asciiTheme="majorHAnsi" w:hAnsiTheme="majorHAnsi"/>
        </w:rPr>
        <w:t>5</w:t>
      </w:r>
      <w:r>
        <w:rPr>
          <w:rFonts w:asciiTheme="majorHAnsi" w:hAnsiTheme="majorHAnsi"/>
        </w:rPr>
        <w:fldChar w:fldCharType="end"/>
      </w:r>
      <w:r>
        <w:rPr>
          <w:rFonts w:asciiTheme="majorHAnsi" w:hAnsiTheme="majorHAnsi"/>
        </w:rPr>
        <w:t xml:space="preserve">. This section details specific examples (available in the GitHub repository) and goes through the steps for all forms of analysis and how to </w:t>
      </w:r>
      <w:r w:rsidR="003B2624">
        <w:rPr>
          <w:rFonts w:asciiTheme="majorHAnsi" w:hAnsiTheme="majorHAnsi"/>
        </w:rPr>
        <w:t xml:space="preserve">interpret </w:t>
      </w:r>
      <w:r>
        <w:rPr>
          <w:rFonts w:asciiTheme="majorHAnsi" w:hAnsiTheme="majorHAnsi"/>
        </w:rPr>
        <w:t xml:space="preserve">the results. </w:t>
      </w:r>
    </w:p>
    <w:p w14:paraId="28568D13" w14:textId="77777777" w:rsidR="00065EE6" w:rsidRDefault="00065EE6" w:rsidP="0096017D"/>
    <w:p w14:paraId="1B6ECD19" w14:textId="77777777" w:rsidR="00A521C5" w:rsidRDefault="00A521C5" w:rsidP="00A521C5">
      <w:pPr>
        <w:pStyle w:val="Heading3"/>
      </w:pPr>
      <w:bookmarkStart w:id="140" w:name="_Ref18580357"/>
      <w:bookmarkStart w:id="141" w:name="_Toc20744003"/>
      <w:bookmarkStart w:id="142" w:name="_Toc30344242"/>
      <w:bookmarkStart w:id="143" w:name="_Toc30344331"/>
      <w:r>
        <w:t>Fault Activation Statement</w:t>
      </w:r>
      <w:bookmarkEnd w:id="140"/>
      <w:bookmarkEnd w:id="141"/>
      <w:bookmarkEnd w:id="142"/>
      <w:bookmarkEnd w:id="143"/>
    </w:p>
    <w:p w14:paraId="3F452AA7" w14:textId="77777777" w:rsidR="00CE16D9" w:rsidRPr="00BA476C" w:rsidRDefault="00CE16D9" w:rsidP="00CE16D9">
      <w:pPr>
        <w:pStyle w:val="NormalWeb"/>
        <w:spacing w:before="0" w:beforeAutospacing="0" w:after="0" w:afterAutospacing="0"/>
        <w:rPr>
          <w:rFonts w:asciiTheme="majorHAnsi" w:hAnsiTheme="majorHAnsi" w:cstheme="majorHAnsi"/>
        </w:rPr>
      </w:pPr>
      <w:r>
        <w:rPr>
          <w:rFonts w:asciiTheme="majorHAnsi" w:hAnsiTheme="majorHAnsi" w:cstheme="majorHAnsi"/>
        </w:rPr>
        <w:t>The capability to specify whether or not a fault is activated can be done in Safety Annex through the use of a fault statement</w:t>
      </w:r>
      <w:r w:rsidRPr="00BA476C">
        <w:rPr>
          <w:rFonts w:asciiTheme="majorHAnsi" w:hAnsiTheme="majorHAnsi" w:cstheme="majorHAnsi"/>
        </w:rPr>
        <w:t xml:space="preserve">. </w:t>
      </w:r>
      <w:r>
        <w:rPr>
          <w:rFonts w:asciiTheme="majorHAnsi" w:hAnsiTheme="majorHAnsi" w:cstheme="majorHAnsi"/>
        </w:rPr>
        <w:t>First, u</w:t>
      </w:r>
      <w:r w:rsidRPr="00BA476C">
        <w:rPr>
          <w:rFonts w:asciiTheme="majorHAnsi" w:hAnsiTheme="majorHAnsi" w:cstheme="majorHAnsi"/>
        </w:rPr>
        <w:t xml:space="preserve">sers </w:t>
      </w:r>
      <w:r>
        <w:rPr>
          <w:rFonts w:asciiTheme="majorHAnsi" w:hAnsiTheme="majorHAnsi" w:cstheme="majorHAnsi"/>
        </w:rPr>
        <w:t>need to</w:t>
      </w:r>
      <w:r w:rsidRPr="00BA476C">
        <w:rPr>
          <w:rFonts w:asciiTheme="majorHAnsi" w:hAnsiTheme="majorHAnsi" w:cstheme="majorHAnsi"/>
        </w:rPr>
        <w:t xml:space="preserve"> declare boolean</w:t>
      </w:r>
      <w:r w:rsidRPr="00BA476C">
        <w:rPr>
          <w:rFonts w:asciiTheme="majorHAnsi" w:hAnsiTheme="majorHAnsi" w:cstheme="majorHAnsi"/>
          <w:i/>
        </w:rPr>
        <w:t xml:space="preserve"> eq</w:t>
      </w:r>
      <w:r w:rsidRPr="00BA476C">
        <w:rPr>
          <w:rFonts w:asciiTheme="majorHAnsi" w:hAnsiTheme="majorHAnsi" w:cstheme="majorHAnsi"/>
        </w:rPr>
        <w:t xml:space="preserve"> variables in the AGREE annex of the AADL </w:t>
      </w:r>
      <w:r>
        <w:rPr>
          <w:rFonts w:asciiTheme="majorHAnsi" w:hAnsiTheme="majorHAnsi" w:cstheme="majorHAnsi"/>
        </w:rPr>
        <w:t>component</w:t>
      </w:r>
      <w:r w:rsidRPr="00BA476C">
        <w:rPr>
          <w:rFonts w:asciiTheme="majorHAnsi" w:hAnsiTheme="majorHAnsi" w:cstheme="majorHAnsi"/>
        </w:rPr>
        <w:t xml:space="preserve"> </w:t>
      </w:r>
      <w:r>
        <w:rPr>
          <w:rFonts w:asciiTheme="majorHAnsi" w:hAnsiTheme="majorHAnsi" w:cstheme="majorHAnsi"/>
        </w:rPr>
        <w:t xml:space="preserve">type or implementation at the “top level” of the analysis. In other words, if analysis is being run from </w:t>
      </w:r>
      <w:r w:rsidRPr="000002F1">
        <w:rPr>
          <w:rFonts w:asciiTheme="majorHAnsi" w:hAnsiTheme="majorHAnsi" w:cstheme="majorHAnsi"/>
          <w:i/>
        </w:rPr>
        <w:t>compA.impl</w:t>
      </w:r>
      <w:r>
        <w:rPr>
          <w:rFonts w:asciiTheme="majorHAnsi" w:hAnsiTheme="majorHAnsi" w:cstheme="majorHAnsi"/>
        </w:rPr>
        <w:t xml:space="preserve">, then the eq variables need to be defined in either </w:t>
      </w:r>
      <w:r w:rsidRPr="000002F1">
        <w:rPr>
          <w:rFonts w:asciiTheme="majorHAnsi" w:hAnsiTheme="majorHAnsi" w:cstheme="majorHAnsi"/>
          <w:i/>
        </w:rPr>
        <w:t>compA</w:t>
      </w:r>
      <w:r>
        <w:rPr>
          <w:rFonts w:asciiTheme="majorHAnsi" w:hAnsiTheme="majorHAnsi" w:cstheme="majorHAnsi"/>
        </w:rPr>
        <w:t xml:space="preserve"> (type) AGREE annex or in </w:t>
      </w:r>
      <w:r w:rsidRPr="000002F1">
        <w:rPr>
          <w:rFonts w:asciiTheme="majorHAnsi" w:hAnsiTheme="majorHAnsi" w:cstheme="majorHAnsi"/>
          <w:i/>
        </w:rPr>
        <w:t>compA.impl</w:t>
      </w:r>
      <w:r>
        <w:rPr>
          <w:rFonts w:asciiTheme="majorHAnsi" w:hAnsiTheme="majorHAnsi" w:cstheme="majorHAnsi"/>
        </w:rPr>
        <w:t xml:space="preserve"> (implementation) AGREE annex. </w:t>
      </w:r>
    </w:p>
    <w:p w14:paraId="2E39BDC6" w14:textId="77777777" w:rsidR="0054406F" w:rsidRDefault="0054406F" w:rsidP="00A521C5">
      <w:pPr>
        <w:rPr>
          <w:rFonts w:asciiTheme="majorHAnsi" w:hAnsiTheme="majorHAnsi" w:cstheme="majorHAnsi"/>
        </w:rPr>
      </w:pPr>
    </w:p>
    <w:p w14:paraId="78322360" w14:textId="457D84E8" w:rsidR="0054406F" w:rsidRPr="00A521C5" w:rsidRDefault="00F04629" w:rsidP="00A521C5">
      <w:pPr>
        <w:rPr>
          <w:rFonts w:asciiTheme="majorHAnsi" w:hAnsiTheme="majorHAnsi" w:cstheme="majorHAnsi"/>
        </w:rPr>
      </w:pPr>
      <w:r>
        <w:rPr>
          <w:rFonts w:asciiTheme="majorHAnsi" w:hAnsiTheme="majorHAnsi" w:cstheme="majorHAnsi"/>
          <w:noProof/>
        </w:rPr>
        <w:drawing>
          <wp:inline distT="0" distB="0" distL="0" distR="0" wp14:anchorId="33AE2998" wp14:editId="08EEA005">
            <wp:extent cx="1543050" cy="228600"/>
            <wp:effectExtent l="0" t="0" r="0" b="0"/>
            <wp:docPr id="58" name="Picture 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43050" cy="228600"/>
                    </a:xfrm>
                    <a:prstGeom prst="rect">
                      <a:avLst/>
                    </a:prstGeom>
                    <a:noFill/>
                    <a:ln>
                      <a:noFill/>
                    </a:ln>
                  </pic:spPr>
                </pic:pic>
              </a:graphicData>
            </a:graphic>
          </wp:inline>
        </w:drawing>
      </w:r>
    </w:p>
    <w:p w14:paraId="368420E6" w14:textId="77777777" w:rsidR="00A521C5" w:rsidRDefault="00A521C5" w:rsidP="0096017D"/>
    <w:p w14:paraId="64F51D19" w14:textId="77777777" w:rsidR="00CE16D9" w:rsidRDefault="00CE16D9" w:rsidP="00CE16D9">
      <w:pPr>
        <w:rPr>
          <w:rFonts w:asciiTheme="majorHAnsi" w:hAnsiTheme="majorHAnsi" w:cstheme="majorHAnsi"/>
        </w:rPr>
      </w:pPr>
      <w:r w:rsidRPr="00BA476C">
        <w:rPr>
          <w:rFonts w:asciiTheme="majorHAnsi" w:eastAsia="Times New Roman" w:hAnsiTheme="majorHAnsi" w:cstheme="majorHAnsi"/>
          <w:color w:val="auto"/>
        </w:rPr>
        <w:t xml:space="preserve">Users can then assign the activation status of specific faults to those </w:t>
      </w:r>
      <w:r w:rsidRPr="00BA476C">
        <w:rPr>
          <w:rFonts w:asciiTheme="majorHAnsi" w:eastAsia="Times New Roman" w:hAnsiTheme="majorHAnsi" w:cstheme="majorHAnsi"/>
          <w:i/>
          <w:color w:val="auto"/>
        </w:rPr>
        <w:t xml:space="preserve">eq </w:t>
      </w:r>
      <w:r w:rsidRPr="00BA476C">
        <w:rPr>
          <w:rFonts w:asciiTheme="majorHAnsi" w:eastAsia="Times New Roman" w:hAnsiTheme="majorHAnsi" w:cstheme="majorHAnsi"/>
          <w:color w:val="auto"/>
        </w:rPr>
        <w:t>variables in Safety Annex of the AADL system implementation</w:t>
      </w:r>
      <w:r>
        <w:rPr>
          <w:rFonts w:asciiTheme="majorHAnsi" w:eastAsia="Times New Roman" w:hAnsiTheme="majorHAnsi" w:cstheme="majorHAnsi"/>
          <w:color w:val="auto"/>
        </w:rPr>
        <w:t xml:space="preserve"> where the AGREE verification applies. As per the example in the previous paragraph, this corresponds to </w:t>
      </w:r>
      <w:r>
        <w:rPr>
          <w:rFonts w:asciiTheme="majorHAnsi" w:eastAsia="Times New Roman" w:hAnsiTheme="majorHAnsi" w:cstheme="majorHAnsi"/>
          <w:i/>
          <w:color w:val="auto"/>
        </w:rPr>
        <w:t xml:space="preserve">compA.impl </w:t>
      </w:r>
      <w:r>
        <w:rPr>
          <w:rFonts w:asciiTheme="majorHAnsi" w:eastAsia="Times New Roman" w:hAnsiTheme="majorHAnsi" w:cstheme="majorHAnsi"/>
          <w:color w:val="auto"/>
        </w:rPr>
        <w:t xml:space="preserve">Safety Annex. </w:t>
      </w:r>
      <w:r>
        <w:rPr>
          <w:rFonts w:asciiTheme="majorHAnsi" w:hAnsiTheme="majorHAnsi" w:cstheme="majorHAnsi"/>
        </w:rPr>
        <w:t>The fault activation statement is located in the Safety Annex of this implementation:</w:t>
      </w:r>
    </w:p>
    <w:p w14:paraId="36C72E5F" w14:textId="77777777" w:rsidR="0054406F" w:rsidRDefault="0054406F" w:rsidP="0096017D">
      <w:pPr>
        <w:rPr>
          <w:rFonts w:asciiTheme="majorHAnsi" w:hAnsiTheme="majorHAnsi" w:cstheme="majorHAnsi"/>
        </w:rPr>
      </w:pPr>
    </w:p>
    <w:p w14:paraId="124AB43A" w14:textId="26B3A5E5" w:rsidR="0054406F" w:rsidRDefault="00F04629" w:rsidP="0096017D">
      <w:pPr>
        <w:rPr>
          <w:rFonts w:asciiTheme="majorHAnsi" w:hAnsiTheme="majorHAnsi" w:cstheme="majorHAnsi"/>
        </w:rPr>
      </w:pPr>
      <w:r>
        <w:rPr>
          <w:rFonts w:asciiTheme="majorHAnsi" w:hAnsiTheme="majorHAnsi" w:cstheme="majorHAnsi"/>
          <w:noProof/>
        </w:rPr>
        <w:drawing>
          <wp:inline distT="0" distB="0" distL="0" distR="0" wp14:anchorId="3B7E750D" wp14:editId="70AC8D3F">
            <wp:extent cx="4600575" cy="238125"/>
            <wp:effectExtent l="0" t="0" r="9525" b="9525"/>
            <wp:docPr id="57" name="Picture 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0575" cy="238125"/>
                    </a:xfrm>
                    <a:prstGeom prst="rect">
                      <a:avLst/>
                    </a:prstGeom>
                    <a:noFill/>
                    <a:ln>
                      <a:noFill/>
                    </a:ln>
                  </pic:spPr>
                </pic:pic>
              </a:graphicData>
            </a:graphic>
          </wp:inline>
        </w:drawing>
      </w:r>
    </w:p>
    <w:p w14:paraId="56F0D402" w14:textId="77777777" w:rsidR="0054406F" w:rsidRDefault="0054406F" w:rsidP="0096017D">
      <w:pPr>
        <w:rPr>
          <w:rFonts w:asciiTheme="majorHAnsi" w:hAnsiTheme="majorHAnsi" w:cstheme="majorHAnsi"/>
        </w:rPr>
      </w:pPr>
    </w:p>
    <w:p w14:paraId="700240BE" w14:textId="77777777" w:rsidR="0054406F" w:rsidRDefault="005A5525" w:rsidP="005A5525">
      <w:pPr>
        <w:rPr>
          <w:rFonts w:asciiTheme="majorHAnsi" w:hAnsiTheme="majorHAnsi" w:cstheme="majorHAnsi"/>
        </w:rPr>
      </w:pPr>
      <w:r>
        <w:rPr>
          <w:rFonts w:asciiTheme="majorHAnsi" w:hAnsiTheme="majorHAnsi" w:cstheme="majorHAnsi"/>
        </w:rPr>
        <w:t>It refers to the fault name (e.g., “Asym_Fail_Any_PID_To_Any_Val” as defined in the following fault definition) and the name of the component instance in the AADL system implementation (e.g., “node1”) where the fault is defined in that component.</w:t>
      </w:r>
    </w:p>
    <w:p w14:paraId="217AA812" w14:textId="77777777" w:rsidR="005A5525" w:rsidRDefault="005A5525" w:rsidP="005A5525">
      <w:pPr>
        <w:rPr>
          <w:rFonts w:asciiTheme="majorHAnsi" w:hAnsiTheme="majorHAnsi" w:cstheme="majorHAnsi"/>
        </w:rPr>
      </w:pPr>
    </w:p>
    <w:p w14:paraId="798E7581" w14:textId="77777777" w:rsidR="005A5525" w:rsidRDefault="005A5525" w:rsidP="005A5525">
      <w:pPr>
        <w:rPr>
          <w:rFonts w:asciiTheme="majorHAnsi" w:hAnsiTheme="majorHAnsi" w:cstheme="majorHAnsi"/>
        </w:rPr>
      </w:pPr>
    </w:p>
    <w:p w14:paraId="693ED431" w14:textId="77777777" w:rsidR="005A5525" w:rsidRDefault="005A5525" w:rsidP="005A5525">
      <w:pPr>
        <w:rPr>
          <w:rFonts w:asciiTheme="majorHAnsi" w:hAnsiTheme="majorHAnsi" w:cstheme="majorHAnsi"/>
        </w:rPr>
      </w:pPr>
    </w:p>
    <w:p w14:paraId="6017D903"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Asym_Fail_Any_PID_To_Any_Val</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Node output is 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DED41DA"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 xml:space="preserve">    Common_Faults</w:t>
      </w:r>
      <w:r>
        <w:rPr>
          <w:rFonts w:ascii="Consolas" w:hAnsi="Consolas" w:cs="Consolas"/>
          <w:b/>
          <w:bCs/>
          <w:color w:val="7F0055"/>
          <w:sz w:val="18"/>
          <w:szCs w:val="18"/>
        </w:rPr>
        <w:t>::</w:t>
      </w:r>
      <w:r>
        <w:rPr>
          <w:rFonts w:ascii="Consolas" w:hAnsi="Consolas" w:cs="Consolas"/>
          <w:sz w:val="18"/>
          <w:szCs w:val="18"/>
        </w:rPr>
        <w:t>fail_any_PID_to_any_value</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6204020A" w14:textId="77777777" w:rsidR="004A17D7" w:rsidRDefault="004A17D7" w:rsidP="004A17D7">
      <w:pPr>
        <w:ind w:firstLine="720"/>
        <w:rPr>
          <w:rFonts w:ascii="Consolas" w:hAnsi="Consolas" w:cs="Consolas"/>
          <w:b/>
          <w:bCs/>
          <w:color w:val="7F0055"/>
          <w:sz w:val="18"/>
          <w:szCs w:val="18"/>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pid1_val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4ECF1C2A" w14:textId="77777777" w:rsidR="004A17D7" w:rsidRDefault="004A17D7" w:rsidP="004A17D7">
      <w:pPr>
        <w:ind w:left="720" w:firstLine="720"/>
        <w:rPr>
          <w:rFonts w:ascii="Consolas" w:hAnsi="Consolas" w:cs="Consolas"/>
          <w:b/>
          <w:bCs/>
          <w:color w:val="7F0055"/>
          <w:sz w:val="18"/>
          <w:szCs w:val="18"/>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pid2_val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7A784BA0" w14:textId="77777777" w:rsidR="004A17D7" w:rsidRDefault="004A17D7" w:rsidP="004A17D7">
      <w:pPr>
        <w:ind w:left="720" w:firstLine="720"/>
        <w:rPr>
          <w:rFonts w:ascii="Consolas" w:hAnsi="Consolas" w:cs="Consolas"/>
          <w:b/>
          <w:bCs/>
          <w:color w:val="7F0055"/>
          <w:sz w:val="18"/>
          <w:szCs w:val="18"/>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pid3_val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73FA2731" w14:textId="77777777" w:rsidR="004A17D7" w:rsidRPr="001A2649" w:rsidRDefault="004A17D7" w:rsidP="004A17D7">
      <w:pPr>
        <w:ind w:left="720"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5EBE7C8F"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Node_Out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CBD5A3B"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pid1</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pid1_val,</w:t>
      </w:r>
    </w:p>
    <w:p w14:paraId="173B72EF"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pid2</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pid2_val,</w:t>
      </w:r>
    </w:p>
    <w:p w14:paraId="5EB50B12"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lastRenderedPageBreak/>
        <w:t>pid3</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pid3_val,</w:t>
      </w:r>
    </w:p>
    <w:p w14:paraId="62769FFB" w14:textId="77777777" w:rsidR="004A17D7" w:rsidRPr="000F42EA"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pid4</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BE45658" w14:textId="77777777" w:rsidR="004A17D7" w:rsidRPr="000F42EA"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r>
        <w:rPr>
          <w:rFonts w:ascii="Consolas" w:hAnsi="Consolas" w:cs="Consolas"/>
          <w:sz w:val="18"/>
          <w:szCs w:val="18"/>
        </w:rPr>
        <w:t>Node_Out</w:t>
      </w:r>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1D158F8"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74EE441" w14:textId="77777777" w:rsidR="004A17D7" w:rsidRPr="000F42EA"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08977A5E" w14:textId="77777777" w:rsidR="004A17D7" w:rsidRPr="000A2061"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2A5F3F3B" w14:textId="6290CE36" w:rsidR="0054406F" w:rsidRDefault="0054406F" w:rsidP="0096017D">
      <w:pPr>
        <w:rPr>
          <w:rFonts w:asciiTheme="majorHAnsi" w:hAnsiTheme="majorHAnsi" w:cstheme="majorHAnsi"/>
        </w:rPr>
      </w:pPr>
    </w:p>
    <w:p w14:paraId="230995B3" w14:textId="77777777" w:rsidR="0054406F" w:rsidRDefault="0054406F" w:rsidP="0096017D">
      <w:pPr>
        <w:rPr>
          <w:rFonts w:asciiTheme="majorHAnsi" w:hAnsiTheme="majorHAnsi" w:cstheme="majorHAnsi"/>
        </w:rPr>
      </w:pPr>
    </w:p>
    <w:p w14:paraId="41C0B0A5" w14:textId="77777777" w:rsidR="0081309B" w:rsidRDefault="0081309B" w:rsidP="0096017D">
      <w:pPr>
        <w:rPr>
          <w:rFonts w:asciiTheme="majorHAnsi" w:hAnsiTheme="majorHAnsi" w:cstheme="majorHAnsi"/>
        </w:rPr>
      </w:pPr>
      <w:r>
        <w:rPr>
          <w:rFonts w:asciiTheme="majorHAnsi" w:hAnsiTheme="majorHAnsi" w:cstheme="majorHAnsi"/>
        </w:rPr>
        <w:t xml:space="preserve">The value assigned to the eq statement is true if the fault is activated and false otherwise. </w:t>
      </w:r>
      <w:r w:rsidR="00E362F2">
        <w:rPr>
          <w:rFonts w:asciiTheme="majorHAnsi" w:hAnsiTheme="majorHAnsi" w:cstheme="majorHAnsi"/>
        </w:rPr>
        <w:t xml:space="preserve">Within the AGREE annex that holds these eq statements, they can be used within contracts. A good example of this can be found in the PID example of Section </w:t>
      </w:r>
      <w:r w:rsidR="00E362F2">
        <w:rPr>
          <w:rFonts w:asciiTheme="majorHAnsi" w:hAnsiTheme="majorHAnsi" w:cstheme="majorHAnsi"/>
        </w:rPr>
        <w:fldChar w:fldCharType="begin"/>
      </w:r>
      <w:r w:rsidR="00E362F2">
        <w:rPr>
          <w:rFonts w:asciiTheme="majorHAnsi" w:hAnsiTheme="majorHAnsi" w:cstheme="majorHAnsi"/>
        </w:rPr>
        <w:instrText xml:space="preserve"> REF _Ref18498736 \r \h </w:instrText>
      </w:r>
      <w:r w:rsidR="00E362F2">
        <w:rPr>
          <w:rFonts w:asciiTheme="majorHAnsi" w:hAnsiTheme="majorHAnsi" w:cstheme="majorHAnsi"/>
        </w:rPr>
      </w:r>
      <w:r w:rsidR="00E362F2">
        <w:rPr>
          <w:rFonts w:asciiTheme="majorHAnsi" w:hAnsiTheme="majorHAnsi" w:cstheme="majorHAnsi"/>
        </w:rPr>
        <w:fldChar w:fldCharType="separate"/>
      </w:r>
      <w:r w:rsidR="006337D2">
        <w:rPr>
          <w:rFonts w:asciiTheme="majorHAnsi" w:hAnsiTheme="majorHAnsi" w:cstheme="majorHAnsi"/>
        </w:rPr>
        <w:t>5.2.4</w:t>
      </w:r>
      <w:r w:rsidR="00E362F2">
        <w:rPr>
          <w:rFonts w:asciiTheme="majorHAnsi" w:hAnsiTheme="majorHAnsi" w:cstheme="majorHAnsi"/>
        </w:rPr>
        <w:fldChar w:fldCharType="end"/>
      </w:r>
      <w:r w:rsidR="00E362F2">
        <w:rPr>
          <w:rFonts w:asciiTheme="majorHAnsi" w:hAnsiTheme="majorHAnsi" w:cstheme="majorHAnsi"/>
        </w:rPr>
        <w:t xml:space="preserve">. </w:t>
      </w:r>
    </w:p>
    <w:p w14:paraId="184581C3" w14:textId="77777777" w:rsidR="005A5525" w:rsidRPr="0054406F" w:rsidRDefault="005A5525" w:rsidP="0096017D">
      <w:pPr>
        <w:rPr>
          <w:rFonts w:asciiTheme="majorHAnsi" w:hAnsiTheme="majorHAnsi" w:cstheme="majorHAnsi"/>
        </w:rPr>
      </w:pPr>
    </w:p>
    <w:p w14:paraId="3D8FC4D2" w14:textId="77777777" w:rsidR="00B55020" w:rsidRDefault="00B55020" w:rsidP="00B55020">
      <w:pPr>
        <w:pStyle w:val="Heading3"/>
      </w:pPr>
      <w:bookmarkStart w:id="144" w:name="_Ref13568608"/>
      <w:bookmarkStart w:id="145" w:name="_Ref13568627"/>
      <w:bookmarkStart w:id="146" w:name="_Toc20744004"/>
      <w:bookmarkStart w:id="147" w:name="_Toc30344243"/>
      <w:bookmarkStart w:id="148" w:name="_Toc30344332"/>
      <w:r>
        <w:t>Hardware Fault Statement</w:t>
      </w:r>
      <w:bookmarkEnd w:id="144"/>
      <w:bookmarkEnd w:id="145"/>
      <w:bookmarkEnd w:id="146"/>
      <w:bookmarkEnd w:id="147"/>
      <w:bookmarkEnd w:id="148"/>
    </w:p>
    <w:p w14:paraId="4F7E81DB"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Failures in hardware (HW) components can trigger behavioral faults in the software (SW) or system (SYS) components that depend on them. For example, a CPU failure may trigger faulty behavior in threads bound to that CPU. In addition, a failure in one HW component may trigger failures in other HW components located nearby, such as cascading failure caused by a fire or water damage.</w:t>
      </w:r>
    </w:p>
    <w:p w14:paraId="43489908"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5323A604"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Faults propagate in AGREE as part of a system’s nominal behavior. This means that any propagation in the HW portion of an AADL model would have to be artificially modeled using data ports and AGREE behaviors in SW. This is less than ideal as there may not be concrete behaviors associated with HW components. In other words, faulty behaviors mainly manifest themselves on the SW/SYS components that depend on the hardware components.</w:t>
      </w:r>
    </w:p>
    <w:p w14:paraId="19A4C6B1"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6167229B" w14:textId="4D4A4148" w:rsid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To better model faults at the system level dependent on HW fa</w:t>
      </w:r>
      <w:r w:rsidR="00EE28C0">
        <w:rPr>
          <w:rFonts w:asciiTheme="majorHAnsi" w:eastAsia="Times New Roman" w:hAnsiTheme="majorHAnsi" w:cs="Times New Roman"/>
          <w:color w:val="auto"/>
        </w:rPr>
        <w:t>ilures, we have introduced a</w:t>
      </w:r>
      <w:r w:rsidRPr="00C85AAA">
        <w:rPr>
          <w:rFonts w:asciiTheme="majorHAnsi" w:eastAsia="Times New Roman" w:hAnsiTheme="majorHAnsi" w:cs="Times New Roman"/>
          <w:color w:val="auto"/>
        </w:rPr>
        <w:t xml:space="preserve"> fault model element for HW components. In comparison to the basic fault statement, users are not specifying behavioral effects for the HW failures, nor data ports to apply the failure. An example of a model component fault declaration is shown in</w:t>
      </w:r>
      <w:r w:rsidR="003C664B" w:rsidRPr="003C664B">
        <w:rPr>
          <w:rFonts w:asciiTheme="majorHAnsi" w:eastAsia="Times New Roman" w:hAnsiTheme="majorHAnsi" w:cstheme="majorHAnsi"/>
          <w:color w:val="auto"/>
        </w:rPr>
        <w:t xml:space="preserve"> </w:t>
      </w:r>
      <w:r w:rsidR="003C664B" w:rsidRPr="003C664B">
        <w:rPr>
          <w:rFonts w:asciiTheme="majorHAnsi" w:eastAsia="Times New Roman" w:hAnsiTheme="majorHAnsi" w:cstheme="majorHAnsi"/>
          <w:color w:val="auto"/>
        </w:rPr>
        <w:fldChar w:fldCharType="begin"/>
      </w:r>
      <w:r w:rsidR="003C664B" w:rsidRPr="003C664B">
        <w:rPr>
          <w:rFonts w:asciiTheme="majorHAnsi" w:eastAsia="Times New Roman" w:hAnsiTheme="majorHAnsi" w:cstheme="majorHAnsi"/>
          <w:color w:val="auto"/>
        </w:rPr>
        <w:instrText xml:space="preserve"> REF _Ref509393185 \h </w:instrText>
      </w:r>
      <w:r w:rsidR="003C664B">
        <w:rPr>
          <w:rFonts w:asciiTheme="majorHAnsi" w:eastAsia="Times New Roman" w:hAnsiTheme="majorHAnsi" w:cstheme="majorHAnsi"/>
          <w:color w:val="auto"/>
        </w:rPr>
        <w:instrText xml:space="preserve"> \* MERGEFORMAT </w:instrText>
      </w:r>
      <w:r w:rsidR="003C664B" w:rsidRPr="003C664B">
        <w:rPr>
          <w:rFonts w:asciiTheme="majorHAnsi" w:eastAsia="Times New Roman" w:hAnsiTheme="majorHAnsi" w:cstheme="majorHAnsi"/>
          <w:color w:val="auto"/>
        </w:rPr>
      </w:r>
      <w:r w:rsidR="003C664B" w:rsidRPr="003C664B">
        <w:rPr>
          <w:rFonts w:asciiTheme="majorHAnsi" w:eastAsia="Times New Roman" w:hAnsiTheme="majorHAnsi" w:cstheme="majorHAnsi"/>
          <w:color w:val="auto"/>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22</w:t>
      </w:r>
      <w:r w:rsidR="003C664B" w:rsidRPr="003C664B">
        <w:rPr>
          <w:rFonts w:asciiTheme="majorHAnsi" w:eastAsia="Times New Roman" w:hAnsiTheme="majorHAnsi" w:cstheme="majorHAnsi"/>
          <w:color w:val="auto"/>
        </w:rPr>
        <w:fldChar w:fldCharType="end"/>
      </w:r>
      <w:r w:rsidRPr="00C85AAA">
        <w:rPr>
          <w:rFonts w:asciiTheme="majorHAnsi" w:eastAsia="Times New Roman" w:hAnsiTheme="majorHAnsi" w:cs="Times New Roman"/>
          <w:color w:val="auto"/>
        </w:rPr>
        <w:t>. This example is taken from the Wheel Brake System model</w:t>
      </w:r>
      <w:r w:rsidR="0050122A">
        <w:rPr>
          <w:rFonts w:asciiTheme="majorHAnsi" w:eastAsia="Times New Roman" w:hAnsiTheme="majorHAnsi" w:cs="Times New Roman"/>
          <w:color w:val="auto"/>
        </w:rPr>
        <w:t xml:space="preserve"> (WBS_arch4_v2)</w:t>
      </w:r>
      <w:r w:rsidRPr="00C85AAA">
        <w:rPr>
          <w:rFonts w:asciiTheme="majorHAnsi" w:eastAsia="Times New Roman" w:hAnsiTheme="majorHAnsi" w:cs="Times New Roman"/>
          <w:color w:val="auto"/>
        </w:rPr>
        <w:t xml:space="preserve"> </w:t>
      </w:r>
      <w:r w:rsidR="00611F4E">
        <w:rPr>
          <w:rFonts w:asciiTheme="majorHAnsi" w:eastAsia="Times New Roman" w:hAnsiTheme="majorHAnsi" w:cs="Times New Roman"/>
          <w:color w:val="auto"/>
        </w:rPr>
        <w:t xml:space="preserve">[3]. </w:t>
      </w:r>
      <w:r w:rsidR="003E39AB">
        <w:rPr>
          <w:rFonts w:asciiTheme="majorHAnsi" w:eastAsia="Times New Roman" w:hAnsiTheme="majorHAnsi" w:cs="Times New Roman"/>
          <w:color w:val="auto"/>
        </w:rPr>
        <w:t xml:space="preserve">The grammar for a hardware fault subcomponent is shown below. </w:t>
      </w:r>
    </w:p>
    <w:p w14:paraId="4CA777E3" w14:textId="77777777" w:rsidR="003E39AB" w:rsidRDefault="003E39AB" w:rsidP="00C85AAA">
      <w:pPr>
        <w:rPr>
          <w:rFonts w:asciiTheme="majorHAnsi" w:eastAsia="Times New Roman" w:hAnsiTheme="majorHAnsi" w:cs="Times New Roman"/>
          <w:color w:val="auto"/>
        </w:rPr>
      </w:pPr>
    </w:p>
    <w:p w14:paraId="4FAF28AA" w14:textId="77777777" w:rsidR="003E39AB" w:rsidRPr="00942C77" w:rsidRDefault="003E39AB" w:rsidP="003E39AB">
      <w:pPr>
        <w:rPr>
          <w:rFonts w:ascii="Consolas" w:eastAsia="Courier" w:hAnsi="Consolas" w:cs="Courier"/>
        </w:rPr>
      </w:pPr>
      <w:r w:rsidRPr="0081340E">
        <w:rPr>
          <w:rFonts w:ascii="Consolas" w:eastAsia="Courier" w:hAnsi="Consolas" w:cs="Courier"/>
          <w:color w:val="3C3C3C"/>
          <w:sz w:val="20"/>
          <w:szCs w:val="20"/>
          <w:lang w:val="fr-FR"/>
        </w:rPr>
        <w:t xml:space="preserve">HWFaultSubcomponent:  </w:t>
      </w:r>
      <w:r w:rsidRPr="0081340E">
        <w:rPr>
          <w:rFonts w:ascii="Consolas" w:eastAsia="Courier" w:hAnsi="Consolas" w:cs="Courier"/>
          <w:color w:val="2A00FF"/>
          <w:sz w:val="20"/>
          <w:szCs w:val="20"/>
          <w:lang w:val="fr-FR"/>
        </w:rPr>
        <w:t>'duration'</w:t>
      </w:r>
      <w:r w:rsidRPr="0081340E">
        <w:rPr>
          <w:rFonts w:ascii="Consolas" w:eastAsia="Courier" w:hAnsi="Consolas" w:cs="Courier"/>
          <w:color w:val="3C3C3C"/>
          <w:sz w:val="20"/>
          <w:szCs w:val="20"/>
          <w:lang w:val="fr-FR"/>
        </w:rPr>
        <w:t xml:space="preserve"> </w:t>
      </w:r>
      <w:r w:rsidRPr="0081340E">
        <w:rPr>
          <w:rFonts w:ascii="Consolas" w:eastAsia="Courier" w:hAnsi="Consolas" w:cs="Courier"/>
          <w:color w:val="2A00FF"/>
          <w:sz w:val="20"/>
          <w:szCs w:val="20"/>
          <w:lang w:val="fr-FR"/>
        </w:rPr>
        <w:t>':'</w:t>
      </w:r>
      <w:r w:rsidRPr="0081340E">
        <w:rPr>
          <w:rFonts w:ascii="Consolas" w:eastAsia="Courier" w:hAnsi="Consolas" w:cs="Courier"/>
          <w:color w:val="3C3C3C"/>
          <w:sz w:val="20"/>
          <w:szCs w:val="20"/>
          <w:lang w:val="fr-FR"/>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0DB7DC80" w14:textId="77777777" w:rsidR="003E39AB" w:rsidRPr="00942C77" w:rsidRDefault="003E39AB" w:rsidP="003E39AB">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14:paraId="6192CCB3" w14:textId="77777777" w:rsidR="003E39AB" w:rsidRPr="0081340E" w:rsidRDefault="003E39AB" w:rsidP="003E39AB">
      <w:pPr>
        <w:rPr>
          <w:rFonts w:ascii="Consolas" w:eastAsia="Courier" w:hAnsi="Consolas" w:cs="Courier"/>
        </w:rPr>
      </w:pPr>
      <w:r w:rsidRPr="00942C77">
        <w:rPr>
          <w:rFonts w:ascii="Consolas" w:eastAsia="Courier" w:hAnsi="Consolas" w:cs="Courier"/>
          <w:color w:val="2A00FF"/>
          <w:sz w:val="20"/>
          <w:szCs w:val="20"/>
        </w:rPr>
        <w:t xml:space="preserve">                 </w:t>
      </w:r>
      <w:r w:rsidRPr="0081340E">
        <w:rPr>
          <w:rFonts w:ascii="Consolas" w:eastAsia="Courier" w:hAnsi="Consolas" w:cs="Courier"/>
          <w:color w:val="auto"/>
          <w:sz w:val="20"/>
          <w:szCs w:val="20"/>
        </w:rPr>
        <w:t>|</w:t>
      </w:r>
      <w:r w:rsidRPr="0081340E">
        <w:rPr>
          <w:rFonts w:ascii="Consolas" w:eastAsia="Courier" w:hAnsi="Consolas" w:cs="Courier"/>
          <w:color w:val="2A00FF"/>
          <w:sz w:val="20"/>
          <w:szCs w:val="20"/>
        </w:rPr>
        <w:t xml:space="preserve">    'propagate_type'</w:t>
      </w:r>
      <w:r w:rsidRPr="0081340E">
        <w:rPr>
          <w:rFonts w:ascii="Consolas" w:eastAsia="Courier" w:hAnsi="Consolas" w:cs="Courier"/>
          <w:color w:val="3C3C3C"/>
          <w:sz w:val="20"/>
          <w:szCs w:val="20"/>
        </w:rPr>
        <w:t xml:space="preserve"> </w:t>
      </w:r>
      <w:r w:rsidRPr="0081340E">
        <w:rPr>
          <w:rFonts w:ascii="Consolas" w:eastAsia="Courier" w:hAnsi="Consolas" w:cs="Courier"/>
          <w:color w:val="2A00FF"/>
          <w:sz w:val="20"/>
          <w:szCs w:val="20"/>
        </w:rPr>
        <w:t>':'</w:t>
      </w:r>
      <w:r w:rsidRPr="0081340E">
        <w:rPr>
          <w:rFonts w:ascii="Consolas" w:eastAsia="Courier" w:hAnsi="Consolas" w:cs="Courier"/>
          <w:color w:val="3C3C3C"/>
          <w:sz w:val="20"/>
          <w:szCs w:val="20"/>
        </w:rPr>
        <w:t xml:space="preserve"> PropagationTypeConstraint</w:t>
      </w:r>
      <w:r w:rsidRPr="0081340E">
        <w:rPr>
          <w:rFonts w:ascii="Consolas" w:eastAsia="Courier" w:hAnsi="Consolas" w:cs="Courier"/>
          <w:color w:val="2A00FF"/>
          <w:sz w:val="20"/>
          <w:szCs w:val="20"/>
        </w:rPr>
        <w:t xml:space="preserve"> ';'</w:t>
      </w:r>
      <w:r w:rsidRPr="0081340E">
        <w:rPr>
          <w:rFonts w:ascii="Consolas" w:eastAsia="Courier" w:hAnsi="Consolas" w:cs="Courier"/>
          <w:color w:val="3C3C3C"/>
          <w:sz w:val="20"/>
          <w:szCs w:val="20"/>
        </w:rPr>
        <w:t xml:space="preserve"> </w:t>
      </w:r>
    </w:p>
    <w:p w14:paraId="57C3E3B1" w14:textId="77777777" w:rsidR="003E39AB" w:rsidRPr="0081340E" w:rsidRDefault="003E39AB" w:rsidP="00C85AAA">
      <w:pPr>
        <w:rPr>
          <w:rFonts w:asciiTheme="majorHAnsi" w:eastAsia="Times New Roman" w:hAnsiTheme="majorHAnsi" w:cs="Times New Roman"/>
          <w:color w:val="auto"/>
        </w:rPr>
      </w:pPr>
    </w:p>
    <w:p w14:paraId="1102D006" w14:textId="77777777" w:rsidR="00C85AAA" w:rsidRPr="0081340E" w:rsidRDefault="00C85AAA" w:rsidP="00C85AAA">
      <w:pPr>
        <w:rPr>
          <w:rFonts w:asciiTheme="majorHAnsi" w:eastAsia="Times New Roman" w:hAnsiTheme="majorHAnsi" w:cs="Times New Roman"/>
          <w:color w:val="auto"/>
        </w:rPr>
      </w:pPr>
    </w:p>
    <w:p w14:paraId="33F33E09" w14:textId="77777777" w:rsidR="00C85AAA" w:rsidRP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 xml:space="preserve">The example shows the failure of a hardware valve component. </w:t>
      </w:r>
    </w:p>
    <w:p w14:paraId="159FC088" w14:textId="77777777" w:rsidR="00C85AAA" w:rsidRDefault="00C85AAA" w:rsidP="00C85AAA">
      <w:pPr>
        <w:rPr>
          <w:rFonts w:ascii="Times New Roman" w:eastAsia="Times New Roman" w:hAnsi="Times New Roman" w:cs="Times New Roman"/>
          <w:color w:val="auto"/>
        </w:rPr>
      </w:pPr>
    </w:p>
    <w:p w14:paraId="2CA9CC0B" w14:textId="77777777" w:rsidR="00DF0B18" w:rsidRDefault="00C85AAA" w:rsidP="00DF0B18">
      <w:pPr>
        <w:keepNext/>
        <w:jc w:val="center"/>
      </w:pPr>
      <w:r>
        <w:rPr>
          <w:rFonts w:ascii="Times New Roman" w:eastAsia="Times New Roman" w:hAnsi="Times New Roman" w:cs="Times New Roman"/>
          <w:noProof/>
          <w:color w:val="auto"/>
        </w:rPr>
        <w:drawing>
          <wp:inline distT="0" distB="0" distL="0" distR="0" wp14:anchorId="45E46CD6" wp14:editId="67303AC3">
            <wp:extent cx="2771775" cy="628650"/>
            <wp:effectExtent l="0" t="0" r="9525" b="0"/>
            <wp:docPr id="25" name="Picture 25" descr="hw_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w_faul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1775" cy="628650"/>
                    </a:xfrm>
                    <a:prstGeom prst="rect">
                      <a:avLst/>
                    </a:prstGeom>
                    <a:noFill/>
                    <a:ln>
                      <a:noFill/>
                    </a:ln>
                  </pic:spPr>
                </pic:pic>
              </a:graphicData>
            </a:graphic>
          </wp:inline>
        </w:drawing>
      </w:r>
    </w:p>
    <w:p w14:paraId="0905830A" w14:textId="77777777" w:rsidR="00C85AAA" w:rsidRPr="00DF0B18" w:rsidRDefault="00DF0B18" w:rsidP="00DF0B18">
      <w:pPr>
        <w:pStyle w:val="Caption"/>
        <w:jc w:val="center"/>
        <w:rPr>
          <w:sz w:val="24"/>
          <w:szCs w:val="24"/>
        </w:rPr>
      </w:pPr>
      <w:bookmarkStart w:id="149" w:name="_Ref509393185"/>
      <w:bookmarkStart w:id="150" w:name="_Toc509494724"/>
      <w:bookmarkStart w:id="151" w:name="_Ref14865028"/>
      <w:bookmarkStart w:id="152" w:name="_Toc30344380"/>
      <w:r w:rsidRPr="00DF0B18">
        <w:rPr>
          <w:sz w:val="24"/>
          <w:szCs w:val="24"/>
        </w:rPr>
        <w:t xml:space="preserve">Figure </w:t>
      </w:r>
      <w:r w:rsidRPr="00DF0B18">
        <w:rPr>
          <w:sz w:val="24"/>
          <w:szCs w:val="24"/>
        </w:rPr>
        <w:fldChar w:fldCharType="begin"/>
      </w:r>
      <w:r w:rsidRPr="00DF0B18">
        <w:rPr>
          <w:sz w:val="24"/>
          <w:szCs w:val="24"/>
        </w:rPr>
        <w:instrText xml:space="preserve"> SEQ Figure \* ARABIC </w:instrText>
      </w:r>
      <w:r w:rsidRPr="00DF0B18">
        <w:rPr>
          <w:sz w:val="24"/>
          <w:szCs w:val="24"/>
        </w:rPr>
        <w:fldChar w:fldCharType="separate"/>
      </w:r>
      <w:r w:rsidR="006337D2">
        <w:rPr>
          <w:noProof/>
          <w:sz w:val="24"/>
          <w:szCs w:val="24"/>
        </w:rPr>
        <w:t>22</w:t>
      </w:r>
      <w:r w:rsidRPr="00DF0B18">
        <w:rPr>
          <w:sz w:val="24"/>
          <w:szCs w:val="24"/>
        </w:rPr>
        <w:fldChar w:fldCharType="end"/>
      </w:r>
      <w:bookmarkEnd w:id="149"/>
      <w:r w:rsidRPr="00DF0B18">
        <w:rPr>
          <w:sz w:val="24"/>
          <w:szCs w:val="24"/>
        </w:rPr>
        <w:t>: Hardware Fault Statement</w:t>
      </w:r>
      <w:bookmarkEnd w:id="150"/>
      <w:bookmarkEnd w:id="151"/>
      <w:bookmarkEnd w:id="152"/>
    </w:p>
    <w:p w14:paraId="3380BD39" w14:textId="77777777" w:rsidR="0055626F" w:rsidRDefault="00685184" w:rsidP="00C85AAA">
      <w:pPr>
        <w:rPr>
          <w:rFonts w:asciiTheme="majorHAnsi" w:hAnsiTheme="majorHAnsi"/>
        </w:rPr>
      </w:pPr>
      <w:r>
        <w:rPr>
          <w:rFonts w:asciiTheme="majorHAnsi" w:hAnsiTheme="majorHAnsi"/>
        </w:rPr>
        <w:t xml:space="preserve">Users must </w:t>
      </w:r>
      <w:r w:rsidR="00C85AAA" w:rsidRPr="00C85AAA">
        <w:rPr>
          <w:rFonts w:asciiTheme="majorHAnsi" w:hAnsiTheme="majorHAnsi"/>
        </w:rPr>
        <w:t xml:space="preserve">specify fault dependencies outside of fault statements using propagation statements. For more information on propagation type statements, see section </w:t>
      </w:r>
      <w:r w:rsidR="00C85AAA" w:rsidRPr="00C85AAA">
        <w:rPr>
          <w:rFonts w:asciiTheme="majorHAnsi" w:hAnsiTheme="majorHAnsi"/>
        </w:rPr>
        <w:fldChar w:fldCharType="begin"/>
      </w:r>
      <w:r w:rsidR="00C85AAA" w:rsidRPr="00C85AAA">
        <w:rPr>
          <w:rFonts w:asciiTheme="majorHAnsi" w:hAnsiTheme="majorHAnsi"/>
        </w:rPr>
        <w:instrText xml:space="preserve"> REF _Ref509392770 \w \h </w:instrText>
      </w:r>
      <w:r w:rsidR="00C85AAA">
        <w:rPr>
          <w:rFonts w:asciiTheme="majorHAnsi" w:hAnsiTheme="majorHAnsi"/>
        </w:rPr>
        <w:instrText xml:space="preserve"> \* MERGEFORMAT </w:instrText>
      </w:r>
      <w:r w:rsidR="00C85AAA" w:rsidRPr="00C85AAA">
        <w:rPr>
          <w:rFonts w:asciiTheme="majorHAnsi" w:hAnsiTheme="majorHAnsi"/>
        </w:rPr>
      </w:r>
      <w:r w:rsidR="00C85AAA" w:rsidRPr="00C85AAA">
        <w:rPr>
          <w:rFonts w:asciiTheme="majorHAnsi" w:hAnsiTheme="majorHAnsi"/>
        </w:rPr>
        <w:fldChar w:fldCharType="separate"/>
      </w:r>
      <w:r w:rsidR="006337D2">
        <w:rPr>
          <w:rFonts w:asciiTheme="majorHAnsi" w:hAnsiTheme="majorHAnsi"/>
        </w:rPr>
        <w:t>3.4.1.5</w:t>
      </w:r>
      <w:r w:rsidR="00C85AAA" w:rsidRPr="00C85AAA">
        <w:rPr>
          <w:rFonts w:asciiTheme="majorHAnsi" w:hAnsiTheme="majorHAnsi"/>
        </w:rPr>
        <w:fldChar w:fldCharType="end"/>
      </w:r>
      <w:r w:rsidR="00C85AAA" w:rsidRPr="00C85AAA">
        <w:rPr>
          <w:rFonts w:asciiTheme="majorHAnsi" w:hAnsiTheme="majorHAnsi"/>
        </w:rPr>
        <w:t xml:space="preserve">. </w:t>
      </w:r>
    </w:p>
    <w:p w14:paraId="6CE7FC16" w14:textId="77777777" w:rsidR="00685184" w:rsidRDefault="00685184" w:rsidP="00C85AAA">
      <w:pPr>
        <w:rPr>
          <w:rFonts w:asciiTheme="majorHAnsi" w:hAnsiTheme="majorHAnsi"/>
        </w:rPr>
      </w:pPr>
    </w:p>
    <w:p w14:paraId="1ABEC3AB" w14:textId="77777777" w:rsidR="000D7D58" w:rsidRDefault="000D7D58" w:rsidP="000D7D58">
      <w:pPr>
        <w:rPr>
          <w:rFonts w:asciiTheme="majorHAnsi" w:hAnsiTheme="majorHAnsi"/>
        </w:rPr>
      </w:pPr>
      <w:r>
        <w:rPr>
          <w:rFonts w:asciiTheme="majorHAnsi" w:hAnsiTheme="majorHAnsi"/>
        </w:rPr>
        <w:t xml:space="preserve">Nested dependencies are not supported. As an example of this, assume the notation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oMath>
      <w:r>
        <w:rPr>
          <w:rFonts w:asciiTheme="majorHAnsi" w:hAnsiTheme="majorHAnsi"/>
        </w:rPr>
        <w:t xml:space="preserve"> means that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asciiTheme="majorHAnsi" w:hAnsiTheme="majorHAnsi"/>
        </w:rPr>
        <w:t xml:space="preserve"> is dependent on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asciiTheme="majorHAnsi" w:hAnsiTheme="majorHAnsi"/>
        </w:rPr>
        <w:t xml:space="preserve">. </w:t>
      </w:r>
    </w:p>
    <w:p w14:paraId="23652B59" w14:textId="77777777" w:rsidR="000D7D58" w:rsidRDefault="000D7D58" w:rsidP="000D7D58">
      <w:pPr>
        <w:rPr>
          <w:rFonts w:asciiTheme="majorHAnsi" w:hAnsiTheme="majorHAnsi"/>
        </w:rPr>
      </w:pPr>
    </w:p>
    <w:p w14:paraId="7B3CBFF5" w14:textId="77777777" w:rsidR="000D7D58" w:rsidRDefault="000D7D58" w:rsidP="000D7D58">
      <w:pPr>
        <w:rPr>
          <w:rFonts w:asciiTheme="majorHAnsi" w:hAnsiTheme="majorHAnsi"/>
        </w:rPr>
      </w:pPr>
      <w:r>
        <w:rPr>
          <w:rFonts w:asciiTheme="majorHAnsi" w:hAnsiTheme="majorHAnsi"/>
        </w:rPr>
        <w:t>The user cannot define the following:</w:t>
      </w:r>
    </w:p>
    <w:p w14:paraId="649D16E8" w14:textId="77777777" w:rsidR="000D7D58" w:rsidRPr="000D7D58" w:rsidRDefault="006609DC"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oMath>
      </m:oMathPara>
    </w:p>
    <w:p w14:paraId="7984BAB0" w14:textId="77777777" w:rsidR="000D7D58" w:rsidRPr="000D7D58" w:rsidRDefault="006609DC"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73FAEE2A" w14:textId="77777777" w:rsidR="000D7D58" w:rsidRDefault="000D7D58" w:rsidP="000D7D58">
      <w:pPr>
        <w:rPr>
          <w:rFonts w:asciiTheme="majorHAnsi" w:hAnsiTheme="majorHAnsi"/>
        </w:rPr>
      </w:pPr>
    </w:p>
    <w:p w14:paraId="7C8FC7C0" w14:textId="77777777" w:rsidR="000D7D58" w:rsidRDefault="000D7D58" w:rsidP="000D7D58">
      <w:pPr>
        <w:rPr>
          <w:rFonts w:asciiTheme="majorHAnsi" w:hAnsiTheme="majorHAnsi"/>
        </w:rPr>
      </w:pPr>
      <w:r>
        <w:rPr>
          <w:rFonts w:asciiTheme="majorHAnsi" w:hAnsiTheme="majorHAnsi"/>
        </w:rPr>
        <w:t>Instead, they should define in this case:</w:t>
      </w:r>
    </w:p>
    <w:p w14:paraId="32EF12C0" w14:textId="77777777" w:rsidR="000D7D58" w:rsidRPr="000D7D58" w:rsidRDefault="006609DC" w:rsidP="00C85AAA">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18AF2F49" w14:textId="77777777" w:rsidR="000D7D58" w:rsidRDefault="000D7D58" w:rsidP="00C85AAA">
      <w:pPr>
        <w:rPr>
          <w:rFonts w:asciiTheme="majorHAnsi" w:hAnsiTheme="majorHAnsi"/>
        </w:rPr>
      </w:pPr>
    </w:p>
    <w:p w14:paraId="13B5CDB4" w14:textId="77777777" w:rsidR="00685184" w:rsidRDefault="00685184" w:rsidP="00C85AAA">
      <w:pPr>
        <w:rPr>
          <w:rFonts w:asciiTheme="majorHAnsi" w:hAnsiTheme="majorHAnsi" w:cstheme="majorHAnsi"/>
        </w:rPr>
      </w:pPr>
      <w:r>
        <w:rPr>
          <w:rFonts w:asciiTheme="majorHAnsi" w:hAnsiTheme="majorHAnsi"/>
        </w:rPr>
        <w:t xml:space="preserve">To summarize, the fault statement </w:t>
      </w:r>
      <w:r w:rsidRPr="00685184">
        <w:rPr>
          <w:rFonts w:asciiTheme="majorHAnsi" w:hAnsiTheme="majorHAnsi" w:cstheme="majorHAnsi"/>
        </w:rPr>
        <w:t>(</w:t>
      </w:r>
      <w:r w:rsidRPr="00685184">
        <w:rPr>
          <w:rFonts w:asciiTheme="majorHAnsi" w:hAnsiTheme="majorHAnsi" w:cstheme="majorHAnsi"/>
        </w:rPr>
        <w:fldChar w:fldCharType="begin"/>
      </w:r>
      <w:r w:rsidRPr="00685184">
        <w:rPr>
          <w:rFonts w:asciiTheme="majorHAnsi" w:hAnsiTheme="majorHAnsi" w:cstheme="majorHAnsi"/>
        </w:rPr>
        <w:instrText xml:space="preserve"> REF _Ref509393185 \h </w:instrText>
      </w:r>
      <w:r>
        <w:rPr>
          <w:rFonts w:asciiTheme="majorHAnsi" w:hAnsiTheme="majorHAnsi" w:cstheme="majorHAnsi"/>
        </w:rPr>
        <w:instrText xml:space="preserve"> \* MERGEFORMAT </w:instrText>
      </w:r>
      <w:r w:rsidRPr="00685184">
        <w:rPr>
          <w:rFonts w:asciiTheme="majorHAnsi" w:hAnsiTheme="majorHAnsi" w:cstheme="majorHAnsi"/>
        </w:rPr>
      </w:r>
      <w:r w:rsidRPr="00685184">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22</w:t>
      </w:r>
      <w:r w:rsidRPr="00685184">
        <w:rPr>
          <w:rFonts w:asciiTheme="majorHAnsi" w:hAnsiTheme="majorHAnsi" w:cstheme="majorHAnsi"/>
        </w:rPr>
        <w:fldChar w:fldCharType="end"/>
      </w:r>
      <w:r>
        <w:rPr>
          <w:rFonts w:asciiTheme="majorHAnsi" w:hAnsiTheme="majorHAnsi" w:cstheme="majorHAnsi"/>
        </w:rPr>
        <w:t xml:space="preserve">) belongs in the source and </w:t>
      </w:r>
      <w:r w:rsidR="00C80097">
        <w:rPr>
          <w:rFonts w:asciiTheme="majorHAnsi" w:hAnsiTheme="majorHAnsi" w:cstheme="majorHAnsi"/>
        </w:rPr>
        <w:t>destination</w:t>
      </w:r>
      <w:r>
        <w:rPr>
          <w:rFonts w:asciiTheme="majorHAnsi" w:hAnsiTheme="majorHAnsi" w:cstheme="majorHAnsi"/>
        </w:rPr>
        <w:t xml:space="preserve"> components and defines the type of fault that occurs. The propagate-from statement (Section </w:t>
      </w:r>
      <w:r>
        <w:rPr>
          <w:rFonts w:asciiTheme="majorHAnsi" w:hAnsiTheme="majorHAnsi" w:cstheme="majorHAnsi"/>
        </w:rPr>
        <w:fldChar w:fldCharType="begin"/>
      </w:r>
      <w:r>
        <w:rPr>
          <w:rFonts w:asciiTheme="majorHAnsi" w:hAnsiTheme="majorHAnsi" w:cstheme="majorHAnsi"/>
        </w:rPr>
        <w:instrText xml:space="preserve"> REF _Ref14865092 \w \h </w:instrText>
      </w:r>
      <w:r>
        <w:rPr>
          <w:rFonts w:asciiTheme="majorHAnsi" w:hAnsiTheme="majorHAnsi" w:cstheme="majorHAnsi"/>
        </w:rPr>
      </w:r>
      <w:r>
        <w:rPr>
          <w:rFonts w:asciiTheme="majorHAnsi" w:hAnsiTheme="majorHAnsi" w:cstheme="majorHAnsi"/>
        </w:rPr>
        <w:fldChar w:fldCharType="separate"/>
      </w:r>
      <w:r w:rsidR="006337D2">
        <w:rPr>
          <w:rFonts w:asciiTheme="majorHAnsi" w:hAnsiTheme="majorHAnsi" w:cstheme="majorHAnsi"/>
        </w:rPr>
        <w:t>3.4.1.6</w:t>
      </w:r>
      <w:r>
        <w:rPr>
          <w:rFonts w:asciiTheme="majorHAnsi" w:hAnsiTheme="majorHAnsi" w:cstheme="majorHAnsi"/>
        </w:rPr>
        <w:fldChar w:fldCharType="end"/>
      </w:r>
      <w:r>
        <w:rPr>
          <w:rFonts w:asciiTheme="majorHAnsi" w:hAnsiTheme="majorHAnsi" w:cstheme="majorHAnsi"/>
        </w:rPr>
        <w:t xml:space="preserve">) is located in the </w:t>
      </w:r>
      <w:r w:rsidR="00D60DA1" w:rsidRPr="00BA476C">
        <w:rPr>
          <w:rFonts w:asciiTheme="majorHAnsi" w:eastAsia="Times New Roman" w:hAnsiTheme="majorHAnsi" w:cstheme="majorHAnsi"/>
          <w:color w:val="auto"/>
        </w:rPr>
        <w:t>AADL system implementation</w:t>
      </w:r>
      <w:r w:rsidR="00D60DA1">
        <w:rPr>
          <w:rFonts w:asciiTheme="majorHAnsi" w:eastAsia="Times New Roman" w:hAnsiTheme="majorHAnsi" w:cstheme="majorHAnsi"/>
          <w:color w:val="auto"/>
        </w:rPr>
        <w:t xml:space="preserve"> where the AGREE verification applies.</w:t>
      </w:r>
      <w:r w:rsidR="00D60DA1">
        <w:rPr>
          <w:rFonts w:asciiTheme="majorHAnsi" w:hAnsiTheme="majorHAnsi" w:cstheme="majorHAnsi"/>
        </w:rPr>
        <w:t xml:space="preserve"> </w:t>
      </w:r>
      <w:r>
        <w:rPr>
          <w:rFonts w:asciiTheme="majorHAnsi" w:hAnsiTheme="majorHAnsi" w:cstheme="majorHAnsi"/>
        </w:rPr>
        <w:t xml:space="preserve">This links these dependent faults and uses their information throughout the analysis. </w:t>
      </w:r>
    </w:p>
    <w:p w14:paraId="40A11F20" w14:textId="77777777" w:rsidR="000B3BF0" w:rsidRDefault="000B3BF0" w:rsidP="00C85AAA">
      <w:pPr>
        <w:rPr>
          <w:rFonts w:asciiTheme="majorHAnsi" w:hAnsiTheme="majorHAnsi" w:cstheme="majorHAnsi"/>
        </w:rPr>
      </w:pPr>
    </w:p>
    <w:p w14:paraId="0033D2F7" w14:textId="77777777" w:rsidR="000B3BF0" w:rsidRPr="000B3BF0" w:rsidRDefault="000B3BF0" w:rsidP="00C85AAA">
      <w:pPr>
        <w:rPr>
          <w:rFonts w:asciiTheme="majorHAnsi" w:hAnsiTheme="majorHAnsi" w:cstheme="majorHAnsi"/>
        </w:rPr>
      </w:pPr>
      <w:r>
        <w:rPr>
          <w:rFonts w:asciiTheme="majorHAnsi" w:hAnsiTheme="majorHAnsi" w:cstheme="majorHAnsi"/>
          <w:b/>
        </w:rPr>
        <w:t xml:space="preserve">Note: </w:t>
      </w:r>
      <w:r>
        <w:rPr>
          <w:rFonts w:asciiTheme="majorHAnsi" w:hAnsiTheme="majorHAnsi" w:cstheme="majorHAnsi"/>
        </w:rPr>
        <w:t xml:space="preserve">At the time of this current release, dependencies are only implemented while using </w:t>
      </w:r>
      <w:r>
        <w:rPr>
          <w:rFonts w:asciiTheme="majorHAnsi" w:hAnsiTheme="majorHAnsi" w:cstheme="majorHAnsi"/>
          <w:i/>
        </w:rPr>
        <w:t>Verify in the Presence of Faults</w:t>
      </w:r>
      <w:r>
        <w:rPr>
          <w:rFonts w:asciiTheme="majorHAnsi" w:hAnsiTheme="majorHAnsi" w:cstheme="majorHAnsi"/>
        </w:rPr>
        <w:t xml:space="preserve"> analysis. They are not used in the </w:t>
      </w:r>
      <w:r>
        <w:rPr>
          <w:rFonts w:asciiTheme="majorHAnsi" w:hAnsiTheme="majorHAnsi" w:cstheme="majorHAnsi"/>
          <w:i/>
        </w:rPr>
        <w:t xml:space="preserve">Generate Min Cut Set </w:t>
      </w:r>
      <w:r>
        <w:rPr>
          <w:rFonts w:asciiTheme="majorHAnsi" w:hAnsiTheme="majorHAnsi" w:cstheme="majorHAnsi"/>
        </w:rPr>
        <w:t xml:space="preserve">analysis. See Section </w:t>
      </w:r>
      <w:r>
        <w:rPr>
          <w:rFonts w:asciiTheme="majorHAnsi" w:hAnsiTheme="majorHAnsi" w:cstheme="majorHAnsi"/>
        </w:rPr>
        <w:fldChar w:fldCharType="begin"/>
      </w:r>
      <w:r>
        <w:rPr>
          <w:rFonts w:asciiTheme="majorHAnsi" w:hAnsiTheme="majorHAnsi" w:cstheme="majorHAnsi"/>
        </w:rPr>
        <w:instrText xml:space="preserve"> REF _Ref20377910 \r \h </w:instrText>
      </w:r>
      <w:r>
        <w:rPr>
          <w:rFonts w:asciiTheme="majorHAnsi" w:hAnsiTheme="majorHAnsi" w:cstheme="majorHAnsi"/>
        </w:rPr>
      </w:r>
      <w:r>
        <w:rPr>
          <w:rFonts w:asciiTheme="majorHAnsi" w:hAnsiTheme="majorHAnsi" w:cstheme="majorHAnsi"/>
        </w:rPr>
        <w:fldChar w:fldCharType="separate"/>
      </w:r>
      <w:r w:rsidR="006337D2">
        <w:rPr>
          <w:rFonts w:asciiTheme="majorHAnsi" w:hAnsiTheme="majorHAnsi" w:cstheme="majorHAnsi"/>
        </w:rPr>
        <w:t>5.1.4</w:t>
      </w:r>
      <w:r>
        <w:rPr>
          <w:rFonts w:asciiTheme="majorHAnsi" w:hAnsiTheme="majorHAnsi" w:cstheme="majorHAnsi"/>
        </w:rPr>
        <w:fldChar w:fldCharType="end"/>
      </w:r>
      <w:r>
        <w:rPr>
          <w:rFonts w:asciiTheme="majorHAnsi" w:hAnsiTheme="majorHAnsi" w:cstheme="majorHAnsi"/>
        </w:rPr>
        <w:t xml:space="preserve"> for a discussion on the types of analysis available.</w:t>
      </w:r>
    </w:p>
    <w:p w14:paraId="5F30F404" w14:textId="77777777" w:rsidR="00901F1D" w:rsidRDefault="00901F1D" w:rsidP="00C85AAA">
      <w:pPr>
        <w:rPr>
          <w:rFonts w:asciiTheme="majorHAnsi" w:hAnsiTheme="majorHAnsi" w:cstheme="majorHAnsi"/>
        </w:rPr>
      </w:pPr>
    </w:p>
    <w:p w14:paraId="740E36B0" w14:textId="3468C495" w:rsidR="00901F1D" w:rsidRPr="00C85AAA" w:rsidRDefault="00901F1D" w:rsidP="00C85AAA">
      <w:pPr>
        <w:rPr>
          <w:rFonts w:asciiTheme="majorHAnsi" w:hAnsiTheme="majorHAnsi"/>
        </w:rPr>
      </w:pPr>
      <w:r>
        <w:rPr>
          <w:rFonts w:asciiTheme="majorHAnsi" w:hAnsiTheme="majorHAnsi" w:cstheme="majorHAnsi"/>
        </w:rPr>
        <w:t xml:space="preserve">For a simple example on dependent faults and propagations, see </w:t>
      </w:r>
      <w:r w:rsidRPr="004A7CAB">
        <w:rPr>
          <w:rFonts w:asciiTheme="majorHAnsi" w:hAnsiTheme="majorHAnsi" w:cstheme="majorHAnsi"/>
          <w:i/>
        </w:rPr>
        <w:t>HW_Fault_Propagation</w:t>
      </w:r>
      <w:r>
        <w:rPr>
          <w:rFonts w:asciiTheme="majorHAnsi" w:hAnsiTheme="majorHAnsi" w:cstheme="majorHAnsi"/>
        </w:rPr>
        <w:t xml:space="preserve"> example located in</w:t>
      </w:r>
      <w:r w:rsidR="008A71DB">
        <w:rPr>
          <w:rFonts w:asciiTheme="majorHAnsi" w:hAnsiTheme="majorHAnsi" w:cstheme="majorHAnsi"/>
        </w:rPr>
        <w:t xml:space="preserve"> GitHub</w:t>
      </w:r>
      <w:r w:rsidR="009C62CE">
        <w:rPr>
          <w:rFonts w:asciiTheme="majorHAnsi" w:hAnsiTheme="majorHAnsi" w:cstheme="majorHAnsi"/>
        </w:rPr>
        <w:t xml:space="preserve"> [3</w:t>
      </w:r>
      <w:r w:rsidR="00644860">
        <w:rPr>
          <w:rFonts w:asciiTheme="majorHAnsi" w:hAnsiTheme="majorHAnsi" w:cstheme="majorHAnsi"/>
        </w:rPr>
        <w:t>].</w:t>
      </w:r>
    </w:p>
    <w:p w14:paraId="6054E21D" w14:textId="77777777" w:rsidR="00C85AAA" w:rsidRDefault="00C85AAA" w:rsidP="00C85AAA"/>
    <w:p w14:paraId="33736D32" w14:textId="77777777" w:rsidR="0055626F" w:rsidRDefault="0055626F" w:rsidP="0055626F">
      <w:pPr>
        <w:pStyle w:val="Heading4"/>
      </w:pPr>
      <w:bookmarkStart w:id="153" w:name="_Toc20744005"/>
      <w:bookmarkStart w:id="154" w:name="_Toc30344244"/>
      <w:r>
        <w:t>Duration</w:t>
      </w:r>
      <w:r w:rsidR="00FD0727">
        <w:t>, Probability, and Propagation-Type Statements</w:t>
      </w:r>
      <w:bookmarkEnd w:id="153"/>
      <w:bookmarkEnd w:id="154"/>
    </w:p>
    <w:p w14:paraId="6E30D7E6" w14:textId="77777777" w:rsidR="00627E33" w:rsidRPr="009E443B" w:rsidRDefault="00D25DFC" w:rsidP="00B55020">
      <w:pPr>
        <w:rPr>
          <w:rFonts w:asciiTheme="majorHAnsi" w:hAnsiTheme="majorHAnsi"/>
        </w:rPr>
      </w:pPr>
      <w:r>
        <w:rPr>
          <w:rFonts w:asciiTheme="majorHAnsi" w:hAnsiTheme="majorHAnsi"/>
        </w:rPr>
        <w:t>For the descriptions of the Duration, Probability, and Propagation-Type statements in Hardware Fault Statements</w:t>
      </w:r>
      <w:r w:rsidR="00FD0727">
        <w:rPr>
          <w:rFonts w:asciiTheme="majorHAnsi" w:hAnsiTheme="majorHAnsi"/>
        </w:rPr>
        <w:t xml:space="preserve">, please refer to sections </w:t>
      </w:r>
      <w:r w:rsidR="00FD0727">
        <w:rPr>
          <w:rFonts w:asciiTheme="majorHAnsi" w:hAnsiTheme="majorHAnsi"/>
        </w:rPr>
        <w:fldChar w:fldCharType="begin"/>
      </w:r>
      <w:r w:rsidR="00FD0727">
        <w:rPr>
          <w:rFonts w:asciiTheme="majorHAnsi" w:hAnsiTheme="majorHAnsi"/>
        </w:rPr>
        <w:instrText xml:space="preserve"> REF _Ref13575744 \r \h </w:instrText>
      </w:r>
      <w:r w:rsidR="00FD0727">
        <w:rPr>
          <w:rFonts w:asciiTheme="majorHAnsi" w:hAnsiTheme="majorHAnsi"/>
        </w:rPr>
      </w:r>
      <w:r w:rsidR="00FD0727">
        <w:rPr>
          <w:rFonts w:asciiTheme="majorHAnsi" w:hAnsiTheme="majorHAnsi"/>
        </w:rPr>
        <w:fldChar w:fldCharType="separate"/>
      </w:r>
      <w:r w:rsidR="006337D2">
        <w:rPr>
          <w:rFonts w:asciiTheme="majorHAnsi" w:hAnsiTheme="majorHAnsi"/>
        </w:rPr>
        <w:t>3.4.1.3</w:t>
      </w:r>
      <w:r w:rsidR="00FD0727">
        <w:rPr>
          <w:rFonts w:asciiTheme="majorHAnsi" w:hAnsiTheme="majorHAnsi"/>
        </w:rPr>
        <w:fldChar w:fldCharType="end"/>
      </w:r>
      <w:r w:rsidR="00FD0727">
        <w:rPr>
          <w:rFonts w:asciiTheme="majorHAnsi" w:hAnsiTheme="majorHAnsi"/>
        </w:rPr>
        <w:t xml:space="preserve">, </w:t>
      </w:r>
      <w:r w:rsidR="007A2847">
        <w:rPr>
          <w:rFonts w:asciiTheme="majorHAnsi" w:hAnsiTheme="majorHAnsi"/>
        </w:rPr>
        <w:fldChar w:fldCharType="begin"/>
      </w:r>
      <w:r w:rsidR="007A2847">
        <w:rPr>
          <w:rFonts w:asciiTheme="majorHAnsi" w:hAnsiTheme="majorHAnsi"/>
        </w:rPr>
        <w:instrText xml:space="preserve"> REF _Ref13575723 \r \h </w:instrText>
      </w:r>
      <w:r w:rsidR="007A2847">
        <w:rPr>
          <w:rFonts w:asciiTheme="majorHAnsi" w:hAnsiTheme="majorHAnsi"/>
        </w:rPr>
      </w:r>
      <w:r w:rsidR="007A2847">
        <w:rPr>
          <w:rFonts w:asciiTheme="majorHAnsi" w:hAnsiTheme="majorHAnsi"/>
        </w:rPr>
        <w:fldChar w:fldCharType="separate"/>
      </w:r>
      <w:r w:rsidR="006337D2">
        <w:rPr>
          <w:rFonts w:asciiTheme="majorHAnsi" w:hAnsiTheme="majorHAnsi"/>
        </w:rPr>
        <w:t>3.4.1.4</w:t>
      </w:r>
      <w:r w:rsidR="007A2847">
        <w:rPr>
          <w:rFonts w:asciiTheme="majorHAnsi" w:hAnsiTheme="majorHAnsi"/>
        </w:rPr>
        <w:fldChar w:fldCharType="end"/>
      </w:r>
      <w:r w:rsidR="007A2847">
        <w:rPr>
          <w:rFonts w:asciiTheme="majorHAnsi" w:hAnsiTheme="majorHAnsi"/>
        </w:rPr>
        <w:t xml:space="preserve">, </w:t>
      </w:r>
      <w:r w:rsidR="00FD0727">
        <w:rPr>
          <w:rFonts w:asciiTheme="majorHAnsi" w:hAnsiTheme="majorHAnsi"/>
        </w:rPr>
        <w:t xml:space="preserve">and </w:t>
      </w:r>
      <w:r w:rsidR="00FD0727">
        <w:rPr>
          <w:rFonts w:asciiTheme="majorHAnsi" w:hAnsiTheme="majorHAnsi"/>
        </w:rPr>
        <w:fldChar w:fldCharType="begin"/>
      </w:r>
      <w:r w:rsidR="00FD0727">
        <w:rPr>
          <w:rFonts w:asciiTheme="majorHAnsi" w:hAnsiTheme="majorHAnsi"/>
        </w:rPr>
        <w:instrText xml:space="preserve"> REF _Ref13575755 \r \h </w:instrText>
      </w:r>
      <w:r w:rsidR="00FD0727">
        <w:rPr>
          <w:rFonts w:asciiTheme="majorHAnsi" w:hAnsiTheme="majorHAnsi"/>
        </w:rPr>
      </w:r>
      <w:r w:rsidR="00FD0727">
        <w:rPr>
          <w:rFonts w:asciiTheme="majorHAnsi" w:hAnsiTheme="majorHAnsi"/>
        </w:rPr>
        <w:fldChar w:fldCharType="separate"/>
      </w:r>
      <w:r w:rsidR="006337D2">
        <w:rPr>
          <w:rFonts w:asciiTheme="majorHAnsi" w:hAnsiTheme="majorHAnsi"/>
        </w:rPr>
        <w:t>3.4.1.5</w:t>
      </w:r>
      <w:r w:rsidR="00FD0727">
        <w:rPr>
          <w:rFonts w:asciiTheme="majorHAnsi" w:hAnsiTheme="majorHAnsi"/>
        </w:rPr>
        <w:fldChar w:fldCharType="end"/>
      </w:r>
      <w:r w:rsidR="00FD0727">
        <w:rPr>
          <w:rFonts w:asciiTheme="majorHAnsi" w:hAnsiTheme="majorHAnsi"/>
        </w:rPr>
        <w:t>. The syntax and explanations are i</w:t>
      </w:r>
      <w:r w:rsidR="00AA1DCB">
        <w:rPr>
          <w:rFonts w:asciiTheme="majorHAnsi" w:hAnsiTheme="majorHAnsi"/>
        </w:rPr>
        <w:t>dentical in both independent and dependent faults</w:t>
      </w:r>
      <w:r w:rsidR="00FD0727">
        <w:rPr>
          <w:rFonts w:asciiTheme="majorHAnsi" w:hAnsiTheme="majorHAnsi"/>
        </w:rPr>
        <w:t xml:space="preserve">. </w:t>
      </w:r>
    </w:p>
    <w:p w14:paraId="62D7905C" w14:textId="77777777" w:rsidR="00191832" w:rsidRDefault="00D40279" w:rsidP="00D40279">
      <w:pPr>
        <w:pStyle w:val="Heading1"/>
      </w:pPr>
      <w:bookmarkStart w:id="155" w:name="_Ref20635796"/>
      <w:bookmarkStart w:id="156" w:name="_Toc20744006"/>
      <w:bookmarkStart w:id="157" w:name="_Toc30344245"/>
      <w:bookmarkStart w:id="158" w:name="_Toc30344333"/>
      <w:r>
        <w:t>Library and Custom Made Fault Nodes</w:t>
      </w:r>
      <w:bookmarkEnd w:id="155"/>
      <w:bookmarkEnd w:id="156"/>
      <w:bookmarkEnd w:id="157"/>
      <w:bookmarkEnd w:id="158"/>
    </w:p>
    <w:p w14:paraId="02C9F25E" w14:textId="0A4B4A6D" w:rsidR="00D40279" w:rsidRDefault="00D40279" w:rsidP="00D40279">
      <w:pPr>
        <w:rPr>
          <w:rFonts w:asciiTheme="majorHAnsi" w:hAnsiTheme="majorHAnsi" w:cstheme="majorHAnsi"/>
        </w:rPr>
      </w:pPr>
      <w:r>
        <w:rPr>
          <w:rFonts w:asciiTheme="majorHAnsi" w:hAnsiTheme="majorHAnsi" w:cstheme="majorHAnsi"/>
        </w:rPr>
        <w:t xml:space="preserve">A library of fault nodes is available </w:t>
      </w:r>
      <w:r w:rsidR="007C2C0A">
        <w:rPr>
          <w:rFonts w:asciiTheme="majorHAnsi" w:hAnsiTheme="majorHAnsi" w:cstheme="majorHAnsi"/>
        </w:rPr>
        <w:t xml:space="preserve">in this </w:t>
      </w:r>
      <w:r w:rsidR="007C2C0A" w:rsidRPr="007C2C0A">
        <w:rPr>
          <w:rFonts w:asciiTheme="majorHAnsi" w:hAnsiTheme="majorHAnsi" w:cstheme="majorHAnsi"/>
        </w:rPr>
        <w:t>document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6337D2" w:rsidRPr="006337D2">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w:t>
      </w:r>
      <w:r w:rsidR="007C2C0A">
        <w:rPr>
          <w:rFonts w:asciiTheme="majorHAnsi" w:hAnsiTheme="majorHAnsi" w:cstheme="majorHAnsi"/>
        </w:rPr>
        <w:t xml:space="preserve"> </w:t>
      </w:r>
      <w:r>
        <w:rPr>
          <w:rFonts w:asciiTheme="majorHAnsi" w:hAnsiTheme="majorHAnsi" w:cstheme="majorHAnsi"/>
        </w:rPr>
        <w:t xml:space="preserve">These include commonly used fault definitions for integer, real, and Boolean types such as </w:t>
      </w:r>
      <w:r>
        <w:rPr>
          <w:rFonts w:asciiTheme="majorHAnsi" w:hAnsiTheme="majorHAnsi" w:cstheme="majorHAnsi"/>
          <w:i/>
        </w:rPr>
        <w:t>inverted</w:t>
      </w:r>
      <w:r>
        <w:rPr>
          <w:rFonts w:asciiTheme="majorHAnsi" w:hAnsiTheme="majorHAnsi" w:cstheme="majorHAnsi"/>
          <w:i/>
        </w:rPr>
        <w:softHyphen/>
        <w:t>_fail</w:t>
      </w:r>
      <w:r>
        <w:rPr>
          <w:rFonts w:asciiTheme="majorHAnsi" w:hAnsiTheme="majorHAnsi" w:cstheme="majorHAnsi"/>
        </w:rPr>
        <w:t xml:space="preserve"> for Boolean and </w:t>
      </w:r>
      <w:r>
        <w:rPr>
          <w:rFonts w:asciiTheme="majorHAnsi" w:hAnsiTheme="majorHAnsi" w:cstheme="majorHAnsi"/>
          <w:i/>
        </w:rPr>
        <w:t>stuck_at_zero</w:t>
      </w:r>
      <w:r>
        <w:rPr>
          <w:rFonts w:asciiTheme="majorHAnsi" w:hAnsiTheme="majorHAnsi" w:cstheme="majorHAnsi"/>
        </w:rPr>
        <w:t xml:space="preserve"> for integer and real. </w:t>
      </w:r>
      <w:r w:rsidR="005C7498">
        <w:rPr>
          <w:rFonts w:asciiTheme="majorHAnsi" w:hAnsiTheme="majorHAnsi" w:cstheme="majorHAnsi"/>
        </w:rPr>
        <w:t xml:space="preserve">Fault node follows the same conventions as AGREE node. </w:t>
      </w:r>
      <w:r>
        <w:rPr>
          <w:rFonts w:asciiTheme="majorHAnsi" w:hAnsiTheme="majorHAnsi" w:cstheme="majorHAnsi"/>
        </w:rPr>
        <w:t xml:space="preserve">A description of the fault nodes </w:t>
      </w:r>
      <w:r w:rsidR="009B7A3C">
        <w:rPr>
          <w:rFonts w:asciiTheme="majorHAnsi" w:hAnsiTheme="majorHAnsi" w:cstheme="majorHAnsi"/>
        </w:rPr>
        <w:t>is</w:t>
      </w:r>
      <w:r>
        <w:rPr>
          <w:rFonts w:asciiTheme="majorHAnsi" w:hAnsiTheme="majorHAnsi" w:cstheme="majorHAnsi"/>
        </w:rPr>
        <w:t xml:space="preserve"> provided here for your convenience and more information can be found i</w:t>
      </w:r>
      <w:r w:rsidR="00302E03">
        <w:rPr>
          <w:rFonts w:asciiTheme="majorHAnsi" w:hAnsiTheme="majorHAnsi" w:cstheme="majorHAnsi"/>
        </w:rPr>
        <w:t>n the AGREE Users Guide Section under</w:t>
      </w:r>
      <w:r>
        <w:rPr>
          <w:rFonts w:asciiTheme="majorHAnsi" w:hAnsiTheme="majorHAnsi" w:cstheme="majorHAnsi"/>
        </w:rPr>
        <w:t xml:space="preserve"> Node Definitions</w:t>
      </w:r>
      <w:r w:rsidR="00302E03">
        <w:rPr>
          <w:rFonts w:asciiTheme="majorHAnsi" w:hAnsiTheme="majorHAnsi" w:cstheme="majorHAnsi"/>
        </w:rPr>
        <w:t xml:space="preserve"> [1]</w:t>
      </w:r>
      <w:r>
        <w:rPr>
          <w:rFonts w:asciiTheme="majorHAnsi" w:hAnsiTheme="majorHAnsi" w:cstheme="majorHAnsi"/>
        </w:rPr>
        <w:t xml:space="preserve">. </w:t>
      </w:r>
    </w:p>
    <w:p w14:paraId="1863A491" w14:textId="77777777" w:rsidR="009B7A3C" w:rsidRDefault="009B7A3C" w:rsidP="00D40279">
      <w:pPr>
        <w:rPr>
          <w:rFonts w:asciiTheme="majorHAnsi" w:hAnsiTheme="majorHAnsi" w:cstheme="majorHAnsi"/>
        </w:rPr>
      </w:pPr>
    </w:p>
    <w:p w14:paraId="41AD0CCB" w14:textId="36B4B76E" w:rsidR="001D2FF3" w:rsidRDefault="009B7A3C" w:rsidP="00D40279">
      <w:pPr>
        <w:rPr>
          <w:rFonts w:asciiTheme="majorHAnsi" w:hAnsiTheme="majorHAnsi" w:cstheme="majorHAnsi"/>
        </w:rPr>
      </w:pPr>
      <w:r>
        <w:rPr>
          <w:rFonts w:asciiTheme="majorHAnsi" w:hAnsiTheme="majorHAnsi" w:cstheme="majorHAnsi"/>
        </w:rPr>
        <w:t xml:space="preserve">To use this library of commonly used fault node definitions, </w:t>
      </w:r>
      <w:r w:rsidR="007C2C0A">
        <w:rPr>
          <w:rFonts w:asciiTheme="majorHAnsi" w:hAnsiTheme="majorHAnsi" w:cstheme="majorHAnsi"/>
        </w:rPr>
        <w:t xml:space="preserve">follow the directions found </w:t>
      </w:r>
      <w:r w:rsidR="007C2C0A" w:rsidRPr="007C2C0A">
        <w:rPr>
          <w:rFonts w:asciiTheme="majorHAnsi" w:hAnsiTheme="majorHAnsi" w:cstheme="majorHAnsi"/>
        </w:rPr>
        <w:t xml:space="preserve">in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6337D2" w:rsidRPr="006337D2">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 xml:space="preserve"> </w:t>
      </w:r>
      <w:r w:rsidRPr="007C2C0A">
        <w:rPr>
          <w:rFonts w:asciiTheme="majorHAnsi" w:hAnsiTheme="majorHAnsi" w:cstheme="majorHAnsi"/>
        </w:rPr>
        <w:t>and</w:t>
      </w:r>
      <w:r>
        <w:rPr>
          <w:rFonts w:asciiTheme="majorHAnsi" w:hAnsiTheme="majorHAnsi" w:cstheme="majorHAnsi"/>
        </w:rPr>
        <w:t xml:space="preserve"> place in </w:t>
      </w:r>
      <w:r w:rsidR="00B14320">
        <w:rPr>
          <w:rFonts w:asciiTheme="majorHAnsi" w:hAnsiTheme="majorHAnsi" w:cstheme="majorHAnsi"/>
        </w:rPr>
        <w:t>users’</w:t>
      </w:r>
      <w:r>
        <w:rPr>
          <w:rFonts w:asciiTheme="majorHAnsi" w:hAnsiTheme="majorHAnsi" w:cstheme="majorHAnsi"/>
        </w:rPr>
        <w:t xml:space="preserve"> </w:t>
      </w:r>
      <w:r w:rsidR="00B14320">
        <w:rPr>
          <w:rFonts w:asciiTheme="majorHAnsi" w:hAnsiTheme="majorHAnsi" w:cstheme="majorHAnsi"/>
        </w:rPr>
        <w:t>OSATE</w:t>
      </w:r>
      <w:r>
        <w:rPr>
          <w:rFonts w:asciiTheme="majorHAnsi" w:hAnsiTheme="majorHAnsi" w:cstheme="majorHAnsi"/>
        </w:rPr>
        <w:t xml:space="preserve"> project directory. This can be referred to within said project. </w:t>
      </w:r>
      <w:r w:rsidR="00B14320">
        <w:rPr>
          <w:rFonts w:asciiTheme="majorHAnsi" w:hAnsiTheme="majorHAnsi" w:cstheme="majorHAnsi"/>
        </w:rPr>
        <w:t>To use the faults defined in the fault library, simply include the AADL package that contains the fault library (by using AADL “with” clause) in the AADL package where the Safety Annex resides.  Users can use the commonly used fault node definition provided there, or create new fault node definitions</w:t>
      </w:r>
    </w:p>
    <w:p w14:paraId="26D0A87B" w14:textId="77777777" w:rsidR="00D40279" w:rsidRDefault="00D40279" w:rsidP="00D40279">
      <w:pPr>
        <w:rPr>
          <w:rFonts w:asciiTheme="majorHAnsi" w:hAnsiTheme="majorHAnsi" w:cstheme="majorHAnsi"/>
        </w:rPr>
      </w:pPr>
    </w:p>
    <w:p w14:paraId="2DDC3D44" w14:textId="77777777" w:rsidR="00D40279" w:rsidRDefault="00D40279" w:rsidP="00D40279">
      <w:pPr>
        <w:rPr>
          <w:rFonts w:asciiTheme="majorHAnsi" w:hAnsiTheme="majorHAnsi" w:cstheme="majorHAnsi"/>
        </w:rPr>
      </w:pPr>
      <w:r>
        <w:rPr>
          <w:rFonts w:asciiTheme="majorHAnsi" w:hAnsiTheme="majorHAnsi" w:cstheme="majorHAnsi"/>
        </w:rPr>
        <w:t>A basic fault node is shown below:</w:t>
      </w:r>
    </w:p>
    <w:p w14:paraId="75273796" w14:textId="77777777" w:rsidR="009B7A3C" w:rsidRDefault="009B7A3C" w:rsidP="00D40279">
      <w:pPr>
        <w:rPr>
          <w:rFonts w:asciiTheme="majorHAnsi" w:hAnsiTheme="majorHAnsi" w:cstheme="majorHAnsi"/>
        </w:rPr>
      </w:pPr>
    </w:p>
    <w:p w14:paraId="7C8C662E" w14:textId="1204AF67" w:rsidR="00D40279" w:rsidRDefault="00F04629" w:rsidP="00D40279">
      <w:pPr>
        <w:rPr>
          <w:rFonts w:asciiTheme="majorHAnsi" w:hAnsiTheme="majorHAnsi" w:cstheme="majorHAnsi"/>
        </w:rPr>
      </w:pPr>
      <w:r>
        <w:rPr>
          <w:rFonts w:asciiTheme="majorHAnsi" w:hAnsiTheme="majorHAnsi" w:cstheme="majorHAnsi"/>
          <w:noProof/>
        </w:rPr>
        <w:lastRenderedPageBreak/>
        <w:drawing>
          <wp:inline distT="0" distB="0" distL="0" distR="0" wp14:anchorId="6B5690FF" wp14:editId="78CE00E1">
            <wp:extent cx="4914900" cy="676275"/>
            <wp:effectExtent l="0" t="0" r="0" b="9525"/>
            <wp:docPr id="55" name="Picture 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4900" cy="676275"/>
                    </a:xfrm>
                    <a:prstGeom prst="rect">
                      <a:avLst/>
                    </a:prstGeom>
                    <a:noFill/>
                    <a:ln>
                      <a:noFill/>
                    </a:ln>
                  </pic:spPr>
                </pic:pic>
              </a:graphicData>
            </a:graphic>
          </wp:inline>
        </w:drawing>
      </w:r>
    </w:p>
    <w:p w14:paraId="3138FA1C" w14:textId="77777777" w:rsidR="009B7A3C" w:rsidRDefault="009B7A3C" w:rsidP="00D40279">
      <w:pPr>
        <w:rPr>
          <w:rFonts w:asciiTheme="majorHAnsi" w:hAnsiTheme="majorHAnsi" w:cstheme="majorHAnsi"/>
        </w:rPr>
      </w:pPr>
    </w:p>
    <w:p w14:paraId="71DFC056" w14:textId="33FDC3A3" w:rsidR="00D40279" w:rsidRDefault="00D40279" w:rsidP="00D40279">
      <w:pPr>
        <w:rPr>
          <w:rFonts w:asciiTheme="majorHAnsi" w:hAnsiTheme="majorHAnsi" w:cstheme="majorHAnsi"/>
        </w:rPr>
      </w:pPr>
      <w:r>
        <w:rPr>
          <w:rFonts w:asciiTheme="majorHAnsi" w:hAnsiTheme="majorHAnsi" w:cstheme="majorHAnsi"/>
        </w:rPr>
        <w:t xml:space="preserve">The node name is “fail_to_zero” and the parameters are </w:t>
      </w:r>
      <w:r>
        <w:rPr>
          <w:rFonts w:asciiTheme="majorHAnsi" w:hAnsiTheme="majorHAnsi" w:cstheme="majorHAnsi"/>
          <w:i/>
        </w:rPr>
        <w:t xml:space="preserve">val_in </w:t>
      </w:r>
      <w:r>
        <w:rPr>
          <w:rFonts w:asciiTheme="majorHAnsi" w:hAnsiTheme="majorHAnsi" w:cstheme="majorHAnsi"/>
        </w:rPr>
        <w:t xml:space="preserve">and </w:t>
      </w:r>
      <w:r>
        <w:rPr>
          <w:rFonts w:asciiTheme="majorHAnsi" w:hAnsiTheme="majorHAnsi" w:cstheme="majorHAnsi"/>
          <w:i/>
        </w:rPr>
        <w:t>trigger</w:t>
      </w:r>
      <w:r>
        <w:rPr>
          <w:rFonts w:asciiTheme="majorHAnsi" w:hAnsiTheme="majorHAnsi" w:cstheme="majorHAnsi"/>
        </w:rPr>
        <w:t xml:space="preserve"> with types int and bool respectively. For the fault node definitions, the last parameter must always be </w:t>
      </w:r>
      <w:r>
        <w:rPr>
          <w:rFonts w:asciiTheme="majorHAnsi" w:hAnsiTheme="majorHAnsi" w:cstheme="majorHAnsi"/>
          <w:i/>
        </w:rPr>
        <w:t>trigger</w:t>
      </w:r>
      <w:r>
        <w:rPr>
          <w:rFonts w:asciiTheme="majorHAnsi" w:hAnsiTheme="majorHAnsi" w:cstheme="majorHAnsi"/>
        </w:rPr>
        <w:t xml:space="preserve"> and is ONLY used internally. </w:t>
      </w:r>
      <w:r w:rsidR="00E6057B">
        <w:rPr>
          <w:rFonts w:asciiTheme="majorHAnsi" w:hAnsiTheme="majorHAnsi" w:cstheme="majorHAnsi"/>
        </w:rPr>
        <w:t>U</w:t>
      </w:r>
      <w:r>
        <w:rPr>
          <w:rFonts w:asciiTheme="majorHAnsi" w:hAnsiTheme="majorHAnsi" w:cstheme="majorHAnsi"/>
        </w:rPr>
        <w:t>ser</w:t>
      </w:r>
      <w:r w:rsidR="00E6057B">
        <w:rPr>
          <w:rFonts w:asciiTheme="majorHAnsi" w:hAnsiTheme="majorHAnsi" w:cstheme="majorHAnsi"/>
        </w:rPr>
        <w:t>s</w:t>
      </w:r>
      <w:r>
        <w:rPr>
          <w:rFonts w:asciiTheme="majorHAnsi" w:hAnsiTheme="majorHAnsi" w:cstheme="majorHAnsi"/>
        </w:rPr>
        <w:t xml:space="preserve"> cannot pass a trigger into this node call. </w:t>
      </w:r>
    </w:p>
    <w:p w14:paraId="2FE29DFA" w14:textId="77777777" w:rsidR="00D40279" w:rsidRDefault="00D40279" w:rsidP="00D40279">
      <w:pPr>
        <w:rPr>
          <w:rFonts w:asciiTheme="majorHAnsi" w:hAnsiTheme="majorHAnsi" w:cstheme="majorHAnsi"/>
        </w:rPr>
      </w:pPr>
    </w:p>
    <w:p w14:paraId="23D347AE" w14:textId="179A445B" w:rsidR="00D40279" w:rsidRDefault="00D40279" w:rsidP="00D40279">
      <w:pPr>
        <w:rPr>
          <w:rFonts w:asciiTheme="majorHAnsi" w:hAnsiTheme="majorHAnsi" w:cstheme="majorHAnsi"/>
        </w:rPr>
      </w:pPr>
      <w:r>
        <w:rPr>
          <w:rFonts w:asciiTheme="majorHAnsi" w:hAnsiTheme="majorHAnsi" w:cstheme="majorHAnsi"/>
        </w:rPr>
        <w:t xml:space="preserve">Between the “let” and “tel” keywords </w:t>
      </w:r>
      <w:r w:rsidR="000C01F8">
        <w:rPr>
          <w:rFonts w:asciiTheme="majorHAnsi" w:hAnsiTheme="majorHAnsi" w:cstheme="majorHAnsi"/>
        </w:rPr>
        <w:t>are the behavioral descriptions of</w:t>
      </w:r>
      <w:r>
        <w:rPr>
          <w:rFonts w:asciiTheme="majorHAnsi" w:hAnsiTheme="majorHAnsi" w:cstheme="majorHAnsi"/>
        </w:rPr>
        <w:t xml:space="preserve"> the fault model. This defines how the output of the AADL component (val_in parameter) will fail. In this case, if the trigger is active, </w:t>
      </w:r>
      <w:r w:rsidR="00B22826">
        <w:rPr>
          <w:rFonts w:asciiTheme="majorHAnsi" w:hAnsiTheme="majorHAnsi" w:cstheme="majorHAnsi"/>
        </w:rPr>
        <w:t>the output of this fault node will become</w:t>
      </w:r>
      <w:r>
        <w:rPr>
          <w:rFonts w:asciiTheme="majorHAnsi" w:hAnsiTheme="majorHAnsi" w:cstheme="majorHAnsi"/>
        </w:rPr>
        <w:t xml:space="preserve"> zero. Otherwise it remains the same, i</w:t>
      </w:r>
      <w:r w:rsidR="00B22826">
        <w:rPr>
          <w:rFonts w:asciiTheme="majorHAnsi" w:hAnsiTheme="majorHAnsi" w:cstheme="majorHAnsi"/>
        </w:rPr>
        <w:t>.e. the AADL component output value will be</w:t>
      </w:r>
      <w:r>
        <w:rPr>
          <w:rFonts w:asciiTheme="majorHAnsi" w:hAnsiTheme="majorHAnsi" w:cstheme="majorHAnsi"/>
        </w:rPr>
        <w:t xml:space="preserve"> unchanged. </w:t>
      </w:r>
    </w:p>
    <w:p w14:paraId="7B71991A" w14:textId="77777777" w:rsidR="00D40279" w:rsidRDefault="00D40279" w:rsidP="00D40279">
      <w:pPr>
        <w:rPr>
          <w:rFonts w:asciiTheme="majorHAnsi" w:hAnsiTheme="majorHAnsi" w:cstheme="majorHAnsi"/>
        </w:rPr>
      </w:pPr>
    </w:p>
    <w:p w14:paraId="500B71CE" w14:textId="77777777" w:rsidR="00D40279" w:rsidRDefault="00D40279" w:rsidP="00D40279">
      <w:pPr>
        <w:rPr>
          <w:rFonts w:asciiTheme="majorHAnsi" w:hAnsiTheme="majorHAnsi" w:cstheme="majorHAnsi"/>
        </w:rPr>
      </w:pPr>
      <w:r>
        <w:rPr>
          <w:rFonts w:asciiTheme="majorHAnsi" w:hAnsiTheme="majorHAnsi" w:cstheme="majorHAnsi"/>
        </w:rPr>
        <w:t xml:space="preserve">Many of the commonly used fault node definitions may be helpful, but in some cases it is necessary for the user to define fault models specific to a domain or model.  </w:t>
      </w:r>
    </w:p>
    <w:p w14:paraId="6219D34F" w14:textId="77777777" w:rsidR="000C01F8" w:rsidRDefault="000C01F8" w:rsidP="00D40279">
      <w:pPr>
        <w:rPr>
          <w:rFonts w:asciiTheme="majorHAnsi" w:hAnsiTheme="majorHAnsi" w:cstheme="majorHAnsi"/>
        </w:rPr>
      </w:pPr>
    </w:p>
    <w:p w14:paraId="13CC77FC" w14:textId="77777777" w:rsidR="000C01F8" w:rsidRDefault="000C01F8" w:rsidP="000C01F8">
      <w:pPr>
        <w:pStyle w:val="Heading2"/>
      </w:pPr>
      <w:bookmarkStart w:id="159" w:name="_Toc20744007"/>
      <w:bookmarkStart w:id="160" w:name="_Toc30344246"/>
      <w:bookmarkStart w:id="161" w:name="_Toc30344334"/>
      <w:r>
        <w:t>Nondeterministic Failure Values</w:t>
      </w:r>
      <w:bookmarkEnd w:id="159"/>
      <w:bookmarkEnd w:id="160"/>
      <w:bookmarkEnd w:id="161"/>
    </w:p>
    <w:p w14:paraId="2623C2CF" w14:textId="77777777" w:rsidR="000C01F8" w:rsidRDefault="00692197" w:rsidP="000C01F8">
      <w:pPr>
        <w:rPr>
          <w:rFonts w:asciiTheme="majorHAnsi" w:hAnsiTheme="majorHAnsi" w:cstheme="majorHAnsi"/>
        </w:rPr>
      </w:pPr>
      <w:r>
        <w:rPr>
          <w:rFonts w:asciiTheme="majorHAnsi" w:hAnsiTheme="majorHAnsi" w:cstheme="majorHAnsi"/>
        </w:rPr>
        <w:t xml:space="preserve">To capture nondeterministic fail-to values, an eq statement is defined in the Safety Annex and left unassigned. </w:t>
      </w:r>
    </w:p>
    <w:p w14:paraId="44F544E2" w14:textId="77777777" w:rsidR="00EA3584" w:rsidRDefault="00EA3584" w:rsidP="000C01F8">
      <w:pPr>
        <w:rPr>
          <w:rFonts w:asciiTheme="majorHAnsi" w:hAnsiTheme="majorHAnsi" w:cstheme="majorHAnsi"/>
        </w:rPr>
      </w:pPr>
    </w:p>
    <w:p w14:paraId="42050021"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Common_Faults</w:t>
      </w:r>
      <w:r>
        <w:rPr>
          <w:rFonts w:ascii="Consolas" w:hAnsi="Consolas" w:cs="Consolas"/>
          <w:b/>
          <w:bCs/>
          <w:color w:val="7F0055"/>
          <w:sz w:val="18"/>
          <w:szCs w:val="18"/>
        </w:rPr>
        <w:t>::</w:t>
      </w:r>
      <w:r w:rsidRPr="000F42EA">
        <w:rPr>
          <w:rFonts w:ascii="Consolas" w:hAnsi="Consolas" w:cs="Consolas"/>
          <w:sz w:val="18"/>
          <w:szCs w:val="18"/>
        </w:rPr>
        <w:t>fail_to</w:t>
      </w:r>
      <w:r>
        <w:rPr>
          <w:rFonts w:ascii="Consolas" w:hAnsi="Consolas" w:cs="Consolas"/>
          <w:sz w:val="18"/>
          <w:szCs w:val="18"/>
        </w:rPr>
        <w:t>_real</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54E2C083" w14:textId="77777777" w:rsidR="00B556EC"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b/>
          <w:bCs/>
          <w:color w:val="7F0055"/>
          <w:sz w:val="18"/>
          <w:szCs w:val="18"/>
        </w:rPr>
        <w:t xml:space="preserve">eq </w:t>
      </w:r>
      <w:r>
        <w:rPr>
          <w:rFonts w:ascii="Consolas" w:hAnsi="Consolas" w:cs="Consolas"/>
          <w:bCs/>
          <w:color w:val="auto"/>
          <w:sz w:val="18"/>
          <w:szCs w:val="18"/>
        </w:rPr>
        <w:t xml:space="preserve">nondeterministic_fail </w:t>
      </w:r>
      <w:r w:rsidRPr="000F42EA">
        <w:rPr>
          <w:rFonts w:ascii="Consolas" w:hAnsi="Consolas" w:cs="Consolas"/>
          <w:b/>
          <w:bCs/>
          <w:color w:val="7F0055"/>
          <w:sz w:val="18"/>
          <w:szCs w:val="18"/>
        </w:rPr>
        <w:t>:</w:t>
      </w:r>
      <w:r>
        <w:rPr>
          <w:rFonts w:ascii="Consolas" w:hAnsi="Consolas" w:cs="Consolas"/>
          <w:b/>
          <w:bCs/>
          <w:color w:val="7F0055"/>
          <w:sz w:val="18"/>
          <w:szCs w:val="18"/>
        </w:rPr>
        <w:t xml:space="preserve"> real ;</w:t>
      </w:r>
      <w:r w:rsidRPr="000F42EA">
        <w:rPr>
          <w:rFonts w:ascii="Consolas" w:hAnsi="Consolas" w:cs="Consolas"/>
          <w:sz w:val="18"/>
          <w:szCs w:val="18"/>
        </w:rPr>
        <w:t xml:space="preserve"> </w:t>
      </w:r>
    </w:p>
    <w:p w14:paraId="1A004938"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nondeterministic_fail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805A4D7"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B918820" w14:textId="77777777" w:rsidR="00B556EC"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091FFA10"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2AC8E166" w14:textId="77777777" w:rsidR="00B556EC" w:rsidRPr="00AB1E61"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5DAC9323" w14:textId="0898DC61" w:rsidR="00EA3584" w:rsidRDefault="00EA3584" w:rsidP="000C01F8">
      <w:pPr>
        <w:rPr>
          <w:rFonts w:asciiTheme="majorHAnsi" w:hAnsiTheme="majorHAnsi" w:cstheme="majorHAnsi"/>
          <w:noProof/>
        </w:rPr>
      </w:pPr>
    </w:p>
    <w:p w14:paraId="40958240" w14:textId="77777777" w:rsidR="005115C3" w:rsidRDefault="00EA3584" w:rsidP="000C01F8">
      <w:pPr>
        <w:rPr>
          <w:rFonts w:asciiTheme="majorHAnsi" w:hAnsiTheme="majorHAnsi" w:cstheme="majorHAnsi"/>
          <w:noProof/>
        </w:rPr>
      </w:pPr>
      <w:r>
        <w:rPr>
          <w:rFonts w:asciiTheme="majorHAnsi" w:hAnsiTheme="majorHAnsi" w:cstheme="majorHAnsi"/>
          <w:noProof/>
        </w:rPr>
        <w:t xml:space="preserve">This unassigned eq variable is passed in as a parameter to a fault node. This is seen in the </w:t>
      </w:r>
    </w:p>
    <w:p w14:paraId="42B2B79A" w14:textId="77777777" w:rsidR="00692197" w:rsidRPr="00EA3584" w:rsidRDefault="00EA3584" w:rsidP="000C01F8">
      <w:pPr>
        <w:rPr>
          <w:rFonts w:asciiTheme="majorHAnsi" w:hAnsiTheme="majorHAnsi" w:cstheme="majorHAnsi"/>
          <w:noProof/>
        </w:rPr>
      </w:pPr>
      <w:r>
        <w:rPr>
          <w:rFonts w:asciiTheme="majorHAnsi" w:hAnsiTheme="majorHAnsi" w:cstheme="majorHAnsi"/>
          <w:i/>
          <w:noProof/>
        </w:rPr>
        <w:t>alt_val &lt;- nondeterministic_fail</w:t>
      </w:r>
      <w:r>
        <w:rPr>
          <w:rFonts w:asciiTheme="majorHAnsi" w:hAnsiTheme="majorHAnsi" w:cstheme="majorHAnsi"/>
          <w:noProof/>
        </w:rPr>
        <w:t xml:space="preserve"> statement in the fault definition above. This fault statement refers to the fault node </w:t>
      </w:r>
      <w:r>
        <w:rPr>
          <w:rFonts w:asciiTheme="majorHAnsi" w:hAnsiTheme="majorHAnsi" w:cstheme="majorHAnsi"/>
          <w:i/>
          <w:noProof/>
        </w:rPr>
        <w:t>fail_to_real</w:t>
      </w:r>
      <w:r>
        <w:rPr>
          <w:rFonts w:asciiTheme="majorHAnsi" w:hAnsiTheme="majorHAnsi" w:cstheme="majorHAnsi"/>
          <w:noProof/>
        </w:rPr>
        <w:t xml:space="preserve"> which is provided below. </w:t>
      </w:r>
    </w:p>
    <w:p w14:paraId="5D3A6D6E" w14:textId="77777777" w:rsidR="00EA3584" w:rsidRDefault="00EA3584" w:rsidP="000C01F8">
      <w:pPr>
        <w:rPr>
          <w:rFonts w:asciiTheme="majorHAnsi" w:hAnsiTheme="majorHAnsi" w:cstheme="majorHAnsi"/>
          <w:noProof/>
        </w:rPr>
      </w:pPr>
    </w:p>
    <w:p w14:paraId="2584F0AD" w14:textId="4DDCEFC1" w:rsidR="00EA3584" w:rsidRDefault="00F04629" w:rsidP="000C01F8">
      <w:pPr>
        <w:rPr>
          <w:rFonts w:asciiTheme="majorHAnsi" w:hAnsiTheme="majorHAnsi" w:cstheme="majorHAnsi"/>
          <w:noProof/>
        </w:rPr>
      </w:pPr>
      <w:r>
        <w:rPr>
          <w:rFonts w:asciiTheme="majorHAnsi" w:hAnsiTheme="majorHAnsi" w:cstheme="majorHAnsi"/>
          <w:noProof/>
        </w:rPr>
        <w:drawing>
          <wp:inline distT="0" distB="0" distL="0" distR="0" wp14:anchorId="36DD36DA" wp14:editId="7F4D26F8">
            <wp:extent cx="5934075" cy="638175"/>
            <wp:effectExtent l="0" t="0" r="9525" b="9525"/>
            <wp:docPr id="54" name="Picture 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7811DCE9" w14:textId="77777777" w:rsidR="00EA3584" w:rsidRDefault="00EA3584" w:rsidP="000C01F8">
      <w:pPr>
        <w:rPr>
          <w:rFonts w:asciiTheme="majorHAnsi" w:hAnsiTheme="majorHAnsi" w:cstheme="majorHAnsi"/>
          <w:noProof/>
        </w:rPr>
      </w:pPr>
      <w:r>
        <w:rPr>
          <w:rFonts w:asciiTheme="majorHAnsi" w:hAnsiTheme="majorHAnsi" w:cstheme="majorHAnsi"/>
          <w:noProof/>
        </w:rPr>
        <w:t xml:space="preserve">This value can then be assigned anything during analysis, which means that if a value will cause a property to fail, the model checker will return that value in a counterexample. </w:t>
      </w:r>
    </w:p>
    <w:p w14:paraId="6054BC19" w14:textId="77777777" w:rsidR="005115C3" w:rsidRDefault="005115C3" w:rsidP="000C01F8">
      <w:pPr>
        <w:rPr>
          <w:rFonts w:asciiTheme="majorHAnsi" w:hAnsiTheme="majorHAnsi" w:cstheme="majorHAnsi"/>
          <w:noProof/>
        </w:rPr>
      </w:pPr>
    </w:p>
    <w:p w14:paraId="128955C2" w14:textId="77777777" w:rsidR="00204C9B" w:rsidRDefault="00204C9B" w:rsidP="00204C9B">
      <w:pPr>
        <w:rPr>
          <w:rFonts w:asciiTheme="majorHAnsi" w:hAnsiTheme="majorHAnsi" w:cstheme="majorHAnsi"/>
          <w:noProof/>
        </w:rPr>
      </w:pPr>
      <w:r>
        <w:rPr>
          <w:rFonts w:asciiTheme="majorHAnsi" w:hAnsiTheme="majorHAnsi" w:cstheme="majorHAnsi"/>
          <w:noProof/>
        </w:rPr>
        <w:t>Notice that this is almost the same if a predefined fail-to value is desired. The node call is the same, but the eq statement in the deterministic fail-to value case will have a value assigned like below:</w:t>
      </w:r>
    </w:p>
    <w:p w14:paraId="5BCA8707" w14:textId="77777777" w:rsidR="005115C3" w:rsidRDefault="005115C3" w:rsidP="000C01F8">
      <w:pPr>
        <w:rPr>
          <w:rFonts w:asciiTheme="majorHAnsi" w:hAnsiTheme="majorHAnsi" w:cstheme="majorHAnsi"/>
          <w:noProof/>
        </w:rPr>
      </w:pPr>
    </w:p>
    <w:p w14:paraId="1F32BB19"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Common_Faults</w:t>
      </w:r>
      <w:r>
        <w:rPr>
          <w:rFonts w:ascii="Consolas" w:hAnsi="Consolas" w:cs="Consolas"/>
          <w:b/>
          <w:bCs/>
          <w:color w:val="7F0055"/>
          <w:sz w:val="18"/>
          <w:szCs w:val="18"/>
        </w:rPr>
        <w:t>::</w:t>
      </w:r>
      <w:r w:rsidRPr="000F42EA">
        <w:rPr>
          <w:rFonts w:ascii="Consolas" w:hAnsi="Consolas" w:cs="Consolas"/>
          <w:sz w:val="18"/>
          <w:szCs w:val="18"/>
        </w:rPr>
        <w:t>fail_to</w:t>
      </w:r>
      <w:r>
        <w:rPr>
          <w:rFonts w:ascii="Consolas" w:hAnsi="Consolas" w:cs="Consolas"/>
          <w:sz w:val="18"/>
          <w:szCs w:val="18"/>
        </w:rPr>
        <w:t>_real</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784078A2" w14:textId="77777777" w:rsidR="00F7374B"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b/>
          <w:bCs/>
          <w:color w:val="7F0055"/>
          <w:sz w:val="18"/>
          <w:szCs w:val="18"/>
        </w:rPr>
        <w:t xml:space="preserve">eq </w:t>
      </w:r>
      <w:r>
        <w:rPr>
          <w:rFonts w:ascii="Consolas" w:hAnsi="Consolas" w:cs="Consolas"/>
          <w:bCs/>
          <w:color w:val="auto"/>
          <w:sz w:val="18"/>
          <w:szCs w:val="18"/>
        </w:rPr>
        <w:t xml:space="preserve">nondeterministic_fail </w:t>
      </w:r>
      <w:r w:rsidRPr="000F42EA">
        <w:rPr>
          <w:rFonts w:ascii="Consolas" w:hAnsi="Consolas" w:cs="Consolas"/>
          <w:b/>
          <w:bCs/>
          <w:color w:val="7F0055"/>
          <w:sz w:val="18"/>
          <w:szCs w:val="18"/>
        </w:rPr>
        <w:t>:</w:t>
      </w:r>
      <w:r>
        <w:rPr>
          <w:rFonts w:ascii="Consolas" w:hAnsi="Consolas" w:cs="Consolas"/>
          <w:b/>
          <w:bCs/>
          <w:color w:val="7F0055"/>
          <w:sz w:val="18"/>
          <w:szCs w:val="18"/>
        </w:rPr>
        <w:t xml:space="preserve"> real </w:t>
      </w:r>
      <w:r>
        <w:rPr>
          <w:rFonts w:ascii="Consolas" w:hAnsi="Consolas" w:cs="Consolas"/>
          <w:bCs/>
          <w:color w:val="auto"/>
          <w:sz w:val="18"/>
          <w:szCs w:val="18"/>
        </w:rPr>
        <w:t>= 0.0</w:t>
      </w:r>
      <w:r>
        <w:rPr>
          <w:rFonts w:ascii="Consolas" w:hAnsi="Consolas" w:cs="Consolas"/>
          <w:b/>
          <w:bCs/>
          <w:color w:val="7F0055"/>
          <w:sz w:val="18"/>
          <w:szCs w:val="18"/>
        </w:rPr>
        <w:t xml:space="preserve"> ;</w:t>
      </w:r>
      <w:r w:rsidRPr="000F42EA">
        <w:rPr>
          <w:rFonts w:ascii="Consolas" w:hAnsi="Consolas" w:cs="Consolas"/>
          <w:sz w:val="18"/>
          <w:szCs w:val="18"/>
        </w:rPr>
        <w:t xml:space="preserve"> </w:t>
      </w:r>
    </w:p>
    <w:p w14:paraId="5C60E32C"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nondeterministic_fail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BF806CC"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lastRenderedPageBreak/>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5298498" w14:textId="77777777" w:rsidR="00F7374B"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4D095CE"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310FF0D4" w14:textId="77777777" w:rsidR="00F7374B" w:rsidRPr="00AB1E61"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03AAF13C" w14:textId="33FF07FD" w:rsidR="005115C3" w:rsidRDefault="005115C3" w:rsidP="000C01F8">
      <w:pPr>
        <w:rPr>
          <w:rFonts w:asciiTheme="majorHAnsi" w:hAnsiTheme="majorHAnsi" w:cstheme="majorHAnsi"/>
        </w:rPr>
      </w:pPr>
    </w:p>
    <w:p w14:paraId="7A45E21B" w14:textId="77777777" w:rsidR="00692197" w:rsidRPr="00692197" w:rsidRDefault="00692197" w:rsidP="000C01F8">
      <w:pPr>
        <w:rPr>
          <w:rFonts w:asciiTheme="majorHAnsi" w:hAnsiTheme="majorHAnsi" w:cstheme="majorHAnsi"/>
        </w:rPr>
      </w:pPr>
    </w:p>
    <w:p w14:paraId="66001EF7" w14:textId="77777777" w:rsidR="000C01F8" w:rsidRDefault="000C01F8" w:rsidP="000C01F8">
      <w:pPr>
        <w:pStyle w:val="Heading2"/>
      </w:pPr>
      <w:bookmarkStart w:id="162" w:name="_Ref20576661"/>
      <w:bookmarkStart w:id="163" w:name="_Toc20744008"/>
      <w:bookmarkStart w:id="164" w:name="_Toc30344247"/>
      <w:bookmarkStart w:id="165" w:name="_Toc30344335"/>
      <w:r>
        <w:t>Nested Data Structures</w:t>
      </w:r>
      <w:bookmarkEnd w:id="162"/>
      <w:bookmarkEnd w:id="163"/>
      <w:bookmarkEnd w:id="164"/>
      <w:bookmarkEnd w:id="165"/>
    </w:p>
    <w:p w14:paraId="028AE7C2" w14:textId="4CE50C28" w:rsidR="00726E1E" w:rsidRDefault="00726E1E" w:rsidP="00726E1E">
      <w:pPr>
        <w:rPr>
          <w:rFonts w:asciiTheme="majorHAnsi" w:hAnsiTheme="majorHAnsi" w:cstheme="majorHAnsi"/>
        </w:rPr>
      </w:pPr>
      <w:r>
        <w:rPr>
          <w:rFonts w:asciiTheme="majorHAnsi" w:hAnsiTheme="majorHAnsi" w:cstheme="majorHAnsi"/>
        </w:rPr>
        <w:t xml:space="preserve">When defining a fault model for an output that is of a nested data type, one must pass the entire output to the fault model and specify which fields have certain failure values to guarantee expected fault behavior. Passing a field of a data implementation into a fault node can leave other fields of that output unconstrained, thus creating unwanted behavior. </w:t>
      </w:r>
    </w:p>
    <w:p w14:paraId="25E9A51E" w14:textId="77777777" w:rsidR="00726E1E" w:rsidRDefault="00726E1E" w:rsidP="00726E1E">
      <w:pPr>
        <w:rPr>
          <w:rFonts w:asciiTheme="majorHAnsi" w:hAnsiTheme="majorHAnsi" w:cstheme="majorHAnsi"/>
        </w:rPr>
      </w:pPr>
    </w:p>
    <w:p w14:paraId="0F7026C0" w14:textId="697148A0" w:rsidR="00726E1E" w:rsidRDefault="00726E1E" w:rsidP="00726E1E">
      <w:pPr>
        <w:rPr>
          <w:rFonts w:asciiTheme="majorHAnsi" w:hAnsiTheme="majorHAnsi" w:cstheme="majorHAnsi"/>
        </w:rPr>
      </w:pPr>
      <w:r>
        <w:rPr>
          <w:rFonts w:asciiTheme="majorHAnsi" w:hAnsiTheme="majorHAnsi" w:cstheme="majorHAnsi"/>
        </w:rPr>
        <w:t xml:space="preserve">The following example can be found in the GitHub repository example directory under </w:t>
      </w:r>
    </w:p>
    <w:p w14:paraId="229A487E" w14:textId="1518FFFA" w:rsidR="008A71DB" w:rsidRPr="008A71DB" w:rsidRDefault="001045E3" w:rsidP="00FE45A2">
      <w:pPr>
        <w:rPr>
          <w:rFonts w:asciiTheme="majorHAnsi" w:hAnsiTheme="majorHAnsi" w:cstheme="majorHAnsi"/>
        </w:rPr>
      </w:pPr>
      <w:r w:rsidRPr="00C23984">
        <w:rPr>
          <w:rFonts w:asciiTheme="majorHAnsi" w:hAnsiTheme="majorHAnsi" w:cstheme="majorHAnsi"/>
          <w:i/>
        </w:rPr>
        <w:t>ByzantineExampleNestedTypes</w:t>
      </w:r>
      <w:r w:rsidR="009C62CE">
        <w:rPr>
          <w:rFonts w:asciiTheme="majorHAnsi" w:hAnsiTheme="majorHAnsi" w:cstheme="majorHAnsi"/>
        </w:rPr>
        <w:t xml:space="preserve"> [3</w:t>
      </w:r>
      <w:r w:rsidR="00FE45A2">
        <w:rPr>
          <w:rFonts w:asciiTheme="majorHAnsi" w:hAnsiTheme="majorHAnsi" w:cstheme="majorHAnsi"/>
        </w:rPr>
        <w:t>].</w:t>
      </w:r>
    </w:p>
    <w:p w14:paraId="13DBC7BE" w14:textId="77777777" w:rsidR="008A71DB" w:rsidRDefault="008A71DB" w:rsidP="000C01F8">
      <w:pPr>
        <w:rPr>
          <w:rFonts w:asciiTheme="majorHAnsi" w:hAnsiTheme="majorHAnsi" w:cstheme="majorHAnsi"/>
        </w:rPr>
      </w:pPr>
    </w:p>
    <w:p w14:paraId="718A7FD0" w14:textId="77777777" w:rsidR="001045E3" w:rsidRDefault="001045E3" w:rsidP="000C01F8">
      <w:pPr>
        <w:rPr>
          <w:rFonts w:asciiTheme="majorHAnsi" w:hAnsiTheme="majorHAnsi" w:cstheme="majorHAnsi"/>
        </w:rPr>
      </w:pPr>
      <w:r>
        <w:rPr>
          <w:rFonts w:asciiTheme="majorHAnsi" w:hAnsiTheme="majorHAnsi" w:cstheme="majorHAnsi"/>
        </w:rPr>
        <w:t xml:space="preserve">The datatype is called commBus.impl and has one field, NODE_VAL, which is of primitive type real. </w:t>
      </w:r>
    </w:p>
    <w:p w14:paraId="69564CD1" w14:textId="77777777" w:rsidR="001045E3" w:rsidRDefault="001045E3" w:rsidP="000C01F8">
      <w:pPr>
        <w:rPr>
          <w:rFonts w:asciiTheme="majorHAnsi" w:hAnsiTheme="majorHAnsi" w:cstheme="majorHAnsi"/>
        </w:rPr>
      </w:pPr>
    </w:p>
    <w:p w14:paraId="2ECDCA50" w14:textId="1D0CBCCC" w:rsidR="001045E3"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66EC2F97" wp14:editId="17867A41">
            <wp:extent cx="3009900" cy="619125"/>
            <wp:effectExtent l="0" t="0" r="0" b="9525"/>
            <wp:docPr id="52" name="Picture 1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9900" cy="619125"/>
                    </a:xfrm>
                    <a:prstGeom prst="rect">
                      <a:avLst/>
                    </a:prstGeom>
                    <a:noFill/>
                    <a:ln>
                      <a:noFill/>
                    </a:ln>
                  </pic:spPr>
                </pic:pic>
              </a:graphicData>
            </a:graphic>
          </wp:inline>
        </w:drawing>
      </w:r>
    </w:p>
    <w:p w14:paraId="27D7377B" w14:textId="77777777" w:rsidR="001045E3" w:rsidRDefault="001045E3" w:rsidP="000C01F8">
      <w:pPr>
        <w:rPr>
          <w:rFonts w:asciiTheme="majorHAnsi" w:hAnsiTheme="majorHAnsi" w:cstheme="majorHAnsi"/>
        </w:rPr>
      </w:pPr>
    </w:p>
    <w:p w14:paraId="06782A0D" w14:textId="77777777" w:rsidR="001045E3" w:rsidRDefault="001045E3" w:rsidP="000C01F8">
      <w:pPr>
        <w:rPr>
          <w:rFonts w:asciiTheme="majorHAnsi" w:hAnsiTheme="majorHAnsi" w:cstheme="majorHAnsi"/>
        </w:rPr>
      </w:pPr>
      <w:r>
        <w:rPr>
          <w:rFonts w:asciiTheme="majorHAnsi" w:hAnsiTheme="majorHAnsi" w:cstheme="majorHAnsi"/>
        </w:rPr>
        <w:t>A particular component (Sender.aadl) has an output of type commBus.impl and we wish</w:t>
      </w:r>
      <w:r w:rsidR="00AF44E4">
        <w:rPr>
          <w:rFonts w:asciiTheme="majorHAnsi" w:hAnsiTheme="majorHAnsi" w:cstheme="majorHAnsi"/>
        </w:rPr>
        <w:t xml:space="preserve"> to model a fail to zero value on the NODE_VAL field. </w:t>
      </w:r>
    </w:p>
    <w:p w14:paraId="4AF1E952" w14:textId="77777777" w:rsidR="00AF44E4" w:rsidRDefault="00AF44E4" w:rsidP="000C01F8">
      <w:pPr>
        <w:rPr>
          <w:rFonts w:asciiTheme="majorHAnsi" w:hAnsiTheme="majorHAnsi" w:cstheme="majorHAnsi"/>
        </w:rPr>
      </w:pPr>
    </w:p>
    <w:p w14:paraId="3D90DC43" w14:textId="77777777" w:rsidR="00AF44E4" w:rsidRDefault="00AF44E4" w:rsidP="000C01F8">
      <w:pPr>
        <w:rPr>
          <w:rFonts w:asciiTheme="majorHAnsi" w:hAnsiTheme="majorHAnsi" w:cstheme="majorHAnsi"/>
        </w:rPr>
      </w:pPr>
      <w:r>
        <w:rPr>
          <w:rFonts w:asciiTheme="majorHAnsi" w:hAnsiTheme="majorHAnsi" w:cstheme="majorHAnsi"/>
        </w:rPr>
        <w:t xml:space="preserve">The entire data structure is passed into the fault node and the failure behavior references the specific fields of the structure. The node is defined as follows. </w:t>
      </w:r>
    </w:p>
    <w:p w14:paraId="795EB846" w14:textId="77777777" w:rsidR="00AF44E4" w:rsidRDefault="00AF44E4" w:rsidP="000C01F8">
      <w:pPr>
        <w:rPr>
          <w:rFonts w:asciiTheme="majorHAnsi" w:hAnsiTheme="majorHAnsi" w:cstheme="majorHAnsi"/>
        </w:rPr>
      </w:pPr>
    </w:p>
    <w:p w14:paraId="41D04FA3" w14:textId="223B98D9" w:rsidR="00AF44E4"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0DEAB08A" wp14:editId="0958798C">
            <wp:extent cx="5781675" cy="781050"/>
            <wp:effectExtent l="0" t="0" r="9525" b="0"/>
            <wp:docPr id="51" name="Picture 1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1675" cy="781050"/>
                    </a:xfrm>
                    <a:prstGeom prst="rect">
                      <a:avLst/>
                    </a:prstGeom>
                    <a:noFill/>
                    <a:ln>
                      <a:noFill/>
                    </a:ln>
                  </pic:spPr>
                </pic:pic>
              </a:graphicData>
            </a:graphic>
          </wp:inline>
        </w:drawing>
      </w:r>
    </w:p>
    <w:p w14:paraId="6F8C03F1" w14:textId="77777777" w:rsidR="00AF44E4" w:rsidRDefault="00AF44E4" w:rsidP="000C01F8">
      <w:pPr>
        <w:rPr>
          <w:rFonts w:asciiTheme="majorHAnsi" w:hAnsiTheme="majorHAnsi" w:cstheme="majorHAnsi"/>
        </w:rPr>
      </w:pPr>
    </w:p>
    <w:p w14:paraId="69802BAF" w14:textId="77777777" w:rsidR="00AF44E4" w:rsidRDefault="007B5FAC" w:rsidP="000C01F8">
      <w:pPr>
        <w:rPr>
          <w:rFonts w:asciiTheme="majorHAnsi" w:hAnsiTheme="majorHAnsi" w:cstheme="majorHAnsi"/>
        </w:rPr>
      </w:pPr>
      <w:r>
        <w:rPr>
          <w:rFonts w:asciiTheme="majorHAnsi" w:hAnsiTheme="majorHAnsi" w:cstheme="majorHAnsi"/>
        </w:rPr>
        <w:t xml:space="preserve">The syntax for </w:t>
      </w:r>
      <w:r w:rsidR="00AF44E4">
        <w:rPr>
          <w:rFonts w:asciiTheme="majorHAnsi" w:hAnsiTheme="majorHAnsi" w:cstheme="majorHAnsi"/>
        </w:rPr>
        <w:t xml:space="preserve">resetting the data structure fields is shown in the node definition above. </w:t>
      </w:r>
      <w:r>
        <w:rPr>
          <w:rFonts w:asciiTheme="majorHAnsi" w:hAnsiTheme="majorHAnsi" w:cstheme="majorHAnsi"/>
        </w:rPr>
        <w:t>The</w:t>
      </w:r>
      <w:r w:rsidR="00AF44E4">
        <w:rPr>
          <w:rFonts w:asciiTheme="majorHAnsi" w:hAnsiTheme="majorHAnsi" w:cstheme="majorHAnsi"/>
        </w:rPr>
        <w:t xml:space="preserve"> Sender fault in the Safety Annex for said component is: </w:t>
      </w:r>
    </w:p>
    <w:p w14:paraId="7518D195" w14:textId="77777777" w:rsidR="00AF44E4" w:rsidRDefault="00AF44E4" w:rsidP="000C01F8">
      <w:pPr>
        <w:rPr>
          <w:rFonts w:asciiTheme="majorHAnsi" w:hAnsiTheme="majorHAnsi" w:cstheme="majorHAnsi"/>
        </w:rPr>
      </w:pPr>
    </w:p>
    <w:p w14:paraId="33796748" w14:textId="77777777" w:rsidR="00967117"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Sender_Fault_2</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Datatype output is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Common_Faults</w:t>
      </w:r>
      <w:r>
        <w:rPr>
          <w:rFonts w:ascii="Consolas" w:hAnsi="Consolas" w:cs="Consolas"/>
          <w:b/>
          <w:bCs/>
          <w:color w:val="7F0055"/>
          <w:sz w:val="18"/>
          <w:szCs w:val="18"/>
        </w:rPr>
        <w:t>::</w:t>
      </w:r>
      <w:r>
        <w:rPr>
          <w:rFonts w:ascii="Consolas" w:hAnsi="Consolas" w:cs="Consolas"/>
          <w:sz w:val="18"/>
          <w:szCs w:val="18"/>
        </w:rPr>
        <w:t>nested_fault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537BFB70" w14:textId="77777777" w:rsidR="00967117" w:rsidRPr="000F42EA"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sender_out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5669E010" w14:textId="77777777" w:rsidR="00967117" w:rsidRPr="000F42EA"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r>
        <w:rPr>
          <w:rFonts w:ascii="Consolas" w:hAnsi="Consolas" w:cs="Consolas"/>
          <w:sz w:val="18"/>
          <w:szCs w:val="18"/>
        </w:rPr>
        <w:t>sender_out</w:t>
      </w:r>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6C5A0A0" w14:textId="77777777" w:rsidR="00967117"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6AFF9A8" w14:textId="77777777" w:rsidR="00967117" w:rsidRPr="000F42EA"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542D2861" w14:textId="627F520C" w:rsidR="00AF44E4" w:rsidRPr="00967117"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6372F6C4" w14:textId="77777777" w:rsidR="00AF44E4" w:rsidRDefault="00AF44E4" w:rsidP="000C01F8">
      <w:pPr>
        <w:rPr>
          <w:rFonts w:asciiTheme="majorHAnsi" w:hAnsiTheme="majorHAnsi" w:cstheme="majorHAnsi"/>
        </w:rPr>
      </w:pPr>
    </w:p>
    <w:p w14:paraId="39661821" w14:textId="4D55A110" w:rsidR="00726E1E" w:rsidRDefault="00726E1E" w:rsidP="00726E1E">
      <w:pPr>
        <w:rPr>
          <w:rFonts w:asciiTheme="majorHAnsi" w:hAnsiTheme="majorHAnsi" w:cstheme="majorHAnsi"/>
        </w:rPr>
      </w:pPr>
      <w:r>
        <w:rPr>
          <w:rFonts w:asciiTheme="majorHAnsi" w:hAnsiTheme="majorHAnsi" w:cstheme="majorHAnsi"/>
        </w:rPr>
        <w:t xml:space="preserve">We provide another node definition that can also be found in the example is titled </w:t>
      </w:r>
      <w:r w:rsidRPr="00726E1E">
        <w:rPr>
          <w:rFonts w:asciiTheme="majorHAnsi" w:hAnsiTheme="majorHAnsi" w:cstheme="majorHAnsi"/>
          <w:i/>
        </w:rPr>
        <w:t>PIDByzantineAgreement</w:t>
      </w:r>
      <w:r>
        <w:rPr>
          <w:rFonts w:asciiTheme="majorHAnsi" w:hAnsiTheme="majorHAnsi" w:cstheme="majorHAnsi"/>
        </w:rPr>
        <w:t xml:space="preserve"> in the example directory. A detailed description of the project is </w:t>
      </w:r>
      <w:r>
        <w:rPr>
          <w:rFonts w:asciiTheme="majorHAnsi" w:hAnsiTheme="majorHAnsi" w:cstheme="majorHAnsi"/>
        </w:rPr>
        <w:lastRenderedPageBreak/>
        <w:t xml:space="preserve">provided in Section </w:t>
      </w:r>
      <w:r>
        <w:rPr>
          <w:rFonts w:asciiTheme="majorHAnsi" w:hAnsiTheme="majorHAnsi" w:cstheme="majorHAnsi"/>
        </w:rPr>
        <w:fldChar w:fldCharType="begin"/>
      </w:r>
      <w:r>
        <w:rPr>
          <w:rFonts w:asciiTheme="majorHAnsi" w:hAnsiTheme="majorHAnsi" w:cstheme="majorHAnsi"/>
        </w:rPr>
        <w:instrText xml:space="preserve"> REF _Ref18498736 \r \h </w:instrText>
      </w:r>
      <w:r>
        <w:rPr>
          <w:rFonts w:asciiTheme="majorHAnsi" w:hAnsiTheme="majorHAnsi" w:cstheme="majorHAnsi"/>
        </w:rPr>
      </w:r>
      <w:r>
        <w:rPr>
          <w:rFonts w:asciiTheme="majorHAnsi" w:hAnsiTheme="majorHAnsi" w:cstheme="majorHAnsi"/>
        </w:rPr>
        <w:fldChar w:fldCharType="separate"/>
      </w:r>
      <w:r w:rsidR="006337D2">
        <w:rPr>
          <w:rFonts w:asciiTheme="majorHAnsi" w:hAnsiTheme="majorHAnsi" w:cstheme="majorHAnsi"/>
        </w:rPr>
        <w:t>5.2.4</w:t>
      </w:r>
      <w:r>
        <w:rPr>
          <w:rFonts w:asciiTheme="majorHAnsi" w:hAnsiTheme="majorHAnsi" w:cstheme="majorHAnsi"/>
        </w:rPr>
        <w:fldChar w:fldCharType="end"/>
      </w:r>
      <w:r>
        <w:rPr>
          <w:rFonts w:asciiTheme="majorHAnsi" w:hAnsiTheme="majorHAnsi" w:cstheme="majorHAnsi"/>
        </w:rPr>
        <w:t>. This example shows that multiple fields can be altered in a fault node definition.</w:t>
      </w:r>
    </w:p>
    <w:p w14:paraId="3D716A85" w14:textId="77777777" w:rsidR="007B5FAC" w:rsidRDefault="007B5FAC" w:rsidP="000C01F8">
      <w:pPr>
        <w:rPr>
          <w:rFonts w:asciiTheme="majorHAnsi" w:hAnsiTheme="majorHAnsi" w:cstheme="majorHAnsi"/>
        </w:rPr>
      </w:pPr>
    </w:p>
    <w:p w14:paraId="4310529F" w14:textId="725B0554" w:rsidR="007B5FAC"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6D4E8ECA" wp14:editId="27228528">
            <wp:extent cx="5943600" cy="1809750"/>
            <wp:effectExtent l="0" t="0" r="0" b="0"/>
            <wp:docPr id="49" name="Picture 1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p>
    <w:p w14:paraId="643E8396" w14:textId="77777777" w:rsidR="008E2CD3" w:rsidRDefault="008E2CD3" w:rsidP="008E2CD3">
      <w:pPr>
        <w:pStyle w:val="Heading1"/>
      </w:pPr>
      <w:bookmarkStart w:id="166" w:name="_Ref18579563"/>
      <w:bookmarkStart w:id="167" w:name="_Toc20744009"/>
      <w:bookmarkStart w:id="168" w:name="_Toc30344248"/>
      <w:bookmarkStart w:id="169" w:name="_Toc30344336"/>
      <w:r>
        <w:t>In Depth Examples</w:t>
      </w:r>
      <w:bookmarkEnd w:id="166"/>
      <w:bookmarkEnd w:id="167"/>
      <w:bookmarkEnd w:id="168"/>
      <w:bookmarkEnd w:id="169"/>
    </w:p>
    <w:p w14:paraId="4D4B0BED" w14:textId="366AAADB" w:rsidR="008E2CD3" w:rsidRDefault="00BC7678" w:rsidP="00A37F1F">
      <w:r>
        <w:rPr>
          <w:rFonts w:asciiTheme="majorHAnsi" w:hAnsiTheme="majorHAnsi"/>
        </w:rPr>
        <w:t xml:space="preserve">In this section, examples are presented </w:t>
      </w:r>
      <w:r w:rsidR="0098182D">
        <w:rPr>
          <w:rFonts w:asciiTheme="majorHAnsi" w:hAnsiTheme="majorHAnsi"/>
        </w:rPr>
        <w:t xml:space="preserve">to show how more complex fault models can be built and how to run and view the analysis results. The first example </w:t>
      </w:r>
      <w:r w:rsidR="008E2CD3">
        <w:rPr>
          <w:rFonts w:asciiTheme="majorHAnsi" w:hAnsiTheme="majorHAnsi"/>
        </w:rPr>
        <w:t xml:space="preserve">is a sensor system which utilizes symmetric faults in the fault model. The second example shows a </w:t>
      </w:r>
      <w:r w:rsidR="00A649AB">
        <w:rPr>
          <w:rFonts w:asciiTheme="majorHAnsi" w:hAnsiTheme="majorHAnsi"/>
        </w:rPr>
        <w:t>Byzantine problem and it</w:t>
      </w:r>
      <w:r w:rsidR="008E2CD3">
        <w:rPr>
          <w:rFonts w:asciiTheme="majorHAnsi" w:hAnsiTheme="majorHAnsi"/>
        </w:rPr>
        <w:t xml:space="preserve">s corresponding </w:t>
      </w:r>
      <w:r w:rsidR="00A649AB">
        <w:rPr>
          <w:rFonts w:asciiTheme="majorHAnsi" w:hAnsiTheme="majorHAnsi"/>
        </w:rPr>
        <w:t xml:space="preserve">mitigation. Both of these examples </w:t>
      </w:r>
      <w:r w:rsidR="00B738DD">
        <w:rPr>
          <w:rFonts w:asciiTheme="majorHAnsi" w:hAnsiTheme="majorHAnsi"/>
        </w:rPr>
        <w:t>can be</w:t>
      </w:r>
      <w:r w:rsidR="00A649AB">
        <w:rPr>
          <w:rFonts w:asciiTheme="majorHAnsi" w:hAnsiTheme="majorHAnsi"/>
        </w:rPr>
        <w:t xml:space="preserve"> found in the </w:t>
      </w:r>
      <w:r w:rsidR="00A37F1F">
        <w:rPr>
          <w:rFonts w:asciiTheme="majorHAnsi" w:hAnsiTheme="majorHAnsi"/>
        </w:rPr>
        <w:t>GitHub</w:t>
      </w:r>
      <w:r w:rsidR="00A649AB">
        <w:rPr>
          <w:rFonts w:asciiTheme="majorHAnsi" w:hAnsiTheme="majorHAnsi"/>
        </w:rPr>
        <w:t xml:space="preserve"> repository</w:t>
      </w:r>
      <w:r w:rsidR="009C62CE">
        <w:rPr>
          <w:rFonts w:asciiTheme="majorHAnsi" w:hAnsiTheme="majorHAnsi"/>
        </w:rPr>
        <w:t xml:space="preserve"> [3</w:t>
      </w:r>
      <w:r w:rsidR="00A37F1F">
        <w:rPr>
          <w:rFonts w:asciiTheme="majorHAnsi" w:hAnsiTheme="majorHAnsi"/>
        </w:rPr>
        <w:t>]</w:t>
      </w:r>
      <w:r w:rsidR="00A649AB">
        <w:rPr>
          <w:rFonts w:asciiTheme="majorHAnsi" w:hAnsiTheme="majorHAnsi"/>
        </w:rPr>
        <w:t xml:space="preserve">. </w:t>
      </w:r>
    </w:p>
    <w:p w14:paraId="5315554B" w14:textId="77777777" w:rsidR="008A71DB" w:rsidRDefault="008A71DB" w:rsidP="008E2CD3">
      <w:pPr>
        <w:rPr>
          <w:rFonts w:asciiTheme="majorHAnsi" w:hAnsiTheme="majorHAnsi"/>
        </w:rPr>
      </w:pPr>
    </w:p>
    <w:p w14:paraId="7476020C" w14:textId="77777777" w:rsidR="008E2CD3" w:rsidRDefault="008E2CD3" w:rsidP="008E2CD3">
      <w:pPr>
        <w:pStyle w:val="Heading2"/>
      </w:pPr>
      <w:bookmarkStart w:id="170" w:name="_Toc20744010"/>
      <w:bookmarkStart w:id="171" w:name="_Toc30344249"/>
      <w:bookmarkStart w:id="172" w:name="_Toc30344337"/>
      <w:r>
        <w:t>The Sensor Example</w:t>
      </w:r>
      <w:bookmarkEnd w:id="170"/>
      <w:bookmarkEnd w:id="171"/>
      <w:bookmarkEnd w:id="172"/>
    </w:p>
    <w:p w14:paraId="6E398476" w14:textId="77777777" w:rsidR="008E2CD3" w:rsidRDefault="008E2CD3" w:rsidP="008E2CD3">
      <w:pPr>
        <w:pStyle w:val="Heading3"/>
      </w:pPr>
      <w:bookmarkStart w:id="173" w:name="_Toc20744011"/>
      <w:bookmarkStart w:id="174" w:name="_Toc30344250"/>
      <w:bookmarkStart w:id="175" w:name="_Toc30344338"/>
      <w:r>
        <w:t>AADL Architecture</w:t>
      </w:r>
      <w:bookmarkEnd w:id="173"/>
      <w:bookmarkEnd w:id="174"/>
      <w:bookmarkEnd w:id="175"/>
    </w:p>
    <w:p w14:paraId="2F9B97AF" w14:textId="77777777" w:rsidR="0098182D" w:rsidRDefault="00B54834" w:rsidP="0098182D">
      <w:pPr>
        <w:pStyle w:val="BodyCopy"/>
        <w:rPr>
          <w:rFonts w:asciiTheme="majorHAnsi" w:hAnsiTheme="majorHAnsi"/>
          <w:sz w:val="24"/>
          <w:szCs w:val="24"/>
        </w:rPr>
      </w:pPr>
      <w:r>
        <w:rPr>
          <w:rFonts w:asciiTheme="majorHAnsi" w:hAnsiTheme="majorHAnsi"/>
          <w:sz w:val="24"/>
          <w:szCs w:val="24"/>
        </w:rPr>
        <w:t xml:space="preserve">The </w:t>
      </w:r>
      <w:r w:rsidR="0098182D">
        <w:rPr>
          <w:rFonts w:asciiTheme="majorHAnsi" w:hAnsiTheme="majorHAnsi"/>
          <w:sz w:val="24"/>
          <w:szCs w:val="24"/>
        </w:rPr>
        <w:t xml:space="preserve">Reactor System contains three subsystems: Temperature Sensors, Pressure Sensors, and Radiation Sensors. Each of these subsystems contain three sensors and commands shutdown of the system when readings are out of the normal range (i.e. high temp, high pressure, high radiation). </w:t>
      </w:r>
      <w:r w:rsidR="0098182D" w:rsidRPr="00FC00FC">
        <w:rPr>
          <w:rFonts w:asciiTheme="majorHAnsi" w:hAnsiTheme="majorHAnsi"/>
          <w:sz w:val="24"/>
          <w:szCs w:val="24"/>
        </w:rPr>
        <w:t xml:space="preserve">The top level system property is that the system shall shut down if and only if there </w:t>
      </w:r>
      <w:r w:rsidR="0098182D">
        <w:rPr>
          <w:rFonts w:asciiTheme="majorHAnsi" w:hAnsiTheme="majorHAnsi"/>
          <w:sz w:val="24"/>
          <w:szCs w:val="24"/>
        </w:rPr>
        <w:t>are</w:t>
      </w:r>
      <w:r w:rsidR="0098182D" w:rsidRPr="00FC00FC">
        <w:rPr>
          <w:rFonts w:asciiTheme="majorHAnsi" w:hAnsiTheme="majorHAnsi"/>
          <w:sz w:val="24"/>
          <w:szCs w:val="24"/>
        </w:rPr>
        <w:t xml:space="preserve"> high </w:t>
      </w:r>
      <w:r w:rsidR="0098182D">
        <w:rPr>
          <w:rFonts w:asciiTheme="majorHAnsi" w:hAnsiTheme="majorHAnsi"/>
          <w:sz w:val="24"/>
          <w:szCs w:val="24"/>
        </w:rPr>
        <w:t>readings on any of the sensors</w:t>
      </w:r>
      <w:r w:rsidR="0098182D" w:rsidRPr="00FC00FC">
        <w:rPr>
          <w:rFonts w:asciiTheme="majorHAnsi" w:hAnsiTheme="majorHAnsi"/>
          <w:sz w:val="24"/>
          <w:szCs w:val="24"/>
        </w:rPr>
        <w:t>.</w:t>
      </w:r>
      <w:r w:rsidR="0098182D">
        <w:rPr>
          <w:rFonts w:asciiTheme="majorHAnsi" w:hAnsiTheme="majorHAnsi"/>
          <w:sz w:val="24"/>
          <w:szCs w:val="24"/>
        </w:rPr>
        <w:t xml:space="preserve"> The AADL architecture diagram is </w:t>
      </w:r>
      <w:r w:rsidR="0098182D" w:rsidRPr="00FC00FC">
        <w:rPr>
          <w:rFonts w:asciiTheme="majorHAnsi" w:hAnsiTheme="majorHAnsi"/>
          <w:sz w:val="24"/>
          <w:szCs w:val="24"/>
        </w:rPr>
        <w:t xml:space="preserve">shown in </w:t>
      </w:r>
      <w:r w:rsidR="0098182D" w:rsidRPr="00FC00FC">
        <w:rPr>
          <w:rFonts w:asciiTheme="majorHAnsi" w:hAnsiTheme="majorHAnsi"/>
          <w:sz w:val="24"/>
          <w:szCs w:val="24"/>
        </w:rPr>
        <w:fldChar w:fldCharType="begin"/>
      </w:r>
      <w:r w:rsidR="0098182D" w:rsidRPr="00FC00FC">
        <w:rPr>
          <w:rFonts w:asciiTheme="majorHAnsi" w:hAnsiTheme="majorHAnsi"/>
          <w:sz w:val="24"/>
          <w:szCs w:val="24"/>
        </w:rPr>
        <w:instrText xml:space="preserve"> REF _Ref16501320 \h  \* MERGEFORMAT </w:instrText>
      </w:r>
      <w:r w:rsidR="0098182D" w:rsidRPr="00FC00FC">
        <w:rPr>
          <w:rFonts w:asciiTheme="majorHAnsi" w:hAnsiTheme="majorHAnsi"/>
          <w:sz w:val="24"/>
          <w:szCs w:val="24"/>
        </w:rPr>
      </w:r>
      <w:r w:rsidR="0098182D" w:rsidRPr="00FC00FC">
        <w:rPr>
          <w:rFonts w:asciiTheme="majorHAnsi" w:hAnsiTheme="majorHAnsi"/>
          <w:sz w:val="24"/>
          <w:szCs w:val="24"/>
        </w:rPr>
        <w:fldChar w:fldCharType="separate"/>
      </w:r>
      <w:r w:rsidR="006337D2" w:rsidRPr="006337D2">
        <w:rPr>
          <w:rFonts w:asciiTheme="majorHAnsi" w:hAnsiTheme="majorHAnsi"/>
          <w:sz w:val="24"/>
          <w:szCs w:val="24"/>
        </w:rPr>
        <w:t xml:space="preserve">Figure </w:t>
      </w:r>
      <w:r w:rsidR="006337D2" w:rsidRPr="006337D2">
        <w:rPr>
          <w:rFonts w:asciiTheme="majorHAnsi" w:hAnsiTheme="majorHAnsi"/>
          <w:noProof/>
          <w:sz w:val="24"/>
          <w:szCs w:val="24"/>
        </w:rPr>
        <w:t>23</w:t>
      </w:r>
      <w:r w:rsidR="0098182D" w:rsidRPr="00FC00FC">
        <w:rPr>
          <w:rFonts w:asciiTheme="majorHAnsi" w:hAnsiTheme="majorHAnsi"/>
          <w:sz w:val="24"/>
          <w:szCs w:val="24"/>
        </w:rPr>
        <w:fldChar w:fldCharType="end"/>
      </w:r>
      <w:r w:rsidR="0098182D" w:rsidRPr="00FC00FC">
        <w:rPr>
          <w:rFonts w:asciiTheme="majorHAnsi" w:hAnsiTheme="majorHAnsi"/>
          <w:sz w:val="24"/>
          <w:szCs w:val="24"/>
        </w:rPr>
        <w:t>.</w:t>
      </w:r>
    </w:p>
    <w:p w14:paraId="7F16CEF1" w14:textId="307C8675" w:rsidR="00FC00FC" w:rsidRDefault="00F04629" w:rsidP="00FC00FC">
      <w:pPr>
        <w:pStyle w:val="BodyCopy"/>
        <w:keepNext/>
        <w:jc w:val="center"/>
      </w:pPr>
      <w:r>
        <w:rPr>
          <w:noProof/>
        </w:rPr>
        <w:lastRenderedPageBreak/>
        <w:drawing>
          <wp:inline distT="0" distB="0" distL="0" distR="0" wp14:anchorId="79C8BE82" wp14:editId="493C7C62">
            <wp:extent cx="5943600" cy="2952750"/>
            <wp:effectExtent l="0" t="0" r="0" b="0"/>
            <wp:docPr id="48" name="Picture 14" descr="sensorSys_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nsorSys_ful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290DE080" w14:textId="77777777" w:rsidR="00FC00FC" w:rsidRPr="00FC00FC" w:rsidRDefault="00FC00FC" w:rsidP="00FC00FC">
      <w:pPr>
        <w:pStyle w:val="Caption"/>
        <w:jc w:val="center"/>
        <w:rPr>
          <w:rFonts w:asciiTheme="majorHAnsi" w:hAnsiTheme="majorHAnsi"/>
          <w:sz w:val="24"/>
          <w:szCs w:val="24"/>
        </w:rPr>
      </w:pPr>
      <w:bookmarkStart w:id="176" w:name="_Ref16501320"/>
      <w:bookmarkStart w:id="177" w:name="_Toc30344381"/>
      <w:r w:rsidRPr="00FC00FC">
        <w:rPr>
          <w:sz w:val="24"/>
          <w:szCs w:val="24"/>
        </w:rPr>
        <w:t xml:space="preserve">Figure </w:t>
      </w:r>
      <w:r w:rsidRPr="00FC00FC">
        <w:rPr>
          <w:sz w:val="24"/>
          <w:szCs w:val="24"/>
        </w:rPr>
        <w:fldChar w:fldCharType="begin"/>
      </w:r>
      <w:r w:rsidRPr="00FC00FC">
        <w:rPr>
          <w:sz w:val="24"/>
          <w:szCs w:val="24"/>
        </w:rPr>
        <w:instrText xml:space="preserve"> SEQ Figure \* ARABIC </w:instrText>
      </w:r>
      <w:r w:rsidRPr="00FC00FC">
        <w:rPr>
          <w:sz w:val="24"/>
          <w:szCs w:val="24"/>
        </w:rPr>
        <w:fldChar w:fldCharType="separate"/>
      </w:r>
      <w:r w:rsidR="006337D2">
        <w:rPr>
          <w:noProof/>
          <w:sz w:val="24"/>
          <w:szCs w:val="24"/>
        </w:rPr>
        <w:t>23</w:t>
      </w:r>
      <w:r w:rsidRPr="00FC00FC">
        <w:rPr>
          <w:sz w:val="24"/>
          <w:szCs w:val="24"/>
        </w:rPr>
        <w:fldChar w:fldCharType="end"/>
      </w:r>
      <w:bookmarkEnd w:id="176"/>
      <w:r w:rsidRPr="00FC00FC">
        <w:rPr>
          <w:sz w:val="24"/>
          <w:szCs w:val="24"/>
        </w:rPr>
        <w:t xml:space="preserve">: Sensor Example </w:t>
      </w:r>
      <w:r w:rsidR="0098182D">
        <w:rPr>
          <w:sz w:val="24"/>
          <w:szCs w:val="24"/>
        </w:rPr>
        <w:t>Architecture</w:t>
      </w:r>
      <w:bookmarkEnd w:id="177"/>
    </w:p>
    <w:p w14:paraId="146A462D" w14:textId="77777777" w:rsidR="009B576D" w:rsidRDefault="009B576D" w:rsidP="009B576D">
      <w:pPr>
        <w:rPr>
          <w:rFonts w:asciiTheme="majorHAnsi" w:hAnsiTheme="majorHAnsi" w:cstheme="majorHAnsi"/>
        </w:rPr>
      </w:pPr>
      <w:r>
        <w:rPr>
          <w:rFonts w:asciiTheme="majorHAnsi" w:hAnsiTheme="majorHAnsi" w:cstheme="majorHAnsi"/>
        </w:rPr>
        <w:t xml:space="preserve">There are majority voting subcomponents that perform a check on the pressure and temperature sensor outputs. For instance, if one pressure sensor reports high pressure, but the other two are in normal range, the system will output normal. This voting behavior mitigates the situation in which one fault is present in a sensor causing it to report erroneous values. In this case, adding a voter makes the system resilient up to one sensor fault in the pressure and temperature subsystem. </w:t>
      </w:r>
    </w:p>
    <w:p w14:paraId="4C12DE40" w14:textId="77777777" w:rsidR="009B576D" w:rsidRDefault="009B576D" w:rsidP="009B576D">
      <w:pPr>
        <w:rPr>
          <w:rFonts w:asciiTheme="majorHAnsi" w:hAnsiTheme="majorHAnsi" w:cstheme="majorHAnsi"/>
        </w:rPr>
      </w:pPr>
    </w:p>
    <w:p w14:paraId="0AE5160B" w14:textId="77777777" w:rsidR="009B576D" w:rsidRDefault="009B576D" w:rsidP="009B576D">
      <w:pPr>
        <w:rPr>
          <w:rFonts w:asciiTheme="majorHAnsi" w:hAnsiTheme="majorHAnsi" w:cstheme="majorHAnsi"/>
        </w:rPr>
      </w:pPr>
      <w:r>
        <w:rPr>
          <w:rFonts w:asciiTheme="majorHAnsi" w:hAnsiTheme="majorHAnsi" w:cstheme="majorHAnsi"/>
        </w:rPr>
        <w:t xml:space="preserve">Note: In the AADL example, there are two implementations of the Reactor System; one with the voting subcomponent and one without. The remainder of this example description are about the voting case, but it is easy to run the analysis on the non-voting version and compare results. </w:t>
      </w:r>
    </w:p>
    <w:p w14:paraId="118B60D7" w14:textId="77777777" w:rsidR="00FC00FC" w:rsidRDefault="00FC00FC" w:rsidP="008E2CD3"/>
    <w:p w14:paraId="2B0EDE77" w14:textId="77777777" w:rsidR="00552820" w:rsidRDefault="00552820" w:rsidP="00552820">
      <w:pPr>
        <w:pStyle w:val="Heading3"/>
      </w:pPr>
      <w:bookmarkStart w:id="178" w:name="_Toc20744012"/>
      <w:bookmarkStart w:id="179" w:name="_Toc30344251"/>
      <w:bookmarkStart w:id="180" w:name="_Toc30344339"/>
      <w:r>
        <w:t>AGREE Behavioral Model</w:t>
      </w:r>
      <w:bookmarkEnd w:id="178"/>
      <w:bookmarkEnd w:id="179"/>
      <w:bookmarkEnd w:id="180"/>
      <w:r>
        <w:t xml:space="preserve"> </w:t>
      </w:r>
    </w:p>
    <w:p w14:paraId="74794435" w14:textId="77777777" w:rsidR="00400ABF" w:rsidRDefault="00BA5F17" w:rsidP="00552820">
      <w:pPr>
        <w:rPr>
          <w:rFonts w:asciiTheme="majorHAnsi" w:hAnsiTheme="majorHAnsi"/>
        </w:rPr>
      </w:pPr>
      <w:r>
        <w:rPr>
          <w:rFonts w:asciiTheme="majorHAnsi" w:hAnsiTheme="majorHAnsi"/>
        </w:rPr>
        <w:t>The AGREE contracts on the sensors (the leaf level components in the architecture hierarchy) state that when pressure (or temp/radiation) is above threshold, output a shutdown command. The AADL and AGREE code describing a pressure sensor is shown in</w:t>
      </w:r>
      <w:r w:rsidRPr="00400ABF">
        <w:rPr>
          <w:rFonts w:asciiTheme="majorHAnsi" w:hAnsiTheme="majorHAnsi" w:cstheme="majorHAnsi"/>
        </w:rPr>
        <w:t xml:space="preserve"> </w:t>
      </w:r>
      <w:r w:rsidR="00400ABF" w:rsidRPr="00400ABF">
        <w:rPr>
          <w:rFonts w:asciiTheme="majorHAnsi" w:hAnsiTheme="majorHAnsi" w:cstheme="majorHAnsi"/>
        </w:rPr>
        <w:fldChar w:fldCharType="begin"/>
      </w:r>
      <w:r w:rsidR="00400ABF" w:rsidRPr="00400ABF">
        <w:rPr>
          <w:rFonts w:asciiTheme="majorHAnsi" w:hAnsiTheme="majorHAnsi" w:cstheme="majorHAnsi"/>
        </w:rPr>
        <w:instrText xml:space="preserve"> REF _Ref18404894 \h </w:instrText>
      </w:r>
      <w:r w:rsidR="00400ABF">
        <w:rPr>
          <w:rFonts w:asciiTheme="majorHAnsi" w:hAnsiTheme="majorHAnsi" w:cstheme="majorHAnsi"/>
        </w:rPr>
        <w:instrText xml:space="preserve"> \* MERGEFORMAT </w:instrText>
      </w:r>
      <w:r w:rsidR="00400ABF" w:rsidRPr="00400ABF">
        <w:rPr>
          <w:rFonts w:asciiTheme="majorHAnsi" w:hAnsiTheme="majorHAnsi" w:cstheme="majorHAnsi"/>
        </w:rPr>
      </w:r>
      <w:r w:rsidR="00400ABF" w:rsidRPr="00400ABF">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24</w:t>
      </w:r>
      <w:r w:rsidR="00400ABF" w:rsidRPr="00400ABF">
        <w:rPr>
          <w:rFonts w:asciiTheme="majorHAnsi" w:hAnsiTheme="majorHAnsi" w:cstheme="majorHAnsi"/>
        </w:rPr>
        <w:fldChar w:fldCharType="end"/>
      </w:r>
      <w:r w:rsidR="00400ABF">
        <w:rPr>
          <w:rFonts w:asciiTheme="majorHAnsi" w:hAnsiTheme="majorHAnsi" w:cstheme="majorHAnsi"/>
        </w:rPr>
        <w:t xml:space="preserve">. </w:t>
      </w:r>
    </w:p>
    <w:p w14:paraId="6B3AA24F" w14:textId="1DA26661" w:rsidR="00400ABF" w:rsidRDefault="00F04629" w:rsidP="00400ABF">
      <w:pPr>
        <w:keepNext/>
        <w:jc w:val="center"/>
      </w:pPr>
      <w:r>
        <w:rPr>
          <w:rFonts w:asciiTheme="majorHAnsi" w:hAnsiTheme="majorHAnsi"/>
          <w:noProof/>
        </w:rPr>
        <w:drawing>
          <wp:inline distT="0" distB="0" distL="0" distR="0" wp14:anchorId="25418D6B" wp14:editId="2B70B37C">
            <wp:extent cx="5838825" cy="1743075"/>
            <wp:effectExtent l="0" t="0" r="9525" b="9525"/>
            <wp:docPr id="47" name="Picture 15" descr="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nso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38825" cy="1743075"/>
                    </a:xfrm>
                    <a:prstGeom prst="rect">
                      <a:avLst/>
                    </a:prstGeom>
                    <a:noFill/>
                    <a:ln>
                      <a:noFill/>
                    </a:ln>
                  </pic:spPr>
                </pic:pic>
              </a:graphicData>
            </a:graphic>
          </wp:inline>
        </w:drawing>
      </w:r>
    </w:p>
    <w:p w14:paraId="437190AF" w14:textId="77777777" w:rsidR="00400ABF" w:rsidRPr="00400ABF" w:rsidRDefault="00400ABF" w:rsidP="00400ABF">
      <w:pPr>
        <w:pStyle w:val="Caption"/>
        <w:jc w:val="center"/>
        <w:rPr>
          <w:rFonts w:asciiTheme="majorHAnsi" w:hAnsiTheme="majorHAnsi"/>
          <w:sz w:val="24"/>
          <w:szCs w:val="24"/>
        </w:rPr>
      </w:pPr>
      <w:bookmarkStart w:id="181" w:name="_Ref18404894"/>
      <w:bookmarkStart w:id="182" w:name="_Toc30344382"/>
      <w:r w:rsidRPr="00400ABF">
        <w:rPr>
          <w:sz w:val="24"/>
          <w:szCs w:val="24"/>
        </w:rPr>
        <w:t xml:space="preserve">Figure </w:t>
      </w:r>
      <w:r w:rsidRPr="00400ABF">
        <w:rPr>
          <w:sz w:val="24"/>
          <w:szCs w:val="24"/>
        </w:rPr>
        <w:fldChar w:fldCharType="begin"/>
      </w:r>
      <w:r w:rsidRPr="00400ABF">
        <w:rPr>
          <w:sz w:val="24"/>
          <w:szCs w:val="24"/>
        </w:rPr>
        <w:instrText xml:space="preserve"> SEQ Figure \* ARABIC </w:instrText>
      </w:r>
      <w:r w:rsidRPr="00400ABF">
        <w:rPr>
          <w:sz w:val="24"/>
          <w:szCs w:val="24"/>
        </w:rPr>
        <w:fldChar w:fldCharType="separate"/>
      </w:r>
      <w:r w:rsidR="006337D2">
        <w:rPr>
          <w:noProof/>
          <w:sz w:val="24"/>
          <w:szCs w:val="24"/>
        </w:rPr>
        <w:t>24</w:t>
      </w:r>
      <w:r w:rsidRPr="00400ABF">
        <w:rPr>
          <w:sz w:val="24"/>
          <w:szCs w:val="24"/>
        </w:rPr>
        <w:fldChar w:fldCharType="end"/>
      </w:r>
      <w:bookmarkEnd w:id="181"/>
      <w:r w:rsidRPr="00400ABF">
        <w:rPr>
          <w:sz w:val="24"/>
          <w:szCs w:val="24"/>
        </w:rPr>
        <w:t>: AADL and AGREE Sensor Subcomponent</w:t>
      </w:r>
      <w:bookmarkEnd w:id="182"/>
    </w:p>
    <w:p w14:paraId="76C85746" w14:textId="77777777" w:rsidR="001456A9" w:rsidRDefault="001456A9" w:rsidP="001456A9">
      <w:pPr>
        <w:rPr>
          <w:rFonts w:asciiTheme="majorHAnsi" w:hAnsiTheme="majorHAnsi" w:cstheme="majorHAnsi"/>
        </w:rPr>
      </w:pPr>
      <w:r>
        <w:rPr>
          <w:rFonts w:asciiTheme="majorHAnsi" w:hAnsiTheme="majorHAnsi" w:cstheme="majorHAnsi"/>
        </w:rPr>
        <w:lastRenderedPageBreak/>
        <w:t xml:space="preserve">The intermediate level subsystem contracts for the Pressure Reactor, Temperature Reactor, and Radiation Reactor specify that the shutdown command is only issued when there are actually high values in the environment. The top level Reactor System checks the actual environmental inputs against the shutdown commands from all subsystems and specifies that the system shuts down only when it should. </w:t>
      </w:r>
    </w:p>
    <w:p w14:paraId="7EC90020" w14:textId="77777777" w:rsidR="00E80992" w:rsidRDefault="00E80992" w:rsidP="008E2CD3">
      <w:pPr>
        <w:rPr>
          <w:rFonts w:asciiTheme="majorHAnsi" w:hAnsiTheme="majorHAnsi" w:cstheme="majorHAnsi"/>
        </w:rPr>
      </w:pPr>
    </w:p>
    <w:p w14:paraId="0016DAD1" w14:textId="40A2BEFC" w:rsidR="00E80992" w:rsidRDefault="00F04629" w:rsidP="00E80992">
      <w:pPr>
        <w:keepNext/>
        <w:jc w:val="center"/>
      </w:pPr>
      <w:r>
        <w:rPr>
          <w:rFonts w:asciiTheme="majorHAnsi" w:hAnsiTheme="majorHAnsi" w:cstheme="majorHAnsi"/>
          <w:noProof/>
        </w:rPr>
        <w:drawing>
          <wp:inline distT="0" distB="0" distL="0" distR="0" wp14:anchorId="5EDB1604" wp14:editId="58F16B00">
            <wp:extent cx="5019675" cy="2543175"/>
            <wp:effectExtent l="0" t="0" r="9525" b="9525"/>
            <wp:docPr id="46" name="Picture 1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19675" cy="2543175"/>
                    </a:xfrm>
                    <a:prstGeom prst="rect">
                      <a:avLst/>
                    </a:prstGeom>
                    <a:noFill/>
                    <a:ln>
                      <a:noFill/>
                    </a:ln>
                  </pic:spPr>
                </pic:pic>
              </a:graphicData>
            </a:graphic>
          </wp:inline>
        </w:drawing>
      </w:r>
    </w:p>
    <w:p w14:paraId="07D53BE7" w14:textId="77777777" w:rsidR="00E80992" w:rsidRPr="00E80992" w:rsidRDefault="00E80992" w:rsidP="00E80992">
      <w:pPr>
        <w:pStyle w:val="Caption"/>
        <w:jc w:val="center"/>
        <w:rPr>
          <w:rFonts w:asciiTheme="majorHAnsi" w:hAnsiTheme="majorHAnsi" w:cstheme="majorHAnsi"/>
          <w:sz w:val="24"/>
          <w:szCs w:val="24"/>
        </w:rPr>
      </w:pPr>
      <w:bookmarkStart w:id="183" w:name="_Toc30344383"/>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6337D2">
        <w:rPr>
          <w:noProof/>
          <w:sz w:val="24"/>
          <w:szCs w:val="24"/>
        </w:rPr>
        <w:t>25</w:t>
      </w:r>
      <w:r w:rsidRPr="00E80992">
        <w:rPr>
          <w:sz w:val="24"/>
          <w:szCs w:val="24"/>
        </w:rPr>
        <w:fldChar w:fldCharType="end"/>
      </w:r>
      <w:r w:rsidRPr="00E80992">
        <w:rPr>
          <w:sz w:val="24"/>
          <w:szCs w:val="24"/>
        </w:rPr>
        <w:t>: Top Level Reactor System and Top Level Property</w:t>
      </w:r>
      <w:bookmarkEnd w:id="183"/>
    </w:p>
    <w:p w14:paraId="1A67B456" w14:textId="77777777" w:rsidR="008E2CD3" w:rsidRDefault="008E2CD3" w:rsidP="008E2CD3">
      <w:pPr>
        <w:pStyle w:val="Heading3"/>
      </w:pPr>
      <w:bookmarkStart w:id="184" w:name="_Toc20744013"/>
      <w:bookmarkStart w:id="185" w:name="_Toc30344252"/>
      <w:bookmarkStart w:id="186" w:name="_Toc30344340"/>
      <w:r>
        <w:t>Safety Model</w:t>
      </w:r>
      <w:bookmarkEnd w:id="184"/>
      <w:bookmarkEnd w:id="185"/>
      <w:bookmarkEnd w:id="186"/>
    </w:p>
    <w:p w14:paraId="177DF6D8" w14:textId="77777777" w:rsidR="00E80992" w:rsidRDefault="00FC00FC" w:rsidP="00FC00FC">
      <w:pPr>
        <w:rPr>
          <w:rFonts w:asciiTheme="majorHAnsi" w:hAnsiTheme="majorHAnsi"/>
        </w:rPr>
      </w:pPr>
      <w:r w:rsidRPr="00FC00FC">
        <w:rPr>
          <w:rFonts w:asciiTheme="majorHAnsi" w:hAnsiTheme="majorHAnsi"/>
        </w:rPr>
        <w:t xml:space="preserve">Each sensor can have a failure of getting </w:t>
      </w:r>
      <w:r w:rsidR="00552820">
        <w:rPr>
          <w:rFonts w:asciiTheme="majorHAnsi" w:hAnsiTheme="majorHAnsi"/>
        </w:rPr>
        <w:t xml:space="preserve">stuck at indicating high </w:t>
      </w:r>
      <w:r w:rsidR="00552820" w:rsidRPr="00E80992">
        <w:rPr>
          <w:rFonts w:asciiTheme="majorHAnsi" w:hAnsiTheme="majorHAnsi" w:cstheme="majorHAnsi"/>
        </w:rPr>
        <w:t>or low.</w:t>
      </w:r>
      <w:r w:rsidR="00E80992" w:rsidRPr="00E80992">
        <w:rPr>
          <w:rFonts w:asciiTheme="majorHAnsi" w:hAnsiTheme="majorHAnsi" w:cstheme="majorHAnsi"/>
        </w:rPr>
        <w:t xml:space="preserve"> This equates to two possible faults per sensor. A</w:t>
      </w:r>
      <w:r w:rsidR="00CB6BE5">
        <w:rPr>
          <w:rFonts w:asciiTheme="majorHAnsi" w:hAnsiTheme="majorHAnsi" w:cstheme="majorHAnsi"/>
        </w:rPr>
        <w:t xml:space="preserve"> stuck low</w:t>
      </w:r>
      <w:r w:rsidR="00E80992" w:rsidRPr="00E80992">
        <w:rPr>
          <w:rFonts w:asciiTheme="majorHAnsi" w:hAnsiTheme="majorHAnsi" w:cstheme="majorHAnsi"/>
        </w:rPr>
        <w:t xml:space="preserve"> fault for the pressure sensor is shown in </w:t>
      </w:r>
      <w:r w:rsidR="00E80992" w:rsidRPr="00E80992">
        <w:rPr>
          <w:rFonts w:asciiTheme="majorHAnsi" w:hAnsiTheme="majorHAnsi" w:cstheme="majorHAnsi"/>
        </w:rPr>
        <w:fldChar w:fldCharType="begin"/>
      </w:r>
      <w:r w:rsidR="00E80992" w:rsidRPr="00E80992">
        <w:rPr>
          <w:rFonts w:asciiTheme="majorHAnsi" w:hAnsiTheme="majorHAnsi" w:cstheme="majorHAnsi"/>
        </w:rPr>
        <w:instrText xml:space="preserve"> REF _Ref18405426 \h </w:instrText>
      </w:r>
      <w:r w:rsidR="00E80992">
        <w:rPr>
          <w:rFonts w:asciiTheme="majorHAnsi" w:hAnsiTheme="majorHAnsi" w:cstheme="majorHAnsi"/>
        </w:rPr>
        <w:instrText xml:space="preserve"> \* MERGEFORMAT </w:instrText>
      </w:r>
      <w:r w:rsidR="00E80992" w:rsidRPr="00E80992">
        <w:rPr>
          <w:rFonts w:asciiTheme="majorHAnsi" w:hAnsiTheme="majorHAnsi" w:cstheme="majorHAnsi"/>
        </w:rPr>
      </w:r>
      <w:r w:rsidR="00E80992" w:rsidRPr="00E80992">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26</w:t>
      </w:r>
      <w:r w:rsidR="00E80992" w:rsidRPr="00E80992">
        <w:rPr>
          <w:rFonts w:asciiTheme="majorHAnsi" w:hAnsiTheme="majorHAnsi" w:cstheme="majorHAnsi"/>
        </w:rPr>
        <w:fldChar w:fldCharType="end"/>
      </w:r>
      <w:r w:rsidR="00E80992" w:rsidRPr="00E80992">
        <w:rPr>
          <w:rFonts w:asciiTheme="majorHAnsi" w:hAnsiTheme="majorHAnsi" w:cstheme="majorHAnsi"/>
        </w:rPr>
        <w:t>.</w:t>
      </w:r>
    </w:p>
    <w:p w14:paraId="56737535" w14:textId="77777777" w:rsidR="00E80992" w:rsidRDefault="00E80992" w:rsidP="00FC00FC">
      <w:pPr>
        <w:rPr>
          <w:rFonts w:asciiTheme="majorHAnsi" w:hAnsiTheme="majorHAnsi"/>
        </w:rPr>
      </w:pPr>
    </w:p>
    <w:p w14:paraId="26645781" w14:textId="3A80D65C" w:rsidR="00E80992" w:rsidRDefault="00E2211D" w:rsidP="00E80992">
      <w:pPr>
        <w:keepNext/>
        <w:jc w:val="center"/>
      </w:pPr>
      <w:r w:rsidRPr="00CE17A5">
        <w:rPr>
          <w:noProof/>
        </w:rPr>
        <w:drawing>
          <wp:inline distT="0" distB="0" distL="0" distR="0" wp14:anchorId="7BAC4B3B" wp14:editId="1BCEFF09">
            <wp:extent cx="4616450" cy="1117600"/>
            <wp:effectExtent l="0" t="0" r="0" b="6350"/>
            <wp:docPr id="37" name="Picture 37"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Danielle Stewart\Downloads\Captu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6450" cy="1117600"/>
                    </a:xfrm>
                    <a:prstGeom prst="rect">
                      <a:avLst/>
                    </a:prstGeom>
                    <a:noFill/>
                    <a:ln>
                      <a:noFill/>
                    </a:ln>
                  </pic:spPr>
                </pic:pic>
              </a:graphicData>
            </a:graphic>
          </wp:inline>
        </w:drawing>
      </w:r>
    </w:p>
    <w:p w14:paraId="727DAAAE" w14:textId="77777777" w:rsidR="008E2CD3" w:rsidRPr="00E80992" w:rsidRDefault="00E80992" w:rsidP="00E80992">
      <w:pPr>
        <w:pStyle w:val="Caption"/>
        <w:jc w:val="center"/>
        <w:rPr>
          <w:rFonts w:asciiTheme="majorHAnsi" w:hAnsiTheme="majorHAnsi"/>
          <w:sz w:val="24"/>
          <w:szCs w:val="24"/>
        </w:rPr>
      </w:pPr>
      <w:bookmarkStart w:id="187" w:name="_Ref18405426"/>
      <w:bookmarkStart w:id="188" w:name="_Toc30344384"/>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6337D2">
        <w:rPr>
          <w:noProof/>
          <w:sz w:val="24"/>
          <w:szCs w:val="24"/>
        </w:rPr>
        <w:t>26</w:t>
      </w:r>
      <w:r w:rsidRPr="00E80992">
        <w:rPr>
          <w:sz w:val="24"/>
          <w:szCs w:val="24"/>
        </w:rPr>
        <w:fldChar w:fldCharType="end"/>
      </w:r>
      <w:bookmarkEnd w:id="187"/>
      <w:r w:rsidRPr="00E80992">
        <w:rPr>
          <w:sz w:val="24"/>
          <w:szCs w:val="24"/>
        </w:rPr>
        <w:t>: Fault Definition for Pressure Sensor</w:t>
      </w:r>
      <w:bookmarkEnd w:id="188"/>
    </w:p>
    <w:p w14:paraId="5A09C59A" w14:textId="77777777" w:rsidR="00FC00FC" w:rsidRDefault="00A1205E" w:rsidP="00FC00FC">
      <w:pPr>
        <w:rPr>
          <w:rFonts w:asciiTheme="majorHAnsi" w:hAnsiTheme="majorHAnsi" w:cstheme="majorHAnsi"/>
        </w:rPr>
      </w:pPr>
      <w:r>
        <w:rPr>
          <w:rFonts w:asciiTheme="majorHAnsi" w:hAnsiTheme="majorHAnsi" w:cstheme="majorHAnsi"/>
        </w:rPr>
        <w:t>Given the spec statements for the type of sensor used, the probability is determined for this specific kind of sensor failure, e.g.,</w:t>
      </w:r>
      <w:r w:rsidRPr="00CB6BE5">
        <w:rPr>
          <w:rFonts w:asciiTheme="majorHAnsi" w:hAnsiTheme="majorHAnsi" w:cstheme="majorHAnsi"/>
        </w:rPr>
        <w:t xml:space="preserve">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-6</m:t>
            </m:r>
          </m:sup>
        </m:sSup>
      </m:oMath>
      <w:r>
        <w:rPr>
          <w:rFonts w:asciiTheme="majorHAnsi" w:hAnsiTheme="majorHAnsi" w:cstheme="majorHAnsi"/>
        </w:rPr>
        <w:t xml:space="preserve"> in this example</w:t>
      </w:r>
      <w:r w:rsidRPr="00CB6BE5">
        <w:rPr>
          <w:rFonts w:asciiTheme="majorHAnsi" w:hAnsiTheme="majorHAnsi" w:cstheme="majorHAnsi"/>
        </w:rPr>
        <w:t>.</w:t>
      </w:r>
      <w:r>
        <w:rPr>
          <w:rFonts w:asciiTheme="majorHAnsi" w:hAnsiTheme="majorHAnsi" w:cstheme="majorHAnsi"/>
        </w:rPr>
        <w:t xml:space="preserve"> When a fault occurs, it is assumed to be latching (i.e., permanent). The underlying fault model (</w:t>
      </w:r>
      <w:r>
        <w:rPr>
          <w:rFonts w:asciiTheme="majorHAnsi" w:hAnsiTheme="majorHAnsi" w:cstheme="majorHAnsi"/>
          <w:i/>
        </w:rPr>
        <w:t>CommonFaults.stuck_false</w:t>
      </w:r>
      <w:r>
        <w:rPr>
          <w:rFonts w:asciiTheme="majorHAnsi" w:hAnsiTheme="majorHAnsi" w:cstheme="majorHAnsi"/>
        </w:rPr>
        <w:t xml:space="preserve">) is shown in </w:t>
      </w:r>
      <w:r w:rsidR="00FA26DB" w:rsidRPr="00FA26DB">
        <w:rPr>
          <w:rFonts w:asciiTheme="majorHAnsi" w:hAnsiTheme="majorHAnsi" w:cstheme="majorHAnsi"/>
        </w:rPr>
        <w:fldChar w:fldCharType="begin"/>
      </w:r>
      <w:r w:rsidR="00FA26DB" w:rsidRPr="00FA26DB">
        <w:rPr>
          <w:rFonts w:asciiTheme="majorHAnsi" w:hAnsiTheme="majorHAnsi" w:cstheme="majorHAnsi"/>
        </w:rPr>
        <w:instrText xml:space="preserve"> REF _Ref18406815 \h </w:instrText>
      </w:r>
      <w:r w:rsidR="00FA26DB">
        <w:rPr>
          <w:rFonts w:asciiTheme="majorHAnsi" w:hAnsiTheme="majorHAnsi" w:cstheme="majorHAnsi"/>
        </w:rPr>
        <w:instrText xml:space="preserve"> \* MERGEFORMAT </w:instrText>
      </w:r>
      <w:r w:rsidR="00FA26DB" w:rsidRPr="00FA26DB">
        <w:rPr>
          <w:rFonts w:asciiTheme="majorHAnsi" w:hAnsiTheme="majorHAnsi" w:cstheme="majorHAnsi"/>
        </w:rPr>
      </w:r>
      <w:r w:rsidR="00FA26DB" w:rsidRPr="00FA26DB">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27</w:t>
      </w:r>
      <w:r w:rsidR="00FA26DB" w:rsidRPr="00FA26DB">
        <w:rPr>
          <w:rFonts w:asciiTheme="majorHAnsi" w:hAnsiTheme="majorHAnsi" w:cstheme="majorHAnsi"/>
        </w:rPr>
        <w:fldChar w:fldCharType="end"/>
      </w:r>
      <w:r w:rsidR="00FA26DB" w:rsidRPr="00FA26DB">
        <w:rPr>
          <w:rFonts w:asciiTheme="majorHAnsi" w:hAnsiTheme="majorHAnsi" w:cstheme="majorHAnsi"/>
        </w:rPr>
        <w:t>.</w:t>
      </w:r>
    </w:p>
    <w:p w14:paraId="43EE9078" w14:textId="77777777" w:rsidR="00FA26DB" w:rsidRDefault="00FA26DB" w:rsidP="00FC00FC">
      <w:pPr>
        <w:rPr>
          <w:rFonts w:asciiTheme="majorHAnsi" w:hAnsiTheme="majorHAnsi" w:cstheme="majorHAnsi"/>
        </w:rPr>
      </w:pPr>
    </w:p>
    <w:p w14:paraId="3229182C" w14:textId="5C09F426" w:rsidR="00FA26DB" w:rsidRDefault="00F04629" w:rsidP="00FA26DB">
      <w:pPr>
        <w:keepNext/>
        <w:jc w:val="center"/>
      </w:pPr>
      <w:r>
        <w:rPr>
          <w:rFonts w:asciiTheme="majorHAnsi" w:hAnsiTheme="majorHAnsi" w:cstheme="majorHAnsi"/>
          <w:noProof/>
        </w:rPr>
        <w:drawing>
          <wp:inline distT="0" distB="0" distL="0" distR="0" wp14:anchorId="11353D16" wp14:editId="32CC2090">
            <wp:extent cx="4981575" cy="647700"/>
            <wp:effectExtent l="0" t="0" r="9525" b="0"/>
            <wp:docPr id="44"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1575" cy="647700"/>
                    </a:xfrm>
                    <a:prstGeom prst="rect">
                      <a:avLst/>
                    </a:prstGeom>
                    <a:noFill/>
                    <a:ln>
                      <a:noFill/>
                    </a:ln>
                  </pic:spPr>
                </pic:pic>
              </a:graphicData>
            </a:graphic>
          </wp:inline>
        </w:drawing>
      </w:r>
    </w:p>
    <w:p w14:paraId="6D911BE2" w14:textId="77777777" w:rsidR="00FA26DB" w:rsidRDefault="00FA26DB" w:rsidP="00FA26DB">
      <w:pPr>
        <w:pStyle w:val="Caption"/>
        <w:jc w:val="center"/>
        <w:rPr>
          <w:sz w:val="24"/>
          <w:szCs w:val="24"/>
        </w:rPr>
      </w:pPr>
      <w:bookmarkStart w:id="189" w:name="_Ref18406815"/>
      <w:bookmarkStart w:id="190" w:name="_Toc30344385"/>
      <w:r w:rsidRPr="00FA26DB">
        <w:rPr>
          <w:sz w:val="24"/>
          <w:szCs w:val="24"/>
        </w:rPr>
        <w:t xml:space="preserve">Figure </w:t>
      </w:r>
      <w:r w:rsidRPr="00FA26DB">
        <w:rPr>
          <w:sz w:val="24"/>
          <w:szCs w:val="24"/>
        </w:rPr>
        <w:fldChar w:fldCharType="begin"/>
      </w:r>
      <w:r w:rsidRPr="00FA26DB">
        <w:rPr>
          <w:sz w:val="24"/>
          <w:szCs w:val="24"/>
        </w:rPr>
        <w:instrText xml:space="preserve"> SEQ Figure \* ARABIC </w:instrText>
      </w:r>
      <w:r w:rsidRPr="00FA26DB">
        <w:rPr>
          <w:sz w:val="24"/>
          <w:szCs w:val="24"/>
        </w:rPr>
        <w:fldChar w:fldCharType="separate"/>
      </w:r>
      <w:r w:rsidR="006337D2">
        <w:rPr>
          <w:noProof/>
          <w:sz w:val="24"/>
          <w:szCs w:val="24"/>
        </w:rPr>
        <w:t>27</w:t>
      </w:r>
      <w:r w:rsidRPr="00FA26DB">
        <w:rPr>
          <w:sz w:val="24"/>
          <w:szCs w:val="24"/>
        </w:rPr>
        <w:fldChar w:fldCharType="end"/>
      </w:r>
      <w:bookmarkEnd w:id="189"/>
      <w:r w:rsidRPr="00FA26DB">
        <w:rPr>
          <w:sz w:val="24"/>
          <w:szCs w:val="24"/>
        </w:rPr>
        <w:t>: Fault Node Definition for Sensor Fault</w:t>
      </w:r>
      <w:bookmarkEnd w:id="190"/>
    </w:p>
    <w:p w14:paraId="72E7AD60" w14:textId="77777777" w:rsidR="009D77E0" w:rsidRDefault="009D77E0" w:rsidP="009D77E0">
      <w:pPr>
        <w:rPr>
          <w:rFonts w:asciiTheme="majorHAnsi" w:hAnsiTheme="majorHAnsi" w:cstheme="majorHAnsi"/>
        </w:rPr>
      </w:pPr>
      <w:r>
        <w:rPr>
          <w:rFonts w:asciiTheme="majorHAnsi" w:hAnsiTheme="majorHAnsi" w:cstheme="majorHAnsi"/>
        </w:rPr>
        <w:t xml:space="preserve">For more information on creating fault node definitions, see Section </w:t>
      </w:r>
      <w:r w:rsidR="00A1205E">
        <w:rPr>
          <w:rFonts w:asciiTheme="majorHAnsi" w:hAnsiTheme="majorHAnsi" w:cstheme="majorHAnsi"/>
        </w:rPr>
        <w:fldChar w:fldCharType="begin"/>
      </w:r>
      <w:r w:rsidR="00A1205E">
        <w:rPr>
          <w:rFonts w:asciiTheme="majorHAnsi" w:hAnsiTheme="majorHAnsi" w:cstheme="majorHAnsi"/>
        </w:rPr>
        <w:instrText xml:space="preserve"> REF _Ref20635796 \n \h </w:instrText>
      </w:r>
      <w:r w:rsidR="00A1205E">
        <w:rPr>
          <w:rFonts w:asciiTheme="majorHAnsi" w:hAnsiTheme="majorHAnsi" w:cstheme="majorHAnsi"/>
        </w:rPr>
      </w:r>
      <w:r w:rsidR="00A1205E">
        <w:rPr>
          <w:rFonts w:asciiTheme="majorHAnsi" w:hAnsiTheme="majorHAnsi" w:cstheme="majorHAnsi"/>
        </w:rPr>
        <w:fldChar w:fldCharType="separate"/>
      </w:r>
      <w:r w:rsidR="006337D2">
        <w:rPr>
          <w:rFonts w:asciiTheme="majorHAnsi" w:hAnsiTheme="majorHAnsi" w:cstheme="majorHAnsi"/>
        </w:rPr>
        <w:t>4</w:t>
      </w:r>
      <w:r w:rsidR="00A1205E">
        <w:rPr>
          <w:rFonts w:asciiTheme="majorHAnsi" w:hAnsiTheme="majorHAnsi" w:cstheme="majorHAnsi"/>
        </w:rPr>
        <w:fldChar w:fldCharType="end"/>
      </w:r>
      <w:r w:rsidR="00A1205E">
        <w:rPr>
          <w:rFonts w:asciiTheme="majorHAnsi" w:hAnsiTheme="majorHAnsi" w:cstheme="majorHAnsi"/>
        </w:rPr>
        <w:t xml:space="preserve">. </w:t>
      </w:r>
    </w:p>
    <w:p w14:paraId="3CF33AE1" w14:textId="77777777" w:rsidR="009D77E0" w:rsidRPr="009D77E0" w:rsidRDefault="009D77E0" w:rsidP="009D77E0">
      <w:pPr>
        <w:rPr>
          <w:rFonts w:asciiTheme="majorHAnsi" w:hAnsiTheme="majorHAnsi" w:cstheme="majorHAnsi"/>
        </w:rPr>
      </w:pPr>
    </w:p>
    <w:p w14:paraId="5A269F15" w14:textId="77777777" w:rsidR="008E2CD3" w:rsidRDefault="008E2CD3" w:rsidP="008E2CD3">
      <w:pPr>
        <w:pStyle w:val="Heading3"/>
      </w:pPr>
      <w:bookmarkStart w:id="191" w:name="_Ref20377902"/>
      <w:bookmarkStart w:id="192" w:name="_Ref20377910"/>
      <w:bookmarkStart w:id="193" w:name="_Toc20744014"/>
      <w:bookmarkStart w:id="194" w:name="_Toc30344253"/>
      <w:bookmarkStart w:id="195" w:name="_Toc30344341"/>
      <w:r>
        <w:t>The 4 types of Analysis Results</w:t>
      </w:r>
      <w:bookmarkEnd w:id="191"/>
      <w:bookmarkEnd w:id="192"/>
      <w:bookmarkEnd w:id="193"/>
      <w:bookmarkEnd w:id="194"/>
      <w:bookmarkEnd w:id="195"/>
    </w:p>
    <w:p w14:paraId="16B1BE33" w14:textId="77777777" w:rsidR="009D77E0" w:rsidRPr="00741368" w:rsidRDefault="009D77E0" w:rsidP="00AF2821">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sidR="006337D2">
        <w:rPr>
          <w:rFonts w:asciiTheme="majorHAnsi" w:hAnsiTheme="majorHAnsi" w:cstheme="majorHAnsi"/>
        </w:rPr>
        <w:t>3.4.2</w:t>
      </w:r>
      <w:r>
        <w:rPr>
          <w:rFonts w:asciiTheme="majorHAnsi" w:hAnsiTheme="majorHAnsi" w:cstheme="majorHAnsi"/>
        </w:rPr>
        <w:fldChar w:fldCharType="end"/>
      </w:r>
      <w:r>
        <w:rPr>
          <w:rFonts w:asciiTheme="majorHAnsi" w:hAnsiTheme="majorHAnsi" w:cstheme="majorHAnsi"/>
        </w:rPr>
        <w:t xml:space="preserve"> </w:t>
      </w:r>
      <w:r w:rsidR="00AF2821">
        <w:rPr>
          <w:rFonts w:asciiTheme="majorHAnsi" w:hAnsiTheme="majorHAnsi" w:cstheme="majorHAnsi"/>
        </w:rPr>
        <w:t xml:space="preserve">discusses the types of analysis that can be run in a given model and this section outlines the results from these analysis runs on the Reactor System. </w:t>
      </w:r>
      <w:r w:rsidR="00AF2821">
        <w:rPr>
          <w:rFonts w:asciiTheme="majorHAnsi" w:hAnsiTheme="majorHAnsi" w:cstheme="majorHAnsi"/>
          <w:b/>
        </w:rPr>
        <w:t>For accurate fault analysis results</w:t>
      </w:r>
      <w:r w:rsidR="00AF2821" w:rsidRPr="00741368">
        <w:rPr>
          <w:rFonts w:asciiTheme="majorHAnsi" w:hAnsiTheme="majorHAnsi" w:cstheme="majorHAnsi"/>
          <w:b/>
        </w:rPr>
        <w:t xml:space="preserve">, the nominal system model must verify </w:t>
      </w:r>
      <w:r w:rsidR="00AF2821">
        <w:rPr>
          <w:rFonts w:asciiTheme="majorHAnsi" w:hAnsiTheme="majorHAnsi" w:cstheme="majorHAnsi"/>
          <w:b/>
        </w:rPr>
        <w:t xml:space="preserve">valid </w:t>
      </w:r>
      <w:r w:rsidR="00AF2821" w:rsidRPr="00741368">
        <w:rPr>
          <w:rFonts w:asciiTheme="majorHAnsi" w:hAnsiTheme="majorHAnsi" w:cstheme="majorHAnsi"/>
          <w:b/>
        </w:rPr>
        <w:t>for all layers</w:t>
      </w:r>
      <w:r w:rsidR="00AF2821">
        <w:rPr>
          <w:rFonts w:asciiTheme="majorHAnsi" w:hAnsiTheme="majorHAnsi" w:cstheme="majorHAnsi"/>
          <w:b/>
        </w:rPr>
        <w:t xml:space="preserve"> (i.e., “Verify All Layers” in AGREE analysis)</w:t>
      </w:r>
      <w:r w:rsidR="00AF2821" w:rsidRPr="00741368">
        <w:rPr>
          <w:rFonts w:asciiTheme="majorHAnsi" w:hAnsiTheme="majorHAnsi" w:cstheme="majorHAnsi"/>
          <w:b/>
        </w:rPr>
        <w:t>.</w:t>
      </w:r>
    </w:p>
    <w:p w14:paraId="3BDA6EA3" w14:textId="77777777" w:rsidR="00CB6D05" w:rsidRDefault="00CB6D05" w:rsidP="008E2CD3">
      <w:pPr>
        <w:rPr>
          <w:rFonts w:asciiTheme="majorHAnsi" w:hAnsiTheme="majorHAnsi" w:cstheme="majorHAnsi"/>
        </w:rPr>
      </w:pPr>
    </w:p>
    <w:p w14:paraId="45D34153" w14:textId="77777777" w:rsidR="00CB6D05" w:rsidRDefault="00CB6D05" w:rsidP="00CB6D05">
      <w:pPr>
        <w:rPr>
          <w:rFonts w:asciiTheme="majorHAnsi" w:hAnsiTheme="majorHAnsi" w:cstheme="majorHAnsi"/>
        </w:rPr>
      </w:pPr>
      <w:r>
        <w:rPr>
          <w:rFonts w:asciiTheme="majorHAnsi" w:hAnsiTheme="majorHAnsi" w:cstheme="majorHAnsi"/>
        </w:rPr>
        <w:t>Recall that the Sensor System is a multi-level system. The organization is as follows:</w:t>
      </w:r>
    </w:p>
    <w:p w14:paraId="547DEC63" w14:textId="77777777" w:rsidR="00CB6D05" w:rsidRDefault="00CB6D05" w:rsidP="00CB6D05">
      <w:pPr>
        <w:keepNext/>
        <w:jc w:val="center"/>
      </w:pPr>
      <w:r>
        <w:rPr>
          <w:rFonts w:asciiTheme="majorHAnsi" w:hAnsiTheme="majorHAnsi" w:cstheme="majorHAnsi"/>
          <w:noProof/>
        </w:rPr>
        <w:drawing>
          <wp:inline distT="0" distB="0" distL="0" distR="0" wp14:anchorId="1C08FB4A" wp14:editId="1F9D18E8">
            <wp:extent cx="3346450" cy="2095500"/>
            <wp:effectExtent l="0" t="0" r="6350" b="0"/>
            <wp:docPr id="34"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ap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46450" cy="2095500"/>
                    </a:xfrm>
                    <a:prstGeom prst="rect">
                      <a:avLst/>
                    </a:prstGeom>
                    <a:noFill/>
                    <a:ln>
                      <a:noFill/>
                    </a:ln>
                  </pic:spPr>
                </pic:pic>
              </a:graphicData>
            </a:graphic>
          </wp:inline>
        </w:drawing>
      </w:r>
    </w:p>
    <w:p w14:paraId="7DE266A1" w14:textId="77777777" w:rsidR="00CB6D05" w:rsidRDefault="00CB6D05" w:rsidP="00CB6D05">
      <w:pPr>
        <w:pStyle w:val="Caption"/>
        <w:jc w:val="center"/>
        <w:rPr>
          <w:sz w:val="24"/>
          <w:szCs w:val="24"/>
        </w:rPr>
      </w:pPr>
      <w:bookmarkStart w:id="196" w:name="_Toc30344386"/>
      <w:r w:rsidRPr="00FB3C8B">
        <w:rPr>
          <w:sz w:val="24"/>
          <w:szCs w:val="24"/>
        </w:rPr>
        <w:t xml:space="preserve">Figure </w:t>
      </w:r>
      <w:r w:rsidRPr="00FB3C8B">
        <w:rPr>
          <w:sz w:val="24"/>
          <w:szCs w:val="24"/>
        </w:rPr>
        <w:fldChar w:fldCharType="begin"/>
      </w:r>
      <w:r w:rsidRPr="00FB3C8B">
        <w:rPr>
          <w:sz w:val="24"/>
          <w:szCs w:val="24"/>
        </w:rPr>
        <w:instrText xml:space="preserve"> SEQ Figure \* ARABIC </w:instrText>
      </w:r>
      <w:r w:rsidRPr="00FB3C8B">
        <w:rPr>
          <w:sz w:val="24"/>
          <w:szCs w:val="24"/>
        </w:rPr>
        <w:fldChar w:fldCharType="separate"/>
      </w:r>
      <w:r w:rsidR="006337D2">
        <w:rPr>
          <w:noProof/>
          <w:sz w:val="24"/>
          <w:szCs w:val="24"/>
        </w:rPr>
        <w:t>28</w:t>
      </w:r>
      <w:r w:rsidRPr="00FB3C8B">
        <w:rPr>
          <w:sz w:val="24"/>
          <w:szCs w:val="24"/>
        </w:rPr>
        <w:fldChar w:fldCharType="end"/>
      </w:r>
      <w:r w:rsidRPr="00FB3C8B">
        <w:rPr>
          <w:sz w:val="24"/>
          <w:szCs w:val="24"/>
        </w:rPr>
        <w:t>: Subcomponent Organization of Sensor System</w:t>
      </w:r>
      <w:bookmarkEnd w:id="196"/>
    </w:p>
    <w:p w14:paraId="27F9FB6A" w14:textId="77777777" w:rsidR="00E54614" w:rsidRDefault="00E54614" w:rsidP="00E54614">
      <w:pPr>
        <w:rPr>
          <w:rFonts w:asciiTheme="majorHAnsi" w:hAnsiTheme="majorHAnsi" w:cstheme="majorHAnsi"/>
        </w:rPr>
      </w:pPr>
      <w:r>
        <w:rPr>
          <w:rFonts w:asciiTheme="majorHAnsi" w:hAnsiTheme="majorHAnsi" w:cstheme="majorHAnsi"/>
        </w:rPr>
        <w:t xml:space="preserve">The top level (Reactor System) has three types of subcomponents (pressure, temperature, and radiation reactors). These three subcomponents each has two types of subcomponents themselves (sensor and voter). When selecting “Verify in the presence of faults”, users need to define analysis statement in the implementation of the Reactor System (topmost level), and also the implementations of lower level system (pressure, temperature, and radiation reactor subsystems). In this case, for AGREE verification performed at each layer of the model, the number of faults or probability threshold is restricted per the analysis statement at that level. When selecting “Generate Minimal Cut Sets”, users need to define the analysis statement in the implementation of the Reactor system (topmost level). In this case, for AGREE verification performed compositionally, the number of faults or probability threshold is restricted per the analysis statement at the top level. </w:t>
      </w:r>
    </w:p>
    <w:p w14:paraId="3C2EDD90" w14:textId="77777777" w:rsidR="00E54614" w:rsidRDefault="00E54614" w:rsidP="00E54614">
      <w:pPr>
        <w:rPr>
          <w:rFonts w:asciiTheme="majorHAnsi" w:hAnsiTheme="majorHAnsi" w:cstheme="majorHAnsi"/>
        </w:rPr>
      </w:pPr>
    </w:p>
    <w:p w14:paraId="6CF69ECC" w14:textId="35DE5975" w:rsidR="00E54614" w:rsidRPr="00EF1766" w:rsidRDefault="00E54614" w:rsidP="00E54614">
      <w:pPr>
        <w:rPr>
          <w:rFonts w:asciiTheme="majorHAnsi" w:hAnsiTheme="majorHAnsi"/>
        </w:rPr>
      </w:pPr>
      <w:r>
        <w:rPr>
          <w:rFonts w:asciiTheme="majorHAnsi" w:hAnsiTheme="majorHAnsi"/>
        </w:rPr>
        <w:t>The example analysis statement given in the system implementat</w:t>
      </w:r>
      <w:r w:rsidR="005969C9">
        <w:rPr>
          <w:rFonts w:asciiTheme="majorHAnsi" w:hAnsiTheme="majorHAnsi"/>
        </w:rPr>
        <w:t xml:space="preserve">ion under analysis are shown in </w:t>
      </w:r>
      <w:r w:rsidR="005969C9">
        <w:rPr>
          <w:rFonts w:asciiTheme="majorHAnsi" w:hAnsiTheme="majorHAnsi"/>
        </w:rPr>
        <w:fldChar w:fldCharType="begin"/>
      </w:r>
      <w:r w:rsidR="005969C9">
        <w:rPr>
          <w:rFonts w:asciiTheme="majorHAnsi" w:hAnsiTheme="majorHAnsi"/>
        </w:rPr>
        <w:instrText xml:space="preserve"> REF _Ref30343905 \h  \* MERGEFORMAT </w:instrText>
      </w:r>
      <w:r w:rsidR="005969C9">
        <w:rPr>
          <w:rFonts w:asciiTheme="majorHAnsi" w:hAnsiTheme="majorHAnsi"/>
        </w:rPr>
      </w:r>
      <w:r w:rsidR="005969C9">
        <w:rPr>
          <w:rFonts w:asciiTheme="majorHAnsi" w:hAnsiTheme="majorHAnsi"/>
        </w:rPr>
        <w:fldChar w:fldCharType="separate"/>
      </w:r>
      <w:r w:rsidR="006337D2" w:rsidRPr="006337D2">
        <w:rPr>
          <w:rFonts w:asciiTheme="majorHAnsi" w:hAnsiTheme="majorHAnsi"/>
        </w:rPr>
        <w:t>Figure 20</w:t>
      </w:r>
      <w:r w:rsidR="005969C9">
        <w:rPr>
          <w:rFonts w:asciiTheme="majorHAnsi" w:hAnsiTheme="majorHAnsi"/>
        </w:rPr>
        <w:fldChar w:fldCharType="end"/>
      </w:r>
      <w:r w:rsidR="005969C9">
        <w:rPr>
          <w:rFonts w:asciiTheme="majorHAnsi" w:hAnsiTheme="majorHAnsi"/>
        </w:rPr>
        <w:t xml:space="preserve"> </w:t>
      </w:r>
      <w:r w:rsidRPr="00347AD2">
        <w:rPr>
          <w:rFonts w:asciiTheme="majorHAnsi" w:hAnsiTheme="majorHAnsi"/>
        </w:rPr>
        <w:t xml:space="preserve">and </w:t>
      </w:r>
      <w:r w:rsidRPr="00347AD2">
        <w:rPr>
          <w:rFonts w:asciiTheme="majorHAnsi" w:hAnsiTheme="majorHAnsi"/>
        </w:rPr>
        <w:fldChar w:fldCharType="begin"/>
      </w:r>
      <w:r w:rsidRPr="00347AD2">
        <w:rPr>
          <w:rFonts w:asciiTheme="majorHAnsi" w:hAnsiTheme="majorHAnsi"/>
        </w:rPr>
        <w:instrText xml:space="preserve"> REF _Ref509392111 \h </w:instrText>
      </w:r>
      <w:r>
        <w:rPr>
          <w:rFonts w:asciiTheme="majorHAnsi" w:hAnsiTheme="majorHAnsi"/>
        </w:rPr>
        <w:instrText xml:space="preserve"> \* MERGEFORMAT </w:instrText>
      </w:r>
      <w:r w:rsidRPr="00347AD2">
        <w:rPr>
          <w:rFonts w:asciiTheme="majorHAnsi" w:hAnsiTheme="majorHAnsi"/>
        </w:rPr>
      </w:r>
      <w:r w:rsidRPr="00347AD2">
        <w:rPr>
          <w:rFonts w:asciiTheme="majorHAnsi" w:hAnsiTheme="majorHAnsi"/>
        </w:rPr>
        <w:fldChar w:fldCharType="separate"/>
      </w:r>
      <w:r w:rsidR="006337D2" w:rsidRPr="006337D2">
        <w:rPr>
          <w:rFonts w:asciiTheme="majorHAnsi" w:hAnsiTheme="majorHAnsi"/>
        </w:rPr>
        <w:t xml:space="preserve">Figure </w:t>
      </w:r>
      <w:r w:rsidR="006337D2" w:rsidRPr="006337D2">
        <w:rPr>
          <w:rFonts w:asciiTheme="majorHAnsi" w:hAnsiTheme="majorHAnsi"/>
          <w:noProof/>
        </w:rPr>
        <w:t>21</w:t>
      </w:r>
      <w:r w:rsidRPr="00347AD2">
        <w:rPr>
          <w:rFonts w:asciiTheme="majorHAnsi" w:hAnsiTheme="majorHAnsi"/>
        </w:rPr>
        <w:fldChar w:fldCharType="end"/>
      </w:r>
      <w:r>
        <w:rPr>
          <w:rFonts w:asciiTheme="majorHAnsi" w:hAnsiTheme="majorHAnsi"/>
        </w:rPr>
        <w:t>. This statement specifies the type of analysis to perform. Only one type (max N or probabilistic) is permitted to be specified in the implementation for a single analysis run. These are illustrated in detail in this section.</w:t>
      </w:r>
    </w:p>
    <w:p w14:paraId="553D712D" w14:textId="77777777" w:rsidR="00FB3C8B" w:rsidRDefault="00FB3C8B" w:rsidP="008E2CD3">
      <w:pPr>
        <w:rPr>
          <w:rFonts w:asciiTheme="majorHAnsi" w:hAnsiTheme="majorHAnsi" w:cstheme="majorHAnsi"/>
        </w:rPr>
      </w:pPr>
    </w:p>
    <w:p w14:paraId="312BBC44" w14:textId="77777777" w:rsidR="00FB3C8B" w:rsidRDefault="00FB3C8B" w:rsidP="00FB3C8B">
      <w:pPr>
        <w:pStyle w:val="Heading4"/>
      </w:pPr>
      <w:bookmarkStart w:id="197" w:name="_Toc20744015"/>
      <w:bookmarkStart w:id="198" w:name="_Toc30344254"/>
      <w:r>
        <w:t>Verify All Layers with Max N Faults present</w:t>
      </w:r>
      <w:bookmarkEnd w:id="197"/>
      <w:bookmarkEnd w:id="198"/>
    </w:p>
    <w:p w14:paraId="59FC818D" w14:textId="77777777" w:rsidR="00E54614" w:rsidRDefault="00E54614" w:rsidP="00E54614">
      <w:pPr>
        <w:rPr>
          <w:rFonts w:asciiTheme="majorHAnsi" w:hAnsiTheme="majorHAnsi" w:cstheme="majorHAnsi"/>
        </w:rPr>
      </w:pPr>
      <w:r>
        <w:rPr>
          <w:rFonts w:asciiTheme="majorHAnsi" w:hAnsiTheme="majorHAnsi" w:cstheme="majorHAnsi"/>
        </w:rPr>
        <w:t>Instructions for performing the analysis:</w:t>
      </w:r>
    </w:p>
    <w:p w14:paraId="4702E88C"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w:t>
      </w:r>
      <w:r>
        <w:rPr>
          <w:rFonts w:asciiTheme="majorHAnsi" w:hAnsiTheme="majorHAnsi" w:cstheme="majorHAnsi"/>
        </w:rPr>
        <w:t xml:space="preserve">fault </w:t>
      </w:r>
      <w:r w:rsidRPr="00162C1A">
        <w:rPr>
          <w:rFonts w:asciiTheme="majorHAnsi" w:hAnsiTheme="majorHAnsi" w:cstheme="majorHAnsi"/>
        </w:rPr>
        <w:t>analysis statement in</w:t>
      </w:r>
      <w:r>
        <w:rPr>
          <w:rFonts w:asciiTheme="majorHAnsi" w:hAnsiTheme="majorHAnsi" w:cstheme="majorHAnsi"/>
        </w:rPr>
        <w:t xml:space="preserve"> each layer of the AAL</w:t>
      </w:r>
      <w:r w:rsidRPr="00162C1A">
        <w:rPr>
          <w:rFonts w:asciiTheme="majorHAnsi" w:hAnsiTheme="majorHAnsi" w:cstheme="majorHAnsi"/>
        </w:rPr>
        <w:t xml:space="preserve"> system implementation</w:t>
      </w:r>
      <w:r>
        <w:rPr>
          <w:rFonts w:asciiTheme="majorHAnsi" w:hAnsiTheme="majorHAnsi" w:cstheme="majorHAnsi"/>
        </w:rPr>
        <w:t xml:space="preserve"> </w:t>
      </w:r>
      <w:r w:rsidRPr="00162C1A">
        <w:rPr>
          <w:rFonts w:asciiTheme="majorHAnsi" w:hAnsiTheme="majorHAnsi" w:cstheme="majorHAnsi"/>
        </w:rPr>
        <w:t>(Reactor_Sys_Ctrl.W_Voting</w:t>
      </w:r>
      <w:r>
        <w:rPr>
          <w:rFonts w:asciiTheme="majorHAnsi" w:hAnsiTheme="majorHAnsi" w:cstheme="majorHAnsi"/>
        </w:rPr>
        <w:t>, Reactor_Pressure_Ctrl.W_Voting, Reactor_Temp_Ctrl.W_Voting, Reactor_Radiation_Ctrl.W_Voting</w:t>
      </w:r>
      <w:r w:rsidRPr="00162C1A">
        <w:rPr>
          <w:rFonts w:asciiTheme="majorHAnsi" w:hAnsiTheme="majorHAnsi" w:cstheme="majorHAnsi"/>
        </w:rPr>
        <w:t xml:space="preserve">). </w:t>
      </w:r>
      <w:r>
        <w:rPr>
          <w:rFonts w:asciiTheme="majorHAnsi" w:hAnsiTheme="majorHAnsi" w:cstheme="majorHAnsi"/>
        </w:rPr>
        <w:t xml:space="preserve">Make sure probabilistic statements are commented out. </w:t>
      </w:r>
    </w:p>
    <w:p w14:paraId="55A01308"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lastRenderedPageBreak/>
        <w:t>Select the top level system implementation in AADL.</w:t>
      </w:r>
    </w:p>
    <w:p w14:paraId="79070161" w14:textId="63C93D82"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in the presence of faults.</w:t>
      </w:r>
    </w:p>
    <w:p w14:paraId="1CCCE086" w14:textId="37813AD1"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all layers (or Verify single layer)</w:t>
      </w:r>
    </w:p>
    <w:p w14:paraId="7ACE38F0" w14:textId="77777777" w:rsidR="00E54614" w:rsidRPr="00162C1A"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546B3B3C" w14:textId="77777777" w:rsidR="00E54614" w:rsidRDefault="00E54614" w:rsidP="00E54614">
      <w:pPr>
        <w:rPr>
          <w:rFonts w:asciiTheme="majorHAnsi" w:hAnsiTheme="majorHAnsi" w:cstheme="majorHAnsi"/>
        </w:rPr>
      </w:pPr>
    </w:p>
    <w:p w14:paraId="30CC43F1" w14:textId="77777777" w:rsidR="00E54614" w:rsidRDefault="00E54614" w:rsidP="00E54614">
      <w:pPr>
        <w:rPr>
          <w:rFonts w:asciiTheme="majorHAnsi" w:hAnsiTheme="majorHAnsi" w:cstheme="majorHAnsi"/>
        </w:rPr>
      </w:pPr>
      <w:r>
        <w:rPr>
          <w:rFonts w:asciiTheme="majorHAnsi" w:hAnsiTheme="majorHAnsi" w:cstheme="majorHAnsi"/>
        </w:rPr>
        <w:t xml:space="preserve">When max N fault analysis is selected with </w:t>
      </w:r>
      <w:r>
        <w:rPr>
          <w:rFonts w:asciiTheme="majorHAnsi" w:hAnsiTheme="majorHAnsi" w:cstheme="majorHAnsi"/>
          <w:i/>
        </w:rPr>
        <w:t>Verify all Layers</w:t>
      </w:r>
      <w:r>
        <w:rPr>
          <w:rFonts w:asciiTheme="majorHAnsi" w:hAnsiTheme="majorHAnsi" w:cstheme="majorHAnsi"/>
        </w:rPr>
        <w:t xml:space="preserve">, the compositional approach verifies from the top down. Each analysis statement in the implementations must constrain the number </w:t>
      </w:r>
      <w:r w:rsidRPr="00EF1766">
        <w:rPr>
          <w:rFonts w:asciiTheme="majorHAnsi" w:hAnsiTheme="majorHAnsi" w:cstheme="majorHAnsi"/>
        </w:rPr>
        <w:t xml:space="preserve">of faults active </w:t>
      </w:r>
      <w:r w:rsidRPr="00215438">
        <w:rPr>
          <w:rFonts w:asciiTheme="majorHAnsi" w:hAnsiTheme="majorHAnsi" w:cstheme="majorHAnsi"/>
        </w:rPr>
        <w:t>at that level</w:t>
      </w:r>
      <w:r w:rsidRPr="00EF1766">
        <w:rPr>
          <w:rFonts w:asciiTheme="majorHAnsi" w:hAnsiTheme="majorHAnsi" w:cstheme="majorHAnsi"/>
        </w:rPr>
        <w:t>.</w:t>
      </w:r>
      <w:r>
        <w:rPr>
          <w:rFonts w:asciiTheme="majorHAnsi" w:hAnsiTheme="majorHAnsi" w:cstheme="majorHAnsi"/>
        </w:rPr>
        <w:t xml:space="preserve"> The top level analysis statement only applies to faults within the top level. In this example, there are no faults at the top level. All faults are located on leaf level components one layer removed from the top. </w:t>
      </w:r>
    </w:p>
    <w:p w14:paraId="2757318B" w14:textId="77777777" w:rsidR="00E54614" w:rsidRDefault="00E54614" w:rsidP="00E54614">
      <w:pPr>
        <w:rPr>
          <w:rFonts w:asciiTheme="majorHAnsi" w:hAnsiTheme="majorHAnsi" w:cstheme="majorHAnsi"/>
        </w:rPr>
      </w:pPr>
    </w:p>
    <w:p w14:paraId="571475CA" w14:textId="0F25D927" w:rsidR="00E54614" w:rsidRDefault="00E54614" w:rsidP="00E54614">
      <w:pPr>
        <w:rPr>
          <w:rFonts w:asciiTheme="majorHAnsi" w:hAnsiTheme="majorHAnsi" w:cstheme="majorHAnsi"/>
        </w:rPr>
      </w:pPr>
      <w:r>
        <w:rPr>
          <w:rFonts w:asciiTheme="majorHAnsi" w:hAnsiTheme="majorHAnsi" w:cstheme="majorHAnsi"/>
        </w:rPr>
        <w:t xml:space="preserve">In this example, the number of active faults at the top level (Reactor_Sys.aadl -&gt; Reactor_Ctrl.W_Voting) </w:t>
      </w:r>
      <w:r w:rsidRPr="00EF1766">
        <w:rPr>
          <w:rFonts w:asciiTheme="majorHAnsi" w:hAnsiTheme="majorHAnsi" w:cstheme="majorHAnsi"/>
        </w:rPr>
        <w:t xml:space="preserve">to be </w:t>
      </w:r>
      <w:r w:rsidRPr="00215438">
        <w:rPr>
          <w:rFonts w:asciiTheme="majorHAnsi" w:hAnsiTheme="majorHAnsi" w:cstheme="majorHAnsi"/>
        </w:rPr>
        <w:t>analyze</w:t>
      </w:r>
      <w:r>
        <w:rPr>
          <w:rFonts w:asciiTheme="majorHAnsi" w:hAnsiTheme="majorHAnsi" w:cstheme="majorHAnsi"/>
        </w:rPr>
        <w:t>d</w:t>
      </w:r>
      <w:r w:rsidRPr="00215438">
        <w:rPr>
          <w:rFonts w:asciiTheme="majorHAnsi" w:hAnsiTheme="majorHAnsi" w:cstheme="majorHAnsi"/>
        </w:rPr>
        <w:t xml:space="preserve"> is set to </w:t>
      </w:r>
      <w:r>
        <w:rPr>
          <w:rFonts w:asciiTheme="majorHAnsi" w:hAnsiTheme="majorHAnsi" w:cstheme="majorHAnsi"/>
          <w:i/>
        </w:rPr>
        <w:t>max 1 faults</w:t>
      </w:r>
      <w:r>
        <w:rPr>
          <w:rFonts w:asciiTheme="majorHAnsi" w:hAnsiTheme="majorHAnsi" w:cstheme="majorHAnsi"/>
        </w:rPr>
        <w:t xml:space="preserve">. At the lower level subsystem implementations (Reactor_Temp.aadl -&gt; Reactor_Temp_Ctrl.W_Voting or Reactor_Pressure.aadl -&gt; Reactor_Pressure_Ctrl.W_Voting), the analysis constraint is set to </w:t>
      </w:r>
      <w:r w:rsidRPr="00215438">
        <w:rPr>
          <w:rFonts w:asciiTheme="majorHAnsi" w:hAnsiTheme="majorHAnsi" w:cstheme="majorHAnsi"/>
          <w:i/>
        </w:rPr>
        <w:t>max 2 faults</w:t>
      </w:r>
      <w:r>
        <w:rPr>
          <w:rFonts w:asciiTheme="majorHAnsi" w:hAnsiTheme="majorHAnsi" w:cstheme="majorHAnsi"/>
        </w:rPr>
        <w:t xml:space="preserve">. It can be seen in the analysis results that the top level property proves while the lower level properties are failing. </w:t>
      </w:r>
    </w:p>
    <w:p w14:paraId="46F7AD7C" w14:textId="77777777" w:rsidR="00E54614" w:rsidRDefault="00E54614" w:rsidP="00E54614">
      <w:pPr>
        <w:rPr>
          <w:rFonts w:asciiTheme="majorHAnsi" w:hAnsiTheme="majorHAnsi" w:cstheme="majorHAnsi"/>
        </w:rPr>
      </w:pPr>
    </w:p>
    <w:p w14:paraId="26C7457D" w14:textId="77777777" w:rsidR="00E54614" w:rsidRDefault="00E54614" w:rsidP="00E54614">
      <w:pPr>
        <w:rPr>
          <w:rFonts w:asciiTheme="majorHAnsi" w:hAnsiTheme="majorHAnsi" w:cstheme="majorHAnsi"/>
        </w:rPr>
      </w:pPr>
      <w:r>
        <w:rPr>
          <w:rFonts w:asciiTheme="majorHAnsi" w:hAnsiTheme="majorHAnsi" w:cstheme="majorHAnsi"/>
        </w:rPr>
        <w:t xml:space="preserve">The results are </w:t>
      </w:r>
      <w:r w:rsidRPr="000F3303">
        <w:rPr>
          <w:rFonts w:asciiTheme="majorHAnsi" w:hAnsiTheme="majorHAnsi" w:cstheme="majorHAnsi"/>
        </w:rPr>
        <w:t xml:space="preserve">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_Ref18409520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29</w:t>
      </w:r>
      <w:r w:rsidRPr="000F3303">
        <w:rPr>
          <w:rFonts w:asciiTheme="majorHAnsi" w:hAnsiTheme="majorHAnsi" w:cstheme="majorHAnsi"/>
        </w:rPr>
        <w:fldChar w:fldCharType="end"/>
      </w:r>
      <w:r w:rsidRPr="000F3303">
        <w:rPr>
          <w:rFonts w:asciiTheme="majorHAnsi" w:hAnsiTheme="majorHAnsi" w:cstheme="majorHAnsi"/>
        </w:rPr>
        <w:t xml:space="preserve">. Upon examination of the counterexamples, it is seen that 2 faults are active in these layers which cause the violation of that layer’s property. The counterexample in Eclipse view is 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_Ref18409531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30</w:t>
      </w:r>
      <w:r w:rsidRPr="000F3303">
        <w:rPr>
          <w:rFonts w:asciiTheme="majorHAnsi" w:hAnsiTheme="majorHAnsi" w:cstheme="majorHAnsi"/>
        </w:rPr>
        <w:fldChar w:fldCharType="end"/>
      </w:r>
      <w:r w:rsidRPr="000F3303">
        <w:rPr>
          <w:rFonts w:asciiTheme="majorHAnsi" w:hAnsiTheme="majorHAnsi" w:cstheme="majorHAnsi"/>
        </w:rPr>
        <w:t>.</w:t>
      </w:r>
      <w:r>
        <w:rPr>
          <w:rFonts w:asciiTheme="majorHAnsi" w:hAnsiTheme="majorHAnsi" w:cstheme="majorHAnsi"/>
        </w:rPr>
        <w:t xml:space="preserve"> This counterexample shows that two faults are active in the temperature system (Reactor_Temp_Ctrl.W_Voting). The analysis statement in this level corresponds with this result. </w:t>
      </w:r>
    </w:p>
    <w:p w14:paraId="45C1A546" w14:textId="77777777" w:rsidR="00E54614" w:rsidRDefault="00E54614" w:rsidP="00E54614">
      <w:pPr>
        <w:rPr>
          <w:rFonts w:asciiTheme="majorHAnsi" w:hAnsiTheme="majorHAnsi" w:cstheme="majorHAnsi"/>
        </w:rPr>
      </w:pPr>
    </w:p>
    <w:p w14:paraId="30EE589B" w14:textId="77777777" w:rsidR="00E54614" w:rsidRDefault="00E54614" w:rsidP="00E54614">
      <w:pPr>
        <w:rPr>
          <w:rFonts w:asciiTheme="majorHAnsi" w:hAnsiTheme="majorHAnsi" w:cstheme="majorHAnsi"/>
        </w:rPr>
      </w:pPr>
      <w:r>
        <w:rPr>
          <w:rFonts w:asciiTheme="majorHAnsi" w:hAnsiTheme="majorHAnsi" w:cstheme="majorHAnsi"/>
        </w:rPr>
        <w:t xml:space="preserve">This result is intuitive given the voting implementation. If the majority of the sensors show an erroneous high (or low) reading at the same time, the shutdown command would be sent erroneously. </w:t>
      </w:r>
    </w:p>
    <w:p w14:paraId="735093F4" w14:textId="77777777" w:rsidR="00612E53" w:rsidRDefault="00612E53" w:rsidP="00FB3C8B">
      <w:pPr>
        <w:rPr>
          <w:rFonts w:asciiTheme="majorHAnsi" w:hAnsiTheme="majorHAnsi" w:cstheme="majorHAnsi"/>
        </w:rPr>
      </w:pPr>
    </w:p>
    <w:p w14:paraId="7548DDB1" w14:textId="77777777" w:rsidR="000F2D34" w:rsidRDefault="000F2D34" w:rsidP="00FB3C8B">
      <w:pPr>
        <w:rPr>
          <w:rFonts w:asciiTheme="majorHAnsi" w:hAnsiTheme="majorHAnsi" w:cstheme="majorHAnsi"/>
        </w:rPr>
      </w:pPr>
    </w:p>
    <w:p w14:paraId="076DB86E" w14:textId="1B9B0B9D" w:rsidR="000F2D34" w:rsidRPr="000F2D34" w:rsidRDefault="00F04629" w:rsidP="000F2D34">
      <w:pPr>
        <w:keepNext/>
        <w:jc w:val="center"/>
      </w:pPr>
      <w:r>
        <w:rPr>
          <w:rFonts w:asciiTheme="majorHAnsi" w:hAnsiTheme="majorHAnsi" w:cstheme="majorHAnsi"/>
          <w:noProof/>
        </w:rPr>
        <w:lastRenderedPageBreak/>
        <w:drawing>
          <wp:inline distT="0" distB="0" distL="0" distR="0" wp14:anchorId="23E6679C" wp14:editId="49CEBFA5">
            <wp:extent cx="5943600" cy="2905125"/>
            <wp:effectExtent l="0" t="0" r="0" b="9525"/>
            <wp:docPr id="43" name="Picture 1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17490172" w14:textId="77777777" w:rsidR="000F2D34" w:rsidRDefault="000F2D34" w:rsidP="000F2D34">
      <w:pPr>
        <w:pStyle w:val="Caption"/>
        <w:jc w:val="center"/>
        <w:rPr>
          <w:sz w:val="24"/>
          <w:szCs w:val="24"/>
        </w:rPr>
      </w:pPr>
      <w:bookmarkStart w:id="199" w:name="_Ref18409520"/>
      <w:bookmarkStart w:id="200" w:name="_Toc30344387"/>
      <w:r w:rsidRPr="000F2D34">
        <w:rPr>
          <w:sz w:val="24"/>
          <w:szCs w:val="24"/>
        </w:rPr>
        <w:t xml:space="preserve">Figure </w:t>
      </w:r>
      <w:r w:rsidRPr="000F2D34">
        <w:rPr>
          <w:sz w:val="24"/>
          <w:szCs w:val="24"/>
        </w:rPr>
        <w:fldChar w:fldCharType="begin"/>
      </w:r>
      <w:r w:rsidRPr="000F2D34">
        <w:rPr>
          <w:sz w:val="24"/>
          <w:szCs w:val="24"/>
        </w:rPr>
        <w:instrText xml:space="preserve"> SEQ Figure \* ARABIC </w:instrText>
      </w:r>
      <w:r w:rsidRPr="000F2D34">
        <w:rPr>
          <w:sz w:val="24"/>
          <w:szCs w:val="24"/>
        </w:rPr>
        <w:fldChar w:fldCharType="separate"/>
      </w:r>
      <w:r w:rsidR="006337D2">
        <w:rPr>
          <w:noProof/>
          <w:sz w:val="24"/>
          <w:szCs w:val="24"/>
        </w:rPr>
        <w:t>29</w:t>
      </w:r>
      <w:r w:rsidRPr="000F2D34">
        <w:rPr>
          <w:sz w:val="24"/>
          <w:szCs w:val="24"/>
        </w:rPr>
        <w:fldChar w:fldCharType="end"/>
      </w:r>
      <w:bookmarkEnd w:id="199"/>
      <w:r w:rsidRPr="000F2D34">
        <w:rPr>
          <w:sz w:val="24"/>
          <w:szCs w:val="24"/>
        </w:rPr>
        <w:t>: Verification Results for Max 2 Faults on Sensor Example</w:t>
      </w:r>
      <w:bookmarkEnd w:id="200"/>
    </w:p>
    <w:p w14:paraId="66C92FB4" w14:textId="77777777" w:rsidR="000F2D34" w:rsidRDefault="000F2D34" w:rsidP="000F2D34"/>
    <w:p w14:paraId="4F37FC8F" w14:textId="2F6CB03E" w:rsidR="000F3303" w:rsidRDefault="00F04629" w:rsidP="000F3303">
      <w:pPr>
        <w:keepNext/>
        <w:jc w:val="center"/>
      </w:pPr>
      <w:r>
        <w:rPr>
          <w:noProof/>
        </w:rPr>
        <w:drawing>
          <wp:inline distT="0" distB="0" distL="0" distR="0" wp14:anchorId="59219147" wp14:editId="3E71D106">
            <wp:extent cx="5943600" cy="2895600"/>
            <wp:effectExtent l="0" t="0" r="0" b="0"/>
            <wp:docPr id="42" name="Picture 2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31E0D091" w14:textId="77777777" w:rsidR="000F2D34" w:rsidRPr="000F3303" w:rsidRDefault="000F3303" w:rsidP="000F3303">
      <w:pPr>
        <w:pStyle w:val="Caption"/>
        <w:jc w:val="center"/>
        <w:rPr>
          <w:sz w:val="24"/>
          <w:szCs w:val="24"/>
        </w:rPr>
      </w:pPr>
      <w:bookmarkStart w:id="201" w:name="_Ref18409531"/>
      <w:bookmarkStart w:id="202" w:name="_Toc30344388"/>
      <w:r w:rsidRPr="000F3303">
        <w:rPr>
          <w:sz w:val="24"/>
          <w:szCs w:val="24"/>
        </w:rPr>
        <w:t xml:space="preserve">Figure </w:t>
      </w:r>
      <w:r w:rsidRPr="000F3303">
        <w:rPr>
          <w:sz w:val="24"/>
          <w:szCs w:val="24"/>
        </w:rPr>
        <w:fldChar w:fldCharType="begin"/>
      </w:r>
      <w:r w:rsidRPr="000F3303">
        <w:rPr>
          <w:sz w:val="24"/>
          <w:szCs w:val="24"/>
        </w:rPr>
        <w:instrText xml:space="preserve"> SEQ Figure \* ARABIC </w:instrText>
      </w:r>
      <w:r w:rsidRPr="000F3303">
        <w:rPr>
          <w:sz w:val="24"/>
          <w:szCs w:val="24"/>
        </w:rPr>
        <w:fldChar w:fldCharType="separate"/>
      </w:r>
      <w:r w:rsidR="006337D2">
        <w:rPr>
          <w:noProof/>
          <w:sz w:val="24"/>
          <w:szCs w:val="24"/>
        </w:rPr>
        <w:t>30</w:t>
      </w:r>
      <w:r w:rsidRPr="000F3303">
        <w:rPr>
          <w:sz w:val="24"/>
          <w:szCs w:val="24"/>
        </w:rPr>
        <w:fldChar w:fldCharType="end"/>
      </w:r>
      <w:bookmarkEnd w:id="201"/>
      <w:r w:rsidRPr="000F3303">
        <w:rPr>
          <w:sz w:val="24"/>
          <w:szCs w:val="24"/>
        </w:rPr>
        <w:t>: Counterexample from Sensor Analysis with 2 Faults Active</w:t>
      </w:r>
      <w:bookmarkEnd w:id="202"/>
    </w:p>
    <w:p w14:paraId="18AE239E" w14:textId="77777777" w:rsidR="008B1812" w:rsidRDefault="008B1812" w:rsidP="00FB3C8B">
      <w:pPr>
        <w:rPr>
          <w:rFonts w:asciiTheme="majorHAnsi" w:hAnsiTheme="majorHAnsi" w:cstheme="majorHAnsi"/>
        </w:rPr>
      </w:pPr>
    </w:p>
    <w:p w14:paraId="6B992F2D" w14:textId="77777777" w:rsidR="008B1812" w:rsidRDefault="00612E53" w:rsidP="00FB3C8B">
      <w:pPr>
        <w:rPr>
          <w:rFonts w:asciiTheme="majorHAnsi" w:hAnsiTheme="majorHAnsi" w:cstheme="majorHAnsi"/>
        </w:rPr>
      </w:pPr>
      <w:r>
        <w:rPr>
          <w:rFonts w:asciiTheme="majorHAnsi" w:hAnsiTheme="majorHAnsi" w:cstheme="majorHAnsi"/>
        </w:rPr>
        <w:t xml:space="preserve">The third subsystem, Reactor_Radiation.aadl, uses a different variation of a voting mechanism. All three sensors must agree in order for the command to be valid. Thus we can expect that in this subsystem, one fault will cause a violation of the property </w:t>
      </w:r>
      <w:r>
        <w:rPr>
          <w:rFonts w:asciiTheme="majorHAnsi" w:hAnsiTheme="majorHAnsi" w:cstheme="majorHAnsi"/>
          <w:i/>
        </w:rPr>
        <w:t>Shut down when and only when we should</w:t>
      </w:r>
      <w:r>
        <w:rPr>
          <w:rFonts w:asciiTheme="majorHAnsi" w:hAnsiTheme="majorHAnsi" w:cstheme="majorHAnsi"/>
        </w:rPr>
        <w:t xml:space="preserve">. </w:t>
      </w:r>
    </w:p>
    <w:p w14:paraId="6EB3B5D3" w14:textId="77777777" w:rsidR="00612E53" w:rsidRDefault="00612E53" w:rsidP="00FB3C8B">
      <w:pPr>
        <w:rPr>
          <w:rFonts w:asciiTheme="majorHAnsi" w:hAnsiTheme="majorHAnsi" w:cstheme="majorHAnsi"/>
        </w:rPr>
      </w:pPr>
    </w:p>
    <w:p w14:paraId="7F534FD1" w14:textId="77777777" w:rsidR="00927928" w:rsidRDefault="00612E53" w:rsidP="00FB3C8B">
      <w:pPr>
        <w:rPr>
          <w:rFonts w:asciiTheme="majorHAnsi" w:hAnsiTheme="majorHAnsi" w:cstheme="majorHAnsi"/>
        </w:rPr>
      </w:pPr>
      <w:r>
        <w:rPr>
          <w:rFonts w:asciiTheme="majorHAnsi" w:hAnsiTheme="majorHAnsi" w:cstheme="majorHAnsi"/>
        </w:rPr>
        <w:lastRenderedPageBreak/>
        <w:t>By entering a fault number constraint at this level (Reactor_Radiation_Ctrl.W_Voting) of max 1 fault and running the analysis with no other faults allowed in the other two subsystems, it can be seen that the property is violated</w:t>
      </w:r>
      <w:r w:rsidR="003B3824">
        <w:rPr>
          <w:rFonts w:asciiTheme="majorHAnsi" w:hAnsiTheme="majorHAnsi" w:cstheme="majorHAnsi"/>
        </w:rPr>
        <w:t xml:space="preserve"> with one active </w:t>
      </w:r>
      <w:r w:rsidR="003B3824">
        <w:rPr>
          <w:rFonts w:asciiTheme="majorHAnsi" w:hAnsiTheme="majorHAnsi" w:cstheme="majorHAnsi"/>
          <w:i/>
        </w:rPr>
        <w:t>stuck_low</w:t>
      </w:r>
      <w:r w:rsidR="003B3824">
        <w:rPr>
          <w:rFonts w:asciiTheme="majorHAnsi" w:hAnsiTheme="majorHAnsi" w:cstheme="majorHAnsi"/>
        </w:rPr>
        <w:t xml:space="preserve"> fault</w:t>
      </w:r>
      <w:r>
        <w:rPr>
          <w:rFonts w:asciiTheme="majorHAnsi" w:hAnsiTheme="majorHAnsi" w:cstheme="majorHAnsi"/>
        </w:rPr>
        <w:t>.</w:t>
      </w:r>
      <w:r w:rsidR="003B3824">
        <w:rPr>
          <w:rFonts w:asciiTheme="majorHAnsi" w:hAnsiTheme="majorHAnsi" w:cstheme="majorHAnsi"/>
        </w:rPr>
        <w:t xml:space="preserve"> </w:t>
      </w:r>
    </w:p>
    <w:p w14:paraId="3A2A01FB" w14:textId="77777777" w:rsidR="008B7320" w:rsidRDefault="008B7320" w:rsidP="00FB3C8B">
      <w:pPr>
        <w:rPr>
          <w:rFonts w:asciiTheme="majorHAnsi" w:hAnsiTheme="majorHAnsi" w:cstheme="majorHAnsi"/>
        </w:rPr>
      </w:pPr>
    </w:p>
    <w:p w14:paraId="789ADA2A" w14:textId="77777777" w:rsidR="008B7320" w:rsidRDefault="008B7320" w:rsidP="00FB3C8B">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67B0713F" w14:textId="77777777" w:rsidR="00927928" w:rsidRDefault="00927928" w:rsidP="00FB3C8B">
      <w:pPr>
        <w:rPr>
          <w:rFonts w:asciiTheme="majorHAnsi" w:hAnsiTheme="majorHAnsi" w:cstheme="majorHAnsi"/>
        </w:rPr>
      </w:pPr>
    </w:p>
    <w:p w14:paraId="76F55E9E" w14:textId="77777777" w:rsidR="00612E53" w:rsidRDefault="00927928" w:rsidP="00FB3C8B">
      <w:pPr>
        <w:rPr>
          <w:rFonts w:asciiTheme="majorHAnsi" w:hAnsiTheme="majorHAnsi" w:cstheme="majorHAnsi"/>
        </w:rPr>
      </w:pPr>
      <w:r w:rsidRPr="00A22F36">
        <w:rPr>
          <w:rFonts w:asciiTheme="majorHAnsi" w:hAnsiTheme="majorHAnsi" w:cstheme="majorHAnsi"/>
          <w:b/>
        </w:rPr>
        <w:t>Note:</w:t>
      </w:r>
      <w:r>
        <w:rPr>
          <w:rFonts w:asciiTheme="majorHAnsi" w:hAnsiTheme="majorHAnsi" w:cstheme="majorHAnsi"/>
        </w:rPr>
        <w:t xml:space="preserve"> It is important to realize that in these analysis runs, it is shown that the safety property at the top level proves in the presence of faults according to the results shown in the pane. This is not entirely true and should not be interpreted as such. </w:t>
      </w:r>
      <w:r w:rsidRPr="00A22F36">
        <w:rPr>
          <w:rFonts w:asciiTheme="majorHAnsi" w:hAnsiTheme="majorHAnsi" w:cstheme="majorHAnsi"/>
          <w:b/>
          <w:i/>
        </w:rPr>
        <w:t>If the lower level guarantees are failing due to faults and these guarantees are used in the proof of the top level safety property, then this safety property will fail in the presence of these faults</w:t>
      </w:r>
      <w:r>
        <w:rPr>
          <w:rFonts w:asciiTheme="majorHAnsi" w:hAnsiTheme="majorHAnsi" w:cstheme="majorHAnsi"/>
          <w:i/>
        </w:rPr>
        <w:t>.</w:t>
      </w:r>
      <w:r>
        <w:rPr>
          <w:rFonts w:asciiTheme="majorHAnsi" w:hAnsiTheme="majorHAnsi" w:cstheme="majorHAnsi"/>
        </w:rPr>
        <w:t xml:space="preserve"> In order to see a more comprehensive analysis with respect to the top level safety property, user should also perform </w:t>
      </w:r>
      <w:r>
        <w:rPr>
          <w:rFonts w:asciiTheme="majorHAnsi" w:hAnsiTheme="majorHAnsi" w:cstheme="majorHAnsi"/>
          <w:i/>
        </w:rPr>
        <w:t>Generate Minimal Cut Sets</w:t>
      </w:r>
      <w:r>
        <w:rPr>
          <w:rFonts w:asciiTheme="majorHAnsi" w:hAnsiTheme="majorHAnsi" w:cstheme="majorHAnsi"/>
        </w:rPr>
        <w:t xml:space="preserve"> analysis. This shows which faults can cause violation of the safety property at the top level. </w:t>
      </w:r>
      <w:r w:rsidR="00612E53">
        <w:rPr>
          <w:rFonts w:asciiTheme="majorHAnsi" w:hAnsiTheme="majorHAnsi" w:cstheme="majorHAnsi"/>
        </w:rPr>
        <w:t xml:space="preserve"> </w:t>
      </w:r>
    </w:p>
    <w:p w14:paraId="3E3BC058" w14:textId="77777777" w:rsidR="00A22F36" w:rsidRDefault="00A22F36" w:rsidP="00FB3C8B">
      <w:pPr>
        <w:rPr>
          <w:rFonts w:asciiTheme="majorHAnsi" w:hAnsiTheme="majorHAnsi" w:cstheme="majorHAnsi"/>
        </w:rPr>
      </w:pPr>
    </w:p>
    <w:p w14:paraId="154ECE02" w14:textId="77777777" w:rsidR="003701AC" w:rsidRDefault="003701AC" w:rsidP="003701AC">
      <w:pPr>
        <w:pStyle w:val="Heading4"/>
      </w:pPr>
      <w:bookmarkStart w:id="203" w:name="_Toc20744016"/>
      <w:bookmarkStart w:id="204" w:name="_Toc30344255"/>
      <w:r>
        <w:t>Verify All Layers with Faults Present: Probabilistic Analysis</w:t>
      </w:r>
      <w:bookmarkEnd w:id="203"/>
      <w:bookmarkEnd w:id="204"/>
    </w:p>
    <w:p w14:paraId="68789C71" w14:textId="77777777" w:rsidR="00364657" w:rsidRDefault="00364657" w:rsidP="00364657">
      <w:pPr>
        <w:rPr>
          <w:rFonts w:asciiTheme="majorHAnsi" w:hAnsiTheme="majorHAnsi" w:cstheme="majorHAnsi"/>
        </w:rPr>
      </w:pPr>
      <w:r>
        <w:rPr>
          <w:rFonts w:asciiTheme="majorHAnsi" w:hAnsiTheme="majorHAnsi" w:cstheme="majorHAnsi"/>
        </w:rPr>
        <w:t>Instructions for performing the analysis:</w:t>
      </w:r>
    </w:p>
    <w:p w14:paraId="76168F1D"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probabilistic</w:t>
      </w:r>
      <w:r w:rsidRPr="00162C1A">
        <w:rPr>
          <w:rFonts w:asciiTheme="majorHAnsi" w:hAnsiTheme="majorHAnsi" w:cstheme="majorHAnsi"/>
        </w:rPr>
        <w:t xml:space="preserve"> statement</w:t>
      </w:r>
      <w:r>
        <w:rPr>
          <w:rFonts w:asciiTheme="majorHAnsi" w:hAnsiTheme="majorHAnsi" w:cstheme="majorHAnsi"/>
        </w:rPr>
        <w:t>s</w:t>
      </w:r>
      <w:r w:rsidRPr="00162C1A">
        <w:rPr>
          <w:rFonts w:asciiTheme="majorHAnsi" w:hAnsiTheme="majorHAnsi" w:cstheme="majorHAnsi"/>
        </w:rPr>
        <w:t xml:space="preserve"> in</w:t>
      </w:r>
      <w:r>
        <w:rPr>
          <w:rFonts w:asciiTheme="majorHAnsi" w:hAnsiTheme="majorHAnsi" w:cstheme="majorHAnsi"/>
        </w:rPr>
        <w:t xml:space="preserve"> the top</w:t>
      </w:r>
      <w:r w:rsidRPr="00162C1A">
        <w:rPr>
          <w:rFonts w:asciiTheme="majorHAnsi" w:hAnsiTheme="majorHAnsi" w:cstheme="majorHAnsi"/>
        </w:rPr>
        <w:t xml:space="preserve"> </w:t>
      </w:r>
      <w:r>
        <w:rPr>
          <w:rFonts w:asciiTheme="majorHAnsi" w:hAnsiTheme="majorHAnsi" w:cstheme="majorHAnsi"/>
        </w:rPr>
        <w:t xml:space="preserve">level AADL </w:t>
      </w:r>
      <w:r w:rsidRPr="00162C1A">
        <w:rPr>
          <w:rFonts w:asciiTheme="majorHAnsi" w:hAnsiTheme="majorHAnsi" w:cstheme="majorHAnsi"/>
        </w:rPr>
        <w:t>system implementation</w:t>
      </w:r>
      <w:r>
        <w:rPr>
          <w:rFonts w:asciiTheme="majorHAnsi" w:hAnsiTheme="majorHAnsi" w:cstheme="majorHAnsi"/>
        </w:rPr>
        <w:t xml:space="preserve">. </w:t>
      </w:r>
      <w:r w:rsidRPr="00162C1A">
        <w:rPr>
          <w:rFonts w:asciiTheme="majorHAnsi" w:hAnsiTheme="majorHAnsi" w:cstheme="majorHAnsi"/>
        </w:rPr>
        <w:t>(Reactor_Sys_Ctrl.W_Voting</w:t>
      </w:r>
      <w:r>
        <w:rPr>
          <w:rFonts w:asciiTheme="majorHAnsi" w:hAnsiTheme="majorHAnsi" w:cstheme="majorHAnsi"/>
        </w:rPr>
        <w:t xml:space="preserve">) Make sure max </w:t>
      </w:r>
      <w:r>
        <w:rPr>
          <w:rFonts w:asciiTheme="majorHAnsi" w:hAnsiTheme="majorHAnsi" w:cstheme="majorHAnsi"/>
          <w:i/>
        </w:rPr>
        <w:t>n</w:t>
      </w:r>
      <w:r>
        <w:rPr>
          <w:rFonts w:asciiTheme="majorHAnsi" w:hAnsiTheme="majorHAnsi" w:cstheme="majorHAnsi"/>
        </w:rPr>
        <w:t xml:space="preserve"> statement is commented out. </w:t>
      </w:r>
    </w:p>
    <w:p w14:paraId="5A7D333C"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10236DA0" w14:textId="64FCAAEF"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in the presence of faults.</w:t>
      </w:r>
    </w:p>
    <w:p w14:paraId="3A314B06" w14:textId="62C10A8D"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Monolithically</w:t>
      </w:r>
    </w:p>
    <w:p w14:paraId="1017EBFD" w14:textId="77777777" w:rsidR="00364657" w:rsidRPr="00162C1A"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00C51557" w14:textId="77777777" w:rsidR="00364657" w:rsidRDefault="00364657" w:rsidP="00364657"/>
    <w:p w14:paraId="23D06893" w14:textId="0F05E3D9" w:rsidR="00364657" w:rsidRDefault="00364657" w:rsidP="00364657">
      <w:pPr>
        <w:rPr>
          <w:rFonts w:asciiTheme="majorHAnsi" w:hAnsiTheme="majorHAnsi" w:cstheme="majorHAnsi"/>
        </w:rPr>
      </w:pPr>
      <w:r>
        <w:rPr>
          <w:rFonts w:asciiTheme="majorHAnsi" w:hAnsiTheme="majorHAnsi" w:cstheme="majorHAnsi"/>
        </w:rPr>
        <w:t xml:space="preserve">Note: </w:t>
      </w:r>
      <w:r>
        <w:rPr>
          <w:rFonts w:asciiTheme="majorHAnsi" w:hAnsiTheme="majorHAnsi" w:cstheme="majorHAnsi"/>
          <w:b/>
        </w:rPr>
        <w:t>Probabilistic analysis cannot be run with Verify all layers.</w:t>
      </w:r>
      <w:r>
        <w:rPr>
          <w:rFonts w:asciiTheme="majorHAnsi" w:hAnsiTheme="majorHAnsi" w:cstheme="majorHAnsi"/>
        </w:rPr>
        <w:t xml:space="preserve"> In order to run compositional probabilistic analysis, one must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sidR="006337D2">
        <w:rPr>
          <w:rFonts w:asciiTheme="majorHAnsi" w:hAnsiTheme="majorHAnsi" w:cstheme="majorHAnsi"/>
        </w:rPr>
        <w:t>5.1.4.4</w:t>
      </w:r>
      <w:r>
        <w:rPr>
          <w:rFonts w:asciiTheme="majorHAnsi" w:hAnsiTheme="majorHAnsi" w:cstheme="majorHAnsi"/>
        </w:rPr>
        <w:fldChar w:fldCharType="end"/>
      </w:r>
      <w:r>
        <w:rPr>
          <w:rFonts w:asciiTheme="majorHAnsi" w:hAnsiTheme="majorHAnsi" w:cstheme="majorHAnsi"/>
        </w:rPr>
        <w:t xml:space="preserve">. </w:t>
      </w:r>
    </w:p>
    <w:p w14:paraId="0D488B33" w14:textId="77777777" w:rsidR="00364657" w:rsidRDefault="00364657" w:rsidP="00364657">
      <w:pPr>
        <w:rPr>
          <w:rFonts w:asciiTheme="majorHAnsi" w:hAnsiTheme="majorHAnsi" w:cstheme="majorHAnsi"/>
        </w:rPr>
      </w:pPr>
    </w:p>
    <w:p w14:paraId="3310E08F" w14:textId="77777777" w:rsidR="00364657" w:rsidRDefault="00364657" w:rsidP="00364657">
      <w:pPr>
        <w:rPr>
          <w:rFonts w:asciiTheme="majorHAnsi" w:hAnsiTheme="majorHAnsi" w:cstheme="majorHAnsi"/>
        </w:rPr>
      </w:pPr>
      <w:r>
        <w:rPr>
          <w:rFonts w:asciiTheme="majorHAnsi" w:hAnsiTheme="majorHAnsi" w:cstheme="majorHAnsi"/>
        </w:rPr>
        <w:t xml:space="preserve">Since the analysis proceeds monolithically, the probability threshold given at the top level is used for the overall system threshold. If there is a combination of faults that exceed the given threshold, the counterexample with show </w:t>
      </w:r>
      <w:r w:rsidRPr="00C26980">
        <w:rPr>
          <w:rFonts w:asciiTheme="majorHAnsi" w:hAnsiTheme="majorHAnsi" w:cstheme="majorHAnsi"/>
          <w:i/>
        </w:rPr>
        <w:t>one</w:t>
      </w:r>
      <w:r>
        <w:rPr>
          <w:rFonts w:asciiTheme="majorHAnsi" w:hAnsiTheme="majorHAnsi" w:cstheme="majorHAnsi"/>
        </w:rPr>
        <w:t xml:space="preserve"> such combination. </w:t>
      </w:r>
    </w:p>
    <w:p w14:paraId="2983928C" w14:textId="77777777" w:rsidR="00364657" w:rsidRDefault="00364657" w:rsidP="00364657">
      <w:pPr>
        <w:rPr>
          <w:rFonts w:asciiTheme="majorHAnsi" w:hAnsiTheme="majorHAnsi" w:cstheme="majorHAnsi"/>
        </w:rPr>
      </w:pPr>
    </w:p>
    <w:p w14:paraId="3799D6B8" w14:textId="77777777" w:rsidR="00364657" w:rsidRDefault="00364657" w:rsidP="00364657">
      <w:pPr>
        <w:rPr>
          <w:rFonts w:asciiTheme="majorHAnsi" w:hAnsiTheme="majorHAnsi" w:cstheme="majorHAnsi"/>
        </w:rPr>
      </w:pPr>
      <w:r>
        <w:rPr>
          <w:rFonts w:asciiTheme="majorHAnsi" w:hAnsiTheme="majorHAnsi" w:cstheme="majorHAnsi"/>
        </w:rPr>
        <w:t xml:space="preserve">In the Sensor example, each fault is assumed to occur with probability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threshold is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Upon running monolithic analysis, the top level property fails. </w:t>
      </w:r>
    </w:p>
    <w:p w14:paraId="15429F0D" w14:textId="77777777" w:rsidR="00C26980" w:rsidRDefault="00C26980" w:rsidP="003701AC">
      <w:pPr>
        <w:rPr>
          <w:rFonts w:asciiTheme="majorHAnsi" w:hAnsiTheme="majorHAnsi" w:cstheme="majorHAnsi"/>
        </w:rPr>
      </w:pPr>
    </w:p>
    <w:p w14:paraId="37DC8393" w14:textId="7324BE1B" w:rsidR="00C26980" w:rsidRDefault="00F04629" w:rsidP="003701AC">
      <w:pPr>
        <w:rPr>
          <w:rFonts w:asciiTheme="majorHAnsi" w:hAnsiTheme="majorHAnsi" w:cstheme="majorHAnsi"/>
        </w:rPr>
      </w:pPr>
      <w:r>
        <w:rPr>
          <w:rFonts w:asciiTheme="majorHAnsi" w:hAnsiTheme="majorHAnsi" w:cstheme="majorHAnsi"/>
          <w:noProof/>
        </w:rPr>
        <w:lastRenderedPageBreak/>
        <w:drawing>
          <wp:inline distT="0" distB="0" distL="0" distR="0" wp14:anchorId="77CF472D" wp14:editId="4E4CCB6C">
            <wp:extent cx="5934075" cy="1800225"/>
            <wp:effectExtent l="0" t="0" r="9525" b="9525"/>
            <wp:docPr id="41" name="Picture 2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1800225"/>
                    </a:xfrm>
                    <a:prstGeom prst="rect">
                      <a:avLst/>
                    </a:prstGeom>
                    <a:noFill/>
                    <a:ln>
                      <a:noFill/>
                    </a:ln>
                  </pic:spPr>
                </pic:pic>
              </a:graphicData>
            </a:graphic>
          </wp:inline>
        </w:drawing>
      </w:r>
    </w:p>
    <w:p w14:paraId="21B06DAE" w14:textId="77777777" w:rsidR="00C26980" w:rsidRDefault="00C26980" w:rsidP="003701AC">
      <w:pPr>
        <w:rPr>
          <w:rFonts w:asciiTheme="majorHAnsi" w:hAnsiTheme="majorHAnsi" w:cstheme="majorHAnsi"/>
        </w:rPr>
      </w:pPr>
    </w:p>
    <w:p w14:paraId="086C666F" w14:textId="77777777" w:rsidR="00C26980" w:rsidRDefault="00C26980" w:rsidP="003701AC">
      <w:pPr>
        <w:rPr>
          <w:rFonts w:asciiTheme="majorHAnsi" w:hAnsiTheme="majorHAnsi" w:cstheme="majorHAnsi"/>
        </w:rPr>
      </w:pPr>
      <w:r>
        <w:rPr>
          <w:rFonts w:asciiTheme="majorHAnsi" w:hAnsiTheme="majorHAnsi" w:cstheme="majorHAnsi"/>
        </w:rPr>
        <w:t xml:space="preserve">The counterexample reveals one of the fault combinations that exceed the threshold. If two of the temperature sensors are stuck at low, then the top level property cannot be proven.  </w:t>
      </w:r>
    </w:p>
    <w:p w14:paraId="41A268F8" w14:textId="77777777" w:rsidR="00C26980" w:rsidRDefault="00C26980" w:rsidP="003701AC">
      <w:pPr>
        <w:rPr>
          <w:rFonts w:asciiTheme="majorHAnsi" w:hAnsiTheme="majorHAnsi" w:cstheme="majorHAnsi"/>
        </w:rPr>
      </w:pPr>
    </w:p>
    <w:p w14:paraId="0EA1D839" w14:textId="275D9DC6" w:rsidR="00C26980" w:rsidRDefault="00F04629" w:rsidP="003701AC">
      <w:pPr>
        <w:rPr>
          <w:rFonts w:asciiTheme="majorHAnsi" w:hAnsiTheme="majorHAnsi" w:cstheme="majorHAnsi"/>
        </w:rPr>
      </w:pPr>
      <w:r>
        <w:rPr>
          <w:rFonts w:asciiTheme="majorHAnsi" w:hAnsiTheme="majorHAnsi" w:cstheme="majorHAnsi"/>
          <w:noProof/>
        </w:rPr>
        <w:drawing>
          <wp:inline distT="0" distB="0" distL="0" distR="0" wp14:anchorId="65EA8940" wp14:editId="65F29C28">
            <wp:extent cx="3819525" cy="1057275"/>
            <wp:effectExtent l="0" t="0" r="9525" b="9525"/>
            <wp:docPr id="40" name="Picture 2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tu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9525" cy="1057275"/>
                    </a:xfrm>
                    <a:prstGeom prst="rect">
                      <a:avLst/>
                    </a:prstGeom>
                    <a:noFill/>
                    <a:ln>
                      <a:noFill/>
                    </a:ln>
                  </pic:spPr>
                </pic:pic>
              </a:graphicData>
            </a:graphic>
          </wp:inline>
        </w:drawing>
      </w:r>
    </w:p>
    <w:p w14:paraId="71F0CC49" w14:textId="77777777" w:rsidR="00C26980" w:rsidRDefault="00C26980" w:rsidP="003701AC">
      <w:pPr>
        <w:rPr>
          <w:rFonts w:asciiTheme="majorHAnsi" w:hAnsiTheme="majorHAnsi" w:cstheme="majorHAnsi"/>
        </w:rPr>
      </w:pPr>
    </w:p>
    <w:p w14:paraId="068A4282" w14:textId="2E0BA90D" w:rsidR="00267B9F" w:rsidRDefault="00267B9F" w:rsidP="00267B9F">
      <w:pPr>
        <w:rPr>
          <w:rFonts w:asciiTheme="majorHAnsi" w:hAnsiTheme="majorHAnsi" w:cstheme="majorHAnsi"/>
        </w:rPr>
      </w:pPr>
      <w:r>
        <w:rPr>
          <w:rFonts w:asciiTheme="majorHAnsi" w:hAnsiTheme="majorHAnsi" w:cstheme="majorHAnsi"/>
        </w:rPr>
        <w:t xml:space="preserve">If the user would like to see all such combinations,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sidR="006337D2">
        <w:rPr>
          <w:rFonts w:asciiTheme="majorHAnsi" w:hAnsiTheme="majorHAnsi" w:cstheme="majorHAnsi"/>
        </w:rPr>
        <w:t>5.1.4.4</w:t>
      </w:r>
      <w:r>
        <w:rPr>
          <w:rFonts w:asciiTheme="majorHAnsi" w:hAnsiTheme="majorHAnsi" w:cstheme="majorHAnsi"/>
        </w:rPr>
        <w:fldChar w:fldCharType="end"/>
      </w:r>
      <w:r>
        <w:rPr>
          <w:rFonts w:asciiTheme="majorHAnsi" w:hAnsiTheme="majorHAnsi" w:cstheme="majorHAnsi"/>
        </w:rPr>
        <w:t>.</w:t>
      </w:r>
    </w:p>
    <w:p w14:paraId="6D895098" w14:textId="77777777" w:rsidR="008B7320" w:rsidRDefault="008B7320" w:rsidP="00C26980">
      <w:pPr>
        <w:rPr>
          <w:rFonts w:asciiTheme="majorHAnsi" w:hAnsiTheme="majorHAnsi" w:cstheme="majorHAnsi"/>
        </w:rPr>
      </w:pPr>
    </w:p>
    <w:p w14:paraId="47E5CE34" w14:textId="77777777" w:rsidR="008B7320" w:rsidRDefault="008B7320" w:rsidP="00C26980">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56248BD0" w14:textId="77777777" w:rsidR="00C26980" w:rsidRPr="00C26980" w:rsidRDefault="00C26980" w:rsidP="003701AC">
      <w:pPr>
        <w:rPr>
          <w:rFonts w:asciiTheme="majorHAnsi" w:hAnsiTheme="majorHAnsi" w:cstheme="majorHAnsi"/>
        </w:rPr>
      </w:pPr>
    </w:p>
    <w:p w14:paraId="53148C1E" w14:textId="77777777" w:rsidR="003701AC" w:rsidRDefault="003701AC" w:rsidP="003701AC">
      <w:pPr>
        <w:pStyle w:val="Heading4"/>
      </w:pPr>
      <w:bookmarkStart w:id="205" w:name="_Toc20744017"/>
      <w:bookmarkStart w:id="206" w:name="_Toc30344256"/>
      <w:r>
        <w:t>Generate Minimal Cut Sets with Max N Faults</w:t>
      </w:r>
      <w:bookmarkEnd w:id="205"/>
      <w:bookmarkEnd w:id="206"/>
    </w:p>
    <w:p w14:paraId="6D847E7F" w14:textId="77777777" w:rsidR="00267B9F" w:rsidRDefault="00267B9F" w:rsidP="00267B9F">
      <w:pPr>
        <w:rPr>
          <w:rFonts w:asciiTheme="majorHAnsi" w:hAnsiTheme="majorHAnsi" w:cstheme="majorHAnsi"/>
        </w:rPr>
      </w:pPr>
      <w:r>
        <w:rPr>
          <w:rFonts w:asciiTheme="majorHAnsi" w:hAnsiTheme="majorHAnsi" w:cstheme="majorHAnsi"/>
        </w:rPr>
        <w:t>Instructions for performing the analysis:</w:t>
      </w:r>
    </w:p>
    <w:p w14:paraId="0EF5C31A"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 top level </w:t>
      </w:r>
      <w:r>
        <w:rPr>
          <w:rFonts w:asciiTheme="majorHAnsi" w:hAnsiTheme="majorHAnsi" w:cstheme="majorHAnsi"/>
        </w:rPr>
        <w:t xml:space="preserve">AADL </w:t>
      </w:r>
      <w:r w:rsidRPr="00162C1A">
        <w:rPr>
          <w:rFonts w:asciiTheme="majorHAnsi" w:hAnsiTheme="majorHAnsi" w:cstheme="majorHAnsi"/>
        </w:rPr>
        <w:t>system implementation</w:t>
      </w:r>
      <w:r>
        <w:rPr>
          <w:rFonts w:asciiTheme="majorHAnsi" w:hAnsiTheme="majorHAnsi" w:cstheme="majorHAnsi"/>
        </w:rPr>
        <w:t xml:space="preserve"> and make </w:t>
      </w:r>
      <w:r>
        <w:rPr>
          <w:rFonts w:asciiTheme="majorHAnsi" w:hAnsiTheme="majorHAnsi" w:cstheme="majorHAnsi"/>
          <w:i/>
        </w:rPr>
        <w:t>n</w:t>
      </w:r>
      <w:r>
        <w:rPr>
          <w:rFonts w:asciiTheme="majorHAnsi" w:hAnsiTheme="majorHAnsi" w:cstheme="majorHAnsi"/>
        </w:rPr>
        <w:t xml:space="preserve"> equal to the max cardinality of the minimal cut sets users would like to see generated. This statement goes in the Safety Annex located in Reactor_Sys_Ctrl.W_Voting</w:t>
      </w:r>
      <w:r w:rsidRPr="00162C1A">
        <w:rPr>
          <w:rFonts w:asciiTheme="majorHAnsi" w:hAnsiTheme="majorHAnsi" w:cstheme="majorHAnsi"/>
        </w:rPr>
        <w:t xml:space="preserve">. </w:t>
      </w:r>
      <w:r>
        <w:rPr>
          <w:rFonts w:asciiTheme="majorHAnsi" w:hAnsiTheme="majorHAnsi" w:cstheme="majorHAnsi"/>
        </w:rPr>
        <w:t xml:space="preserve">Make sure probability analysis statement is commented out. </w:t>
      </w:r>
    </w:p>
    <w:p w14:paraId="054A84C1"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7908187" w14:textId="327CED5B" w:rsidR="0031000D"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5743F636" w14:textId="4DC5C1ED" w:rsidR="00162C1A" w:rsidRDefault="00267B9F" w:rsidP="00267B9F">
      <w:pPr>
        <w:pStyle w:val="ListParagraph"/>
        <w:numPr>
          <w:ilvl w:val="0"/>
          <w:numId w:val="12"/>
        </w:numPr>
        <w:rPr>
          <w:rFonts w:asciiTheme="majorHAnsi" w:hAnsiTheme="majorHAnsi" w:cstheme="majorHAnsi"/>
        </w:rPr>
      </w:pPr>
      <w:r w:rsidRPr="0031000D">
        <w:rPr>
          <w:rFonts w:asciiTheme="majorHAnsi" w:hAnsiTheme="majorHAnsi" w:cstheme="majorHAnsi"/>
        </w:rPr>
        <w:t>Files with printed MinCutSets will be displayed.</w:t>
      </w:r>
    </w:p>
    <w:p w14:paraId="36AD8F8B" w14:textId="77777777" w:rsidR="0031000D" w:rsidRPr="0031000D" w:rsidRDefault="0031000D" w:rsidP="0031000D">
      <w:pPr>
        <w:pStyle w:val="ListParagraph"/>
        <w:rPr>
          <w:rFonts w:asciiTheme="majorHAnsi" w:hAnsiTheme="majorHAnsi" w:cstheme="majorHAnsi"/>
        </w:rPr>
      </w:pPr>
    </w:p>
    <w:p w14:paraId="654965EF" w14:textId="77777777" w:rsidR="003701AC" w:rsidRDefault="003701AC" w:rsidP="003701AC">
      <w:pPr>
        <w:rPr>
          <w:rFonts w:asciiTheme="majorHAnsi" w:hAnsiTheme="majorHAnsi" w:cstheme="majorHAnsi"/>
        </w:rPr>
      </w:pPr>
      <w:r>
        <w:rPr>
          <w:rFonts w:asciiTheme="majorHAnsi" w:hAnsiTheme="majorHAnsi" w:cstheme="majorHAnsi"/>
        </w:rPr>
        <w:t xml:space="preserve">The only system implementation analysis statement that is used in this analysis is at the top level (Reactor_Ctrl.W_Voting). </w:t>
      </w:r>
    </w:p>
    <w:p w14:paraId="4BD86661" w14:textId="77777777" w:rsidR="003701AC" w:rsidRDefault="003701AC" w:rsidP="003701AC">
      <w:pPr>
        <w:rPr>
          <w:rFonts w:asciiTheme="majorHAnsi" w:hAnsiTheme="majorHAnsi" w:cstheme="majorHAnsi"/>
        </w:rPr>
      </w:pPr>
    </w:p>
    <w:p w14:paraId="47DC67F0" w14:textId="77777777" w:rsidR="003701AC" w:rsidRDefault="003701AC" w:rsidP="003701AC">
      <w:pPr>
        <w:rPr>
          <w:rFonts w:asciiTheme="majorHAnsi" w:hAnsiTheme="majorHAnsi" w:cstheme="majorHAnsi"/>
        </w:rPr>
      </w:pPr>
      <w:r>
        <w:rPr>
          <w:rFonts w:asciiTheme="majorHAnsi" w:hAnsiTheme="majorHAnsi" w:cstheme="majorHAnsi"/>
        </w:rPr>
        <w:t xml:space="preserve">The number of faults constraint applies to the cardinality of the minimal cut sets. Thus if we analyze with 1 fault, this restricts the cardinality of the cut set to 1. </w:t>
      </w:r>
      <w:r w:rsidR="00CC798E">
        <w:rPr>
          <w:rFonts w:asciiTheme="majorHAnsi" w:hAnsiTheme="majorHAnsi" w:cstheme="majorHAnsi"/>
        </w:rPr>
        <w:t>Likewise,</w:t>
      </w:r>
      <w:r>
        <w:rPr>
          <w:rFonts w:asciiTheme="majorHAnsi" w:hAnsiTheme="majorHAnsi" w:cstheme="majorHAnsi"/>
        </w:rPr>
        <w:t xml:space="preserve"> </w:t>
      </w:r>
      <w:r>
        <w:rPr>
          <w:rFonts w:asciiTheme="majorHAnsi" w:hAnsiTheme="majorHAnsi" w:cstheme="majorHAnsi"/>
          <w:i/>
        </w:rPr>
        <w:t>n</w:t>
      </w:r>
      <w:r>
        <w:rPr>
          <w:rFonts w:asciiTheme="majorHAnsi" w:hAnsiTheme="majorHAnsi" w:cstheme="majorHAnsi"/>
        </w:rPr>
        <w:t xml:space="preserve"> faults</w:t>
      </w:r>
      <w:r w:rsidR="00CC798E">
        <w:rPr>
          <w:rFonts w:asciiTheme="majorHAnsi" w:hAnsiTheme="majorHAnsi" w:cstheme="majorHAnsi"/>
        </w:rPr>
        <w:t xml:space="preserve"> restrict</w:t>
      </w:r>
      <w:r w:rsidR="00C06D77">
        <w:rPr>
          <w:rFonts w:asciiTheme="majorHAnsi" w:hAnsiTheme="majorHAnsi" w:cstheme="majorHAnsi"/>
        </w:rPr>
        <w:t xml:space="preserve"> the cardinality of the cut sets to be less than or equal to </w:t>
      </w:r>
      <w:r w:rsidR="00C06D77">
        <w:rPr>
          <w:rFonts w:asciiTheme="majorHAnsi" w:hAnsiTheme="majorHAnsi" w:cstheme="majorHAnsi"/>
          <w:i/>
        </w:rPr>
        <w:t>n</w:t>
      </w:r>
      <w:r>
        <w:rPr>
          <w:rFonts w:asciiTheme="majorHAnsi" w:hAnsiTheme="majorHAnsi" w:cstheme="majorHAnsi"/>
        </w:rPr>
        <w:t xml:space="preserve">. </w:t>
      </w:r>
    </w:p>
    <w:p w14:paraId="6D8C2DB6" w14:textId="77777777" w:rsidR="003701AC" w:rsidRDefault="003701AC" w:rsidP="003701AC">
      <w:pPr>
        <w:rPr>
          <w:rFonts w:asciiTheme="majorHAnsi" w:hAnsiTheme="majorHAnsi" w:cstheme="majorHAnsi"/>
        </w:rPr>
      </w:pPr>
    </w:p>
    <w:p w14:paraId="35C2A2EB" w14:textId="77777777" w:rsidR="003701AC" w:rsidRDefault="003701AC" w:rsidP="003701AC">
      <w:pPr>
        <w:rPr>
          <w:rFonts w:asciiTheme="majorHAnsi" w:hAnsiTheme="majorHAnsi" w:cstheme="majorHAnsi"/>
        </w:rPr>
      </w:pPr>
      <w:r w:rsidRPr="00CB5499">
        <w:rPr>
          <w:rFonts w:asciiTheme="majorHAnsi" w:hAnsiTheme="majorHAnsi" w:cstheme="majorHAnsi"/>
          <w:u w:val="single"/>
        </w:rPr>
        <w:lastRenderedPageBreak/>
        <w:t>Cardinality 1 produces 3 MinCutSets</w:t>
      </w:r>
      <w:r>
        <w:rPr>
          <w:rFonts w:asciiTheme="majorHAnsi" w:hAnsiTheme="majorHAnsi" w:cstheme="majorHAnsi"/>
        </w:rPr>
        <w:t>, one for each of the radiation sensors</w:t>
      </w:r>
      <w:r w:rsidR="002407BD">
        <w:rPr>
          <w:rFonts w:asciiTheme="majorHAnsi" w:hAnsiTheme="majorHAnsi" w:cstheme="majorHAnsi"/>
        </w:rPr>
        <w:t xml:space="preserve"> stuck low</w:t>
      </w:r>
      <w:r>
        <w:rPr>
          <w:rFonts w:asciiTheme="majorHAnsi" w:hAnsiTheme="majorHAnsi" w:cstheme="majorHAnsi"/>
        </w:rPr>
        <w:t xml:space="preserve">. Given that the radiation system utilizes a voter that requires all three sensors to agree, these results are easy to see. </w:t>
      </w:r>
    </w:p>
    <w:p w14:paraId="06F0D855" w14:textId="77777777" w:rsidR="003701AC" w:rsidRDefault="003701AC" w:rsidP="003701AC">
      <w:pPr>
        <w:rPr>
          <w:rFonts w:asciiTheme="majorHAnsi" w:hAnsiTheme="majorHAnsi" w:cstheme="majorHAnsi"/>
        </w:rPr>
      </w:pPr>
    </w:p>
    <w:p w14:paraId="60A7E8E1" w14:textId="77777777" w:rsidR="003701AC" w:rsidRPr="00CB5499" w:rsidRDefault="002407BD" w:rsidP="003701AC">
      <w:pPr>
        <w:rPr>
          <w:rFonts w:asciiTheme="majorHAnsi" w:hAnsiTheme="majorHAnsi" w:cstheme="majorHAnsi"/>
          <w:u w:val="single"/>
        </w:rPr>
      </w:pPr>
      <w:r w:rsidRPr="00CB5499">
        <w:rPr>
          <w:rFonts w:asciiTheme="majorHAnsi" w:hAnsiTheme="majorHAnsi" w:cstheme="majorHAnsi"/>
          <w:u w:val="single"/>
        </w:rPr>
        <w:t>Cardinality 2 produces 15</w:t>
      </w:r>
      <w:r w:rsidR="003701AC" w:rsidRPr="00CB5499">
        <w:rPr>
          <w:rFonts w:asciiTheme="majorHAnsi" w:hAnsiTheme="majorHAnsi" w:cstheme="majorHAnsi"/>
          <w:u w:val="single"/>
        </w:rPr>
        <w:t xml:space="preserve"> MinCutSets.</w:t>
      </w:r>
      <w:r w:rsidR="003701AC" w:rsidRPr="00B22EB5">
        <w:rPr>
          <w:rFonts w:asciiTheme="majorHAnsi" w:hAnsiTheme="majorHAnsi" w:cstheme="majorHAnsi"/>
        </w:rPr>
        <w:t xml:space="preserve"> </w:t>
      </w:r>
      <w:r w:rsidR="00C06D77" w:rsidRPr="00B22EB5">
        <w:rPr>
          <w:rFonts w:asciiTheme="majorHAnsi" w:hAnsiTheme="majorHAnsi" w:cstheme="majorHAnsi"/>
        </w:rPr>
        <w:t>These are:</w:t>
      </w:r>
    </w:p>
    <w:p w14:paraId="249DDBD4" w14:textId="77777777" w:rsidR="00C06D77" w:rsidRDefault="00C06D77" w:rsidP="003701AC">
      <w:pPr>
        <w:rPr>
          <w:rFonts w:asciiTheme="majorHAnsi" w:hAnsiTheme="majorHAnsi" w:cstheme="majorHAnsi"/>
        </w:rPr>
      </w:pPr>
    </w:p>
    <w:p w14:paraId="5707108E" w14:textId="77777777" w:rsidR="00C06D77" w:rsidRDefault="002407BD" w:rsidP="00C06D77">
      <w:pPr>
        <w:rPr>
          <w:rFonts w:asciiTheme="majorHAnsi" w:hAnsiTheme="majorHAnsi" w:cstheme="majorHAnsi"/>
        </w:rPr>
      </w:pPr>
      <w:r>
        <w:rPr>
          <w:rFonts w:asciiTheme="majorHAnsi" w:hAnsiTheme="majorHAnsi" w:cstheme="majorHAnsi"/>
        </w:rPr>
        <w:t>3 Cut Sets: Each radiation sensor stuck low</w:t>
      </w:r>
    </w:p>
    <w:p w14:paraId="45130ECC" w14:textId="77777777" w:rsidR="002407BD" w:rsidRDefault="00CB5499" w:rsidP="00C06D77">
      <w:pPr>
        <w:rPr>
          <w:rFonts w:asciiTheme="majorHAnsi" w:hAnsiTheme="majorHAnsi" w:cstheme="majorHAnsi"/>
        </w:rPr>
      </w:pPr>
      <w:r>
        <w:rPr>
          <w:rFonts w:asciiTheme="majorHAnsi" w:hAnsiTheme="majorHAnsi" w:cstheme="majorHAnsi"/>
        </w:rPr>
        <w:t>3 Cut Sets: Combinations of temp sensors stuck low (sensors 1,2; sensors 1,3; sensors 2,3)</w:t>
      </w:r>
    </w:p>
    <w:p w14:paraId="072B8194" w14:textId="77777777" w:rsidR="00CB5499" w:rsidRDefault="00CB5499" w:rsidP="00C06D77">
      <w:pPr>
        <w:rPr>
          <w:rFonts w:asciiTheme="majorHAnsi" w:hAnsiTheme="majorHAnsi" w:cstheme="majorHAnsi"/>
        </w:rPr>
      </w:pPr>
      <w:r>
        <w:rPr>
          <w:rFonts w:asciiTheme="majorHAnsi" w:hAnsiTheme="majorHAnsi" w:cstheme="majorHAnsi"/>
        </w:rPr>
        <w:t>3 Cut Sets: Combinations of pressure sensors stuck low (sensors 1,2; sensors 1,3; sensors 2,3)</w:t>
      </w:r>
    </w:p>
    <w:p w14:paraId="2B16B999" w14:textId="77777777" w:rsidR="00CB5499" w:rsidRDefault="00CB5499" w:rsidP="00C06D77">
      <w:pPr>
        <w:rPr>
          <w:rFonts w:asciiTheme="majorHAnsi" w:hAnsiTheme="majorHAnsi" w:cstheme="majorHAnsi"/>
        </w:rPr>
      </w:pPr>
      <w:r>
        <w:rPr>
          <w:rFonts w:asciiTheme="majorHAnsi" w:hAnsiTheme="majorHAnsi" w:cstheme="majorHAnsi"/>
        </w:rPr>
        <w:t>3 Cut Sets: Combinations of temp sensors stuck high (sensors 1,2; sensors 1,3; sensors 2,3)</w:t>
      </w:r>
    </w:p>
    <w:p w14:paraId="21DAEA37" w14:textId="77777777" w:rsidR="00CB5499" w:rsidRDefault="00CB5499" w:rsidP="00CB5499">
      <w:pPr>
        <w:rPr>
          <w:rFonts w:asciiTheme="majorHAnsi" w:hAnsiTheme="majorHAnsi" w:cstheme="majorHAnsi"/>
        </w:rPr>
      </w:pPr>
      <w:r>
        <w:rPr>
          <w:rFonts w:asciiTheme="majorHAnsi" w:hAnsiTheme="majorHAnsi" w:cstheme="majorHAnsi"/>
        </w:rPr>
        <w:t>3 Cut Sets: Combinations of pressure sensors stuck high (sensors 1,2; sensors 1,3; sensors 2,3)</w:t>
      </w:r>
    </w:p>
    <w:p w14:paraId="66580C55" w14:textId="77777777" w:rsidR="00CB5499" w:rsidRDefault="00CB5499" w:rsidP="00C06D77">
      <w:pPr>
        <w:rPr>
          <w:rFonts w:asciiTheme="majorHAnsi" w:hAnsiTheme="majorHAnsi" w:cstheme="majorHAnsi"/>
        </w:rPr>
      </w:pPr>
    </w:p>
    <w:p w14:paraId="5ADDF63D" w14:textId="77777777" w:rsidR="00CB5499" w:rsidRPr="00CB5499" w:rsidRDefault="00CB5499" w:rsidP="00C06D77">
      <w:pPr>
        <w:rPr>
          <w:rFonts w:asciiTheme="majorHAnsi" w:hAnsiTheme="majorHAnsi" w:cstheme="majorHAnsi"/>
        </w:rPr>
      </w:pPr>
      <w:r>
        <w:rPr>
          <w:rFonts w:asciiTheme="majorHAnsi" w:hAnsiTheme="majorHAnsi" w:cstheme="majorHAnsi"/>
          <w:u w:val="single"/>
        </w:rPr>
        <w:t>Cardinality 3 produces 16 MinCutSets.</w:t>
      </w:r>
      <w:r>
        <w:rPr>
          <w:rFonts w:asciiTheme="majorHAnsi" w:hAnsiTheme="majorHAnsi" w:cstheme="majorHAnsi"/>
        </w:rPr>
        <w:t xml:space="preserve"> These include all cut sets of cardinality 1 and 2 (15 sets total) and one additional for all three radiation sensors stuck high. </w:t>
      </w:r>
    </w:p>
    <w:p w14:paraId="103C6871" w14:textId="77777777" w:rsidR="00C06D77" w:rsidRDefault="00C06D77" w:rsidP="003701AC">
      <w:pPr>
        <w:rPr>
          <w:rFonts w:asciiTheme="majorHAnsi" w:hAnsiTheme="majorHAnsi" w:cstheme="majorHAnsi"/>
        </w:rPr>
      </w:pPr>
    </w:p>
    <w:p w14:paraId="787F6833" w14:textId="77777777" w:rsidR="00C06D77" w:rsidRDefault="00CB5499" w:rsidP="003701AC">
      <w:pPr>
        <w:rPr>
          <w:rFonts w:asciiTheme="majorHAnsi" w:hAnsiTheme="majorHAnsi" w:cstheme="majorHAnsi"/>
        </w:rPr>
      </w:pPr>
      <w:r>
        <w:rPr>
          <w:rFonts w:asciiTheme="majorHAnsi" w:hAnsiTheme="majorHAnsi" w:cstheme="majorHAnsi"/>
        </w:rPr>
        <w:t xml:space="preserve">Setting the </w:t>
      </w:r>
      <w:r>
        <w:rPr>
          <w:rFonts w:asciiTheme="majorHAnsi" w:hAnsiTheme="majorHAnsi" w:cstheme="majorHAnsi"/>
          <w:i/>
        </w:rPr>
        <w:t>n</w:t>
      </w:r>
      <w:r>
        <w:rPr>
          <w:rFonts w:asciiTheme="majorHAnsi" w:hAnsiTheme="majorHAnsi" w:cstheme="majorHAnsi"/>
        </w:rPr>
        <w:t xml:space="preserve"> value higher than 3 produces no more cut sets than the 16 shown in </w:t>
      </w:r>
      <w:r>
        <w:rPr>
          <w:rFonts w:asciiTheme="majorHAnsi" w:hAnsiTheme="majorHAnsi" w:cstheme="majorHAnsi"/>
          <w:i/>
        </w:rPr>
        <w:t>n = 3</w:t>
      </w:r>
      <w:r>
        <w:rPr>
          <w:rFonts w:asciiTheme="majorHAnsi" w:hAnsiTheme="majorHAnsi" w:cstheme="majorHAnsi"/>
        </w:rPr>
        <w:t xml:space="preserve"> analysis. </w:t>
      </w:r>
    </w:p>
    <w:p w14:paraId="4ACD72B9" w14:textId="77777777" w:rsidR="00C573AB" w:rsidRDefault="00C573AB" w:rsidP="003701AC">
      <w:pPr>
        <w:rPr>
          <w:rFonts w:asciiTheme="majorHAnsi" w:hAnsiTheme="majorHAnsi" w:cstheme="majorHAnsi"/>
        </w:rPr>
      </w:pPr>
    </w:p>
    <w:p w14:paraId="46B70956" w14:textId="77777777" w:rsidR="00C573AB" w:rsidRDefault="00C573AB" w:rsidP="003701AC">
      <w:pPr>
        <w:rPr>
          <w:rFonts w:asciiTheme="majorHAnsi" w:hAnsiTheme="majorHAnsi" w:cstheme="majorHAnsi"/>
        </w:rPr>
      </w:pPr>
      <w:r>
        <w:rPr>
          <w:rFonts w:asciiTheme="majorHAnsi" w:hAnsiTheme="majorHAnsi" w:cstheme="majorHAnsi"/>
        </w:rPr>
        <w:t xml:space="preserve">We provide a snippet of the text file generated for this analysis to explain to the reader its contents. </w:t>
      </w:r>
    </w:p>
    <w:p w14:paraId="76EDF1D2" w14:textId="77777777" w:rsidR="00C573AB" w:rsidRDefault="00C573AB" w:rsidP="003701AC">
      <w:pPr>
        <w:rPr>
          <w:rFonts w:asciiTheme="majorHAnsi" w:hAnsiTheme="majorHAnsi" w:cstheme="majorHAnsi"/>
        </w:rPr>
      </w:pPr>
    </w:p>
    <w:p w14:paraId="75EBBFE0" w14:textId="161733D8" w:rsidR="00CB5499" w:rsidRDefault="006F01EC" w:rsidP="003701AC">
      <w:pPr>
        <w:rPr>
          <w:rFonts w:asciiTheme="majorHAnsi" w:hAnsiTheme="majorHAnsi" w:cstheme="majorHAnsi"/>
        </w:rPr>
      </w:pPr>
      <w:r w:rsidRPr="003216AC">
        <w:rPr>
          <w:rFonts w:asciiTheme="majorHAnsi" w:hAnsiTheme="majorHAnsi" w:cstheme="majorHAnsi"/>
          <w:noProof/>
        </w:rPr>
        <w:drawing>
          <wp:inline distT="0" distB="0" distL="0" distR="0" wp14:anchorId="132C9068" wp14:editId="2FAC9C55">
            <wp:extent cx="5073650" cy="2343150"/>
            <wp:effectExtent l="0" t="0" r="0" b="0"/>
            <wp:docPr id="63" name="Picture 63"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nielle Stewart\Downloads\Captur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73650" cy="2343150"/>
                    </a:xfrm>
                    <a:prstGeom prst="rect">
                      <a:avLst/>
                    </a:prstGeom>
                    <a:noFill/>
                    <a:ln>
                      <a:noFill/>
                    </a:ln>
                  </pic:spPr>
                </pic:pic>
              </a:graphicData>
            </a:graphic>
          </wp:inline>
        </w:drawing>
      </w:r>
    </w:p>
    <w:p w14:paraId="63ECB866" w14:textId="77777777" w:rsidR="006F01EC" w:rsidRDefault="006F01EC" w:rsidP="006F01EC">
      <w:pPr>
        <w:rPr>
          <w:rFonts w:asciiTheme="majorHAnsi" w:hAnsiTheme="majorHAnsi" w:cstheme="majorHAnsi"/>
        </w:rPr>
      </w:pPr>
      <w:r>
        <w:rPr>
          <w:rFonts w:asciiTheme="majorHAnsi" w:hAnsiTheme="majorHAnsi" w:cstheme="majorHAnsi"/>
        </w:rPr>
        <w:t xml:space="preserve">At the top of the file, the total number of cut sets are displayed (16 in this case). The min cut sets are then displayed textually. The probability of failure for the property is given; this is the calculated probability given the cut sets and assumes independence. The first minimal cut set is shown in the snippet above. It has cardinality 1 (only one fault is contained in this set). That is the radiation sensor fault. When cardinality is greater than one, the faults are displayed within square brackets. The cut sets are shown in order of decreasing probability. </w:t>
      </w:r>
    </w:p>
    <w:p w14:paraId="04CA04E2" w14:textId="77777777" w:rsidR="008B7320" w:rsidRDefault="008B7320" w:rsidP="00D2283E">
      <w:pPr>
        <w:rPr>
          <w:rFonts w:asciiTheme="majorHAnsi" w:hAnsiTheme="majorHAnsi" w:cstheme="majorHAnsi"/>
        </w:rPr>
      </w:pPr>
    </w:p>
    <w:p w14:paraId="552A013B" w14:textId="77777777" w:rsidR="008B7320" w:rsidRDefault="008B7320" w:rsidP="008B7320">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incorporated into this form of analysis. </w:t>
      </w:r>
    </w:p>
    <w:p w14:paraId="477E17F0" w14:textId="77777777" w:rsidR="008B7320" w:rsidRPr="00134F53" w:rsidRDefault="008B7320" w:rsidP="00D2283E">
      <w:pPr>
        <w:rPr>
          <w:rFonts w:asciiTheme="majorHAnsi" w:hAnsiTheme="majorHAnsi" w:cstheme="majorHAnsi"/>
        </w:rPr>
      </w:pPr>
    </w:p>
    <w:p w14:paraId="4B69346B" w14:textId="77777777" w:rsidR="00ED0F05" w:rsidRDefault="00ED0F05" w:rsidP="003701AC">
      <w:pPr>
        <w:rPr>
          <w:rFonts w:asciiTheme="majorHAnsi" w:hAnsiTheme="majorHAnsi" w:cstheme="majorHAnsi"/>
        </w:rPr>
      </w:pPr>
    </w:p>
    <w:p w14:paraId="1E0CCBBC" w14:textId="77777777" w:rsidR="00162C1A" w:rsidRPr="003E1F44" w:rsidRDefault="003701AC" w:rsidP="00FB3C8B">
      <w:pPr>
        <w:pStyle w:val="Heading4"/>
      </w:pPr>
      <w:bookmarkStart w:id="207" w:name="_Ref18578593"/>
      <w:bookmarkStart w:id="208" w:name="_Toc20744018"/>
      <w:bookmarkStart w:id="209" w:name="_Toc30344257"/>
      <w:r>
        <w:lastRenderedPageBreak/>
        <w:t>Generate Minimal Cut Sets with Probability Threshold</w:t>
      </w:r>
      <w:bookmarkEnd w:id="207"/>
      <w:bookmarkEnd w:id="208"/>
      <w:bookmarkEnd w:id="209"/>
    </w:p>
    <w:p w14:paraId="4B48F19A" w14:textId="77777777" w:rsidR="00401037" w:rsidRDefault="00401037" w:rsidP="00401037">
      <w:pPr>
        <w:rPr>
          <w:rFonts w:asciiTheme="majorHAnsi" w:hAnsiTheme="majorHAnsi" w:cstheme="majorHAnsi"/>
        </w:rPr>
      </w:pPr>
      <w:r>
        <w:rPr>
          <w:rFonts w:asciiTheme="majorHAnsi" w:hAnsiTheme="majorHAnsi" w:cstheme="majorHAnsi"/>
        </w:rPr>
        <w:t>Instructions for performing the analysis:</w:t>
      </w:r>
    </w:p>
    <w:p w14:paraId="48697683"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probabilistic analysis statement in top level system implementation</w:t>
      </w:r>
      <w:r>
        <w:rPr>
          <w:rFonts w:asciiTheme="majorHAnsi" w:hAnsiTheme="majorHAnsi" w:cstheme="majorHAnsi"/>
        </w:rPr>
        <w:t xml:space="preserve"> </w:t>
      </w:r>
      <w:r w:rsidRPr="00162C1A">
        <w:rPr>
          <w:rFonts w:asciiTheme="majorHAnsi" w:hAnsiTheme="majorHAnsi" w:cstheme="majorHAnsi"/>
        </w:rPr>
        <w:t>(</w:t>
      </w:r>
      <w:r>
        <w:rPr>
          <w:rFonts w:asciiTheme="majorHAnsi" w:hAnsiTheme="majorHAnsi" w:cstheme="majorHAnsi"/>
        </w:rPr>
        <w:t xml:space="preserve">safety annex located in </w:t>
      </w:r>
      <w:r w:rsidRPr="00162C1A">
        <w:rPr>
          <w:rFonts w:asciiTheme="majorHAnsi" w:hAnsiTheme="majorHAnsi" w:cstheme="majorHAnsi"/>
        </w:rPr>
        <w:t xml:space="preserve">Reactor_Sys_Ctrl.W_Voting). </w:t>
      </w:r>
      <w:r>
        <w:rPr>
          <w:rFonts w:asciiTheme="majorHAnsi" w:hAnsiTheme="majorHAnsi" w:cstheme="majorHAnsi"/>
        </w:rPr>
        <w:t xml:space="preserve">Make sure max </w:t>
      </w:r>
      <w:r>
        <w:rPr>
          <w:rFonts w:asciiTheme="majorHAnsi" w:hAnsiTheme="majorHAnsi" w:cstheme="majorHAnsi"/>
          <w:i/>
        </w:rPr>
        <w:t>n</w:t>
      </w:r>
      <w:r>
        <w:rPr>
          <w:rFonts w:asciiTheme="majorHAnsi" w:hAnsiTheme="majorHAnsi" w:cstheme="majorHAnsi"/>
        </w:rPr>
        <w:t xml:space="preserve"> statement is commented out. </w:t>
      </w:r>
    </w:p>
    <w:p w14:paraId="10F46A11"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B95C5ED" w14:textId="07DCD329"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0BD6CDF9"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Files with printed MinCutSets will be displayed.</w:t>
      </w:r>
    </w:p>
    <w:p w14:paraId="4AA877C3" w14:textId="77777777" w:rsidR="00401037" w:rsidRDefault="00401037" w:rsidP="00401037">
      <w:pPr>
        <w:pStyle w:val="ListParagraph"/>
        <w:rPr>
          <w:rFonts w:asciiTheme="majorHAnsi" w:hAnsiTheme="majorHAnsi" w:cstheme="majorHAnsi"/>
        </w:rPr>
      </w:pPr>
    </w:p>
    <w:p w14:paraId="3C07576C" w14:textId="77777777" w:rsidR="00401037" w:rsidRDefault="00401037" w:rsidP="00401037">
      <w:pPr>
        <w:rPr>
          <w:rFonts w:asciiTheme="majorHAnsi" w:hAnsiTheme="majorHAnsi" w:cstheme="majorHAnsi"/>
        </w:rPr>
      </w:pPr>
      <w:r>
        <w:rPr>
          <w:rFonts w:asciiTheme="majorHAnsi" w:hAnsiTheme="majorHAnsi" w:cstheme="majorHAnsi"/>
        </w:rPr>
        <w:t xml:space="preserve">When running probabilistic analysis through compositional reasoning, we expect to have only the minimal cut sets whose combined probability at or beyond the top level threshold. </w:t>
      </w:r>
    </w:p>
    <w:p w14:paraId="00B18D13" w14:textId="77777777" w:rsidR="00401037" w:rsidRDefault="00401037" w:rsidP="00401037">
      <w:pPr>
        <w:rPr>
          <w:rFonts w:asciiTheme="majorHAnsi" w:hAnsiTheme="majorHAnsi" w:cstheme="majorHAnsi"/>
        </w:rPr>
      </w:pPr>
    </w:p>
    <w:p w14:paraId="367DC647" w14:textId="77777777" w:rsidR="00401037" w:rsidRDefault="00401037" w:rsidP="00401037">
      <w:pPr>
        <w:rPr>
          <w:rFonts w:asciiTheme="majorHAnsi" w:hAnsiTheme="majorHAnsi" w:cstheme="majorHAnsi"/>
        </w:rPr>
      </w:pPr>
      <w:r>
        <w:rPr>
          <w:rFonts w:asciiTheme="majorHAnsi" w:hAnsiTheme="majorHAnsi" w:cstheme="majorHAnsi"/>
        </w:rPr>
        <w:t xml:space="preserve">Given that each sensor could fail with probability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probability threshold set at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there are a total of 15 minimal cut sets. These correspond to stuck low failures of each radiation sensor (3 total), each combination of the temp sensors stuck at high and stuck at low (6 total) and likewise the combinations for the pressure sensors being stuck both high and low (6 total). </w:t>
      </w:r>
    </w:p>
    <w:p w14:paraId="122C6A5D" w14:textId="77777777" w:rsidR="00401037" w:rsidRDefault="00401037" w:rsidP="00401037">
      <w:pPr>
        <w:rPr>
          <w:rFonts w:asciiTheme="majorHAnsi" w:hAnsiTheme="majorHAnsi" w:cstheme="majorHAnsi"/>
        </w:rPr>
      </w:pPr>
    </w:p>
    <w:p w14:paraId="4CF9252F" w14:textId="77777777" w:rsidR="00401037" w:rsidRDefault="00401037" w:rsidP="00401037">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w:t>
      </w:r>
      <w:r w:rsidRPr="00215438">
        <w:rPr>
          <w:rFonts w:asciiTheme="majorHAnsi" w:hAnsiTheme="majorHAnsi" w:cstheme="majorHAnsi"/>
          <w:i/>
        </w:rPr>
        <w:t>yet</w:t>
      </w:r>
      <w:r>
        <w:rPr>
          <w:rFonts w:asciiTheme="majorHAnsi" w:hAnsiTheme="majorHAnsi" w:cstheme="majorHAnsi"/>
        </w:rPr>
        <w:t xml:space="preserve"> incorporated into this form of analysis. </w:t>
      </w:r>
    </w:p>
    <w:p w14:paraId="4063523A" w14:textId="77777777" w:rsidR="005C52B6" w:rsidRPr="00612E53" w:rsidRDefault="005C52B6" w:rsidP="00FB3C8B">
      <w:pPr>
        <w:rPr>
          <w:rFonts w:asciiTheme="majorHAnsi" w:hAnsiTheme="majorHAnsi" w:cstheme="majorHAnsi"/>
        </w:rPr>
      </w:pPr>
    </w:p>
    <w:p w14:paraId="3D565F66" w14:textId="77777777" w:rsidR="008E2CD3" w:rsidRDefault="008E2CD3" w:rsidP="008E2CD3">
      <w:pPr>
        <w:pStyle w:val="Heading2"/>
      </w:pPr>
      <w:bookmarkStart w:id="210" w:name="_Toc20744019"/>
      <w:bookmarkStart w:id="211" w:name="_Toc30344258"/>
      <w:bookmarkStart w:id="212" w:name="_Toc30344342"/>
      <w:r>
        <w:t>Byzantine Example</w:t>
      </w:r>
      <w:r w:rsidR="002A4B0C">
        <w:t>s</w:t>
      </w:r>
      <w:bookmarkEnd w:id="210"/>
      <w:bookmarkEnd w:id="211"/>
      <w:bookmarkEnd w:id="212"/>
    </w:p>
    <w:p w14:paraId="3596AE36" w14:textId="77777777"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t xml:space="preserve">A </w:t>
      </w:r>
      <w:r>
        <w:rPr>
          <w:rFonts w:asciiTheme="majorHAnsi" w:hAnsiTheme="majorHAnsi" w:cstheme="majorHAnsi"/>
          <w:sz w:val="24"/>
          <w:szCs w:val="24"/>
        </w:rPr>
        <w:t xml:space="preserve">Byzantine or asymmetric fault is </w:t>
      </w:r>
      <w:r w:rsidRPr="00B22EB5">
        <w:rPr>
          <w:rFonts w:asciiTheme="majorHAnsi" w:hAnsiTheme="majorHAnsi" w:cstheme="majorHAnsi"/>
          <w:sz w:val="24"/>
          <w:szCs w:val="24"/>
        </w:rPr>
        <w:t>a fault presenting different sym</w:t>
      </w:r>
      <w:r>
        <w:rPr>
          <w:rFonts w:asciiTheme="majorHAnsi" w:hAnsiTheme="majorHAnsi" w:cstheme="majorHAnsi"/>
          <w:sz w:val="24"/>
          <w:szCs w:val="24"/>
        </w:rPr>
        <w:t>ptoms to different observers</w:t>
      </w:r>
      <w:r w:rsidRPr="00B22EB5">
        <w:rPr>
          <w:rFonts w:asciiTheme="majorHAnsi" w:hAnsiTheme="majorHAnsi" w:cstheme="majorHAnsi"/>
          <w:sz w:val="24"/>
          <w:szCs w:val="24"/>
        </w:rPr>
        <w:t>. In</w:t>
      </w:r>
      <w:r>
        <w:rPr>
          <w:rFonts w:asciiTheme="majorHAnsi" w:hAnsiTheme="majorHAnsi" w:cstheme="majorHAnsi"/>
          <w:sz w:val="24"/>
          <w:szCs w:val="24"/>
        </w:rPr>
        <w:t xml:space="preserve"> an asymmetric </w:t>
      </w:r>
      <w:r w:rsidRPr="00B22EB5">
        <w:rPr>
          <w:rFonts w:asciiTheme="majorHAnsi" w:hAnsiTheme="majorHAnsi" w:cstheme="majorHAnsi"/>
          <w:sz w:val="24"/>
          <w:szCs w:val="24"/>
        </w:rPr>
        <w:t>fault defini</w:t>
      </w:r>
      <w:r>
        <w:rPr>
          <w:rFonts w:asciiTheme="majorHAnsi" w:hAnsiTheme="majorHAnsi" w:cstheme="majorHAnsi"/>
          <w:sz w:val="24"/>
          <w:szCs w:val="24"/>
        </w:rPr>
        <w:t xml:space="preserve">tion, a fault is tied to an AADL </w:t>
      </w:r>
      <w:r w:rsidRPr="00B22EB5">
        <w:rPr>
          <w:rFonts w:asciiTheme="majorHAnsi" w:hAnsiTheme="majorHAnsi" w:cstheme="majorHAnsi"/>
          <w:sz w:val="24"/>
          <w:szCs w:val="24"/>
        </w:rPr>
        <w:t xml:space="preserve">component </w:t>
      </w:r>
      <w:r>
        <w:rPr>
          <w:rFonts w:asciiTheme="majorHAnsi" w:hAnsiTheme="majorHAnsi" w:cstheme="majorHAnsi"/>
          <w:sz w:val="24"/>
          <w:szCs w:val="24"/>
        </w:rPr>
        <w:t xml:space="preserve">that has a </w:t>
      </w:r>
      <w:r w:rsidR="00522749">
        <w:rPr>
          <w:rFonts w:asciiTheme="majorHAnsi" w:hAnsiTheme="majorHAnsi" w:cstheme="majorHAnsi"/>
          <w:sz w:val="24"/>
          <w:szCs w:val="24"/>
        </w:rPr>
        <w:t>1-n</w:t>
      </w:r>
      <w:r>
        <w:rPr>
          <w:rFonts w:asciiTheme="majorHAnsi" w:hAnsiTheme="majorHAnsi" w:cstheme="majorHAnsi"/>
          <w:sz w:val="24"/>
          <w:szCs w:val="24"/>
        </w:rPr>
        <w:t xml:space="preserve"> output</w:t>
      </w:r>
      <w:r w:rsidRPr="00B22EB5">
        <w:rPr>
          <w:rFonts w:asciiTheme="majorHAnsi" w:hAnsiTheme="majorHAnsi" w:cstheme="majorHAnsi"/>
          <w:sz w:val="24"/>
          <w:szCs w:val="24"/>
        </w:rPr>
        <w:t xml:space="preserve"> to multiple components.</w:t>
      </w:r>
      <w:r w:rsidR="002A4B0C">
        <w:rPr>
          <w:rFonts w:asciiTheme="majorHAnsi" w:hAnsiTheme="majorHAnsi" w:cstheme="majorHAnsi"/>
          <w:sz w:val="24"/>
          <w:szCs w:val="24"/>
        </w:rPr>
        <w:t xml:space="preserve"> In this section, we show two examples and the mitigation strategy implemented in AGREE.</w:t>
      </w:r>
    </w:p>
    <w:p w14:paraId="70A62581" w14:textId="77777777" w:rsidR="002A4B0C" w:rsidRPr="00B22EB5" w:rsidRDefault="002A4B0C" w:rsidP="002A4B0C">
      <w:pPr>
        <w:pStyle w:val="Heading3"/>
      </w:pPr>
      <w:bookmarkStart w:id="213" w:name="_Toc20744020"/>
      <w:bookmarkStart w:id="214" w:name="_Toc30344259"/>
      <w:bookmarkStart w:id="215" w:name="_Toc30344343"/>
      <w:r>
        <w:t>Asymmetric Fault Implementation</w:t>
      </w:r>
      <w:bookmarkEnd w:id="213"/>
      <w:bookmarkEnd w:id="214"/>
      <w:bookmarkEnd w:id="215"/>
    </w:p>
    <w:p w14:paraId="5B504B9E" w14:textId="77777777" w:rsidR="00B650CB" w:rsidRDefault="00B650CB" w:rsidP="00B650CB">
      <w:pPr>
        <w:pStyle w:val="BodyCopy"/>
        <w:rPr>
          <w:rFonts w:asciiTheme="majorHAnsi" w:hAnsiTheme="majorHAnsi" w:cstheme="majorHAnsi"/>
          <w:sz w:val="24"/>
          <w:szCs w:val="24"/>
        </w:rPr>
      </w:pPr>
      <w:r w:rsidRPr="00B22EB5">
        <w:rPr>
          <w:rFonts w:asciiTheme="majorHAnsi" w:hAnsiTheme="majorHAnsi" w:cstheme="majorHAnsi"/>
          <w:sz w:val="24"/>
          <w:szCs w:val="24"/>
        </w:rPr>
        <w:fldChar w:fldCharType="begin"/>
      </w:r>
      <w:r w:rsidRPr="00B22EB5">
        <w:rPr>
          <w:rFonts w:asciiTheme="majorHAnsi" w:hAnsiTheme="majorHAnsi" w:cstheme="majorHAnsi"/>
          <w:sz w:val="24"/>
          <w:szCs w:val="24"/>
        </w:rPr>
        <w:instrText xml:space="preserve"> REF _Ref18478764 \h  \* MERGEFORMAT </w:instrText>
      </w:r>
      <w:r w:rsidRPr="00B22EB5">
        <w:rPr>
          <w:rFonts w:asciiTheme="majorHAnsi" w:hAnsiTheme="majorHAnsi" w:cstheme="majorHAnsi"/>
          <w:sz w:val="24"/>
          <w:szCs w:val="24"/>
        </w:rPr>
      </w:r>
      <w:r w:rsidRPr="00B22EB5">
        <w:rPr>
          <w:rFonts w:asciiTheme="majorHAnsi" w:hAnsiTheme="majorHAnsi" w:cstheme="majorHAnsi"/>
          <w:sz w:val="24"/>
          <w:szCs w:val="24"/>
        </w:rPr>
        <w:fldChar w:fldCharType="separate"/>
      </w:r>
      <w:r w:rsidR="006337D2" w:rsidRPr="006337D2">
        <w:rPr>
          <w:rFonts w:asciiTheme="majorHAnsi" w:hAnsiTheme="majorHAnsi" w:cstheme="majorHAnsi"/>
          <w:sz w:val="24"/>
          <w:szCs w:val="24"/>
        </w:rPr>
        <w:t xml:space="preserve">Figure </w:t>
      </w:r>
      <w:r w:rsidR="006337D2" w:rsidRPr="006337D2">
        <w:rPr>
          <w:rFonts w:asciiTheme="majorHAnsi" w:hAnsiTheme="majorHAnsi" w:cstheme="majorHAnsi"/>
          <w:noProof/>
          <w:sz w:val="24"/>
          <w:szCs w:val="24"/>
        </w:rPr>
        <w:t>31</w:t>
      </w:r>
      <w:r w:rsidRPr="00B22EB5">
        <w:rPr>
          <w:rFonts w:asciiTheme="majorHAnsi" w:hAnsiTheme="majorHAnsi" w:cstheme="majorHAnsi"/>
          <w:sz w:val="24"/>
          <w:szCs w:val="24"/>
        </w:rPr>
        <w:fldChar w:fldCharType="end"/>
      </w:r>
      <w:r w:rsidRPr="00B22EB5">
        <w:rPr>
          <w:rFonts w:asciiTheme="majorHAnsi" w:hAnsiTheme="majorHAnsi" w:cstheme="majorHAnsi"/>
          <w:sz w:val="24"/>
          <w:szCs w:val="24"/>
        </w:rPr>
        <w:t xml:space="preserve"> explains our approach to the implementation of Byzantine faults. In this figure, component A has an output, </w:t>
      </w:r>
      <w:r w:rsidRPr="00B22EB5">
        <w:rPr>
          <w:rFonts w:asciiTheme="majorHAnsi" w:hAnsiTheme="majorHAnsi" w:cstheme="majorHAnsi"/>
          <w:i/>
          <w:sz w:val="24"/>
          <w:szCs w:val="24"/>
        </w:rPr>
        <w:t>out1</w:t>
      </w:r>
      <w:r w:rsidRPr="00B22EB5">
        <w:rPr>
          <w:rFonts w:asciiTheme="majorHAnsi" w:hAnsiTheme="majorHAnsi" w:cstheme="majorHAnsi"/>
          <w:sz w:val="24"/>
          <w:szCs w:val="24"/>
        </w:rPr>
        <w:t xml:space="preserve">, that </w:t>
      </w:r>
      <w:r>
        <w:rPr>
          <w:rFonts w:asciiTheme="majorHAnsi" w:hAnsiTheme="majorHAnsi" w:cstheme="majorHAnsi"/>
          <w:sz w:val="24"/>
          <w:szCs w:val="24"/>
        </w:rPr>
        <w:t xml:space="preserve">is connected </w:t>
      </w:r>
      <w:r w:rsidRPr="00B22EB5">
        <w:rPr>
          <w:rFonts w:asciiTheme="majorHAnsi" w:hAnsiTheme="majorHAnsi" w:cstheme="majorHAnsi"/>
          <w:sz w:val="24"/>
          <w:szCs w:val="24"/>
        </w:rPr>
        <w:t xml:space="preserve">to 4 components (B, C, D, and E). Each of those </w:t>
      </w:r>
      <w:r>
        <w:rPr>
          <w:rFonts w:asciiTheme="majorHAnsi" w:hAnsiTheme="majorHAnsi" w:cstheme="majorHAnsi"/>
          <w:sz w:val="24"/>
          <w:szCs w:val="24"/>
        </w:rPr>
        <w:t xml:space="preserve">receiving </w:t>
      </w:r>
      <w:r w:rsidRPr="00B22EB5">
        <w:rPr>
          <w:rFonts w:asciiTheme="majorHAnsi" w:hAnsiTheme="majorHAnsi" w:cstheme="majorHAnsi"/>
          <w:sz w:val="24"/>
          <w:szCs w:val="24"/>
        </w:rPr>
        <w:t>components has an input. (Note: in the architectural model, the circular “CN” nodes are not present.  It is simply a connection from component A to the other 4 components.)</w:t>
      </w:r>
    </w:p>
    <w:p w14:paraId="798F2794" w14:textId="77777777" w:rsidR="00B22EB5" w:rsidRDefault="00B22EB5" w:rsidP="00B22EB5">
      <w:pPr>
        <w:pStyle w:val="BodyCopy"/>
        <w:keepNext/>
        <w:jc w:val="center"/>
      </w:pPr>
      <w:r>
        <w:rPr>
          <w:noProof/>
        </w:rPr>
        <w:lastRenderedPageBreak/>
        <w:drawing>
          <wp:inline distT="0" distB="0" distL="0" distR="0" wp14:anchorId="518266CA" wp14:editId="12AE2356">
            <wp:extent cx="4584700" cy="5346700"/>
            <wp:effectExtent l="0" t="0" r="6350" b="6350"/>
            <wp:docPr id="21" name="Picture 21" descr="byz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yzantin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4700" cy="5346700"/>
                    </a:xfrm>
                    <a:prstGeom prst="rect">
                      <a:avLst/>
                    </a:prstGeom>
                    <a:noFill/>
                    <a:ln>
                      <a:noFill/>
                    </a:ln>
                  </pic:spPr>
                </pic:pic>
              </a:graphicData>
            </a:graphic>
          </wp:inline>
        </w:drawing>
      </w:r>
    </w:p>
    <w:p w14:paraId="03EE439E" w14:textId="77777777" w:rsidR="00B22EB5" w:rsidRPr="00B22EB5" w:rsidRDefault="00B22EB5" w:rsidP="00B22EB5">
      <w:pPr>
        <w:pStyle w:val="Caption"/>
        <w:jc w:val="center"/>
        <w:rPr>
          <w:rFonts w:asciiTheme="majorHAnsi" w:hAnsiTheme="majorHAnsi" w:cstheme="majorHAnsi"/>
          <w:sz w:val="24"/>
          <w:szCs w:val="24"/>
        </w:rPr>
      </w:pPr>
      <w:bookmarkStart w:id="216" w:name="_Ref18478764"/>
      <w:bookmarkStart w:id="217" w:name="_Toc30344389"/>
      <w:r w:rsidRPr="00B22EB5">
        <w:rPr>
          <w:sz w:val="24"/>
          <w:szCs w:val="24"/>
        </w:rPr>
        <w:t xml:space="preserve">Figure </w:t>
      </w:r>
      <w:r w:rsidRPr="00B22EB5">
        <w:rPr>
          <w:sz w:val="24"/>
          <w:szCs w:val="24"/>
        </w:rPr>
        <w:fldChar w:fldCharType="begin"/>
      </w:r>
      <w:r w:rsidRPr="00B22EB5">
        <w:rPr>
          <w:sz w:val="24"/>
          <w:szCs w:val="24"/>
        </w:rPr>
        <w:instrText xml:space="preserve"> SEQ Figure \* ARABIC </w:instrText>
      </w:r>
      <w:r w:rsidRPr="00B22EB5">
        <w:rPr>
          <w:sz w:val="24"/>
          <w:szCs w:val="24"/>
        </w:rPr>
        <w:fldChar w:fldCharType="separate"/>
      </w:r>
      <w:r w:rsidR="006337D2">
        <w:rPr>
          <w:noProof/>
          <w:sz w:val="24"/>
          <w:szCs w:val="24"/>
        </w:rPr>
        <w:t>31</w:t>
      </w:r>
      <w:r w:rsidRPr="00B22EB5">
        <w:rPr>
          <w:sz w:val="24"/>
          <w:szCs w:val="24"/>
        </w:rPr>
        <w:fldChar w:fldCharType="end"/>
      </w:r>
      <w:bookmarkEnd w:id="216"/>
      <w:r w:rsidRPr="00B22EB5">
        <w:rPr>
          <w:sz w:val="24"/>
          <w:szCs w:val="24"/>
        </w:rPr>
        <w:t>: Asymmetric Fault Implementation Strategy</w:t>
      </w:r>
      <w:bookmarkEnd w:id="217"/>
    </w:p>
    <w:p w14:paraId="66A4B8C5" w14:textId="79FE1B33" w:rsidR="008E2CD3" w:rsidRDefault="00B22EB5" w:rsidP="008E2CD3">
      <w:pPr>
        <w:rPr>
          <w:rFonts w:asciiTheme="majorHAnsi" w:hAnsiTheme="majorHAnsi" w:cstheme="majorHAnsi"/>
        </w:rPr>
      </w:pPr>
      <w:r>
        <w:rPr>
          <w:rFonts w:asciiTheme="majorHAnsi" w:hAnsiTheme="majorHAnsi" w:cstheme="majorHAnsi"/>
        </w:rPr>
        <w:t xml:space="preserve">An </w:t>
      </w:r>
      <w:r w:rsidR="00B650CB">
        <w:rPr>
          <w:rFonts w:asciiTheme="majorHAnsi" w:hAnsiTheme="majorHAnsi" w:cstheme="majorHAnsi"/>
        </w:rPr>
        <w:t xml:space="preserve">example </w:t>
      </w:r>
      <w:r>
        <w:rPr>
          <w:rFonts w:asciiTheme="majorHAnsi" w:hAnsiTheme="majorHAnsi" w:cstheme="majorHAnsi"/>
        </w:rPr>
        <w:t>asymmetric fault is defined for Component A as follows:</w:t>
      </w:r>
    </w:p>
    <w:p w14:paraId="58515C7E" w14:textId="77777777" w:rsidR="00B22EB5" w:rsidRDefault="00B22EB5" w:rsidP="008E2CD3">
      <w:pPr>
        <w:rPr>
          <w:rFonts w:asciiTheme="majorHAnsi" w:hAnsiTheme="majorHAnsi" w:cstheme="majorHAnsi"/>
        </w:rPr>
      </w:pPr>
    </w:p>
    <w:p w14:paraId="44564270" w14:textId="617E4F56"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asymmetric_fault_Comp_A</w:t>
      </w:r>
      <w:r w:rsidRPr="000F42EA">
        <w:rPr>
          <w:rFonts w:ascii="Consolas" w:hAnsi="Consolas" w:cs="Consolas"/>
          <w:sz w:val="18"/>
          <w:szCs w:val="18"/>
        </w:rPr>
        <w:t xml:space="preserve"> </w:t>
      </w:r>
      <w:r w:rsidRPr="000F42EA">
        <w:rPr>
          <w:rFonts w:ascii="Consolas" w:hAnsi="Consolas" w:cs="Consolas"/>
          <w:color w:val="2A00FF"/>
          <w:sz w:val="18"/>
          <w:szCs w:val="18"/>
        </w:rPr>
        <w:t xml:space="preserve">"Component A output </w:t>
      </w:r>
      <w:r>
        <w:rPr>
          <w:rFonts w:ascii="Consolas" w:hAnsi="Consolas" w:cs="Consolas"/>
          <w:color w:val="2A00FF"/>
          <w:sz w:val="18"/>
          <w:szCs w:val="18"/>
        </w:rPr>
        <w:t>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A30DFF">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3C3F956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E53A500"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9EDD242"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53A7FF1F" w14:textId="77777777" w:rsidR="00B22EB5" w:rsidRPr="0081340E"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lang w:val="fr-FR"/>
        </w:rPr>
      </w:pPr>
      <w:r>
        <w:rPr>
          <w:rFonts w:ascii="Consolas" w:hAnsi="Consolas" w:cs="Consolas"/>
          <w:sz w:val="18"/>
          <w:szCs w:val="18"/>
        </w:rPr>
        <w:tab/>
      </w:r>
      <w:r w:rsidRPr="0081340E">
        <w:rPr>
          <w:rFonts w:ascii="Consolas" w:hAnsi="Consolas" w:cs="Consolas"/>
          <w:b/>
          <w:bCs/>
          <w:color w:val="7F0055"/>
          <w:sz w:val="18"/>
          <w:szCs w:val="18"/>
          <w:lang w:val="fr-FR"/>
        </w:rPr>
        <w:t>duration:</w:t>
      </w:r>
      <w:r w:rsidRPr="0081340E">
        <w:rPr>
          <w:rFonts w:ascii="Consolas" w:hAnsi="Consolas" w:cs="Consolas"/>
          <w:sz w:val="18"/>
          <w:szCs w:val="18"/>
          <w:lang w:val="fr-FR"/>
        </w:rPr>
        <w:t xml:space="preserve"> </w:t>
      </w:r>
      <w:r w:rsidRPr="0081340E">
        <w:rPr>
          <w:rFonts w:ascii="Consolas" w:hAnsi="Consolas" w:cs="Consolas"/>
          <w:b/>
          <w:bCs/>
          <w:color w:val="7F0055"/>
          <w:sz w:val="18"/>
          <w:szCs w:val="18"/>
          <w:lang w:val="fr-FR"/>
        </w:rPr>
        <w:t>permanent;</w:t>
      </w:r>
    </w:p>
    <w:p w14:paraId="6EF33D99" w14:textId="77777777" w:rsidR="00B22EB5" w:rsidRPr="0081340E"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81340E">
        <w:rPr>
          <w:rFonts w:ascii="Consolas" w:hAnsi="Consolas" w:cs="Consolas"/>
          <w:b/>
          <w:bCs/>
          <w:color w:val="7F0055"/>
          <w:sz w:val="18"/>
          <w:szCs w:val="18"/>
          <w:lang w:val="fr-FR"/>
        </w:rPr>
        <w:tab/>
        <w:t>propagate_type:</w:t>
      </w:r>
      <w:r w:rsidRPr="0081340E">
        <w:rPr>
          <w:rFonts w:ascii="Consolas" w:hAnsi="Consolas" w:cs="Consolas"/>
          <w:sz w:val="18"/>
          <w:szCs w:val="18"/>
          <w:lang w:val="fr-FR"/>
        </w:rPr>
        <w:t xml:space="preserve"> </w:t>
      </w:r>
      <w:r w:rsidRPr="0081340E">
        <w:rPr>
          <w:rFonts w:ascii="Consolas" w:hAnsi="Consolas" w:cs="Consolas"/>
          <w:b/>
          <w:bCs/>
          <w:color w:val="7F0055"/>
          <w:sz w:val="18"/>
          <w:szCs w:val="18"/>
          <w:lang w:val="fr-FR"/>
        </w:rPr>
        <w:t>asymmetric;</w:t>
      </w:r>
    </w:p>
    <w:p w14:paraId="048F01A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7D3F533C" w14:textId="77777777" w:rsidR="00B22EB5" w:rsidRDefault="00B22EB5" w:rsidP="008E2CD3">
      <w:pPr>
        <w:rPr>
          <w:rFonts w:asciiTheme="majorHAnsi" w:hAnsiTheme="majorHAnsi" w:cstheme="majorHAnsi"/>
        </w:rPr>
      </w:pPr>
    </w:p>
    <w:p w14:paraId="01691066" w14:textId="21119BF6" w:rsidR="00B22EB5" w:rsidRDefault="00B22EB5" w:rsidP="0058333A">
      <w:pPr>
        <w:rPr>
          <w:rFonts w:asciiTheme="majorHAnsi" w:hAnsiTheme="majorHAnsi" w:cstheme="majorHAnsi"/>
          <w:bCs/>
          <w:color w:val="auto"/>
        </w:rPr>
      </w:pPr>
      <w:r>
        <w:rPr>
          <w:rFonts w:asciiTheme="majorHAnsi" w:hAnsiTheme="majorHAnsi" w:cstheme="majorHAnsi"/>
        </w:rPr>
        <w:t>This fault defines an asymmetric failure on Component A</w:t>
      </w:r>
      <w:r w:rsidR="00A239B7">
        <w:rPr>
          <w:rFonts w:asciiTheme="majorHAnsi" w:hAnsiTheme="majorHAnsi" w:cstheme="majorHAnsi"/>
        </w:rPr>
        <w:t xml:space="preserve"> such</w:t>
      </w:r>
      <w:r>
        <w:rPr>
          <w:rFonts w:asciiTheme="majorHAnsi" w:hAnsiTheme="majorHAnsi" w:cstheme="majorHAnsi"/>
        </w:rPr>
        <w:t xml:space="preserve"> that when active</w:t>
      </w:r>
      <w:r w:rsidR="0058333A">
        <w:rPr>
          <w:rFonts w:asciiTheme="majorHAnsi" w:hAnsiTheme="majorHAnsi" w:cstheme="majorHAnsi"/>
        </w:rPr>
        <w:t>, is stuck at a previous value (</w:t>
      </w:r>
      <w:r w:rsidR="0058333A" w:rsidRPr="000F42EA">
        <w:rPr>
          <w:rFonts w:ascii="Consolas" w:hAnsi="Consolas" w:cs="Consolas"/>
          <w:b/>
          <w:bCs/>
          <w:color w:val="7F0055"/>
          <w:sz w:val="18"/>
          <w:szCs w:val="18"/>
        </w:rPr>
        <w:t>prev(</w:t>
      </w:r>
      <w:r w:rsidR="0058333A" w:rsidRPr="000F42EA">
        <w:rPr>
          <w:rFonts w:ascii="Consolas" w:hAnsi="Consolas" w:cs="Consolas"/>
          <w:sz w:val="18"/>
          <w:szCs w:val="18"/>
        </w:rPr>
        <w:t>Output</w:t>
      </w:r>
      <w:r w:rsidR="0058333A" w:rsidRPr="000F42EA">
        <w:rPr>
          <w:rFonts w:ascii="Consolas" w:hAnsi="Consolas" w:cs="Consolas"/>
          <w:b/>
          <w:bCs/>
          <w:color w:val="7F0055"/>
          <w:sz w:val="18"/>
          <w:szCs w:val="18"/>
        </w:rPr>
        <w:t>,</w:t>
      </w:r>
      <w:r w:rsidR="0058333A" w:rsidRPr="000F42EA">
        <w:rPr>
          <w:rFonts w:ascii="Consolas" w:hAnsi="Consolas" w:cs="Consolas"/>
          <w:sz w:val="18"/>
          <w:szCs w:val="18"/>
        </w:rPr>
        <w:t xml:space="preserve"> 0</w:t>
      </w:r>
      <w:r w:rsidR="0058333A">
        <w:rPr>
          <w:rFonts w:ascii="Consolas" w:hAnsi="Consolas" w:cs="Consolas"/>
          <w:b/>
          <w:bCs/>
          <w:color w:val="7F0055"/>
          <w:sz w:val="18"/>
          <w:szCs w:val="18"/>
        </w:rPr>
        <w:t>)</w:t>
      </w:r>
      <w:r w:rsidR="0058333A">
        <w:rPr>
          <w:rFonts w:asciiTheme="majorHAnsi" w:hAnsiTheme="majorHAnsi" w:cstheme="majorHAnsi"/>
          <w:bCs/>
          <w:color w:val="auto"/>
        </w:rPr>
        <w:t xml:space="preserve">). This can be interpreted as some connected components may only see the previous value of Comp A output and others may see the correct value </w:t>
      </w:r>
      <w:r w:rsidR="0058333A">
        <w:rPr>
          <w:rFonts w:asciiTheme="majorHAnsi" w:hAnsiTheme="majorHAnsi" w:cstheme="majorHAnsi"/>
          <w:bCs/>
          <w:i/>
          <w:color w:val="auto"/>
        </w:rPr>
        <w:t>when</w:t>
      </w:r>
      <w:r w:rsidR="0058333A">
        <w:rPr>
          <w:rFonts w:asciiTheme="majorHAnsi" w:hAnsiTheme="majorHAnsi" w:cstheme="majorHAnsi"/>
          <w:bCs/>
          <w:color w:val="auto"/>
        </w:rPr>
        <w:t xml:space="preserve"> the fault is active. </w:t>
      </w:r>
    </w:p>
    <w:p w14:paraId="36A6C63D" w14:textId="77777777" w:rsidR="0058333A" w:rsidRDefault="0058333A" w:rsidP="0058333A">
      <w:pPr>
        <w:rPr>
          <w:rFonts w:asciiTheme="majorHAnsi" w:hAnsiTheme="majorHAnsi" w:cstheme="majorHAnsi"/>
          <w:bCs/>
          <w:color w:val="auto"/>
        </w:rPr>
      </w:pPr>
    </w:p>
    <w:p w14:paraId="370FD9F2" w14:textId="77777777" w:rsidR="0058333A" w:rsidRDefault="0058333A" w:rsidP="0058333A">
      <w:pPr>
        <w:rPr>
          <w:rFonts w:asciiTheme="majorHAnsi" w:hAnsiTheme="majorHAnsi" w:cstheme="majorHAnsi"/>
          <w:bCs/>
          <w:color w:val="auto"/>
        </w:rPr>
      </w:pPr>
      <w:r>
        <w:rPr>
          <w:rFonts w:asciiTheme="majorHAnsi" w:hAnsiTheme="majorHAnsi" w:cstheme="majorHAnsi"/>
          <w:bCs/>
          <w:color w:val="auto"/>
        </w:rPr>
        <w:lastRenderedPageBreak/>
        <w:t>This fault definition is injected into the communication nodes and which connected components see a failure value is completely nondeterministic. Any number of the communication node faults (0…all) may be active upon activation of the main asymmetric fault.</w:t>
      </w:r>
    </w:p>
    <w:p w14:paraId="2B1AA015" w14:textId="77777777" w:rsidR="005D531C" w:rsidRDefault="005D531C" w:rsidP="0058333A">
      <w:pPr>
        <w:rPr>
          <w:rFonts w:asciiTheme="majorHAnsi" w:hAnsiTheme="majorHAnsi" w:cstheme="majorHAnsi"/>
          <w:bCs/>
          <w:color w:val="auto"/>
        </w:rPr>
      </w:pPr>
    </w:p>
    <w:p w14:paraId="377C09AA" w14:textId="77777777" w:rsidR="002A4B0C" w:rsidRDefault="002A4B0C" w:rsidP="002A4B0C">
      <w:pPr>
        <w:pStyle w:val="Heading3"/>
      </w:pPr>
      <w:bookmarkStart w:id="218" w:name="_Toc20744021"/>
      <w:bookmarkStart w:id="219" w:name="_Toc30344260"/>
      <w:bookmarkStart w:id="220" w:name="_Toc30344344"/>
      <w:r>
        <w:t>Mitigation Strategy</w:t>
      </w:r>
      <w:bookmarkEnd w:id="218"/>
      <w:bookmarkEnd w:id="219"/>
      <w:bookmarkEnd w:id="220"/>
    </w:p>
    <w:p w14:paraId="11E573FB" w14:textId="4A94AAB5" w:rsidR="00A239B7" w:rsidRPr="00D37F47" w:rsidRDefault="00A239B7" w:rsidP="00A239B7">
      <w:pPr>
        <w:rPr>
          <w:rFonts w:asciiTheme="majorHAnsi" w:hAnsiTheme="majorHAnsi" w:cstheme="majorHAnsi"/>
        </w:rPr>
      </w:pPr>
      <w:r>
        <w:rPr>
          <w:rFonts w:asciiTheme="majorHAnsi" w:hAnsiTheme="majorHAnsi" w:cstheme="majorHAnsi"/>
          <w:bCs/>
          <w:color w:val="auto"/>
        </w:rPr>
        <w:t xml:space="preserve">In order to mitigate the above described types of faults, mitigation strategies are implemented through AGREE contracts in the behavioral model. </w:t>
      </w:r>
      <w:r w:rsidRPr="00D37F47">
        <w:rPr>
          <w:rFonts w:asciiTheme="majorHAnsi" w:hAnsiTheme="majorHAnsi" w:cstheme="majorHAnsi"/>
        </w:rPr>
        <w:t xml:space="preserve">Since Byzantine faults may present different symptoms (or message values) to different observers. The objective of the </w:t>
      </w:r>
      <w:r>
        <w:rPr>
          <w:rFonts w:asciiTheme="majorHAnsi" w:hAnsiTheme="majorHAnsi" w:cstheme="majorHAnsi"/>
        </w:rPr>
        <w:t>mitigation</w:t>
      </w:r>
      <w:r w:rsidRPr="00D37F47">
        <w:rPr>
          <w:rFonts w:asciiTheme="majorHAnsi" w:hAnsiTheme="majorHAnsi" w:cstheme="majorHAnsi"/>
        </w:rPr>
        <w:t xml:space="preserve"> protocol is for all correct (non-failed) nodes to eventually reach agreement on a value sent by another node. There are </w:t>
      </w:r>
      <w:r w:rsidRPr="00D37F47">
        <w:rPr>
          <w:rFonts w:asciiTheme="majorHAnsi" w:hAnsiTheme="majorHAnsi" w:cstheme="majorHAnsi"/>
          <w:i/>
        </w:rPr>
        <w:t>n</w:t>
      </w:r>
      <w:r w:rsidRPr="00D37F47">
        <w:rPr>
          <w:rFonts w:asciiTheme="majorHAnsi" w:hAnsiTheme="majorHAnsi" w:cstheme="majorHAnsi"/>
        </w:rPr>
        <w:t xml:space="preserve"> nodes, possibly </w:t>
      </w:r>
      <w:r>
        <w:rPr>
          <w:rFonts w:asciiTheme="majorHAnsi" w:hAnsiTheme="majorHAnsi" w:cstheme="majorHAnsi"/>
          <w:i/>
        </w:rPr>
        <w:t>f</w:t>
      </w:r>
      <w:r w:rsidRPr="00D37F47">
        <w:rPr>
          <w:rFonts w:asciiTheme="majorHAnsi" w:hAnsiTheme="majorHAnsi" w:cstheme="majorHAnsi"/>
        </w:rPr>
        <w:t xml:space="preserve"> failed nodes. The protocol requires </w:t>
      </w:r>
      <w:r>
        <w:rPr>
          <w:rFonts w:asciiTheme="majorHAnsi" w:hAnsiTheme="majorHAnsi" w:cstheme="majorHAnsi"/>
          <w:i/>
        </w:rPr>
        <w:t>n &gt; 3f</w:t>
      </w:r>
      <w:r w:rsidRPr="00D37F47">
        <w:rPr>
          <w:rFonts w:asciiTheme="majorHAnsi" w:hAnsiTheme="majorHAnsi" w:cstheme="majorHAnsi"/>
        </w:rPr>
        <w:t xml:space="preserve"> nodes to handle a single fault. The point is to achieve distributed agreement and coordinated decisions.</w:t>
      </w:r>
      <w:r>
        <w:rPr>
          <w:rFonts w:asciiTheme="majorHAnsi" w:hAnsiTheme="majorHAnsi" w:cstheme="majorHAnsi"/>
        </w:rPr>
        <w:t xml:space="preserve"> </w:t>
      </w:r>
      <w:r w:rsidRPr="00D37F47">
        <w:rPr>
          <w:rFonts w:asciiTheme="majorHAnsi" w:hAnsiTheme="majorHAnsi" w:cstheme="majorHAnsi"/>
        </w:rPr>
        <w:t xml:space="preserve">In this solution, nodes will agree in </w:t>
      </w:r>
      <w:r>
        <w:rPr>
          <w:rFonts w:asciiTheme="majorHAnsi" w:hAnsiTheme="majorHAnsi" w:cstheme="majorHAnsi"/>
          <w:i/>
        </w:rPr>
        <w:t>f</w:t>
      </w:r>
      <w:r w:rsidRPr="00D37F47">
        <w:rPr>
          <w:rFonts w:asciiTheme="majorHAnsi" w:hAnsiTheme="majorHAnsi" w:cstheme="majorHAnsi"/>
          <w:i/>
        </w:rPr>
        <w:t>+1</w:t>
      </w:r>
      <w:r w:rsidRPr="00D37F47">
        <w:rPr>
          <w:rFonts w:asciiTheme="majorHAnsi" w:hAnsiTheme="majorHAnsi" w:cstheme="majorHAnsi"/>
        </w:rPr>
        <w:t xml:space="preserve"> time steps or rounds of communication.  </w:t>
      </w:r>
    </w:p>
    <w:p w14:paraId="2A9F31E3" w14:textId="77777777" w:rsidR="00A239B7" w:rsidRPr="00D37F47" w:rsidRDefault="00A239B7" w:rsidP="00A239B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The properties that must be </w:t>
      </w:r>
      <w:r>
        <w:rPr>
          <w:rFonts w:asciiTheme="majorHAnsi" w:hAnsiTheme="majorHAnsi" w:cstheme="majorHAnsi"/>
          <w:sz w:val="24"/>
          <w:szCs w:val="24"/>
        </w:rPr>
        <w:t>proven</w:t>
      </w:r>
      <w:r w:rsidRPr="00D37F47">
        <w:rPr>
          <w:rFonts w:asciiTheme="majorHAnsi" w:hAnsiTheme="majorHAnsi" w:cstheme="majorHAnsi"/>
          <w:sz w:val="24"/>
          <w:szCs w:val="24"/>
        </w:rPr>
        <w:t xml:space="preserve"> </w:t>
      </w:r>
      <w:r>
        <w:rPr>
          <w:rFonts w:asciiTheme="majorHAnsi" w:hAnsiTheme="majorHAnsi" w:cstheme="majorHAnsi"/>
          <w:sz w:val="24"/>
          <w:szCs w:val="24"/>
        </w:rPr>
        <w:t>on</w:t>
      </w:r>
      <w:r w:rsidRPr="00D37F47">
        <w:rPr>
          <w:rFonts w:asciiTheme="majorHAnsi" w:hAnsiTheme="majorHAnsi" w:cstheme="majorHAnsi"/>
          <w:sz w:val="24"/>
          <w:szCs w:val="24"/>
        </w:rPr>
        <w:t xml:space="preserve"> </w:t>
      </w:r>
      <w:r>
        <w:rPr>
          <w:rFonts w:asciiTheme="majorHAnsi" w:hAnsiTheme="majorHAnsi" w:cstheme="majorHAnsi"/>
          <w:sz w:val="24"/>
          <w:szCs w:val="24"/>
        </w:rPr>
        <w:t>the</w:t>
      </w:r>
      <w:r w:rsidRPr="00D37F47">
        <w:rPr>
          <w:rFonts w:asciiTheme="majorHAnsi" w:hAnsiTheme="majorHAnsi" w:cstheme="majorHAnsi"/>
          <w:sz w:val="24"/>
          <w:szCs w:val="24"/>
        </w:rPr>
        <w:t xml:space="preserve"> protocol</w:t>
      </w:r>
      <w:r>
        <w:rPr>
          <w:rFonts w:asciiTheme="majorHAnsi" w:hAnsiTheme="majorHAnsi" w:cstheme="majorHAnsi"/>
          <w:sz w:val="24"/>
          <w:szCs w:val="24"/>
        </w:rPr>
        <w:t xml:space="preserve"> implementation</w:t>
      </w:r>
      <w:r w:rsidRPr="00D37F47">
        <w:rPr>
          <w:rFonts w:asciiTheme="majorHAnsi" w:hAnsiTheme="majorHAnsi" w:cstheme="majorHAnsi"/>
          <w:sz w:val="24"/>
          <w:szCs w:val="24"/>
        </w:rPr>
        <w:t xml:space="preserve"> are as follows: </w:t>
      </w:r>
    </w:p>
    <w:p w14:paraId="384992CE"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All correct</w:t>
      </w:r>
      <w:r>
        <w:rPr>
          <w:rFonts w:asciiTheme="majorHAnsi" w:hAnsiTheme="majorHAnsi" w:cstheme="majorHAnsi"/>
          <w:sz w:val="24"/>
          <w:szCs w:val="24"/>
        </w:rPr>
        <w:t xml:space="preserve"> (non-failed)</w:t>
      </w:r>
      <w:r w:rsidRPr="00D37F47">
        <w:rPr>
          <w:rFonts w:asciiTheme="majorHAnsi" w:hAnsiTheme="majorHAnsi" w:cstheme="majorHAnsi"/>
          <w:sz w:val="24"/>
          <w:szCs w:val="24"/>
        </w:rPr>
        <w:t xml:space="preserve"> nodes agree on the same value (distributed agreement). </w:t>
      </w:r>
    </w:p>
    <w:p w14:paraId="7991AB4B"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If the source node is a correct, all other correct nodes agree on the value that was originally sent by the source.  If the source node is failed, all other nodes must agree on some </w:t>
      </w:r>
      <w:r>
        <w:rPr>
          <w:rFonts w:asciiTheme="majorHAnsi" w:hAnsiTheme="majorHAnsi" w:cstheme="majorHAnsi"/>
          <w:sz w:val="24"/>
          <w:szCs w:val="24"/>
        </w:rPr>
        <w:t xml:space="preserve">predetermined default </w:t>
      </w:r>
      <w:r w:rsidRPr="00D37F47">
        <w:rPr>
          <w:rFonts w:asciiTheme="majorHAnsi" w:hAnsiTheme="majorHAnsi" w:cstheme="majorHAnsi"/>
          <w:sz w:val="24"/>
          <w:szCs w:val="24"/>
        </w:rPr>
        <w:t xml:space="preserve">value.  </w:t>
      </w:r>
    </w:p>
    <w:p w14:paraId="04B7A651" w14:textId="77777777" w:rsidR="002A4B0C" w:rsidRDefault="002A4B0C" w:rsidP="0058333A">
      <w:pPr>
        <w:rPr>
          <w:rFonts w:asciiTheme="majorHAnsi" w:hAnsiTheme="majorHAnsi" w:cstheme="majorHAnsi"/>
          <w:color w:val="auto"/>
        </w:rPr>
      </w:pPr>
    </w:p>
    <w:p w14:paraId="14743623" w14:textId="77777777" w:rsidR="002A4B0C" w:rsidRDefault="002A4B0C" w:rsidP="002A4B0C">
      <w:pPr>
        <w:pStyle w:val="Heading3"/>
      </w:pPr>
      <w:bookmarkStart w:id="221" w:name="_Toc20744022"/>
      <w:bookmarkStart w:id="222" w:name="_Toc30344261"/>
      <w:bookmarkStart w:id="223" w:name="_Toc30344345"/>
      <w:r>
        <w:t>Color Exchange Example</w:t>
      </w:r>
      <w:bookmarkEnd w:id="221"/>
      <w:bookmarkEnd w:id="222"/>
      <w:bookmarkEnd w:id="223"/>
    </w:p>
    <w:p w14:paraId="42E03419" w14:textId="094817CE" w:rsidR="00D37F47" w:rsidRDefault="00A239B7" w:rsidP="00A239B7">
      <w:pPr>
        <w:rPr>
          <w:rFonts w:asciiTheme="majorHAnsi" w:hAnsiTheme="majorHAnsi" w:cstheme="majorHAnsi"/>
          <w:color w:val="auto"/>
        </w:rPr>
      </w:pPr>
      <w:r>
        <w:rPr>
          <w:rFonts w:asciiTheme="majorHAnsi" w:hAnsiTheme="majorHAnsi" w:cstheme="majorHAnsi"/>
          <w:color w:val="auto"/>
        </w:rPr>
        <w:t>We created a Color Exchange example to view both the asymmetric implementation and the mitigation strategy from a simpler point of view before extending it to a larger model.</w:t>
      </w:r>
    </w:p>
    <w:p w14:paraId="2E3B7AC0" w14:textId="77777777" w:rsidR="00D37F47" w:rsidRDefault="00D37F47" w:rsidP="0058333A">
      <w:pPr>
        <w:rPr>
          <w:rFonts w:asciiTheme="majorHAnsi" w:hAnsiTheme="majorHAnsi" w:cstheme="majorHAnsi"/>
          <w:color w:val="auto"/>
        </w:rPr>
      </w:pPr>
      <w:r>
        <w:rPr>
          <w:rFonts w:asciiTheme="majorHAnsi" w:hAnsiTheme="majorHAnsi" w:cstheme="majorHAnsi"/>
          <w:color w:val="auto"/>
        </w:rPr>
        <w:t xml:space="preserve">First we will describe the smaller example and then the PID example and mitigation will hopefully be clearer. </w:t>
      </w:r>
    </w:p>
    <w:p w14:paraId="3AE0DF28" w14:textId="77777777" w:rsidR="00D37F47" w:rsidRDefault="00D37F47" w:rsidP="0058333A">
      <w:pPr>
        <w:rPr>
          <w:rFonts w:asciiTheme="majorHAnsi" w:hAnsiTheme="majorHAnsi" w:cstheme="majorHAnsi"/>
          <w:color w:val="auto"/>
        </w:rPr>
      </w:pPr>
    </w:p>
    <w:p w14:paraId="5FDDDF57" w14:textId="77777777" w:rsidR="002A4B0C" w:rsidRDefault="002A4B0C" w:rsidP="002A4B0C">
      <w:pPr>
        <w:pStyle w:val="Heading4"/>
      </w:pPr>
      <w:bookmarkStart w:id="224" w:name="_Toc20744023"/>
      <w:bookmarkStart w:id="225" w:name="_Toc30344262"/>
      <w:r>
        <w:t>Color Exchange Architecture in AADL</w:t>
      </w:r>
      <w:bookmarkEnd w:id="224"/>
      <w:bookmarkEnd w:id="225"/>
    </w:p>
    <w:p w14:paraId="5DCDF654" w14:textId="1F26F720" w:rsidR="00D37F47" w:rsidRDefault="00D37F47" w:rsidP="00D37F47">
      <w:pPr>
        <w:rPr>
          <w:rFonts w:asciiTheme="majorHAnsi" w:hAnsiTheme="majorHAnsi" w:cstheme="majorHAnsi"/>
        </w:rPr>
      </w:pPr>
      <w:r w:rsidRPr="00D37F47">
        <w:rPr>
          <w:rFonts w:asciiTheme="majorHAnsi" w:hAnsiTheme="majorHAnsi" w:cstheme="majorHAnsi"/>
        </w:rPr>
        <w:t xml:space="preserve">A simple diagram of the color exchange architecture is shown in </w:t>
      </w:r>
      <w:r w:rsidRPr="00D37F47">
        <w:rPr>
          <w:rFonts w:asciiTheme="majorHAnsi" w:hAnsiTheme="majorHAnsi" w:cstheme="majorHAnsi"/>
        </w:rPr>
        <w:fldChar w:fldCharType="begin"/>
      </w:r>
      <w:r w:rsidRPr="00D37F47">
        <w:rPr>
          <w:rFonts w:asciiTheme="majorHAnsi" w:hAnsiTheme="majorHAnsi" w:cstheme="majorHAnsi"/>
        </w:rPr>
        <w:instrText xml:space="preserve"> REF _Ref18480721 \h </w:instrText>
      </w:r>
      <w:r>
        <w:rPr>
          <w:rFonts w:asciiTheme="majorHAnsi" w:hAnsiTheme="majorHAnsi" w:cstheme="majorHAnsi"/>
        </w:rPr>
        <w:instrText xml:space="preserve"> \* MERGEFORMAT </w:instrText>
      </w:r>
      <w:r w:rsidRPr="00D37F47">
        <w:rPr>
          <w:rFonts w:asciiTheme="majorHAnsi" w:hAnsiTheme="majorHAnsi" w:cstheme="majorHAnsi"/>
        </w:rPr>
      </w:r>
      <w:r w:rsidRPr="00D37F47">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32</w:t>
      </w:r>
      <w:r w:rsidRPr="00D37F47">
        <w:rPr>
          <w:rFonts w:asciiTheme="majorHAnsi" w:hAnsiTheme="majorHAnsi" w:cstheme="majorHAnsi"/>
        </w:rPr>
        <w:fldChar w:fldCharType="end"/>
      </w:r>
      <w:r w:rsidRPr="00D37F47">
        <w:rPr>
          <w:rFonts w:asciiTheme="majorHAnsi" w:hAnsiTheme="majorHAnsi" w:cstheme="majorHAnsi"/>
        </w:rPr>
        <w:t>. It consists of a leader node that sends a message</w:t>
      </w:r>
      <w:r>
        <w:rPr>
          <w:rFonts w:asciiTheme="majorHAnsi" w:hAnsiTheme="majorHAnsi" w:cstheme="majorHAnsi"/>
        </w:rPr>
        <w:t xml:space="preserve"> (a color)</w:t>
      </w:r>
      <w:r w:rsidRPr="00D37F47">
        <w:rPr>
          <w:rFonts w:asciiTheme="majorHAnsi" w:hAnsiTheme="majorHAnsi" w:cstheme="majorHAnsi"/>
        </w:rPr>
        <w:t xml:space="preserve"> to three other nodes.</w:t>
      </w:r>
      <w:r>
        <w:rPr>
          <w:rFonts w:asciiTheme="majorHAnsi" w:hAnsiTheme="majorHAnsi" w:cstheme="majorHAnsi"/>
        </w:rPr>
        <w:t xml:space="preserve"> The “color” is represented in AADL as a Boolean value (true = green, false = blue). This is a single output that </w:t>
      </w:r>
      <w:r w:rsidR="00522749">
        <w:rPr>
          <w:rFonts w:asciiTheme="majorHAnsi" w:hAnsiTheme="majorHAnsi" w:cstheme="majorHAnsi"/>
        </w:rPr>
        <w:t>is sent</w:t>
      </w:r>
      <w:r>
        <w:rPr>
          <w:rFonts w:asciiTheme="majorHAnsi" w:hAnsiTheme="majorHAnsi" w:cstheme="majorHAnsi"/>
        </w:rPr>
        <w:t xml:space="preserve"> to the receiving nodes. </w:t>
      </w:r>
    </w:p>
    <w:p w14:paraId="416FD9AB" w14:textId="77777777" w:rsidR="00D37F47" w:rsidRDefault="00D37F47" w:rsidP="00D37F47">
      <w:pPr>
        <w:rPr>
          <w:rFonts w:asciiTheme="majorHAnsi" w:hAnsiTheme="majorHAnsi" w:cstheme="majorHAnsi"/>
        </w:rPr>
      </w:pPr>
    </w:p>
    <w:p w14:paraId="7AFE5733" w14:textId="2DC5DEDA" w:rsidR="00D37F47" w:rsidRDefault="00D37F47" w:rsidP="00D37F47">
      <w:pPr>
        <w:rPr>
          <w:rFonts w:asciiTheme="majorHAnsi" w:hAnsiTheme="majorHAnsi" w:cstheme="majorHAnsi"/>
        </w:rPr>
      </w:pPr>
      <w:r>
        <w:rPr>
          <w:rFonts w:asciiTheme="majorHAnsi" w:hAnsiTheme="majorHAnsi" w:cstheme="majorHAnsi"/>
        </w:rPr>
        <w:t xml:space="preserve">Each node reports to the top level what color they have seen. In the nominal case, every receiving node will see the same value. </w:t>
      </w:r>
    </w:p>
    <w:p w14:paraId="0A6436D1" w14:textId="77777777" w:rsidR="00D37F47" w:rsidRDefault="00D37F47" w:rsidP="00D37F47">
      <w:pPr>
        <w:rPr>
          <w:rFonts w:asciiTheme="majorHAnsi" w:hAnsiTheme="majorHAnsi" w:cstheme="majorHAnsi"/>
        </w:rPr>
      </w:pPr>
    </w:p>
    <w:p w14:paraId="4197A9FF" w14:textId="77777777" w:rsidR="00D37F47" w:rsidRPr="00D37F47" w:rsidRDefault="00D37F47" w:rsidP="00D37F47">
      <w:pPr>
        <w:rPr>
          <w:rFonts w:asciiTheme="majorHAnsi" w:hAnsiTheme="majorHAnsi" w:cstheme="majorHAnsi"/>
        </w:rPr>
      </w:pPr>
      <w:r>
        <w:rPr>
          <w:rFonts w:asciiTheme="majorHAnsi" w:hAnsiTheme="majorHAnsi" w:cstheme="majorHAnsi"/>
        </w:rPr>
        <w:t>Without any mitigation strategy, it is clear that an asymmetric fault will cause the receiving nodes to report different colors to the top level. Thus any contracts stating that they see the same thing will be violated</w:t>
      </w:r>
      <w:r w:rsidR="000A1A4F">
        <w:rPr>
          <w:rFonts w:asciiTheme="majorHAnsi" w:hAnsiTheme="majorHAnsi" w:cstheme="majorHAnsi"/>
        </w:rPr>
        <w:t xml:space="preserve"> if one fault is active</w:t>
      </w:r>
      <w:r>
        <w:rPr>
          <w:rFonts w:asciiTheme="majorHAnsi" w:hAnsiTheme="majorHAnsi" w:cstheme="majorHAnsi"/>
        </w:rPr>
        <w:t xml:space="preserve">. </w:t>
      </w:r>
    </w:p>
    <w:p w14:paraId="72616CB5" w14:textId="77777777" w:rsidR="00D37F47" w:rsidRDefault="00D37F47" w:rsidP="00D37F47"/>
    <w:p w14:paraId="1E944A20" w14:textId="77777777" w:rsidR="00D37F47" w:rsidRDefault="00D37F47" w:rsidP="00D37F47">
      <w:pPr>
        <w:keepNext/>
        <w:jc w:val="center"/>
      </w:pPr>
      <w:r>
        <w:rPr>
          <w:noProof/>
        </w:rPr>
        <w:lastRenderedPageBreak/>
        <w:drawing>
          <wp:inline distT="0" distB="0" distL="0" distR="0" wp14:anchorId="3D8E4673" wp14:editId="16318A10">
            <wp:extent cx="3492500" cy="1955800"/>
            <wp:effectExtent l="0" t="0" r="0" b="6350"/>
            <wp:docPr id="22" name="Picture 22" descr="asy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sym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92500" cy="1955800"/>
                    </a:xfrm>
                    <a:prstGeom prst="rect">
                      <a:avLst/>
                    </a:prstGeom>
                    <a:noFill/>
                    <a:ln>
                      <a:noFill/>
                    </a:ln>
                  </pic:spPr>
                </pic:pic>
              </a:graphicData>
            </a:graphic>
          </wp:inline>
        </w:drawing>
      </w:r>
    </w:p>
    <w:p w14:paraId="39EC7688" w14:textId="77777777" w:rsidR="00D37F47" w:rsidRPr="00D37F47" w:rsidRDefault="00D37F47" w:rsidP="00D37F47">
      <w:pPr>
        <w:pStyle w:val="Caption"/>
        <w:jc w:val="center"/>
        <w:rPr>
          <w:sz w:val="24"/>
          <w:szCs w:val="24"/>
        </w:rPr>
      </w:pPr>
      <w:bookmarkStart w:id="226" w:name="_Ref18480721"/>
      <w:bookmarkStart w:id="227" w:name="_Toc30344390"/>
      <w:r w:rsidRPr="00D37F47">
        <w:rPr>
          <w:sz w:val="24"/>
          <w:szCs w:val="24"/>
        </w:rPr>
        <w:t xml:space="preserve">Figure </w:t>
      </w:r>
      <w:r w:rsidRPr="00D37F47">
        <w:rPr>
          <w:sz w:val="24"/>
          <w:szCs w:val="24"/>
        </w:rPr>
        <w:fldChar w:fldCharType="begin"/>
      </w:r>
      <w:r w:rsidRPr="00D37F47">
        <w:rPr>
          <w:sz w:val="24"/>
          <w:szCs w:val="24"/>
        </w:rPr>
        <w:instrText xml:space="preserve"> SEQ Figure \* ARABIC </w:instrText>
      </w:r>
      <w:r w:rsidRPr="00D37F47">
        <w:rPr>
          <w:sz w:val="24"/>
          <w:szCs w:val="24"/>
        </w:rPr>
        <w:fldChar w:fldCharType="separate"/>
      </w:r>
      <w:r w:rsidR="006337D2">
        <w:rPr>
          <w:noProof/>
          <w:sz w:val="24"/>
          <w:szCs w:val="24"/>
        </w:rPr>
        <w:t>32</w:t>
      </w:r>
      <w:r w:rsidRPr="00D37F47">
        <w:rPr>
          <w:sz w:val="24"/>
          <w:szCs w:val="24"/>
        </w:rPr>
        <w:fldChar w:fldCharType="end"/>
      </w:r>
      <w:bookmarkEnd w:id="226"/>
      <w:r w:rsidRPr="00D37F47">
        <w:rPr>
          <w:sz w:val="24"/>
          <w:szCs w:val="24"/>
        </w:rPr>
        <w:t>: Color Exchange Architecture  for Asymmetric Modeling and Mitigation</w:t>
      </w:r>
      <w:bookmarkEnd w:id="227"/>
    </w:p>
    <w:p w14:paraId="7B2D4904" w14:textId="2297F0AD" w:rsidR="000A1A4F" w:rsidRDefault="002A4B0C" w:rsidP="002B0F67">
      <w:r>
        <w:rPr>
          <w:rFonts w:asciiTheme="majorHAnsi" w:hAnsiTheme="majorHAnsi" w:cstheme="majorHAnsi"/>
        </w:rPr>
        <w:t xml:space="preserve">This model does not include any mitigation and can be explored by </w:t>
      </w:r>
      <w:r w:rsidR="002B0F67">
        <w:rPr>
          <w:rFonts w:asciiTheme="majorHAnsi" w:hAnsiTheme="majorHAnsi" w:cstheme="majorHAnsi"/>
        </w:rPr>
        <w:t>ac</w:t>
      </w:r>
      <w:r w:rsidR="009C62CE">
        <w:rPr>
          <w:rFonts w:asciiTheme="majorHAnsi" w:hAnsiTheme="majorHAnsi" w:cstheme="majorHAnsi"/>
        </w:rPr>
        <w:t>cessing the GitHub example repository [3</w:t>
      </w:r>
      <w:r w:rsidR="002B0F67">
        <w:rPr>
          <w:rFonts w:asciiTheme="majorHAnsi" w:hAnsiTheme="majorHAnsi" w:cstheme="majorHAnsi"/>
        </w:rPr>
        <w:t>].</w:t>
      </w:r>
      <w:r w:rsidR="002B0F67">
        <w:t xml:space="preserve"> </w:t>
      </w:r>
    </w:p>
    <w:p w14:paraId="13570B1A" w14:textId="77777777" w:rsidR="008A71DB" w:rsidRDefault="008A71DB" w:rsidP="00D37F47">
      <w:pPr>
        <w:rPr>
          <w:rFonts w:asciiTheme="majorHAnsi" w:hAnsiTheme="majorHAnsi" w:cstheme="majorHAnsi"/>
        </w:rPr>
      </w:pPr>
    </w:p>
    <w:p w14:paraId="0D51A69C" w14:textId="77777777" w:rsidR="002A4B0C" w:rsidRDefault="002A4B0C" w:rsidP="002A4B0C">
      <w:pPr>
        <w:pStyle w:val="Heading4"/>
      </w:pPr>
      <w:bookmarkStart w:id="228" w:name="_Toc20744024"/>
      <w:bookmarkStart w:id="229" w:name="_Toc30344263"/>
      <w:r>
        <w:t>Color Exchange Mitigation Strategy</w:t>
      </w:r>
      <w:bookmarkEnd w:id="228"/>
      <w:bookmarkEnd w:id="229"/>
    </w:p>
    <w:p w14:paraId="10717110" w14:textId="77777777" w:rsidR="00D37F47" w:rsidRDefault="00D37F47" w:rsidP="00D37F47">
      <w:pPr>
        <w:rPr>
          <w:rFonts w:asciiTheme="majorHAnsi" w:hAnsiTheme="majorHAnsi" w:cstheme="majorHAnsi"/>
        </w:rPr>
      </w:pPr>
      <w:r>
        <w:rPr>
          <w:rFonts w:asciiTheme="majorHAnsi" w:hAnsiTheme="majorHAnsi" w:cstheme="majorHAnsi"/>
        </w:rPr>
        <w:t xml:space="preserve">The mitigation strategy will allow a single asymmetric fault to be present (on leader node) and all receiving nodes will agree on a color value at the end of two communication rounds. </w:t>
      </w:r>
    </w:p>
    <w:p w14:paraId="6B0B23BD" w14:textId="77777777" w:rsidR="00D37F47" w:rsidRDefault="00D37F47" w:rsidP="00D37F47">
      <w:pPr>
        <w:rPr>
          <w:rFonts w:asciiTheme="majorHAnsi" w:hAnsiTheme="majorHAnsi" w:cstheme="majorHAnsi"/>
        </w:rPr>
      </w:pPr>
    </w:p>
    <w:p w14:paraId="3A2A2427" w14:textId="7954B436" w:rsidR="009F02DF" w:rsidRDefault="00D37F47" w:rsidP="00D37F47">
      <w:pPr>
        <w:rPr>
          <w:rFonts w:asciiTheme="majorHAnsi" w:hAnsiTheme="majorHAnsi" w:cstheme="majorHAnsi"/>
        </w:rPr>
      </w:pPr>
      <w:r>
        <w:rPr>
          <w:noProof/>
        </w:rPr>
        <w:drawing>
          <wp:inline distT="0" distB="0" distL="0" distR="0" wp14:anchorId="058A4AF4" wp14:editId="256A1C87">
            <wp:extent cx="5937250" cy="3181350"/>
            <wp:effectExtent l="0" t="0" r="6350" b="0"/>
            <wp:docPr id="23" name="Picture 23" descr="asy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sym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7250" cy="3181350"/>
                    </a:xfrm>
                    <a:prstGeom prst="rect">
                      <a:avLst/>
                    </a:prstGeom>
                    <a:noFill/>
                    <a:ln>
                      <a:noFill/>
                    </a:ln>
                  </pic:spPr>
                </pic:pic>
              </a:graphicData>
            </a:graphic>
          </wp:inline>
        </w:drawing>
      </w:r>
    </w:p>
    <w:p w14:paraId="7DB9BCB6" w14:textId="77777777" w:rsidR="00F55E73" w:rsidRDefault="009F02DF" w:rsidP="00D37F47">
      <w:pPr>
        <w:rPr>
          <w:rFonts w:asciiTheme="majorHAnsi" w:hAnsiTheme="majorHAnsi" w:cstheme="majorHAnsi"/>
        </w:rPr>
      </w:pPr>
      <w:r>
        <w:rPr>
          <w:rFonts w:asciiTheme="majorHAnsi" w:hAnsiTheme="majorHAnsi" w:cstheme="majorHAnsi"/>
        </w:rPr>
        <w:t>The mitigation in AGREE is shown in the following contracts.</w:t>
      </w:r>
      <w:r w:rsidR="00F55E73">
        <w:rPr>
          <w:rFonts w:asciiTheme="majorHAnsi" w:hAnsiTheme="majorHAnsi" w:cstheme="majorHAnsi"/>
        </w:rPr>
        <w:t xml:space="preserve"> The leader node behavior is such that it’s color in the nominal case is always green (true). This occurs from the first step onward. </w:t>
      </w:r>
    </w:p>
    <w:p w14:paraId="59899C6F" w14:textId="77777777" w:rsidR="008B5F87" w:rsidRDefault="008B5F87" w:rsidP="00D37F47">
      <w:pPr>
        <w:rPr>
          <w:rFonts w:asciiTheme="majorHAnsi" w:hAnsiTheme="majorHAnsi" w:cstheme="majorHAnsi"/>
        </w:rPr>
      </w:pPr>
    </w:p>
    <w:p w14:paraId="0F433428" w14:textId="5E373D7D" w:rsidR="00F55E73" w:rsidRDefault="00F04629" w:rsidP="00F55E73">
      <w:pPr>
        <w:jc w:val="center"/>
        <w:rPr>
          <w:rFonts w:asciiTheme="majorHAnsi" w:hAnsiTheme="majorHAnsi" w:cstheme="majorHAnsi"/>
        </w:rPr>
      </w:pPr>
      <w:r>
        <w:rPr>
          <w:rFonts w:asciiTheme="majorHAnsi" w:hAnsiTheme="majorHAnsi" w:cstheme="majorHAnsi"/>
          <w:noProof/>
        </w:rPr>
        <w:drawing>
          <wp:inline distT="0" distB="0" distL="0" distR="0" wp14:anchorId="2AC487F5" wp14:editId="36F132D1">
            <wp:extent cx="4391025" cy="381000"/>
            <wp:effectExtent l="0" t="0" r="9525" b="0"/>
            <wp:docPr id="39" name="Picture 23"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e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91025" cy="381000"/>
                    </a:xfrm>
                    <a:prstGeom prst="rect">
                      <a:avLst/>
                    </a:prstGeom>
                    <a:noFill/>
                    <a:ln>
                      <a:noFill/>
                    </a:ln>
                  </pic:spPr>
                </pic:pic>
              </a:graphicData>
            </a:graphic>
          </wp:inline>
        </w:drawing>
      </w:r>
    </w:p>
    <w:p w14:paraId="73869895" w14:textId="77777777" w:rsidR="006E3864" w:rsidRDefault="006E3864" w:rsidP="006E3864">
      <w:pPr>
        <w:rPr>
          <w:rFonts w:asciiTheme="majorHAnsi" w:hAnsiTheme="majorHAnsi" w:cstheme="majorHAnsi"/>
        </w:rPr>
      </w:pPr>
      <w:r>
        <w:rPr>
          <w:rFonts w:asciiTheme="majorHAnsi" w:hAnsiTheme="majorHAnsi" w:cstheme="majorHAnsi"/>
        </w:rPr>
        <w:t xml:space="preserve">The receiving nodes have additional ports between them in order to share what they received in the first step. These are all one to many connections from the outputs, thus can have an </w:t>
      </w:r>
      <w:r>
        <w:rPr>
          <w:rFonts w:asciiTheme="majorHAnsi" w:hAnsiTheme="majorHAnsi" w:cstheme="majorHAnsi"/>
        </w:rPr>
        <w:lastRenderedPageBreak/>
        <w:t xml:space="preserve">asymmetric fault present. There are a total of 4 possible asymmetric faults and our mitigation strategy can show resilience up to 1 active asymmetric fault. </w:t>
      </w:r>
    </w:p>
    <w:p w14:paraId="0D9887FD" w14:textId="77777777" w:rsidR="006E3864" w:rsidRDefault="006E3864" w:rsidP="006E3864">
      <w:pPr>
        <w:rPr>
          <w:rFonts w:asciiTheme="majorHAnsi" w:hAnsiTheme="majorHAnsi" w:cstheme="majorHAnsi"/>
        </w:rPr>
      </w:pPr>
    </w:p>
    <w:p w14:paraId="2FA5B221" w14:textId="77777777" w:rsidR="006E3864" w:rsidRDefault="006E3864" w:rsidP="006E3864">
      <w:pPr>
        <w:rPr>
          <w:rFonts w:asciiTheme="majorHAnsi" w:hAnsiTheme="majorHAnsi" w:cstheme="majorHAnsi"/>
        </w:rPr>
      </w:pPr>
      <w:r>
        <w:rPr>
          <w:rFonts w:asciiTheme="majorHAnsi" w:hAnsiTheme="majorHAnsi" w:cstheme="majorHAnsi"/>
        </w:rPr>
        <w:t xml:space="preserve">The following contracts define the behavior over those ports. The first guarantee specifies that each node outputs what they saw from the leader in the previous step to the other receiving nodes. The second guarantee specifies that the behavior of what each node reports to the top level (majority voting on what everyone saw). </w:t>
      </w:r>
    </w:p>
    <w:p w14:paraId="4A179A07" w14:textId="77777777" w:rsidR="008B5F87" w:rsidRDefault="008B5F87" w:rsidP="008B5F87">
      <w:pPr>
        <w:rPr>
          <w:rFonts w:asciiTheme="majorHAnsi" w:hAnsiTheme="majorHAnsi" w:cstheme="majorHAnsi"/>
        </w:rPr>
      </w:pPr>
    </w:p>
    <w:p w14:paraId="067CCCEC" w14:textId="58C8C133" w:rsidR="008B5F87" w:rsidRDefault="00F04629" w:rsidP="008B5F87">
      <w:pPr>
        <w:jc w:val="center"/>
        <w:rPr>
          <w:rFonts w:asciiTheme="majorHAnsi" w:hAnsiTheme="majorHAnsi" w:cstheme="majorHAnsi"/>
        </w:rPr>
      </w:pPr>
      <w:r>
        <w:rPr>
          <w:rFonts w:asciiTheme="majorHAnsi" w:hAnsiTheme="majorHAnsi" w:cstheme="majorHAnsi"/>
          <w:noProof/>
        </w:rPr>
        <w:drawing>
          <wp:inline distT="0" distB="0" distL="0" distR="0" wp14:anchorId="50A08583" wp14:editId="56F6E555">
            <wp:extent cx="4448175" cy="2409825"/>
            <wp:effectExtent l="0" t="0" r="9525" b="9525"/>
            <wp:docPr id="24" name="Picture 2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48175" cy="2409825"/>
                    </a:xfrm>
                    <a:prstGeom prst="rect">
                      <a:avLst/>
                    </a:prstGeom>
                    <a:noFill/>
                    <a:ln>
                      <a:noFill/>
                    </a:ln>
                  </pic:spPr>
                </pic:pic>
              </a:graphicData>
            </a:graphic>
          </wp:inline>
        </w:drawing>
      </w:r>
    </w:p>
    <w:p w14:paraId="7CCE2D0F" w14:textId="77777777" w:rsidR="009F02DF" w:rsidRDefault="009F02DF" w:rsidP="00D37F47">
      <w:pPr>
        <w:rPr>
          <w:rFonts w:asciiTheme="majorHAnsi" w:hAnsiTheme="majorHAnsi" w:cstheme="majorHAnsi"/>
        </w:rPr>
      </w:pPr>
    </w:p>
    <w:p w14:paraId="0CA3828D" w14:textId="77777777" w:rsidR="002A4B0C" w:rsidRDefault="008B5F87" w:rsidP="00D37F47">
      <w:pPr>
        <w:rPr>
          <w:rFonts w:asciiTheme="majorHAnsi" w:hAnsiTheme="majorHAnsi" w:cstheme="majorHAnsi"/>
          <w:color w:val="auto"/>
        </w:rPr>
      </w:pPr>
      <w:r>
        <w:rPr>
          <w:rFonts w:asciiTheme="majorHAnsi" w:hAnsiTheme="majorHAnsi" w:cstheme="majorHAnsi"/>
          <w:color w:val="auto"/>
        </w:rPr>
        <w:t xml:space="preserve">The contracts at the top level cover both cases. </w:t>
      </w:r>
    </w:p>
    <w:p w14:paraId="77D4167D" w14:textId="77777777" w:rsidR="009F02DF" w:rsidRPr="002A4B0C" w:rsidRDefault="008B5F87" w:rsidP="002A4B0C">
      <w:pPr>
        <w:pStyle w:val="ListParagraph"/>
        <w:numPr>
          <w:ilvl w:val="0"/>
          <w:numId w:val="14"/>
        </w:numPr>
        <w:rPr>
          <w:rFonts w:asciiTheme="majorHAnsi" w:hAnsiTheme="majorHAnsi" w:cstheme="majorHAnsi"/>
          <w:color w:val="auto"/>
        </w:rPr>
      </w:pPr>
      <w:r w:rsidRPr="002A4B0C">
        <w:rPr>
          <w:rFonts w:asciiTheme="majorHAnsi" w:hAnsiTheme="majorHAnsi" w:cstheme="majorHAnsi"/>
          <w:color w:val="auto"/>
        </w:rPr>
        <w:t xml:space="preserve">Case 1: </w:t>
      </w:r>
      <w:r w:rsidR="002A4B0C" w:rsidRPr="002A4B0C">
        <w:rPr>
          <w:rFonts w:asciiTheme="majorHAnsi" w:hAnsiTheme="majorHAnsi" w:cstheme="majorHAnsi"/>
        </w:rPr>
        <w:t xml:space="preserve">If the source node is a correct, all other correct nodes agree on the value that was originally sent by the source.  </w:t>
      </w:r>
    </w:p>
    <w:p w14:paraId="1E6FAD40" w14:textId="77777777" w:rsidR="002A4B0C" w:rsidRPr="002A4B0C" w:rsidRDefault="002A4B0C" w:rsidP="002A4B0C">
      <w:pPr>
        <w:pStyle w:val="ListParagraph"/>
        <w:numPr>
          <w:ilvl w:val="0"/>
          <w:numId w:val="14"/>
        </w:numPr>
        <w:rPr>
          <w:rFonts w:asciiTheme="majorHAnsi" w:hAnsiTheme="majorHAnsi" w:cstheme="majorHAnsi"/>
          <w:color w:val="auto"/>
        </w:rPr>
      </w:pPr>
      <w:r>
        <w:rPr>
          <w:rFonts w:asciiTheme="majorHAnsi" w:hAnsiTheme="majorHAnsi" w:cstheme="majorHAnsi"/>
        </w:rPr>
        <w:t xml:space="preserve">Case 2: </w:t>
      </w:r>
      <w:r w:rsidRPr="00D37F47">
        <w:rPr>
          <w:rFonts w:asciiTheme="majorHAnsi" w:hAnsiTheme="majorHAnsi" w:cstheme="majorHAnsi"/>
        </w:rPr>
        <w:t xml:space="preserve">If the source node is failed, all other nodes must agree on some (somewhat arbitrary) value.  </w:t>
      </w:r>
    </w:p>
    <w:p w14:paraId="3D564332"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These correspond to two guarantees. </w:t>
      </w:r>
    </w:p>
    <w:p w14:paraId="315CB1ED" w14:textId="77777777" w:rsidR="002A4B0C" w:rsidRDefault="002A4B0C" w:rsidP="002A4B0C">
      <w:pPr>
        <w:rPr>
          <w:rFonts w:asciiTheme="majorHAnsi" w:hAnsiTheme="majorHAnsi" w:cstheme="majorHAnsi"/>
          <w:color w:val="auto"/>
        </w:rPr>
      </w:pPr>
    </w:p>
    <w:p w14:paraId="4C22A5FE" w14:textId="57F198A9" w:rsidR="002A4B0C" w:rsidRDefault="00F04629" w:rsidP="002A4B0C">
      <w:pPr>
        <w:jc w:val="center"/>
        <w:rPr>
          <w:rFonts w:asciiTheme="majorHAnsi" w:hAnsiTheme="majorHAnsi" w:cstheme="majorHAnsi"/>
          <w:color w:val="auto"/>
        </w:rPr>
      </w:pPr>
      <w:r>
        <w:rPr>
          <w:rFonts w:asciiTheme="majorHAnsi" w:hAnsiTheme="majorHAnsi" w:cstheme="majorHAnsi"/>
          <w:noProof/>
          <w:color w:val="auto"/>
        </w:rPr>
        <w:drawing>
          <wp:inline distT="0" distB="0" distL="0" distR="0" wp14:anchorId="392EE5AE" wp14:editId="5D4C6CAA">
            <wp:extent cx="5476875" cy="962025"/>
            <wp:effectExtent l="0" t="0" r="9525" b="9525"/>
            <wp:docPr id="20" name="Picture 25"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pture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76875" cy="962025"/>
                    </a:xfrm>
                    <a:prstGeom prst="rect">
                      <a:avLst/>
                    </a:prstGeom>
                    <a:noFill/>
                    <a:ln>
                      <a:noFill/>
                    </a:ln>
                  </pic:spPr>
                </pic:pic>
              </a:graphicData>
            </a:graphic>
          </wp:inline>
        </w:drawing>
      </w:r>
    </w:p>
    <w:p w14:paraId="6846D365"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first guarantee covers case 1 and will be violated in the presence of any asymmetric fault. This is expected. </w:t>
      </w:r>
    </w:p>
    <w:p w14:paraId="0028A688" w14:textId="77777777" w:rsidR="002A4B0C" w:rsidRDefault="002A4B0C" w:rsidP="002A4B0C">
      <w:pPr>
        <w:rPr>
          <w:rFonts w:asciiTheme="majorHAnsi" w:hAnsiTheme="majorHAnsi" w:cstheme="majorHAnsi"/>
          <w:color w:val="auto"/>
        </w:rPr>
      </w:pPr>
    </w:p>
    <w:p w14:paraId="328964E8" w14:textId="318ABDEB" w:rsidR="002A4B0C" w:rsidRDefault="00F04629" w:rsidP="002A4B0C">
      <w:pPr>
        <w:jc w:val="center"/>
        <w:rPr>
          <w:rFonts w:asciiTheme="majorHAnsi" w:hAnsiTheme="majorHAnsi" w:cstheme="majorHAnsi"/>
          <w:color w:val="auto"/>
        </w:rPr>
      </w:pPr>
      <w:r>
        <w:rPr>
          <w:rFonts w:asciiTheme="majorHAnsi" w:hAnsiTheme="majorHAnsi" w:cstheme="majorHAnsi"/>
          <w:noProof/>
          <w:color w:val="auto"/>
        </w:rPr>
        <w:lastRenderedPageBreak/>
        <w:drawing>
          <wp:inline distT="0" distB="0" distL="0" distR="0" wp14:anchorId="572E1E0D" wp14:editId="0B4A0411">
            <wp:extent cx="4648200" cy="3429000"/>
            <wp:effectExtent l="0" t="0" r="0" b="0"/>
            <wp:docPr id="26" name="Picture 26"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pture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48200" cy="3429000"/>
                    </a:xfrm>
                    <a:prstGeom prst="rect">
                      <a:avLst/>
                    </a:prstGeom>
                    <a:noFill/>
                    <a:ln>
                      <a:noFill/>
                    </a:ln>
                  </pic:spPr>
                </pic:pic>
              </a:graphicData>
            </a:graphic>
          </wp:inline>
        </w:drawing>
      </w:r>
    </w:p>
    <w:p w14:paraId="5BF0E648" w14:textId="77777777" w:rsidR="002A4B0C" w:rsidRDefault="002A4B0C" w:rsidP="002A4B0C">
      <w:pPr>
        <w:rPr>
          <w:rFonts w:asciiTheme="majorHAnsi" w:hAnsiTheme="majorHAnsi" w:cstheme="majorHAnsi"/>
          <w:color w:val="auto"/>
        </w:rPr>
      </w:pPr>
    </w:p>
    <w:p w14:paraId="43BF43C1"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second guarantee can access which node has an active fault and thus guarantee that the non-failed nodes will agree amongst themselves on a color. </w:t>
      </w:r>
    </w:p>
    <w:p w14:paraId="1B9716A9" w14:textId="77777777" w:rsidR="002A4B0C" w:rsidRDefault="002A4B0C" w:rsidP="002A4B0C">
      <w:pPr>
        <w:rPr>
          <w:rFonts w:asciiTheme="majorHAnsi" w:hAnsiTheme="majorHAnsi" w:cstheme="majorHAnsi"/>
          <w:color w:val="auto"/>
        </w:rPr>
      </w:pPr>
    </w:p>
    <w:p w14:paraId="0E4D192E" w14:textId="77777777" w:rsidR="00D263B7" w:rsidRDefault="00D263B7" w:rsidP="00D263B7">
      <w:pPr>
        <w:pStyle w:val="Heading4"/>
      </w:pPr>
      <w:bookmarkStart w:id="230" w:name="_Toc20744025"/>
      <w:bookmarkStart w:id="231" w:name="_Toc30344264"/>
      <w:r>
        <w:t>Color Exchange Fault Model and Analysis</w:t>
      </w:r>
      <w:bookmarkEnd w:id="230"/>
      <w:bookmarkEnd w:id="231"/>
    </w:p>
    <w:p w14:paraId="3ECBADA3"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In the nominal case, all properties are verified. This can be seen by running </w:t>
      </w:r>
      <w:r>
        <w:rPr>
          <w:rFonts w:asciiTheme="majorHAnsi" w:hAnsiTheme="majorHAnsi" w:cstheme="majorHAnsi"/>
          <w:i/>
          <w:color w:val="auto"/>
        </w:rPr>
        <w:t>Verify all layers</w:t>
      </w:r>
      <w:r>
        <w:rPr>
          <w:rFonts w:asciiTheme="majorHAnsi" w:hAnsiTheme="majorHAnsi" w:cstheme="majorHAnsi"/>
          <w:color w:val="auto"/>
        </w:rPr>
        <w:t xml:space="preserve"> or </w:t>
      </w:r>
      <w:r>
        <w:rPr>
          <w:rFonts w:asciiTheme="majorHAnsi" w:hAnsiTheme="majorHAnsi" w:cstheme="majorHAnsi"/>
          <w:i/>
          <w:color w:val="auto"/>
        </w:rPr>
        <w:t>Verify single layer</w:t>
      </w:r>
      <w:r>
        <w:rPr>
          <w:rFonts w:asciiTheme="majorHAnsi" w:hAnsiTheme="majorHAnsi" w:cstheme="majorHAnsi"/>
          <w:color w:val="auto"/>
        </w:rPr>
        <w:t xml:space="preserve"> in the AGREE analysis menu. </w:t>
      </w:r>
    </w:p>
    <w:p w14:paraId="26D11B56" w14:textId="77777777" w:rsidR="00D263B7" w:rsidRDefault="00D263B7" w:rsidP="002A4B0C">
      <w:pPr>
        <w:rPr>
          <w:rFonts w:asciiTheme="majorHAnsi" w:hAnsiTheme="majorHAnsi" w:cstheme="majorHAnsi"/>
          <w:color w:val="auto"/>
        </w:rPr>
      </w:pPr>
    </w:p>
    <w:p w14:paraId="3F1272E8"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The faults are defined on every node, the leader and receivers. </w:t>
      </w:r>
    </w:p>
    <w:p w14:paraId="41CEFEC1" w14:textId="77777777" w:rsidR="00D263B7" w:rsidRDefault="00D263B7" w:rsidP="002A4B0C">
      <w:pPr>
        <w:rPr>
          <w:rFonts w:asciiTheme="majorHAnsi" w:hAnsiTheme="majorHAnsi" w:cstheme="majorHAnsi"/>
          <w:color w:val="auto"/>
        </w:rPr>
      </w:pPr>
    </w:p>
    <w:p w14:paraId="3D100F1A" w14:textId="5C93B7DC" w:rsidR="00D263B7" w:rsidRDefault="00A30DFF" w:rsidP="002A4B0C">
      <w:pPr>
        <w:rPr>
          <w:rFonts w:asciiTheme="majorHAnsi" w:hAnsiTheme="majorHAnsi" w:cstheme="majorHAnsi"/>
          <w:color w:val="auto"/>
        </w:rPr>
      </w:pPr>
      <w:r w:rsidRPr="00740962">
        <w:rPr>
          <w:rFonts w:asciiTheme="majorHAnsi" w:hAnsiTheme="majorHAnsi" w:cstheme="majorHAnsi"/>
          <w:noProof/>
          <w:color w:val="auto"/>
        </w:rPr>
        <w:drawing>
          <wp:inline distT="0" distB="0" distL="0" distR="0" wp14:anchorId="2A014D83" wp14:editId="0F076539">
            <wp:extent cx="5480050" cy="1143000"/>
            <wp:effectExtent l="0" t="0" r="6350" b="0"/>
            <wp:docPr id="64" name="Picture 64"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nielle Stewart\Downloads\Captur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0050" cy="1143000"/>
                    </a:xfrm>
                    <a:prstGeom prst="rect">
                      <a:avLst/>
                    </a:prstGeom>
                    <a:noFill/>
                    <a:ln>
                      <a:noFill/>
                    </a:ln>
                  </pic:spPr>
                </pic:pic>
              </a:graphicData>
            </a:graphic>
          </wp:inline>
        </w:drawing>
      </w:r>
    </w:p>
    <w:p w14:paraId="2C201BE2" w14:textId="0FE64D65" w:rsidR="00D263B7" w:rsidRPr="00D263B7" w:rsidRDefault="00A30DFF" w:rsidP="002A4B0C">
      <w:pPr>
        <w:rPr>
          <w:rFonts w:asciiTheme="majorHAnsi" w:hAnsiTheme="majorHAnsi" w:cstheme="majorHAnsi"/>
          <w:color w:val="auto"/>
        </w:rPr>
      </w:pPr>
      <w:r w:rsidRPr="00740962">
        <w:rPr>
          <w:rFonts w:asciiTheme="majorHAnsi" w:hAnsiTheme="majorHAnsi" w:cstheme="majorHAnsi"/>
          <w:noProof/>
        </w:rPr>
        <w:drawing>
          <wp:inline distT="0" distB="0" distL="0" distR="0" wp14:anchorId="1133C9C7" wp14:editId="299E2B3D">
            <wp:extent cx="5943600" cy="1130300"/>
            <wp:effectExtent l="0" t="0" r="0" b="0"/>
            <wp:docPr id="65" name="Picture 65" descr="C:\Users\Danielle Stewart\Download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anielle Stewart\Downloads\Capture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130300"/>
                    </a:xfrm>
                    <a:prstGeom prst="rect">
                      <a:avLst/>
                    </a:prstGeom>
                    <a:noFill/>
                    <a:ln>
                      <a:noFill/>
                    </a:ln>
                  </pic:spPr>
                </pic:pic>
              </a:graphicData>
            </a:graphic>
          </wp:inline>
        </w:drawing>
      </w:r>
    </w:p>
    <w:p w14:paraId="66DA72DC" w14:textId="3E3A36C3" w:rsidR="00522749" w:rsidRDefault="00522749" w:rsidP="008457E9">
      <w:pPr>
        <w:pStyle w:val="BodyCopy"/>
        <w:rPr>
          <w:rFonts w:asciiTheme="majorHAnsi" w:hAnsiTheme="majorHAnsi" w:cstheme="majorHAnsi"/>
          <w:sz w:val="24"/>
          <w:szCs w:val="24"/>
          <w:u w:val="single"/>
        </w:rPr>
      </w:pPr>
    </w:p>
    <w:p w14:paraId="5A539D7F" w14:textId="77777777" w:rsidR="00CB677F" w:rsidRDefault="00CB677F" w:rsidP="008457E9">
      <w:pPr>
        <w:pStyle w:val="BodyCopy"/>
        <w:rPr>
          <w:rFonts w:asciiTheme="majorHAnsi" w:hAnsiTheme="majorHAnsi" w:cstheme="majorHAnsi"/>
          <w:sz w:val="24"/>
          <w:szCs w:val="24"/>
          <w:u w:val="single"/>
        </w:rPr>
      </w:pPr>
    </w:p>
    <w:p w14:paraId="65753FE1" w14:textId="7777777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u w:val="single"/>
        </w:rPr>
        <w:lastRenderedPageBreak/>
        <w:t>Verification Results:</w:t>
      </w:r>
      <w:r w:rsidRPr="008457E9">
        <w:rPr>
          <w:rFonts w:asciiTheme="majorHAnsi" w:hAnsiTheme="majorHAnsi" w:cstheme="majorHAnsi"/>
          <w:sz w:val="24"/>
          <w:szCs w:val="24"/>
        </w:rPr>
        <w:t xml:space="preserve"> </w:t>
      </w:r>
    </w:p>
    <w:p w14:paraId="5E209266"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Both top level guarantees are verified. All nodes output the correct value and all agree. </w:t>
      </w:r>
    </w:p>
    <w:p w14:paraId="229D2FF8"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one active fault: The first guarantee (when no fault is present, all 4 nodes agree) fails. This is expected when faults are present. The second guarantee (all non-failed nodes agree) is verified with one active fault. </w:t>
      </w:r>
    </w:p>
    <w:p w14:paraId="0345F991"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Both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2E83D331" w14:textId="5CB0713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1A76ED"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r w:rsidRPr="001A76ED">
        <w:rPr>
          <w:rFonts w:asciiTheme="majorHAnsi" w:hAnsiTheme="majorHAnsi" w:cstheme="majorHAnsi"/>
          <w:i/>
          <w:sz w:val="24"/>
          <w:szCs w:val="24"/>
        </w:rPr>
        <w:t>ColorByzantineAgreement</w:t>
      </w:r>
      <w:r w:rsidR="009C62CE">
        <w:rPr>
          <w:rFonts w:asciiTheme="majorHAnsi" w:hAnsiTheme="majorHAnsi" w:cstheme="majorHAnsi"/>
          <w:sz w:val="24"/>
          <w:szCs w:val="24"/>
        </w:rPr>
        <w:t xml:space="preserve"> [3</w:t>
      </w:r>
      <w:r w:rsidR="00232CCC">
        <w:rPr>
          <w:rFonts w:asciiTheme="majorHAnsi" w:hAnsiTheme="majorHAnsi" w:cstheme="majorHAnsi"/>
          <w:sz w:val="24"/>
          <w:szCs w:val="24"/>
        </w:rPr>
        <w:t>].</w:t>
      </w:r>
    </w:p>
    <w:p w14:paraId="1249DC64" w14:textId="77777777" w:rsidR="008457E9" w:rsidRDefault="008457E9" w:rsidP="002A4B0C">
      <w:pPr>
        <w:rPr>
          <w:rFonts w:asciiTheme="majorHAnsi" w:hAnsiTheme="majorHAnsi" w:cstheme="majorHAnsi"/>
          <w:color w:val="auto"/>
        </w:rPr>
      </w:pPr>
    </w:p>
    <w:p w14:paraId="3698ADCA" w14:textId="77777777" w:rsidR="00D263B7" w:rsidRDefault="00D263B7" w:rsidP="00D263B7">
      <w:pPr>
        <w:pStyle w:val="Heading3"/>
      </w:pPr>
      <w:bookmarkStart w:id="232" w:name="_Ref18498736"/>
      <w:bookmarkStart w:id="233" w:name="_Toc20744026"/>
      <w:bookmarkStart w:id="234" w:name="_Toc30344265"/>
      <w:bookmarkStart w:id="235" w:name="_Toc30344346"/>
      <w:r>
        <w:t>Process ID Example</w:t>
      </w:r>
      <w:bookmarkEnd w:id="232"/>
      <w:bookmarkEnd w:id="233"/>
      <w:bookmarkEnd w:id="234"/>
      <w:bookmarkEnd w:id="235"/>
    </w:p>
    <w:p w14:paraId="0FE321BB" w14:textId="77777777" w:rsidR="00E773E2" w:rsidRDefault="00E773E2" w:rsidP="00E773E2">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We now extend the concept of “leader node” to all nodes. In this example, the Boolean type of the </w:t>
      </w:r>
      <w:r>
        <w:rPr>
          <w:rFonts w:asciiTheme="majorHAnsi" w:hAnsiTheme="majorHAnsi" w:cstheme="majorHAnsi"/>
          <w:sz w:val="24"/>
          <w:szCs w:val="24"/>
        </w:rPr>
        <w:t>last</w:t>
      </w:r>
      <w:r w:rsidRPr="008457E9">
        <w:rPr>
          <w:rFonts w:asciiTheme="majorHAnsi" w:hAnsiTheme="majorHAnsi" w:cstheme="majorHAnsi"/>
          <w:sz w:val="24"/>
          <w:szCs w:val="24"/>
        </w:rPr>
        <w:t xml:space="preserve"> small model is extended to integers and each node passes its own process id (PID) to the other three nodes. </w:t>
      </w:r>
    </w:p>
    <w:p w14:paraId="4B36674A" w14:textId="3EAC6BF7" w:rsidR="00E41EE0" w:rsidRDefault="00E773E2" w:rsidP="00E773E2">
      <w:pPr>
        <w:rPr>
          <w:rFonts w:asciiTheme="majorHAnsi" w:hAnsiTheme="majorHAnsi" w:cstheme="majorHAnsi"/>
        </w:rPr>
      </w:pPr>
      <w:r>
        <w:rPr>
          <w:rFonts w:asciiTheme="majorHAnsi" w:hAnsiTheme="majorHAnsi" w:cstheme="majorHAnsi"/>
        </w:rPr>
        <w:t xml:space="preserve">Note: The example is titled </w:t>
      </w:r>
      <w:r w:rsidRPr="00E773E2">
        <w:rPr>
          <w:rFonts w:asciiTheme="majorHAnsi" w:hAnsiTheme="majorHAnsi" w:cstheme="majorHAnsi"/>
          <w:i/>
        </w:rPr>
        <w:t>PIDByzantineAgreement</w:t>
      </w:r>
      <w:r>
        <w:rPr>
          <w:rFonts w:asciiTheme="majorHAnsi" w:hAnsiTheme="majorHAnsi" w:cstheme="majorHAnsi"/>
        </w:rPr>
        <w:t xml:space="preserve"> and is found in</w:t>
      </w:r>
      <w:r w:rsidR="009C62CE">
        <w:rPr>
          <w:rFonts w:asciiTheme="majorHAnsi" w:hAnsiTheme="majorHAnsi" w:cstheme="majorHAnsi"/>
        </w:rPr>
        <w:t xml:space="preserve"> GitHub [3</w:t>
      </w:r>
      <w:r>
        <w:rPr>
          <w:rFonts w:asciiTheme="majorHAnsi" w:hAnsiTheme="majorHAnsi" w:cstheme="majorHAnsi"/>
        </w:rPr>
        <w:t>].</w:t>
      </w:r>
    </w:p>
    <w:p w14:paraId="17F02F1C" w14:textId="77777777" w:rsidR="00E773E2" w:rsidRPr="00D263B7" w:rsidRDefault="00E773E2" w:rsidP="00E773E2">
      <w:pPr>
        <w:rPr>
          <w:rFonts w:asciiTheme="majorHAnsi" w:hAnsiTheme="majorHAnsi" w:cstheme="majorHAnsi"/>
        </w:rPr>
      </w:pPr>
    </w:p>
    <w:p w14:paraId="01254C71" w14:textId="77777777" w:rsidR="008E2CD3" w:rsidRDefault="008627A5" w:rsidP="00D263B7">
      <w:pPr>
        <w:pStyle w:val="Heading4"/>
      </w:pPr>
      <w:bookmarkStart w:id="236" w:name="_Toc20744027"/>
      <w:bookmarkStart w:id="237" w:name="_Toc30344266"/>
      <w:r>
        <w:t xml:space="preserve">PID Example </w:t>
      </w:r>
      <w:r w:rsidR="008E2CD3">
        <w:t>AADL Architecture</w:t>
      </w:r>
      <w:bookmarkEnd w:id="236"/>
      <w:bookmarkEnd w:id="237"/>
    </w:p>
    <w:p w14:paraId="0EF23444" w14:textId="386A5081" w:rsid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The basic architecture is shown in </w:t>
      </w:r>
      <w:r w:rsidRPr="008457E9">
        <w:rPr>
          <w:rFonts w:asciiTheme="majorHAnsi" w:hAnsiTheme="majorHAnsi" w:cstheme="majorHAnsi"/>
          <w:sz w:val="24"/>
          <w:szCs w:val="24"/>
        </w:rPr>
        <w:fldChar w:fldCharType="begin"/>
      </w:r>
      <w:r w:rsidRPr="008457E9">
        <w:rPr>
          <w:rFonts w:asciiTheme="majorHAnsi" w:hAnsiTheme="majorHAnsi" w:cstheme="majorHAnsi"/>
          <w:sz w:val="24"/>
          <w:szCs w:val="24"/>
        </w:rPr>
        <w:instrText xml:space="preserve"> REF _Ref18484868 \h </w:instrText>
      </w:r>
      <w:r>
        <w:rPr>
          <w:rFonts w:asciiTheme="majorHAnsi" w:hAnsiTheme="majorHAnsi" w:cstheme="majorHAnsi"/>
          <w:sz w:val="24"/>
          <w:szCs w:val="24"/>
        </w:rPr>
        <w:instrText xml:space="preserve"> \* MERGEFORMAT </w:instrText>
      </w:r>
      <w:r w:rsidRPr="008457E9">
        <w:rPr>
          <w:rFonts w:asciiTheme="majorHAnsi" w:hAnsiTheme="majorHAnsi" w:cstheme="majorHAnsi"/>
          <w:sz w:val="24"/>
          <w:szCs w:val="24"/>
        </w:rPr>
      </w:r>
      <w:r w:rsidRPr="008457E9">
        <w:rPr>
          <w:rFonts w:asciiTheme="majorHAnsi" w:hAnsiTheme="majorHAnsi" w:cstheme="majorHAnsi"/>
          <w:sz w:val="24"/>
          <w:szCs w:val="24"/>
        </w:rPr>
        <w:fldChar w:fldCharType="separate"/>
      </w:r>
      <w:r w:rsidR="006337D2" w:rsidRPr="006337D2">
        <w:rPr>
          <w:rFonts w:asciiTheme="majorHAnsi" w:hAnsiTheme="majorHAnsi" w:cstheme="majorHAnsi"/>
          <w:sz w:val="24"/>
          <w:szCs w:val="24"/>
        </w:rPr>
        <w:t xml:space="preserve">Figure </w:t>
      </w:r>
      <w:r w:rsidR="006337D2" w:rsidRPr="006337D2">
        <w:rPr>
          <w:rFonts w:asciiTheme="majorHAnsi" w:hAnsiTheme="majorHAnsi" w:cstheme="majorHAnsi"/>
          <w:noProof/>
          <w:sz w:val="24"/>
          <w:szCs w:val="24"/>
        </w:rPr>
        <w:t>33</w:t>
      </w:r>
      <w:r w:rsidRPr="008457E9">
        <w:rPr>
          <w:rFonts w:asciiTheme="majorHAnsi" w:hAnsiTheme="majorHAnsi" w:cstheme="majorHAnsi"/>
          <w:sz w:val="24"/>
          <w:szCs w:val="24"/>
        </w:rPr>
        <w:fldChar w:fldCharType="end"/>
      </w:r>
      <w:r w:rsidRPr="008457E9">
        <w:rPr>
          <w:rFonts w:asciiTheme="majorHAnsi" w:hAnsiTheme="majorHAnsi" w:cstheme="majorHAnsi"/>
          <w:sz w:val="24"/>
          <w:szCs w:val="24"/>
        </w:rPr>
        <w:t>. In the first time step, all nodes send their PIDs to each other. In the second time step, each node reports to all the others what it saw in the previous step. At that point, all nodes reach an agreement regarding what they saw based on what everyone reported</w:t>
      </w:r>
      <w:r>
        <w:rPr>
          <w:rFonts w:asciiTheme="majorHAnsi" w:hAnsiTheme="majorHAnsi" w:cstheme="majorHAnsi"/>
          <w:sz w:val="24"/>
          <w:szCs w:val="24"/>
        </w:rPr>
        <w:t xml:space="preserve"> using a majority voting protocol</w:t>
      </w:r>
      <w:r w:rsidRPr="008457E9">
        <w:rPr>
          <w:rFonts w:asciiTheme="majorHAnsi" w:hAnsiTheme="majorHAnsi" w:cstheme="majorHAnsi"/>
          <w:sz w:val="24"/>
          <w:szCs w:val="24"/>
        </w:rPr>
        <w:t xml:space="preserve">. </w:t>
      </w:r>
    </w:p>
    <w:p w14:paraId="7CCBC46E" w14:textId="77777777" w:rsidR="008457E9" w:rsidRDefault="008457E9" w:rsidP="008457E9">
      <w:pPr>
        <w:pStyle w:val="BodyCopy"/>
        <w:keepNext/>
        <w:jc w:val="center"/>
      </w:pPr>
      <w:r>
        <w:rPr>
          <w:noProof/>
        </w:rPr>
        <w:drawing>
          <wp:inline distT="0" distB="0" distL="0" distR="0" wp14:anchorId="0C7F4149" wp14:editId="08F84173">
            <wp:extent cx="5943600" cy="2082800"/>
            <wp:effectExtent l="0" t="0" r="0" b="0"/>
            <wp:docPr id="28" name="Picture 28"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rch"/>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14:paraId="303BB05A" w14:textId="77777777" w:rsidR="008457E9" w:rsidRPr="008457E9" w:rsidRDefault="008457E9" w:rsidP="008457E9">
      <w:pPr>
        <w:pStyle w:val="Caption"/>
        <w:jc w:val="center"/>
        <w:rPr>
          <w:rFonts w:asciiTheme="majorHAnsi" w:hAnsiTheme="majorHAnsi" w:cstheme="majorHAnsi"/>
          <w:sz w:val="24"/>
          <w:szCs w:val="24"/>
        </w:rPr>
      </w:pPr>
      <w:bookmarkStart w:id="238" w:name="_Ref18484868"/>
      <w:bookmarkStart w:id="239" w:name="_Toc30344391"/>
      <w:r w:rsidRPr="008457E9">
        <w:rPr>
          <w:sz w:val="24"/>
          <w:szCs w:val="24"/>
        </w:rPr>
        <w:t xml:space="preserve">Figure </w:t>
      </w:r>
      <w:r w:rsidRPr="008457E9">
        <w:rPr>
          <w:sz w:val="24"/>
          <w:szCs w:val="24"/>
        </w:rPr>
        <w:fldChar w:fldCharType="begin"/>
      </w:r>
      <w:r w:rsidRPr="008457E9">
        <w:rPr>
          <w:sz w:val="24"/>
          <w:szCs w:val="24"/>
        </w:rPr>
        <w:instrText xml:space="preserve"> SEQ Figure \* ARABIC </w:instrText>
      </w:r>
      <w:r w:rsidRPr="008457E9">
        <w:rPr>
          <w:sz w:val="24"/>
          <w:szCs w:val="24"/>
        </w:rPr>
        <w:fldChar w:fldCharType="separate"/>
      </w:r>
      <w:r w:rsidR="006337D2">
        <w:rPr>
          <w:noProof/>
          <w:sz w:val="24"/>
          <w:szCs w:val="24"/>
        </w:rPr>
        <w:t>33</w:t>
      </w:r>
      <w:r w:rsidRPr="008457E9">
        <w:rPr>
          <w:sz w:val="24"/>
          <w:szCs w:val="24"/>
        </w:rPr>
        <w:fldChar w:fldCharType="end"/>
      </w:r>
      <w:bookmarkEnd w:id="238"/>
      <w:r w:rsidRPr="008457E9">
        <w:rPr>
          <w:sz w:val="24"/>
          <w:szCs w:val="24"/>
        </w:rPr>
        <w:t>: PID Example Architecture</w:t>
      </w:r>
      <w:bookmarkEnd w:id="239"/>
    </w:p>
    <w:p w14:paraId="7CE93CA4" w14:textId="77777777" w:rsidR="008E2CD3" w:rsidRDefault="008E2CD3" w:rsidP="008E2CD3"/>
    <w:p w14:paraId="1AC85884" w14:textId="77777777" w:rsidR="00E93489" w:rsidRDefault="00E93489" w:rsidP="008E2CD3">
      <w:pPr>
        <w:rPr>
          <w:rFonts w:asciiTheme="majorHAnsi" w:hAnsiTheme="majorHAnsi" w:cstheme="majorHAnsi"/>
        </w:rPr>
      </w:pPr>
      <w:r>
        <w:rPr>
          <w:rFonts w:asciiTheme="majorHAnsi" w:hAnsiTheme="majorHAnsi" w:cstheme="majorHAnsi"/>
        </w:rPr>
        <w:t xml:space="preserve">The output of the nodes (Node_Out) is a data port that passes a Node_Msg data structure. This structure has 4 fields corresponding to a specific node and its PID message. </w:t>
      </w:r>
    </w:p>
    <w:p w14:paraId="12F87A07" w14:textId="05A4A661" w:rsidR="00E41EE0" w:rsidRDefault="00F04629" w:rsidP="003E1F44">
      <w:pPr>
        <w:rPr>
          <w:rFonts w:asciiTheme="majorHAnsi" w:hAnsiTheme="majorHAnsi" w:cstheme="majorHAnsi"/>
        </w:rPr>
      </w:pPr>
      <w:r>
        <w:rPr>
          <w:rFonts w:asciiTheme="majorHAnsi" w:hAnsiTheme="majorHAnsi" w:cstheme="majorHAnsi"/>
          <w:noProof/>
        </w:rPr>
        <w:lastRenderedPageBreak/>
        <w:drawing>
          <wp:inline distT="0" distB="0" distL="0" distR="0" wp14:anchorId="2AF56A0B" wp14:editId="0FCB4F0F">
            <wp:extent cx="3171825" cy="1114425"/>
            <wp:effectExtent l="0" t="0" r="9525" b="9525"/>
            <wp:docPr id="29" name="Picture 2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ptur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71825" cy="1114425"/>
                    </a:xfrm>
                    <a:prstGeom prst="rect">
                      <a:avLst/>
                    </a:prstGeom>
                    <a:noFill/>
                    <a:ln>
                      <a:noFill/>
                    </a:ln>
                  </pic:spPr>
                </pic:pic>
              </a:graphicData>
            </a:graphic>
          </wp:inline>
        </w:drawing>
      </w:r>
    </w:p>
    <w:p w14:paraId="616E0940" w14:textId="77777777" w:rsidR="00E93489" w:rsidRDefault="00312334" w:rsidP="00E93489">
      <w:pPr>
        <w:rPr>
          <w:rFonts w:asciiTheme="majorHAnsi" w:hAnsiTheme="majorHAnsi" w:cstheme="majorHAnsi"/>
        </w:rPr>
      </w:pPr>
      <w:r>
        <w:rPr>
          <w:rFonts w:asciiTheme="majorHAnsi" w:hAnsiTheme="majorHAnsi" w:cstheme="majorHAnsi"/>
        </w:rPr>
        <w:t xml:space="preserve">Likewise, the inputs of a node (Nodei_In) carry this same message. </w:t>
      </w:r>
    </w:p>
    <w:p w14:paraId="5565CA9E" w14:textId="77777777" w:rsidR="00312334" w:rsidRDefault="00312334" w:rsidP="00E93489">
      <w:pPr>
        <w:rPr>
          <w:rFonts w:asciiTheme="majorHAnsi" w:hAnsiTheme="majorHAnsi" w:cstheme="majorHAnsi"/>
        </w:rPr>
      </w:pPr>
    </w:p>
    <w:p w14:paraId="3D1AFE98" w14:textId="77777777" w:rsidR="00312334" w:rsidRDefault="00312334" w:rsidP="00E93489">
      <w:pPr>
        <w:rPr>
          <w:rFonts w:asciiTheme="majorHAnsi" w:hAnsiTheme="majorHAnsi" w:cstheme="majorHAnsi"/>
        </w:rPr>
      </w:pPr>
      <w:r>
        <w:rPr>
          <w:rFonts w:asciiTheme="majorHAnsi" w:hAnsiTheme="majorHAnsi" w:cstheme="majorHAnsi"/>
        </w:rPr>
        <w:t xml:space="preserve">Each node has a PID and a number. These are encoded in AADL as Properties. </w:t>
      </w:r>
    </w:p>
    <w:p w14:paraId="4FA5D5F9" w14:textId="77777777" w:rsidR="00312334" w:rsidRDefault="00312334" w:rsidP="00E93489">
      <w:pPr>
        <w:rPr>
          <w:rFonts w:asciiTheme="majorHAnsi" w:hAnsiTheme="majorHAnsi" w:cstheme="majorHAnsi"/>
        </w:rPr>
      </w:pPr>
    </w:p>
    <w:p w14:paraId="280E999C" w14:textId="1C0E7E49" w:rsidR="00312334" w:rsidRDefault="00F04629" w:rsidP="00E93489">
      <w:pPr>
        <w:rPr>
          <w:rFonts w:asciiTheme="majorHAnsi" w:hAnsiTheme="majorHAnsi" w:cstheme="majorHAnsi"/>
        </w:rPr>
      </w:pPr>
      <w:r>
        <w:rPr>
          <w:rFonts w:asciiTheme="majorHAnsi" w:hAnsiTheme="majorHAnsi" w:cstheme="majorHAnsi"/>
          <w:noProof/>
        </w:rPr>
        <w:drawing>
          <wp:inline distT="0" distB="0" distL="0" distR="0" wp14:anchorId="23F1FFD0" wp14:editId="7967BEC5">
            <wp:extent cx="3305175" cy="619125"/>
            <wp:effectExtent l="0" t="0" r="9525" b="9525"/>
            <wp:docPr id="30" name="Picture 3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ptur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05175" cy="619125"/>
                    </a:xfrm>
                    <a:prstGeom prst="rect">
                      <a:avLst/>
                    </a:prstGeom>
                    <a:noFill/>
                    <a:ln>
                      <a:noFill/>
                    </a:ln>
                  </pic:spPr>
                </pic:pic>
              </a:graphicData>
            </a:graphic>
          </wp:inline>
        </w:drawing>
      </w:r>
    </w:p>
    <w:p w14:paraId="50DD2AD0" w14:textId="619F303D" w:rsidR="00312334" w:rsidRPr="00E93489" w:rsidRDefault="00312334" w:rsidP="00E93489">
      <w:pPr>
        <w:rPr>
          <w:rFonts w:asciiTheme="majorHAnsi" w:hAnsiTheme="majorHAnsi" w:cstheme="majorHAnsi"/>
        </w:rPr>
      </w:pPr>
    </w:p>
    <w:p w14:paraId="4FC04B39" w14:textId="77777777" w:rsidR="008E2CD3" w:rsidRDefault="008627A5" w:rsidP="00D263B7">
      <w:pPr>
        <w:pStyle w:val="Heading4"/>
      </w:pPr>
      <w:bookmarkStart w:id="240" w:name="_Toc20744028"/>
      <w:bookmarkStart w:id="241" w:name="_Toc30344267"/>
      <w:r>
        <w:t xml:space="preserve">PID Example </w:t>
      </w:r>
      <w:r w:rsidR="008E2CD3">
        <w:t>AGREE Behavioral Model</w:t>
      </w:r>
      <w:r w:rsidR="005D531C">
        <w:t xml:space="preserve"> with Mitigation Strategy</w:t>
      </w:r>
      <w:bookmarkEnd w:id="240"/>
      <w:bookmarkEnd w:id="241"/>
    </w:p>
    <w:p w14:paraId="728FEC0C" w14:textId="6A740925" w:rsidR="008A2989" w:rsidRDefault="008A2989" w:rsidP="008A2989">
      <w:pPr>
        <w:rPr>
          <w:rFonts w:asciiTheme="majorHAnsi" w:hAnsiTheme="majorHAnsi" w:cstheme="majorHAnsi"/>
        </w:rPr>
      </w:pPr>
      <w:r>
        <w:rPr>
          <w:rFonts w:asciiTheme="majorHAnsi" w:hAnsiTheme="majorHAnsi" w:cstheme="majorHAnsi"/>
        </w:rPr>
        <w:t xml:space="preserve">Similar to the color example, the nodes pass their PID (a unique value assigned to each node as an AADL Property) from the first step onward. The node’s generic behavioral model specifies the behaviors per node number. We show one of the four contracts that support each node’s behavior. </w:t>
      </w:r>
    </w:p>
    <w:p w14:paraId="2963C02C" w14:textId="77777777" w:rsidR="00B97F5B" w:rsidRDefault="00B97F5B" w:rsidP="008E2CD3">
      <w:pPr>
        <w:rPr>
          <w:rFonts w:asciiTheme="majorHAnsi" w:hAnsiTheme="majorHAnsi" w:cstheme="majorHAnsi"/>
        </w:rPr>
      </w:pPr>
    </w:p>
    <w:p w14:paraId="72D012F3" w14:textId="756D635E" w:rsidR="00B97F5B" w:rsidRDefault="00F04629" w:rsidP="00B97F5B">
      <w:pPr>
        <w:jc w:val="center"/>
        <w:rPr>
          <w:rFonts w:asciiTheme="majorHAnsi" w:hAnsiTheme="majorHAnsi" w:cstheme="majorHAnsi"/>
        </w:rPr>
      </w:pPr>
      <w:r>
        <w:rPr>
          <w:rFonts w:asciiTheme="majorHAnsi" w:hAnsiTheme="majorHAnsi" w:cstheme="majorHAnsi"/>
          <w:noProof/>
        </w:rPr>
        <w:drawing>
          <wp:inline distT="0" distB="0" distL="0" distR="0" wp14:anchorId="15EFA3E9" wp14:editId="6FA3AE94">
            <wp:extent cx="5772150" cy="1990725"/>
            <wp:effectExtent l="0" t="0" r="0" b="9525"/>
            <wp:docPr id="31" name="Picture 3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ptur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72150" cy="1990725"/>
                    </a:xfrm>
                    <a:prstGeom prst="rect">
                      <a:avLst/>
                    </a:prstGeom>
                    <a:noFill/>
                    <a:ln>
                      <a:noFill/>
                    </a:ln>
                  </pic:spPr>
                </pic:pic>
              </a:graphicData>
            </a:graphic>
          </wp:inline>
        </w:drawing>
      </w:r>
    </w:p>
    <w:p w14:paraId="4FD6A110" w14:textId="77777777" w:rsidR="00187214" w:rsidRDefault="00187214" w:rsidP="00187214">
      <w:pPr>
        <w:rPr>
          <w:rFonts w:asciiTheme="majorHAnsi" w:hAnsiTheme="majorHAnsi" w:cstheme="majorHAnsi"/>
        </w:rPr>
      </w:pPr>
      <w:r>
        <w:rPr>
          <w:rFonts w:asciiTheme="majorHAnsi" w:hAnsiTheme="majorHAnsi" w:cstheme="majorHAnsi"/>
        </w:rPr>
        <w:t xml:space="preserve">In the above contract, it is stated that any of the instantiated nodes will respond by either passing its own PID (if node 1) or passing the previously seen value </w:t>
      </w:r>
      <w:r>
        <w:rPr>
          <w:rFonts w:asciiTheme="majorHAnsi" w:hAnsiTheme="majorHAnsi" w:cstheme="majorHAnsi"/>
          <w:i/>
        </w:rPr>
        <w:t>from</w:t>
      </w:r>
      <w:r>
        <w:rPr>
          <w:rFonts w:asciiTheme="majorHAnsi" w:hAnsiTheme="majorHAnsi" w:cstheme="majorHAnsi"/>
        </w:rPr>
        <w:t xml:space="preserve"> node 1. </w:t>
      </w:r>
    </w:p>
    <w:p w14:paraId="77EDC99C" w14:textId="77777777" w:rsidR="00187214" w:rsidRDefault="00187214" w:rsidP="00187214">
      <w:pPr>
        <w:rPr>
          <w:rFonts w:asciiTheme="majorHAnsi" w:hAnsiTheme="majorHAnsi" w:cstheme="majorHAnsi"/>
        </w:rPr>
      </w:pPr>
    </w:p>
    <w:p w14:paraId="785C6DF7" w14:textId="77777777" w:rsidR="00187214" w:rsidRDefault="00187214" w:rsidP="00187214">
      <w:pPr>
        <w:rPr>
          <w:rFonts w:asciiTheme="majorHAnsi" w:hAnsiTheme="majorHAnsi" w:cstheme="majorHAnsi"/>
        </w:rPr>
      </w:pPr>
      <w:r>
        <w:rPr>
          <w:rFonts w:asciiTheme="majorHAnsi" w:hAnsiTheme="majorHAnsi" w:cstheme="majorHAnsi"/>
        </w:rPr>
        <w:t xml:space="preserve">The top level contracts mirror the color example. There are two types of contracts: one which is expected to fail when a fault is active and one that should not. In the nominal model, all nodes agree on each node’s PID value, thus there are 4 contracts, one for each node PID. </w:t>
      </w:r>
    </w:p>
    <w:p w14:paraId="3DEB18B8" w14:textId="77777777" w:rsidR="008E22C5" w:rsidRDefault="008E22C5" w:rsidP="008E2CD3">
      <w:pPr>
        <w:rPr>
          <w:rFonts w:asciiTheme="majorHAnsi" w:hAnsiTheme="majorHAnsi" w:cstheme="majorHAnsi"/>
        </w:rPr>
      </w:pPr>
    </w:p>
    <w:p w14:paraId="7F20134C" w14:textId="26BB933D" w:rsidR="00EB025B" w:rsidRDefault="00F04629" w:rsidP="00DF0097">
      <w:pPr>
        <w:jc w:val="center"/>
        <w:rPr>
          <w:rFonts w:asciiTheme="majorHAnsi" w:hAnsiTheme="majorHAnsi" w:cstheme="majorHAnsi"/>
        </w:rPr>
      </w:pPr>
      <w:r>
        <w:rPr>
          <w:rFonts w:asciiTheme="majorHAnsi" w:hAnsiTheme="majorHAnsi" w:cstheme="majorHAnsi"/>
          <w:noProof/>
        </w:rPr>
        <w:drawing>
          <wp:inline distT="0" distB="0" distL="0" distR="0" wp14:anchorId="256FD0DA" wp14:editId="01DD6D6D">
            <wp:extent cx="5191125" cy="838200"/>
            <wp:effectExtent l="0" t="0" r="9525" b="0"/>
            <wp:docPr id="14" name="Picture 3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ptur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91125" cy="838200"/>
                    </a:xfrm>
                    <a:prstGeom prst="rect">
                      <a:avLst/>
                    </a:prstGeom>
                    <a:noFill/>
                    <a:ln>
                      <a:noFill/>
                    </a:ln>
                  </pic:spPr>
                </pic:pic>
              </a:graphicData>
            </a:graphic>
          </wp:inline>
        </w:drawing>
      </w:r>
    </w:p>
    <w:p w14:paraId="0C913D41" w14:textId="13816388" w:rsidR="00DF0097" w:rsidRDefault="00DF0097" w:rsidP="00DF0097">
      <w:pPr>
        <w:rPr>
          <w:rFonts w:asciiTheme="majorHAnsi" w:hAnsiTheme="majorHAnsi" w:cstheme="majorHAnsi"/>
        </w:rPr>
      </w:pPr>
      <w:r>
        <w:rPr>
          <w:rFonts w:asciiTheme="majorHAnsi" w:hAnsiTheme="majorHAnsi" w:cstheme="majorHAnsi"/>
        </w:rPr>
        <w:t xml:space="preserve">The second </w:t>
      </w:r>
      <w:r w:rsidR="00187214">
        <w:rPr>
          <w:rFonts w:asciiTheme="majorHAnsi" w:hAnsiTheme="majorHAnsi" w:cstheme="majorHAnsi"/>
        </w:rPr>
        <w:t>type</w:t>
      </w:r>
      <w:r>
        <w:rPr>
          <w:rFonts w:asciiTheme="majorHAnsi" w:hAnsiTheme="majorHAnsi" w:cstheme="majorHAnsi"/>
        </w:rPr>
        <w:t xml:space="preserve"> of contract</w:t>
      </w:r>
      <w:r w:rsidR="00187214">
        <w:rPr>
          <w:rFonts w:asciiTheme="majorHAnsi" w:hAnsiTheme="majorHAnsi" w:cstheme="majorHAnsi"/>
        </w:rPr>
        <w:t>s in</w:t>
      </w:r>
      <w:r>
        <w:rPr>
          <w:rFonts w:asciiTheme="majorHAnsi" w:hAnsiTheme="majorHAnsi" w:cstheme="majorHAnsi"/>
        </w:rPr>
        <w:t xml:space="preserve"> the top level </w:t>
      </w:r>
      <w:r w:rsidR="00187214">
        <w:rPr>
          <w:rFonts w:asciiTheme="majorHAnsi" w:hAnsiTheme="majorHAnsi" w:cstheme="majorHAnsi"/>
        </w:rPr>
        <w:t>are</w:t>
      </w:r>
      <w:r>
        <w:rPr>
          <w:rFonts w:asciiTheme="majorHAnsi" w:hAnsiTheme="majorHAnsi" w:cstheme="majorHAnsi"/>
        </w:rPr>
        <w:t xml:space="preserve">: </w:t>
      </w:r>
    </w:p>
    <w:p w14:paraId="3AE796CB" w14:textId="77777777" w:rsidR="00DF0097" w:rsidRDefault="00DF0097" w:rsidP="00DF0097">
      <w:pPr>
        <w:rPr>
          <w:rFonts w:asciiTheme="majorHAnsi" w:hAnsiTheme="majorHAnsi" w:cstheme="majorHAnsi"/>
        </w:rPr>
      </w:pPr>
    </w:p>
    <w:p w14:paraId="6190BBB7" w14:textId="08384764" w:rsidR="00DF0097" w:rsidRDefault="00F04629" w:rsidP="00DF0097">
      <w:pPr>
        <w:jc w:val="center"/>
        <w:rPr>
          <w:rFonts w:asciiTheme="majorHAnsi" w:hAnsiTheme="majorHAnsi" w:cstheme="majorHAnsi"/>
        </w:rPr>
      </w:pPr>
      <w:r>
        <w:rPr>
          <w:rFonts w:asciiTheme="majorHAnsi" w:hAnsiTheme="majorHAnsi" w:cstheme="majorHAnsi"/>
          <w:noProof/>
        </w:rPr>
        <w:drawing>
          <wp:inline distT="0" distB="0" distL="0" distR="0" wp14:anchorId="4DABFF4E" wp14:editId="03D11C53">
            <wp:extent cx="5019675" cy="2552700"/>
            <wp:effectExtent l="0" t="0" r="9525" b="0"/>
            <wp:docPr id="33" name="Picture 3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ptur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19675" cy="2552700"/>
                    </a:xfrm>
                    <a:prstGeom prst="rect">
                      <a:avLst/>
                    </a:prstGeom>
                    <a:noFill/>
                    <a:ln>
                      <a:noFill/>
                    </a:ln>
                  </pic:spPr>
                </pic:pic>
              </a:graphicData>
            </a:graphic>
          </wp:inline>
        </w:drawing>
      </w:r>
    </w:p>
    <w:p w14:paraId="087E50BF" w14:textId="77777777" w:rsidR="00DF0097" w:rsidRDefault="00DF0097" w:rsidP="00DF0097">
      <w:pPr>
        <w:rPr>
          <w:rFonts w:asciiTheme="majorHAnsi" w:hAnsiTheme="majorHAnsi" w:cstheme="majorHAnsi"/>
        </w:rPr>
      </w:pPr>
    </w:p>
    <w:p w14:paraId="70EC6D20" w14:textId="24547FC9" w:rsidR="00DF0097" w:rsidRDefault="00DF0097" w:rsidP="00DF0097">
      <w:pPr>
        <w:rPr>
          <w:rFonts w:asciiTheme="majorHAnsi" w:hAnsiTheme="majorHAnsi" w:cstheme="majorHAnsi"/>
        </w:rPr>
      </w:pPr>
      <w:r>
        <w:rPr>
          <w:rFonts w:asciiTheme="majorHAnsi" w:hAnsiTheme="majorHAnsi" w:cstheme="majorHAnsi"/>
        </w:rPr>
        <w:t>If node</w:t>
      </w:r>
      <w:r w:rsidRPr="008D103D">
        <w:rPr>
          <w:rFonts w:asciiTheme="majorHAnsi" w:hAnsiTheme="majorHAnsi" w:cstheme="majorHAnsi"/>
          <w:i/>
        </w:rPr>
        <w:t xml:space="preserve"> i</w:t>
      </w:r>
      <w:r>
        <w:rPr>
          <w:rFonts w:asciiTheme="majorHAnsi" w:hAnsiTheme="majorHAnsi" w:cstheme="majorHAnsi"/>
        </w:rPr>
        <w:t xml:space="preserve"> failed, then all other nodes agree on the PID of node </w:t>
      </w:r>
      <w:r w:rsidRPr="008D103D">
        <w:rPr>
          <w:rFonts w:asciiTheme="majorHAnsi" w:hAnsiTheme="majorHAnsi" w:cstheme="majorHAnsi"/>
          <w:i/>
        </w:rPr>
        <w:t>i</w:t>
      </w:r>
      <w:r>
        <w:rPr>
          <w:rFonts w:asciiTheme="majorHAnsi" w:hAnsiTheme="majorHAnsi" w:cstheme="majorHAnsi"/>
        </w:rPr>
        <w:t xml:space="preserve">. </w:t>
      </w:r>
      <w:r w:rsidR="000919B5">
        <w:rPr>
          <w:rFonts w:asciiTheme="majorHAnsi" w:hAnsiTheme="majorHAnsi" w:cstheme="majorHAnsi"/>
        </w:rPr>
        <w:t xml:space="preserve">Notice the use of fault activation statements </w:t>
      </w:r>
      <w:r w:rsidR="00917094">
        <w:rPr>
          <w:rFonts w:asciiTheme="majorHAnsi" w:hAnsiTheme="majorHAnsi" w:cstheme="majorHAnsi"/>
        </w:rPr>
        <w:t>in order to reference a faulty component.</w:t>
      </w:r>
      <w:r w:rsidR="000919B5">
        <w:rPr>
          <w:rFonts w:asciiTheme="majorHAnsi" w:hAnsiTheme="majorHAnsi" w:cstheme="majorHAnsi"/>
        </w:rPr>
        <w:t xml:space="preserve"> For more information on fault activation statements, see </w:t>
      </w:r>
      <w:r w:rsidR="008C5925">
        <w:rPr>
          <w:rFonts w:asciiTheme="majorHAnsi" w:hAnsiTheme="majorHAnsi" w:cstheme="majorHAnsi"/>
        </w:rPr>
        <w:t xml:space="preserve">Section </w:t>
      </w:r>
      <w:r w:rsidR="008C5925">
        <w:rPr>
          <w:rFonts w:asciiTheme="majorHAnsi" w:hAnsiTheme="majorHAnsi" w:cstheme="majorHAnsi"/>
        </w:rPr>
        <w:fldChar w:fldCharType="begin"/>
      </w:r>
      <w:r w:rsidR="008C5925">
        <w:rPr>
          <w:rFonts w:asciiTheme="majorHAnsi" w:hAnsiTheme="majorHAnsi" w:cstheme="majorHAnsi"/>
        </w:rPr>
        <w:instrText xml:space="preserve"> REF _Ref18580357 \r \h </w:instrText>
      </w:r>
      <w:r w:rsidR="008C5925">
        <w:rPr>
          <w:rFonts w:asciiTheme="majorHAnsi" w:hAnsiTheme="majorHAnsi" w:cstheme="majorHAnsi"/>
        </w:rPr>
      </w:r>
      <w:r w:rsidR="008C5925">
        <w:rPr>
          <w:rFonts w:asciiTheme="majorHAnsi" w:hAnsiTheme="majorHAnsi" w:cstheme="majorHAnsi"/>
        </w:rPr>
        <w:fldChar w:fldCharType="separate"/>
      </w:r>
      <w:r w:rsidR="006337D2">
        <w:rPr>
          <w:rFonts w:asciiTheme="majorHAnsi" w:hAnsiTheme="majorHAnsi" w:cstheme="majorHAnsi"/>
        </w:rPr>
        <w:t>3.4.3</w:t>
      </w:r>
      <w:r w:rsidR="008C5925">
        <w:rPr>
          <w:rFonts w:asciiTheme="majorHAnsi" w:hAnsiTheme="majorHAnsi" w:cstheme="majorHAnsi"/>
        </w:rPr>
        <w:fldChar w:fldCharType="end"/>
      </w:r>
      <w:r w:rsidR="008C5925">
        <w:rPr>
          <w:rFonts w:asciiTheme="majorHAnsi" w:hAnsiTheme="majorHAnsi" w:cstheme="majorHAnsi"/>
        </w:rPr>
        <w:t>.</w:t>
      </w:r>
    </w:p>
    <w:p w14:paraId="3923583D" w14:textId="77777777" w:rsidR="00DE7999" w:rsidRPr="00DF0097" w:rsidRDefault="00DE7999" w:rsidP="00DF0097">
      <w:pPr>
        <w:rPr>
          <w:rFonts w:asciiTheme="majorHAnsi" w:hAnsiTheme="majorHAnsi" w:cstheme="majorHAnsi"/>
        </w:rPr>
      </w:pPr>
    </w:p>
    <w:p w14:paraId="1BFD007E" w14:textId="77777777" w:rsidR="008E2CD3" w:rsidRDefault="008627A5" w:rsidP="00D263B7">
      <w:pPr>
        <w:pStyle w:val="Heading4"/>
      </w:pPr>
      <w:bookmarkStart w:id="242" w:name="_Ref19891237"/>
      <w:bookmarkStart w:id="243" w:name="_Toc20744029"/>
      <w:bookmarkStart w:id="244" w:name="_Toc30344268"/>
      <w:r>
        <w:t>PID Example Fault</w:t>
      </w:r>
      <w:r w:rsidR="008E2CD3">
        <w:t xml:space="preserve"> Model</w:t>
      </w:r>
      <w:bookmarkEnd w:id="242"/>
      <w:bookmarkEnd w:id="243"/>
      <w:bookmarkEnd w:id="244"/>
    </w:p>
    <w:p w14:paraId="54089D91" w14:textId="6508528C" w:rsidR="008E2CD3" w:rsidRDefault="00EB025B" w:rsidP="008E2CD3">
      <w:pPr>
        <w:rPr>
          <w:rFonts w:asciiTheme="majorHAnsi" w:hAnsiTheme="majorHAnsi" w:cstheme="majorHAnsi"/>
        </w:rPr>
      </w:pPr>
      <w:r>
        <w:rPr>
          <w:rFonts w:asciiTheme="majorHAnsi" w:hAnsiTheme="majorHAnsi" w:cstheme="majorHAnsi"/>
        </w:rPr>
        <w:t xml:space="preserve">Since each node has multiple </w:t>
      </w:r>
      <w:r w:rsidR="00522749">
        <w:rPr>
          <w:rFonts w:asciiTheme="majorHAnsi" w:hAnsiTheme="majorHAnsi" w:cstheme="majorHAnsi"/>
        </w:rPr>
        <w:t>1-n</w:t>
      </w:r>
      <w:r>
        <w:rPr>
          <w:rFonts w:asciiTheme="majorHAnsi" w:hAnsiTheme="majorHAnsi" w:cstheme="majorHAnsi"/>
        </w:rPr>
        <w:t xml:space="preserve"> outputs, a fault is defined for each one. To illustrate this, look at one node and its outputs</w:t>
      </w:r>
      <w:r w:rsidR="001B70FD">
        <w:rPr>
          <w:rFonts w:asciiTheme="majorHAnsi" w:hAnsiTheme="majorHAnsi" w:cstheme="majorHAnsi"/>
        </w:rPr>
        <w:t xml:space="preserve"> below</w:t>
      </w:r>
      <w:r>
        <w:rPr>
          <w:rFonts w:asciiTheme="majorHAnsi" w:hAnsiTheme="majorHAnsi" w:cstheme="majorHAnsi"/>
        </w:rPr>
        <w:t xml:space="preserve">. </w:t>
      </w:r>
    </w:p>
    <w:p w14:paraId="69919B91" w14:textId="77777777" w:rsidR="00EB025B" w:rsidRDefault="00EB025B" w:rsidP="008E2CD3">
      <w:pPr>
        <w:rPr>
          <w:rFonts w:asciiTheme="majorHAnsi" w:hAnsiTheme="majorHAnsi" w:cstheme="majorHAnsi"/>
        </w:rPr>
      </w:pPr>
    </w:p>
    <w:p w14:paraId="1209E5FE" w14:textId="77777777" w:rsidR="00664A1A" w:rsidRDefault="00664A1A" w:rsidP="008E2CD3">
      <w:pPr>
        <w:rPr>
          <w:rFonts w:asciiTheme="majorHAnsi" w:hAnsiTheme="majorHAnsi" w:cstheme="majorHAnsi"/>
        </w:rPr>
      </w:pPr>
    </w:p>
    <w:p w14:paraId="20C8EC5C" w14:textId="5975A6D3" w:rsidR="00943787" w:rsidRDefault="00F04629" w:rsidP="00943787">
      <w:pPr>
        <w:keepNext/>
      </w:pPr>
      <w:r>
        <w:rPr>
          <w:rFonts w:asciiTheme="majorHAnsi" w:hAnsiTheme="majorHAnsi" w:cstheme="majorHAnsi"/>
          <w:noProof/>
        </w:rPr>
        <w:drawing>
          <wp:inline distT="0" distB="0" distL="0" distR="0" wp14:anchorId="5A6E3172" wp14:editId="3A974D1A">
            <wp:extent cx="5705475" cy="1381125"/>
            <wp:effectExtent l="0" t="0" r="9525" b="9525"/>
            <wp:docPr id="8"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ptur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05475" cy="1381125"/>
                    </a:xfrm>
                    <a:prstGeom prst="rect">
                      <a:avLst/>
                    </a:prstGeom>
                    <a:noFill/>
                    <a:ln>
                      <a:noFill/>
                    </a:ln>
                  </pic:spPr>
                </pic:pic>
              </a:graphicData>
            </a:graphic>
          </wp:inline>
        </w:drawing>
      </w:r>
    </w:p>
    <w:p w14:paraId="572049E8" w14:textId="77777777" w:rsidR="00EB025B" w:rsidRPr="00943787" w:rsidRDefault="00943787" w:rsidP="00943787">
      <w:pPr>
        <w:pStyle w:val="Caption"/>
        <w:jc w:val="center"/>
        <w:rPr>
          <w:rFonts w:asciiTheme="majorHAnsi" w:hAnsiTheme="majorHAnsi" w:cstheme="majorHAnsi"/>
          <w:sz w:val="24"/>
          <w:szCs w:val="24"/>
        </w:rPr>
      </w:pPr>
      <w:bookmarkStart w:id="245" w:name="_Toc30344392"/>
      <w:r w:rsidRPr="00943787">
        <w:rPr>
          <w:sz w:val="24"/>
          <w:szCs w:val="24"/>
        </w:rPr>
        <w:t xml:space="preserve">Figure </w:t>
      </w:r>
      <w:r w:rsidRPr="00943787">
        <w:rPr>
          <w:sz w:val="24"/>
          <w:szCs w:val="24"/>
        </w:rPr>
        <w:fldChar w:fldCharType="begin"/>
      </w:r>
      <w:r w:rsidRPr="00943787">
        <w:rPr>
          <w:sz w:val="24"/>
          <w:szCs w:val="24"/>
        </w:rPr>
        <w:instrText xml:space="preserve"> SEQ Figure \* ARABIC </w:instrText>
      </w:r>
      <w:r w:rsidRPr="00943787">
        <w:rPr>
          <w:sz w:val="24"/>
          <w:szCs w:val="24"/>
        </w:rPr>
        <w:fldChar w:fldCharType="separate"/>
      </w:r>
      <w:r w:rsidR="006337D2">
        <w:rPr>
          <w:noProof/>
          <w:sz w:val="24"/>
          <w:szCs w:val="24"/>
        </w:rPr>
        <w:t>34</w:t>
      </w:r>
      <w:r w:rsidRPr="00943787">
        <w:rPr>
          <w:sz w:val="24"/>
          <w:szCs w:val="24"/>
        </w:rPr>
        <w:fldChar w:fldCharType="end"/>
      </w:r>
      <w:r w:rsidRPr="00943787">
        <w:rPr>
          <w:sz w:val="24"/>
          <w:szCs w:val="24"/>
        </w:rPr>
        <w:t>: Outputs for Node in PID Example</w:t>
      </w:r>
      <w:bookmarkEnd w:id="245"/>
    </w:p>
    <w:p w14:paraId="0CC023DF" w14:textId="77777777" w:rsidR="00664A1A" w:rsidRDefault="00664A1A" w:rsidP="008E2CD3">
      <w:pPr>
        <w:rPr>
          <w:rFonts w:asciiTheme="majorHAnsi" w:hAnsiTheme="majorHAnsi" w:cstheme="majorHAnsi"/>
        </w:rPr>
      </w:pPr>
      <w:r>
        <w:rPr>
          <w:rFonts w:asciiTheme="majorHAnsi" w:hAnsiTheme="majorHAnsi" w:cstheme="majorHAnsi"/>
        </w:rPr>
        <w:t>An asymmetric fault is defined for each of these outputs as follows:</w:t>
      </w:r>
    </w:p>
    <w:p w14:paraId="422CECA4" w14:textId="77777777" w:rsidR="00664A1A" w:rsidRDefault="00664A1A" w:rsidP="008E2CD3">
      <w:pPr>
        <w:rPr>
          <w:rFonts w:asciiTheme="majorHAnsi" w:hAnsiTheme="majorHAnsi" w:cstheme="majorHAnsi"/>
        </w:rPr>
      </w:pPr>
    </w:p>
    <w:p w14:paraId="5DA34202"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Asym_Fail_Any_PID_To_Any_Val</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Node output is 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5B282728"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 xml:space="preserve">    Common_Faults</w:t>
      </w:r>
      <w:r>
        <w:rPr>
          <w:rFonts w:ascii="Consolas" w:hAnsi="Consolas" w:cs="Consolas"/>
          <w:b/>
          <w:bCs/>
          <w:color w:val="7F0055"/>
          <w:sz w:val="18"/>
          <w:szCs w:val="18"/>
        </w:rPr>
        <w:t>::</w:t>
      </w:r>
      <w:r>
        <w:rPr>
          <w:rFonts w:ascii="Consolas" w:hAnsi="Consolas" w:cs="Consolas"/>
          <w:sz w:val="18"/>
          <w:szCs w:val="18"/>
        </w:rPr>
        <w:t>fail_any_PID_to_any_value</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2E7320F8" w14:textId="77777777" w:rsidR="00CB677F" w:rsidRDefault="00CB677F" w:rsidP="00CB677F">
      <w:pPr>
        <w:ind w:firstLine="720"/>
        <w:rPr>
          <w:rFonts w:ascii="Consolas" w:hAnsi="Consolas" w:cs="Consolas"/>
          <w:b/>
          <w:bCs/>
          <w:color w:val="7F0055"/>
          <w:sz w:val="18"/>
          <w:szCs w:val="18"/>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pid1_val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11C4921A" w14:textId="77777777" w:rsidR="00CB677F" w:rsidRDefault="00CB677F" w:rsidP="00CB677F">
      <w:pPr>
        <w:ind w:left="720" w:firstLine="720"/>
        <w:rPr>
          <w:rFonts w:ascii="Consolas" w:hAnsi="Consolas" w:cs="Consolas"/>
          <w:b/>
          <w:bCs/>
          <w:color w:val="7F0055"/>
          <w:sz w:val="18"/>
          <w:szCs w:val="18"/>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pid2_val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3D25B847" w14:textId="77777777" w:rsidR="00CB677F" w:rsidRDefault="00CB677F" w:rsidP="00CB677F">
      <w:pPr>
        <w:ind w:left="720" w:firstLine="720"/>
        <w:rPr>
          <w:rFonts w:ascii="Consolas" w:hAnsi="Consolas" w:cs="Consolas"/>
          <w:b/>
          <w:bCs/>
          <w:color w:val="7F0055"/>
          <w:sz w:val="18"/>
          <w:szCs w:val="18"/>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pid3_val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6B1B448C" w14:textId="77777777" w:rsidR="00CB677F" w:rsidRPr="001A2649" w:rsidRDefault="00CB677F" w:rsidP="00CB677F">
      <w:pPr>
        <w:ind w:left="720"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10219703"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Node_Out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3AB1425"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pid1</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pid1_val,</w:t>
      </w:r>
    </w:p>
    <w:p w14:paraId="0530C947"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pid2</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pid2_val,</w:t>
      </w:r>
    </w:p>
    <w:p w14:paraId="3BA669C2"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pid3</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pid3_val,</w:t>
      </w:r>
    </w:p>
    <w:p w14:paraId="7A33FD75" w14:textId="77777777" w:rsidR="00CB677F" w:rsidRPr="000F42EA"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pid4</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78F645F" w14:textId="77777777" w:rsidR="00CB677F" w:rsidRPr="000F42EA"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lastRenderedPageBreak/>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r>
        <w:rPr>
          <w:rFonts w:ascii="Consolas" w:hAnsi="Consolas" w:cs="Consolas"/>
          <w:sz w:val="18"/>
          <w:szCs w:val="18"/>
        </w:rPr>
        <w:t>Node_Out</w:t>
      </w:r>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30A5586"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0E7FB453" w14:textId="77777777" w:rsidR="00CB677F" w:rsidRPr="000F42EA"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543581EF" w14:textId="77777777" w:rsidR="00CB677F" w:rsidRPr="000A2061"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507F261F" w14:textId="3B7B7ECA" w:rsidR="00664A1A" w:rsidRDefault="00664A1A" w:rsidP="005B0E8E">
      <w:pPr>
        <w:rPr>
          <w:rFonts w:asciiTheme="majorHAnsi" w:hAnsiTheme="majorHAnsi" w:cstheme="majorHAnsi"/>
        </w:rPr>
      </w:pPr>
    </w:p>
    <w:p w14:paraId="38E6453C" w14:textId="77777777" w:rsidR="005B0E8E" w:rsidRDefault="005B0E8E" w:rsidP="00664A1A">
      <w:pPr>
        <w:rPr>
          <w:rFonts w:asciiTheme="majorHAnsi" w:hAnsiTheme="majorHAnsi" w:cstheme="majorHAnsi"/>
        </w:rPr>
      </w:pPr>
    </w:p>
    <w:p w14:paraId="74FADDB2" w14:textId="77777777" w:rsidR="00664A1A" w:rsidRDefault="00664A1A" w:rsidP="00664A1A">
      <w:pPr>
        <w:rPr>
          <w:rFonts w:asciiTheme="majorHAnsi" w:hAnsiTheme="majorHAnsi" w:cstheme="majorHAnsi"/>
        </w:rPr>
      </w:pPr>
      <w:r>
        <w:rPr>
          <w:rFonts w:asciiTheme="majorHAnsi" w:hAnsiTheme="majorHAnsi" w:cstheme="majorHAnsi"/>
        </w:rPr>
        <w:t>And the fault node definition (fail_any_pid_to_any_value) is:</w:t>
      </w:r>
    </w:p>
    <w:p w14:paraId="5717D9C4" w14:textId="77777777" w:rsidR="00664A1A" w:rsidRDefault="00664A1A" w:rsidP="00664A1A">
      <w:pPr>
        <w:rPr>
          <w:rFonts w:asciiTheme="majorHAnsi" w:hAnsiTheme="majorHAnsi" w:cstheme="majorHAnsi"/>
        </w:rPr>
      </w:pPr>
    </w:p>
    <w:p w14:paraId="490A27D1" w14:textId="4718EA6C" w:rsidR="00664A1A" w:rsidRDefault="00F04629" w:rsidP="00664A1A">
      <w:pPr>
        <w:jc w:val="center"/>
      </w:pPr>
      <w:r>
        <w:rPr>
          <w:noProof/>
        </w:rPr>
        <w:drawing>
          <wp:inline distT="0" distB="0" distL="0" distR="0" wp14:anchorId="50F0D1F9" wp14:editId="69B104FA">
            <wp:extent cx="5943600" cy="1781175"/>
            <wp:effectExtent l="0" t="0" r="0" b="9525"/>
            <wp:docPr id="36" name="Picture 3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ptur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14:paraId="25A6612F" w14:textId="77777777" w:rsidR="00664A1A" w:rsidRDefault="00664A1A" w:rsidP="00664A1A"/>
    <w:p w14:paraId="7AEAFCE5" w14:textId="77777777" w:rsidR="00664A1A" w:rsidRDefault="00664A1A" w:rsidP="00664A1A">
      <w:pPr>
        <w:rPr>
          <w:rFonts w:asciiTheme="majorHAnsi" w:hAnsiTheme="majorHAnsi" w:cstheme="majorHAnsi"/>
        </w:rPr>
      </w:pPr>
      <w:r>
        <w:rPr>
          <w:rFonts w:asciiTheme="majorHAnsi" w:hAnsiTheme="majorHAnsi" w:cstheme="majorHAnsi"/>
        </w:rPr>
        <w:t xml:space="preserve">This node definition takes the nominal output as an argument (val_in) and four failure values (pid1_val, … , pid4_val). As seen in the fault statement, the pidi_val values are nondeterministic eq statements. Thus setting these equal to the val_in fields creates a nondeterministic failure value for those fields. </w:t>
      </w:r>
    </w:p>
    <w:p w14:paraId="23F4DF92" w14:textId="77777777" w:rsidR="00664A1A" w:rsidRDefault="00664A1A" w:rsidP="00664A1A">
      <w:pPr>
        <w:rPr>
          <w:rFonts w:asciiTheme="majorHAnsi" w:hAnsiTheme="majorHAnsi" w:cstheme="majorHAnsi"/>
        </w:rPr>
      </w:pPr>
    </w:p>
    <w:p w14:paraId="0431999E" w14:textId="77777777" w:rsidR="00664A1A" w:rsidRDefault="00664A1A" w:rsidP="00664A1A">
      <w:pPr>
        <w:rPr>
          <w:rFonts w:asciiTheme="majorHAnsi" w:hAnsiTheme="majorHAnsi" w:cstheme="majorHAnsi"/>
        </w:rPr>
      </w:pPr>
      <w:r>
        <w:rPr>
          <w:rFonts w:asciiTheme="majorHAnsi" w:hAnsiTheme="majorHAnsi" w:cstheme="majorHAnsi"/>
        </w:rPr>
        <w:t xml:space="preserve">If a fault is active on a node, any one of those fields can be failed to any value. </w:t>
      </w:r>
    </w:p>
    <w:p w14:paraId="7DDEF100" w14:textId="77777777" w:rsidR="00664A1A" w:rsidRPr="00664A1A" w:rsidRDefault="00664A1A" w:rsidP="00664A1A">
      <w:pPr>
        <w:rPr>
          <w:rFonts w:asciiTheme="majorHAnsi" w:hAnsiTheme="majorHAnsi" w:cstheme="majorHAnsi"/>
        </w:rPr>
      </w:pPr>
    </w:p>
    <w:p w14:paraId="6CD08C73" w14:textId="77777777" w:rsidR="008E2CD3" w:rsidRDefault="008627A5" w:rsidP="00D263B7">
      <w:pPr>
        <w:pStyle w:val="Heading4"/>
      </w:pPr>
      <w:bookmarkStart w:id="246" w:name="_Toc20744030"/>
      <w:bookmarkStart w:id="247" w:name="_Toc30344269"/>
      <w:r>
        <w:t>PID Example</w:t>
      </w:r>
      <w:r w:rsidR="008E2CD3">
        <w:t xml:space="preserve"> Analysis Results</w:t>
      </w:r>
      <w:bookmarkEnd w:id="246"/>
      <w:bookmarkEnd w:id="247"/>
    </w:p>
    <w:p w14:paraId="064B5EBA" w14:textId="77777777" w:rsidR="00987C58" w:rsidRPr="00ED4280" w:rsidRDefault="00987C58" w:rsidP="00987C58">
      <w:pPr>
        <w:pStyle w:val="BodyCopy"/>
        <w:rPr>
          <w:rFonts w:asciiTheme="majorHAnsi" w:hAnsiTheme="majorHAnsi" w:cstheme="majorHAnsi"/>
          <w:sz w:val="24"/>
          <w:szCs w:val="24"/>
        </w:rPr>
      </w:pPr>
      <w:bookmarkStart w:id="248" w:name="_Ref509396693"/>
      <w:r>
        <w:rPr>
          <w:rFonts w:asciiTheme="majorHAnsi" w:hAnsiTheme="majorHAnsi" w:cstheme="majorHAnsi"/>
          <w:sz w:val="24"/>
          <w:szCs w:val="24"/>
        </w:rPr>
        <w:t xml:space="preserve">Verification can be performed using max n fault analysis statement at the top level AADL system implementation and </w:t>
      </w:r>
      <w:r>
        <w:rPr>
          <w:rFonts w:asciiTheme="majorHAnsi" w:hAnsiTheme="majorHAnsi" w:cstheme="majorHAnsi"/>
          <w:i/>
          <w:sz w:val="24"/>
          <w:szCs w:val="24"/>
        </w:rPr>
        <w:t>Verify in the presence of faults</w:t>
      </w:r>
      <w:r>
        <w:rPr>
          <w:rFonts w:asciiTheme="majorHAnsi" w:hAnsiTheme="majorHAnsi" w:cstheme="majorHAnsi"/>
          <w:sz w:val="24"/>
          <w:szCs w:val="24"/>
        </w:rPr>
        <w:t xml:space="preserve"> or by </w:t>
      </w:r>
      <w:r w:rsidRPr="00ED4280">
        <w:rPr>
          <w:rFonts w:asciiTheme="majorHAnsi" w:hAnsiTheme="majorHAnsi" w:cstheme="majorHAnsi"/>
          <w:i/>
          <w:sz w:val="24"/>
          <w:szCs w:val="24"/>
        </w:rPr>
        <w:t>Generating Minimal Cut Sets</w:t>
      </w:r>
      <w:r>
        <w:rPr>
          <w:rFonts w:asciiTheme="majorHAnsi" w:hAnsiTheme="majorHAnsi" w:cstheme="majorHAnsi"/>
          <w:i/>
          <w:sz w:val="24"/>
          <w:szCs w:val="24"/>
        </w:rPr>
        <w:t xml:space="preserve"> </w:t>
      </w:r>
      <w:r>
        <w:rPr>
          <w:rFonts w:asciiTheme="majorHAnsi" w:hAnsiTheme="majorHAnsi" w:cstheme="majorHAnsi"/>
          <w:sz w:val="24"/>
          <w:szCs w:val="24"/>
        </w:rPr>
        <w:t xml:space="preserve">with cardinality less than or equal to n. </w:t>
      </w:r>
    </w:p>
    <w:p w14:paraId="4CE18BBE" w14:textId="77777777"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14:paraId="03BAC55A"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w:t>
      </w:r>
      <w:r>
        <w:rPr>
          <w:rFonts w:asciiTheme="majorHAnsi" w:hAnsiTheme="majorHAnsi" w:cstheme="majorHAnsi"/>
          <w:sz w:val="24"/>
          <w:szCs w:val="24"/>
        </w:rPr>
        <w:t>All</w:t>
      </w:r>
      <w:r w:rsidRPr="008457E9">
        <w:rPr>
          <w:rFonts w:asciiTheme="majorHAnsi" w:hAnsiTheme="majorHAnsi" w:cstheme="majorHAnsi"/>
          <w:sz w:val="24"/>
          <w:szCs w:val="24"/>
        </w:rPr>
        <w:t xml:space="preserve"> top level guarantees are verified. All nodes output the correct value and all agree. </w:t>
      </w:r>
    </w:p>
    <w:p w14:paraId="2F31D28E"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Fault model with one active fault: The first</w:t>
      </w:r>
      <w:r>
        <w:rPr>
          <w:rFonts w:asciiTheme="majorHAnsi" w:hAnsiTheme="majorHAnsi" w:cstheme="majorHAnsi"/>
          <w:sz w:val="24"/>
          <w:szCs w:val="24"/>
        </w:rPr>
        <w:t xml:space="preserve"> four</w:t>
      </w:r>
      <w:r w:rsidRPr="008457E9">
        <w:rPr>
          <w:rFonts w:asciiTheme="majorHAnsi" w:hAnsiTheme="majorHAnsi" w:cstheme="majorHAnsi"/>
          <w:sz w:val="24"/>
          <w:szCs w:val="24"/>
        </w:rPr>
        <w:t xml:space="preserve"> guarantee (when no fault is</w:t>
      </w:r>
      <w:r>
        <w:rPr>
          <w:rFonts w:asciiTheme="majorHAnsi" w:hAnsiTheme="majorHAnsi" w:cstheme="majorHAnsi"/>
          <w:sz w:val="24"/>
          <w:szCs w:val="24"/>
        </w:rPr>
        <w:t xml:space="preserve"> present, all nodes agree) fail</w:t>
      </w:r>
      <w:r w:rsidRPr="008457E9">
        <w:rPr>
          <w:rFonts w:asciiTheme="majorHAnsi" w:hAnsiTheme="majorHAnsi" w:cstheme="majorHAnsi"/>
          <w:sz w:val="24"/>
          <w:szCs w:val="24"/>
        </w:rPr>
        <w:t xml:space="preserve">. This is expected when faults are present. The </w:t>
      </w:r>
      <w:r>
        <w:rPr>
          <w:rFonts w:asciiTheme="majorHAnsi" w:hAnsiTheme="majorHAnsi" w:cstheme="majorHAnsi"/>
          <w:sz w:val="24"/>
          <w:szCs w:val="24"/>
        </w:rPr>
        <w:t>last four</w:t>
      </w:r>
      <w:r w:rsidRPr="008457E9">
        <w:rPr>
          <w:rFonts w:asciiTheme="majorHAnsi" w:hAnsiTheme="majorHAnsi" w:cstheme="majorHAnsi"/>
          <w:sz w:val="24"/>
          <w:szCs w:val="24"/>
        </w:rPr>
        <w:t xml:space="preserve"> guarantee</w:t>
      </w:r>
      <w:r>
        <w:rPr>
          <w:rFonts w:asciiTheme="majorHAnsi" w:hAnsiTheme="majorHAnsi" w:cstheme="majorHAnsi"/>
          <w:sz w:val="24"/>
          <w:szCs w:val="24"/>
        </w:rPr>
        <w:t>s</w:t>
      </w:r>
      <w:r w:rsidRPr="008457E9">
        <w:rPr>
          <w:rFonts w:asciiTheme="majorHAnsi" w:hAnsiTheme="majorHAnsi" w:cstheme="majorHAnsi"/>
          <w:sz w:val="24"/>
          <w:szCs w:val="24"/>
        </w:rPr>
        <w:t xml:space="preserve"> (all non-failed nodes agree) is verified with one active fault. </w:t>
      </w:r>
    </w:p>
    <w:p w14:paraId="256768A8"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w:t>
      </w:r>
      <w:r>
        <w:rPr>
          <w:rFonts w:asciiTheme="majorHAnsi" w:hAnsiTheme="majorHAnsi" w:cstheme="majorHAnsi"/>
          <w:sz w:val="24"/>
          <w:szCs w:val="24"/>
        </w:rPr>
        <w:t>All 8</w:t>
      </w:r>
      <w:r w:rsidRPr="008457E9">
        <w:rPr>
          <w:rFonts w:asciiTheme="majorHAnsi" w:hAnsiTheme="majorHAnsi" w:cstheme="majorHAnsi"/>
          <w:sz w:val="24"/>
          <w:szCs w:val="24"/>
        </w:rPr>
        <w:t xml:space="preserve">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0B26AB0F" w14:textId="7272E354"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987C58"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r w:rsidR="00522749" w:rsidRPr="00987C58">
        <w:rPr>
          <w:rFonts w:asciiTheme="majorHAnsi" w:hAnsiTheme="majorHAnsi" w:cstheme="majorHAnsi"/>
          <w:i/>
          <w:sz w:val="24"/>
          <w:szCs w:val="24"/>
        </w:rPr>
        <w:t>PIDByzantineAgreement</w:t>
      </w:r>
      <w:r w:rsidR="009C62CE">
        <w:rPr>
          <w:rFonts w:asciiTheme="majorHAnsi" w:hAnsiTheme="majorHAnsi" w:cstheme="majorHAnsi"/>
          <w:sz w:val="24"/>
          <w:szCs w:val="24"/>
        </w:rPr>
        <w:t xml:space="preserve"> [3</w:t>
      </w:r>
      <w:r w:rsidR="00987C58">
        <w:rPr>
          <w:rFonts w:asciiTheme="majorHAnsi" w:hAnsiTheme="majorHAnsi" w:cstheme="majorHAnsi"/>
          <w:sz w:val="24"/>
          <w:szCs w:val="24"/>
        </w:rPr>
        <w:t>].</w:t>
      </w:r>
    </w:p>
    <w:p w14:paraId="657D1080" w14:textId="77777777" w:rsidR="005D789A" w:rsidRDefault="005D789A" w:rsidP="005D789A">
      <w:pPr>
        <w:pStyle w:val="Heading1"/>
      </w:pPr>
      <w:bookmarkStart w:id="249" w:name="_Toc20744031"/>
      <w:bookmarkStart w:id="250" w:name="_Toc30344270"/>
      <w:bookmarkStart w:id="251" w:name="_Toc30344347"/>
      <w:r>
        <w:lastRenderedPageBreak/>
        <w:t>The Tool Suite (Safety Annex, AGREE, AADL)</w:t>
      </w:r>
      <w:bookmarkEnd w:id="248"/>
      <w:bookmarkEnd w:id="249"/>
      <w:bookmarkEnd w:id="250"/>
      <w:bookmarkEnd w:id="251"/>
    </w:p>
    <w:p w14:paraId="09EEE53B" w14:textId="3B00C9DB" w:rsidR="00C753E4" w:rsidRDefault="00C753E4" w:rsidP="00C753E4">
      <w:pPr>
        <w:rPr>
          <w:rFonts w:asciiTheme="majorHAnsi" w:eastAsia="Calibri" w:hAnsiTheme="majorHAnsi" w:cs="Calibri"/>
        </w:rPr>
      </w:pPr>
      <w:r w:rsidRPr="0083279F">
        <w:rPr>
          <w:rFonts w:asciiTheme="majorHAnsi" w:eastAsia="Calibri" w:hAnsiTheme="majorHAnsi" w:cs="Calibri"/>
        </w:rPr>
        <w:t xml:space="preserve">In this </w:t>
      </w:r>
      <w:r w:rsidR="00204C9B">
        <w:rPr>
          <w:rFonts w:asciiTheme="majorHAnsi" w:eastAsia="Calibri" w:hAnsiTheme="majorHAnsi" w:cs="Calibri"/>
        </w:rPr>
        <w:t>section</w:t>
      </w:r>
      <w:r w:rsidRPr="0083279F">
        <w:rPr>
          <w:rFonts w:asciiTheme="majorHAnsi" w:eastAsia="Calibri" w:hAnsiTheme="majorHAnsi" w:cs="Calibri"/>
        </w:rPr>
        <w:t xml:space="preserve"> we present an overview of the Safety Annex/AGREE/OSATE tool suite, followed by installation instructions for the tool suite, and a description of the main features of the tool suite.</w:t>
      </w:r>
    </w:p>
    <w:p w14:paraId="2CDCBD09" w14:textId="77777777" w:rsidR="005D789A" w:rsidRDefault="005D789A" w:rsidP="005D789A"/>
    <w:p w14:paraId="2B4CC961" w14:textId="77777777" w:rsidR="005D789A" w:rsidRDefault="005D789A" w:rsidP="005D789A">
      <w:pPr>
        <w:pStyle w:val="Heading2"/>
      </w:pPr>
      <w:bookmarkStart w:id="252" w:name="_Toc20744032"/>
      <w:bookmarkStart w:id="253" w:name="_Toc30344271"/>
      <w:bookmarkStart w:id="254" w:name="_Toc30344348"/>
      <w:r>
        <w:t>Tool Suite Overview</w:t>
      </w:r>
      <w:bookmarkEnd w:id="252"/>
      <w:bookmarkEnd w:id="253"/>
      <w:bookmarkEnd w:id="254"/>
    </w:p>
    <w:p w14:paraId="3BD6502D" w14:textId="155D3B93" w:rsidR="00CE6941" w:rsidRPr="008D075C" w:rsidRDefault="009054A8" w:rsidP="00CE6941">
      <w:pPr>
        <w:rPr>
          <w:rFonts w:asciiTheme="majorHAnsi" w:eastAsia="Calibri" w:hAnsiTheme="majorHAnsi" w:cs="Calibri"/>
        </w:rPr>
      </w:pPr>
      <w:r w:rsidRPr="009054A8">
        <w:rPr>
          <w:rFonts w:asciiTheme="majorHAnsi" w:eastAsia="Calibri" w:hAnsiTheme="majorHAnsi" w:cs="Calibri"/>
        </w:rPr>
        <w:fldChar w:fldCharType="begin"/>
      </w:r>
      <w:r w:rsidRPr="009054A8">
        <w:rPr>
          <w:rFonts w:asciiTheme="majorHAnsi" w:eastAsia="Calibri" w:hAnsiTheme="majorHAnsi" w:cs="Calibri"/>
        </w:rPr>
        <w:instrText xml:space="preserve"> REF _Ref13579889 \h </w:instrText>
      </w:r>
      <w:r>
        <w:rPr>
          <w:rFonts w:asciiTheme="majorHAnsi" w:eastAsia="Calibri" w:hAnsiTheme="majorHAnsi" w:cs="Calibri"/>
        </w:rPr>
        <w:instrText xml:space="preserve"> \* MERGEFORMAT </w:instrText>
      </w:r>
      <w:r w:rsidRPr="009054A8">
        <w:rPr>
          <w:rFonts w:asciiTheme="majorHAnsi" w:eastAsia="Calibri" w:hAnsiTheme="majorHAnsi" w:cs="Calibri"/>
        </w:rPr>
      </w:r>
      <w:r w:rsidRPr="009054A8">
        <w:rPr>
          <w:rFonts w:asciiTheme="majorHAnsi" w:eastAsia="Calibri" w:hAnsiTheme="majorHAnsi" w:cs="Calibri"/>
        </w:rPr>
        <w:fldChar w:fldCharType="separate"/>
      </w:r>
      <w:r w:rsidR="006337D2" w:rsidRPr="006337D2">
        <w:rPr>
          <w:rFonts w:asciiTheme="majorHAnsi" w:hAnsiTheme="majorHAnsi"/>
        </w:rPr>
        <w:t xml:space="preserve">Figure </w:t>
      </w:r>
      <w:r w:rsidR="006337D2" w:rsidRPr="006337D2">
        <w:rPr>
          <w:rFonts w:asciiTheme="majorHAnsi" w:hAnsiTheme="majorHAnsi"/>
          <w:noProof/>
        </w:rPr>
        <w:t>35</w:t>
      </w:r>
      <w:r w:rsidRPr="009054A8">
        <w:rPr>
          <w:rFonts w:asciiTheme="majorHAnsi" w:eastAsia="Calibri" w:hAnsiTheme="majorHAnsi" w:cs="Calibri"/>
        </w:rPr>
        <w:fldChar w:fldCharType="end"/>
      </w:r>
      <w:r w:rsidRPr="009054A8">
        <w:rPr>
          <w:rFonts w:asciiTheme="majorHAnsi" w:eastAsia="Calibri" w:hAnsiTheme="majorHAnsi" w:cs="Calibri"/>
        </w:rPr>
        <w:t xml:space="preserve"> </w:t>
      </w:r>
      <w:r w:rsidR="00CE6941" w:rsidRPr="009054A8">
        <w:rPr>
          <w:rFonts w:asciiTheme="majorHAnsi" w:eastAsia="Calibri" w:hAnsiTheme="majorHAnsi" w:cs="Calibri"/>
        </w:rPr>
        <w:t>shows</w:t>
      </w:r>
      <w:r w:rsidR="00CE6941" w:rsidRPr="008D075C">
        <w:rPr>
          <w:rFonts w:asciiTheme="majorHAnsi" w:eastAsia="Calibri" w:hAnsiTheme="majorHAnsi" w:cs="Calibri"/>
        </w:rPr>
        <w:t xml:space="preserve"> an overview of the AGREE/OSATE tool suite. As presented in the figure, OSATE is an Eclipse plugin that serves as the IDE for creating AADL mode</w:t>
      </w:r>
      <w:r w:rsidR="00692EBB">
        <w:rPr>
          <w:rFonts w:asciiTheme="majorHAnsi" w:eastAsia="Calibri" w:hAnsiTheme="majorHAnsi" w:cs="Calibri"/>
        </w:rPr>
        <w:t>ls.  Both AGREE and the Safety A</w:t>
      </w:r>
      <w:r w:rsidR="00CE6941" w:rsidRPr="008D075C">
        <w:rPr>
          <w:rFonts w:asciiTheme="majorHAnsi" w:eastAsia="Calibri" w:hAnsiTheme="majorHAnsi" w:cs="Calibri"/>
        </w:rPr>
        <w:t xml:space="preserve">nnex </w:t>
      </w:r>
      <w:r w:rsidR="00692EBB">
        <w:rPr>
          <w:rFonts w:asciiTheme="majorHAnsi" w:eastAsia="Calibri" w:hAnsiTheme="majorHAnsi" w:cs="Calibri"/>
        </w:rPr>
        <w:t>run as</w:t>
      </w:r>
      <w:r w:rsidR="00CE6941" w:rsidRPr="008D075C">
        <w:rPr>
          <w:rFonts w:asciiTheme="majorHAnsi" w:eastAsia="Calibri" w:hAnsiTheme="majorHAnsi" w:cs="Calibri"/>
        </w:rPr>
        <w:t xml:space="preserve"> plugins in OSATE</w:t>
      </w:r>
      <w:r w:rsidR="00692EBB">
        <w:rPr>
          <w:rFonts w:asciiTheme="majorHAnsi" w:eastAsia="Calibri" w:hAnsiTheme="majorHAnsi" w:cs="Calibri"/>
        </w:rPr>
        <w:t xml:space="preserve">.  </w:t>
      </w:r>
      <w:r w:rsidR="00892CDB">
        <w:rPr>
          <w:rFonts w:asciiTheme="majorHAnsi" w:eastAsia="Calibri" w:hAnsiTheme="majorHAnsi" w:cs="Calibri"/>
        </w:rPr>
        <w:t>The plugins work with OSATE</w:t>
      </w:r>
      <w:r w:rsidR="00892CDB" w:rsidRPr="008D075C">
        <w:rPr>
          <w:rFonts w:asciiTheme="majorHAnsi" w:eastAsia="Calibri" w:hAnsiTheme="majorHAnsi" w:cs="Calibri"/>
        </w:rPr>
        <w:t xml:space="preserve"> </w:t>
      </w:r>
      <w:r w:rsidR="00892CDB">
        <w:rPr>
          <w:rFonts w:asciiTheme="majorHAnsi" w:eastAsia="Calibri" w:hAnsiTheme="majorHAnsi" w:cs="Calibri"/>
        </w:rPr>
        <w:t xml:space="preserve">to </w:t>
      </w:r>
      <w:r w:rsidR="00892CDB" w:rsidRPr="008D075C">
        <w:rPr>
          <w:rFonts w:asciiTheme="majorHAnsi" w:eastAsia="Calibri" w:hAnsiTheme="majorHAnsi" w:cs="Calibri"/>
        </w:rPr>
        <w:t>provide both a language (</w:t>
      </w:r>
      <w:r w:rsidR="00892CDB">
        <w:rPr>
          <w:rFonts w:asciiTheme="majorHAnsi" w:eastAsia="Calibri" w:hAnsiTheme="majorHAnsi" w:cs="Calibri"/>
        </w:rPr>
        <w:t xml:space="preserve">i.e., AGREE is an </w:t>
      </w:r>
      <w:r w:rsidR="00892CDB" w:rsidRPr="008D075C">
        <w:rPr>
          <w:rFonts w:asciiTheme="majorHAnsi" w:eastAsia="Calibri" w:hAnsiTheme="majorHAnsi" w:cs="Calibri"/>
        </w:rPr>
        <w:t>AADL annex to annotate the models with assume-guarantee behavioral contracts</w:t>
      </w:r>
      <w:r w:rsidR="00892CDB">
        <w:rPr>
          <w:rFonts w:asciiTheme="majorHAnsi" w:eastAsia="Calibri" w:hAnsiTheme="majorHAnsi" w:cs="Calibri"/>
        </w:rPr>
        <w:t>; Safety Annex is</w:t>
      </w:r>
      <w:r w:rsidR="00892CDB" w:rsidRPr="008D075C">
        <w:rPr>
          <w:rFonts w:asciiTheme="majorHAnsi" w:eastAsia="Calibri" w:hAnsiTheme="majorHAnsi" w:cs="Calibri"/>
        </w:rPr>
        <w:t xml:space="preserve"> an AADL annex to annotate the model with fault</w:t>
      </w:r>
      <w:r w:rsidR="00892CDB">
        <w:rPr>
          <w:rFonts w:asciiTheme="majorHAnsi" w:eastAsia="Calibri" w:hAnsiTheme="majorHAnsi" w:cs="Calibri"/>
        </w:rPr>
        <w:t>y behaviors</w:t>
      </w:r>
      <w:r w:rsidR="00892CDB" w:rsidRPr="008D075C">
        <w:rPr>
          <w:rFonts w:asciiTheme="majorHAnsi" w:eastAsia="Calibri" w:hAnsiTheme="majorHAnsi" w:cs="Calibri"/>
        </w:rPr>
        <w:t xml:space="preserve">) and a tool (for verification of the contracts reside in AADL models). </w:t>
      </w:r>
      <w:r w:rsidR="00892CDB">
        <w:rPr>
          <w:rFonts w:asciiTheme="majorHAnsi" w:eastAsia="Calibri" w:hAnsiTheme="majorHAnsi" w:cs="Calibri"/>
        </w:rPr>
        <w:t xml:space="preserve"> </w:t>
      </w:r>
      <w:r w:rsidR="00CE6941" w:rsidRPr="008D075C">
        <w:rPr>
          <w:rFonts w:asciiTheme="majorHAnsi" w:eastAsia="Calibri" w:hAnsiTheme="majorHAnsi" w:cs="Calibri"/>
        </w:rPr>
        <w:t xml:space="preserve">AGREE translates an AADL model and its contract annotations into Lustre and then queries the JKind model checker to perform the verification.  JKind invokes a backend Satisfiability Modulo Theories (SMT) solver (e.g., Yices or  Z3) to validate if the guarantees are valid in the compositional setting. The safety annex uses an extension point in AGREE to access the AGREE program and insert the faults into the AGREE contracts. Then that program is translated into Lustre and the JKind model checker is queried to perform the verification/safety analysis. </w:t>
      </w:r>
    </w:p>
    <w:p w14:paraId="27CEA232" w14:textId="77777777" w:rsidR="008D075C" w:rsidRDefault="008D075C" w:rsidP="00CE6941">
      <w:pPr>
        <w:rPr>
          <w:rFonts w:ascii="Calibri" w:eastAsia="Calibri" w:hAnsi="Calibri" w:cs="Calibri"/>
        </w:rPr>
      </w:pPr>
    </w:p>
    <w:p w14:paraId="3D311575" w14:textId="77777777" w:rsidR="008D075C" w:rsidRDefault="008D075C" w:rsidP="00CE6941">
      <w:pPr>
        <w:rPr>
          <w:rFonts w:ascii="Calibri" w:eastAsia="Calibri" w:hAnsi="Calibri" w:cs="Calibri"/>
        </w:rPr>
      </w:pPr>
    </w:p>
    <w:p w14:paraId="1F10F350" w14:textId="77777777" w:rsidR="00CE6941" w:rsidRDefault="00CE6941" w:rsidP="00CE6941">
      <w:pPr>
        <w:keepNext/>
        <w:ind w:firstLine="1350"/>
      </w:pPr>
      <w:r>
        <w:rPr>
          <w:rFonts w:ascii="Calibri" w:eastAsia="Calibri" w:hAnsi="Calibri" w:cs="Calibri"/>
          <w:noProof/>
        </w:rPr>
        <w:lastRenderedPageBreak/>
        <w:drawing>
          <wp:inline distT="0" distB="0" distL="0" distR="0" wp14:anchorId="1E49440B" wp14:editId="7BC41676">
            <wp:extent cx="3975100" cy="4849418"/>
            <wp:effectExtent l="0" t="0" r="0" b="0"/>
            <wp:docPr id="15" name="image15.png" descr=":osate_tool_environ.pdf"/>
            <wp:cNvGraphicFramePr/>
            <a:graphic xmlns:a="http://schemas.openxmlformats.org/drawingml/2006/main">
              <a:graphicData uri="http://schemas.openxmlformats.org/drawingml/2006/picture">
                <pic:pic xmlns:pic="http://schemas.openxmlformats.org/drawingml/2006/picture">
                  <pic:nvPicPr>
                    <pic:cNvPr id="0" name="image15.png" descr=":osate_tool_environ.pdf"/>
                    <pic:cNvPicPr preferRelativeResize="0"/>
                  </pic:nvPicPr>
                  <pic:blipFill>
                    <a:blip r:embed="rId63"/>
                    <a:srcRect/>
                    <a:stretch>
                      <a:fillRect/>
                    </a:stretch>
                  </pic:blipFill>
                  <pic:spPr>
                    <a:xfrm>
                      <a:off x="0" y="0"/>
                      <a:ext cx="3975100" cy="4849418"/>
                    </a:xfrm>
                    <a:prstGeom prst="rect">
                      <a:avLst/>
                    </a:prstGeom>
                    <a:ln/>
                  </pic:spPr>
                </pic:pic>
              </a:graphicData>
            </a:graphic>
          </wp:inline>
        </w:drawing>
      </w:r>
    </w:p>
    <w:p w14:paraId="6852F450" w14:textId="77777777" w:rsidR="00CE6941" w:rsidRPr="007C2BEB" w:rsidRDefault="00CE6941" w:rsidP="00CE6941">
      <w:pPr>
        <w:pStyle w:val="Caption"/>
        <w:jc w:val="center"/>
        <w:rPr>
          <w:rFonts w:ascii="Calibri" w:eastAsia="Calibri" w:hAnsi="Calibri" w:cs="Calibri"/>
          <w:sz w:val="24"/>
          <w:szCs w:val="24"/>
        </w:rPr>
      </w:pPr>
      <w:bookmarkStart w:id="255" w:name="_Ref13579889"/>
      <w:bookmarkStart w:id="256" w:name="_Toc509298869"/>
      <w:bookmarkStart w:id="257" w:name="_Toc509313369"/>
      <w:bookmarkStart w:id="258" w:name="_Toc509494725"/>
      <w:bookmarkStart w:id="259" w:name="_Toc30344393"/>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6337D2">
        <w:rPr>
          <w:noProof/>
          <w:sz w:val="24"/>
          <w:szCs w:val="24"/>
        </w:rPr>
        <w:t>35</w:t>
      </w:r>
      <w:r w:rsidRPr="007C2BEB">
        <w:rPr>
          <w:sz w:val="24"/>
          <w:szCs w:val="24"/>
        </w:rPr>
        <w:fldChar w:fldCharType="end"/>
      </w:r>
      <w:bookmarkEnd w:id="255"/>
      <w:r w:rsidRPr="007C2BEB">
        <w:rPr>
          <w:sz w:val="24"/>
          <w:szCs w:val="24"/>
        </w:rPr>
        <w:t>: Overview of Safety Annex/AGREE/OSATE Tool Suite</w:t>
      </w:r>
      <w:bookmarkEnd w:id="256"/>
      <w:bookmarkEnd w:id="257"/>
      <w:bookmarkEnd w:id="258"/>
      <w:bookmarkEnd w:id="259"/>
    </w:p>
    <w:p w14:paraId="5173A05D" w14:textId="77777777" w:rsidR="00CE6941" w:rsidRDefault="00CE6941" w:rsidP="00CE6941">
      <w:pPr>
        <w:rPr>
          <w:rFonts w:ascii="Calibri" w:eastAsia="Calibri" w:hAnsi="Calibri" w:cs="Calibri"/>
        </w:rPr>
      </w:pPr>
    </w:p>
    <w:p w14:paraId="00933ACA" w14:textId="77777777" w:rsidR="005D789A" w:rsidRDefault="005D789A" w:rsidP="005D789A">
      <w:pPr>
        <w:pStyle w:val="Heading2"/>
      </w:pPr>
      <w:bookmarkStart w:id="260" w:name="_Toc20744033"/>
      <w:bookmarkStart w:id="261" w:name="_Toc30344272"/>
      <w:bookmarkStart w:id="262" w:name="_Toc30344349"/>
      <w:r>
        <w:t>Installation</w:t>
      </w:r>
      <w:bookmarkEnd w:id="260"/>
      <w:bookmarkEnd w:id="261"/>
      <w:bookmarkEnd w:id="262"/>
    </w:p>
    <w:p w14:paraId="2B430E15" w14:textId="13ABC3BA" w:rsidR="00334819" w:rsidRPr="0083279F" w:rsidRDefault="00334819" w:rsidP="00334819">
      <w:pPr>
        <w:rPr>
          <w:rFonts w:asciiTheme="majorHAnsi" w:eastAsia="Calibri" w:hAnsiTheme="majorHAnsi" w:cs="Calibri"/>
        </w:rPr>
      </w:pPr>
      <w:r w:rsidRPr="0083279F">
        <w:rPr>
          <w:rFonts w:asciiTheme="majorHAnsi" w:eastAsia="Calibri" w:hAnsiTheme="majorHAnsi" w:cs="Calibri"/>
        </w:rPr>
        <w:t>Installing the Safety Annex/AGREE/OSATE Tool Suite consists of</w:t>
      </w:r>
      <w:r w:rsidR="000F6AC9">
        <w:rPr>
          <w:rFonts w:asciiTheme="majorHAnsi" w:eastAsia="Calibri" w:hAnsiTheme="majorHAnsi" w:cs="Calibri"/>
        </w:rPr>
        <w:t xml:space="preserve"> </w:t>
      </w:r>
      <w:r w:rsidR="002B09C2">
        <w:rPr>
          <w:rFonts w:asciiTheme="majorHAnsi" w:eastAsia="Calibri" w:hAnsiTheme="majorHAnsi" w:cs="Calibri"/>
        </w:rPr>
        <w:t xml:space="preserve">the following </w:t>
      </w:r>
      <w:r w:rsidRPr="0083279F">
        <w:rPr>
          <w:rFonts w:asciiTheme="majorHAnsi" w:eastAsia="Calibri" w:hAnsiTheme="majorHAnsi" w:cs="Calibri"/>
        </w:rPr>
        <w:t xml:space="preserve">steps, described in each of the following sections. </w:t>
      </w:r>
    </w:p>
    <w:p w14:paraId="46800609" w14:textId="77777777" w:rsidR="005D789A" w:rsidRDefault="005D789A" w:rsidP="005D789A"/>
    <w:p w14:paraId="629ACC9E" w14:textId="54EBAAD5" w:rsidR="006D32B6" w:rsidRDefault="00D71884" w:rsidP="006D32B6">
      <w:pPr>
        <w:pStyle w:val="Heading3"/>
      </w:pPr>
      <w:bookmarkStart w:id="263" w:name="_Toc20744035"/>
      <w:bookmarkStart w:id="264" w:name="_Toc30344273"/>
      <w:bookmarkStart w:id="265" w:name="_Toc30344350"/>
      <w:r>
        <w:t>I</w:t>
      </w:r>
      <w:r w:rsidR="006D32B6">
        <w:t xml:space="preserve">nstall </w:t>
      </w:r>
      <w:r w:rsidR="003C3B17">
        <w:t xml:space="preserve">OSATE with </w:t>
      </w:r>
      <w:r>
        <w:t>Safety Annex</w:t>
      </w:r>
      <w:bookmarkEnd w:id="263"/>
      <w:r w:rsidR="003C3B17">
        <w:t xml:space="preserve"> and AGREE</w:t>
      </w:r>
      <w:bookmarkEnd w:id="264"/>
      <w:bookmarkEnd w:id="265"/>
    </w:p>
    <w:p w14:paraId="70057DD9" w14:textId="26CA8491" w:rsidR="003C3B17" w:rsidRDefault="003C3B17" w:rsidP="00C40AA7">
      <w:pPr>
        <w:rPr>
          <w:rFonts w:asciiTheme="majorHAnsi" w:eastAsia="Calibri" w:hAnsiTheme="majorHAnsi" w:cs="Calibri"/>
        </w:rPr>
      </w:pPr>
      <w:r>
        <w:rPr>
          <w:rFonts w:asciiTheme="majorHAnsi" w:eastAsia="Calibri" w:hAnsiTheme="majorHAnsi" w:cs="Calibri"/>
        </w:rPr>
        <w:t xml:space="preserve">To install OSATE with Safety Annex and AGREE, download the </w:t>
      </w:r>
      <w:hyperlink r:id="rId64" w:history="1">
        <w:r w:rsidRPr="003C3B17">
          <w:rPr>
            <w:rFonts w:asciiTheme="majorHAnsi" w:eastAsia="Calibri" w:hAnsiTheme="majorHAnsi" w:cs="Calibri"/>
          </w:rPr>
          <w:t>osate2_2.5.2-win32_64bit.zip</w:t>
        </w:r>
      </w:hyperlink>
      <w:r>
        <w:rPr>
          <w:rFonts w:asciiTheme="majorHAnsi" w:eastAsia="Calibri" w:hAnsiTheme="majorHAnsi" w:cs="Calibri"/>
        </w:rPr>
        <w:t xml:space="preserve"> file from the following link: </w:t>
      </w:r>
      <w:hyperlink r:id="rId65" w:history="1">
        <w:r w:rsidRPr="003C3B17">
          <w:rPr>
            <w:rFonts w:asciiTheme="majorHAnsi" w:eastAsia="Calibri" w:hAnsiTheme="majorHAnsi" w:cs="Calibri"/>
          </w:rPr>
          <w:t>https://github.com/loonwerks/AMASE/releases</w:t>
        </w:r>
      </w:hyperlink>
    </w:p>
    <w:p w14:paraId="244D62DC" w14:textId="77777777" w:rsidR="00241268" w:rsidRDefault="00241268" w:rsidP="00C40AA7">
      <w:pPr>
        <w:rPr>
          <w:rFonts w:asciiTheme="majorHAnsi" w:eastAsia="Calibri" w:hAnsiTheme="majorHAnsi" w:cs="Calibri"/>
        </w:rPr>
      </w:pPr>
    </w:p>
    <w:p w14:paraId="47D65E20" w14:textId="6432833B" w:rsidR="00241268" w:rsidRDefault="00241268" w:rsidP="00C40AA7">
      <w:pPr>
        <w:rPr>
          <w:rFonts w:asciiTheme="majorHAnsi" w:eastAsia="Calibri" w:hAnsiTheme="majorHAnsi" w:cs="Calibri"/>
        </w:rPr>
      </w:pPr>
      <w:r>
        <w:rPr>
          <w:rFonts w:asciiTheme="majorHAnsi" w:eastAsia="Calibri" w:hAnsiTheme="majorHAnsi" w:cs="Calibri"/>
        </w:rPr>
        <w:t xml:space="preserve">Download a required shd.exe file located at </w:t>
      </w:r>
      <w:hyperlink r:id="rId66" w:history="1">
        <w:r w:rsidRPr="00C17089">
          <w:rPr>
            <w:rStyle w:val="Hyperlink"/>
            <w:rFonts w:asciiTheme="majorHAnsi" w:eastAsia="Calibri" w:hAnsiTheme="majorHAnsi" w:cs="Calibri"/>
          </w:rPr>
          <w:t>https://github.com/loonwerks/AMASE/tree/develop/safety_annex/plugins/edu.umn.cs.crisys.safety.analysis/dependencies</w:t>
        </w:r>
      </w:hyperlink>
      <w:r>
        <w:rPr>
          <w:rFonts w:asciiTheme="majorHAnsi" w:eastAsia="Calibri" w:hAnsiTheme="majorHAnsi" w:cs="Calibri"/>
        </w:rPr>
        <w:t xml:space="preserve"> and save it on your machine. Create a user path environment variable called SHD_HOME and specify the location of the shd.exe file. This is required in the process of generating minimal cut sets and is necessary for this kind of analysis.</w:t>
      </w:r>
    </w:p>
    <w:p w14:paraId="74BF4A6E" w14:textId="77777777" w:rsidR="003C3B17" w:rsidRDefault="003C3B17" w:rsidP="00C40AA7">
      <w:pPr>
        <w:rPr>
          <w:rFonts w:asciiTheme="majorHAnsi" w:eastAsia="Calibri" w:hAnsiTheme="majorHAnsi" w:cs="Calibri"/>
        </w:rPr>
      </w:pPr>
    </w:p>
    <w:p w14:paraId="0318696A" w14:textId="167BBEA4" w:rsidR="00D71884" w:rsidRPr="00967008" w:rsidRDefault="003C3B17" w:rsidP="00D71884">
      <w:pPr>
        <w:rPr>
          <w:rFonts w:asciiTheme="majorHAnsi" w:eastAsia="Calibri" w:hAnsiTheme="majorHAnsi" w:cs="Calibri"/>
        </w:rPr>
      </w:pPr>
      <w:r>
        <w:rPr>
          <w:rFonts w:asciiTheme="majorHAnsi" w:eastAsia="Calibri" w:hAnsiTheme="majorHAnsi" w:cs="Calibri"/>
        </w:rPr>
        <w:lastRenderedPageBreak/>
        <w:t>Unzip the</w:t>
      </w:r>
      <w:r w:rsidR="00241268">
        <w:rPr>
          <w:rFonts w:asciiTheme="majorHAnsi" w:eastAsia="Calibri" w:hAnsiTheme="majorHAnsi" w:cs="Calibri"/>
        </w:rPr>
        <w:t xml:space="preserve"> Osate</w:t>
      </w:r>
      <w:r>
        <w:rPr>
          <w:rFonts w:asciiTheme="majorHAnsi" w:eastAsia="Calibri" w:hAnsiTheme="majorHAnsi" w:cs="Calibri"/>
        </w:rPr>
        <w:t xml:space="preserve"> file and click “osate.exe” in the unzipped folder to start OSATE. </w:t>
      </w:r>
      <w:r w:rsidR="00025AFE">
        <w:rPr>
          <w:rFonts w:asciiTheme="majorHAnsi" w:eastAsia="Calibri" w:hAnsiTheme="majorHAnsi" w:cs="Calibri"/>
        </w:rPr>
        <w:t>In the OSATE2 Launcher window</w:t>
      </w:r>
      <w:r>
        <w:rPr>
          <w:rFonts w:asciiTheme="majorHAnsi" w:eastAsia="Calibri" w:hAnsiTheme="majorHAnsi" w:cs="Calibri"/>
        </w:rPr>
        <w:t>, users can keep the default “./workspace” path or choose a different one for the workspace location, and click “Launch”.</w:t>
      </w:r>
      <w:r w:rsidR="00967008">
        <w:rPr>
          <w:rFonts w:asciiTheme="majorHAnsi" w:eastAsia="Calibri" w:hAnsiTheme="majorHAnsi" w:cs="Calibri"/>
        </w:rPr>
        <w:t xml:space="preserve"> The Safety Annex menu items should appear under the “AGREE” menu in OSATE, </w:t>
      </w:r>
      <w:r w:rsidR="00487663">
        <w:rPr>
          <w:rFonts w:asciiTheme="majorHAnsi" w:hAnsiTheme="majorHAnsi"/>
        </w:rPr>
        <w:t xml:space="preserve">as shown in </w:t>
      </w:r>
      <w:r w:rsidR="00487663">
        <w:rPr>
          <w:rFonts w:asciiTheme="majorHAnsi" w:hAnsiTheme="majorHAnsi"/>
        </w:rPr>
        <w:fldChar w:fldCharType="begin"/>
      </w:r>
      <w:r w:rsidR="00487663">
        <w:rPr>
          <w:rFonts w:asciiTheme="majorHAnsi" w:hAnsiTheme="majorHAnsi"/>
        </w:rPr>
        <w:instrText xml:space="preserve"> REF _Ref509306884 \h  \* MERGEFORMAT </w:instrText>
      </w:r>
      <w:r w:rsidR="00487663">
        <w:rPr>
          <w:rFonts w:asciiTheme="majorHAnsi" w:hAnsiTheme="majorHAnsi"/>
        </w:rPr>
      </w:r>
      <w:r w:rsidR="00487663">
        <w:rPr>
          <w:rFonts w:asciiTheme="majorHAnsi" w:hAnsiTheme="majorHAnsi"/>
        </w:rPr>
        <w:fldChar w:fldCharType="separate"/>
      </w:r>
      <w:r w:rsidR="006337D2" w:rsidRPr="006337D2">
        <w:rPr>
          <w:rFonts w:asciiTheme="majorHAnsi" w:hAnsiTheme="majorHAnsi"/>
        </w:rPr>
        <w:t>Figure 7</w:t>
      </w:r>
      <w:r w:rsidR="00487663">
        <w:rPr>
          <w:rFonts w:asciiTheme="majorHAnsi" w:hAnsiTheme="majorHAnsi"/>
        </w:rPr>
        <w:fldChar w:fldCharType="end"/>
      </w:r>
      <w:r w:rsidR="00487663">
        <w:rPr>
          <w:rFonts w:asciiTheme="majorHAnsi" w:hAnsiTheme="majorHAnsi"/>
        </w:rPr>
        <w:t>.</w:t>
      </w:r>
    </w:p>
    <w:p w14:paraId="4BC14DCD" w14:textId="77777777" w:rsidR="005D789A" w:rsidRDefault="005D789A" w:rsidP="005D789A"/>
    <w:p w14:paraId="51D2A17D" w14:textId="77777777" w:rsidR="005D789A" w:rsidRDefault="008114F9" w:rsidP="005D789A">
      <w:pPr>
        <w:pStyle w:val="Heading3"/>
      </w:pPr>
      <w:bookmarkStart w:id="266" w:name="_Ref20656381"/>
      <w:bookmarkStart w:id="267" w:name="_Toc20744036"/>
      <w:bookmarkStart w:id="268" w:name="_Toc30344274"/>
      <w:bookmarkStart w:id="269" w:name="_Toc30344351"/>
      <w:r>
        <w:t>Set AGREE Analysis Preferences</w:t>
      </w:r>
      <w:bookmarkEnd w:id="266"/>
      <w:bookmarkEnd w:id="267"/>
      <w:bookmarkEnd w:id="268"/>
      <w:bookmarkEnd w:id="269"/>
    </w:p>
    <w:p w14:paraId="62595FAF" w14:textId="053F15CE" w:rsidR="00C40AA7" w:rsidRDefault="00C40AA7" w:rsidP="00C40AA7">
      <w:pPr>
        <w:rPr>
          <w:rFonts w:ascii="Calibri Light" w:eastAsia="Calibri" w:hAnsi="Calibri Light" w:cs="Calibri Light"/>
        </w:rPr>
      </w:pPr>
      <w:r>
        <w:rPr>
          <w:rFonts w:ascii="Calibri Light" w:eastAsia="Calibri" w:hAnsi="Calibri Light" w:cs="Calibri Light"/>
        </w:rPr>
        <w:t xml:space="preserve">Use the </w:t>
      </w:r>
      <w:r w:rsidRPr="007225F3">
        <w:rPr>
          <w:rFonts w:asciiTheme="majorHAnsi" w:eastAsia="Calibri" w:hAnsiTheme="majorHAnsi" w:cstheme="majorHAnsi"/>
        </w:rPr>
        <w:t xml:space="preserve">SMT solver </w:t>
      </w:r>
      <w:r w:rsidR="002B09C2">
        <w:rPr>
          <w:rFonts w:asciiTheme="majorHAnsi" w:eastAsia="Calibri" w:hAnsiTheme="majorHAnsi" w:cstheme="majorHAnsi"/>
        </w:rPr>
        <w:t>Z3 that comes with the Safety Annex/AGREE release</w:t>
      </w:r>
      <w:r w:rsidRPr="007225F3">
        <w:rPr>
          <w:rFonts w:asciiTheme="majorHAnsi" w:eastAsia="Calibri" w:hAnsiTheme="majorHAnsi" w:cstheme="majorHAnsi"/>
        </w:rPr>
        <w:t xml:space="preserve"> and set the AGREE Analysis preferences as shown in </w:t>
      </w:r>
      <w:r w:rsidRPr="007225F3">
        <w:rPr>
          <w:rFonts w:asciiTheme="majorHAnsi" w:eastAsia="Calibri" w:hAnsiTheme="majorHAnsi" w:cstheme="majorHAnsi"/>
        </w:rPr>
        <w:fldChar w:fldCharType="begin"/>
      </w:r>
      <w:r w:rsidRPr="007225F3">
        <w:rPr>
          <w:rFonts w:asciiTheme="majorHAnsi" w:eastAsia="Calibri" w:hAnsiTheme="majorHAnsi" w:cstheme="majorHAnsi"/>
        </w:rPr>
        <w:instrText xml:space="preserve"> REF _Ref510449484 \h </w:instrText>
      </w:r>
      <w:r>
        <w:rPr>
          <w:rFonts w:asciiTheme="majorHAnsi" w:eastAsia="Calibri" w:hAnsiTheme="majorHAnsi" w:cstheme="majorHAnsi"/>
        </w:rPr>
        <w:instrText xml:space="preserve"> \* MERGEFORMAT </w:instrText>
      </w:r>
      <w:r w:rsidRPr="007225F3">
        <w:rPr>
          <w:rFonts w:asciiTheme="majorHAnsi" w:eastAsia="Calibri" w:hAnsiTheme="majorHAnsi" w:cstheme="majorHAnsi"/>
        </w:rPr>
      </w:r>
      <w:r w:rsidRPr="007225F3">
        <w:rPr>
          <w:rFonts w:asciiTheme="majorHAnsi" w:eastAsia="Calibr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36</w:t>
      </w:r>
      <w:r w:rsidRPr="007225F3">
        <w:rPr>
          <w:rFonts w:asciiTheme="majorHAnsi" w:eastAsia="Calibri" w:hAnsiTheme="majorHAnsi" w:cstheme="majorHAnsi"/>
        </w:rPr>
        <w:fldChar w:fldCharType="end"/>
      </w:r>
      <w:r>
        <w:rPr>
          <w:rFonts w:ascii="Calibri Light" w:eastAsia="Calibri" w:hAnsi="Calibri Light" w:cs="Calibri Light"/>
        </w:rPr>
        <w:t xml:space="preserve"> by selecting the “Window” menu -&gt; Preferences -&gt; AGREE -&gt; Analysis.</w:t>
      </w:r>
    </w:p>
    <w:p w14:paraId="4F4D302E" w14:textId="77777777" w:rsidR="004A3382" w:rsidRDefault="004A3382" w:rsidP="00736C60">
      <w:pPr>
        <w:rPr>
          <w:rFonts w:ascii="Calibri Light" w:eastAsia="Calibri" w:hAnsi="Calibri Light" w:cs="Calibri Light"/>
        </w:rPr>
      </w:pPr>
    </w:p>
    <w:p w14:paraId="5F3E403B" w14:textId="141608E5" w:rsidR="00766204" w:rsidRDefault="00BF464E" w:rsidP="00766204">
      <w:pPr>
        <w:keepNext/>
        <w:jc w:val="center"/>
      </w:pPr>
      <w:r>
        <w:rPr>
          <w:noProof/>
        </w:rPr>
        <w:drawing>
          <wp:inline distT="0" distB="0" distL="0" distR="0" wp14:anchorId="2C5FF5CF" wp14:editId="7865DE03">
            <wp:extent cx="4724400" cy="465121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26660" cy="4653437"/>
                    </a:xfrm>
                    <a:prstGeom prst="rect">
                      <a:avLst/>
                    </a:prstGeom>
                  </pic:spPr>
                </pic:pic>
              </a:graphicData>
            </a:graphic>
          </wp:inline>
        </w:drawing>
      </w:r>
    </w:p>
    <w:p w14:paraId="72330A5F" w14:textId="1BA5FCB3" w:rsidR="008114F9" w:rsidRPr="00766204" w:rsidRDefault="00766204" w:rsidP="00766204">
      <w:pPr>
        <w:pStyle w:val="Caption"/>
        <w:jc w:val="center"/>
        <w:rPr>
          <w:rFonts w:ascii="Calibri Light" w:eastAsia="Calibri" w:hAnsi="Calibri Light" w:cs="Calibri Light"/>
          <w:sz w:val="24"/>
          <w:szCs w:val="24"/>
        </w:rPr>
      </w:pPr>
      <w:bookmarkStart w:id="270" w:name="_Ref510449484"/>
      <w:bookmarkStart w:id="271" w:name="_Toc30344394"/>
      <w:r w:rsidRPr="00766204">
        <w:rPr>
          <w:sz w:val="24"/>
          <w:szCs w:val="24"/>
        </w:rPr>
        <w:t xml:space="preserve">Figure </w:t>
      </w:r>
      <w:r w:rsidRPr="00766204">
        <w:rPr>
          <w:sz w:val="24"/>
          <w:szCs w:val="24"/>
        </w:rPr>
        <w:fldChar w:fldCharType="begin"/>
      </w:r>
      <w:r w:rsidRPr="00766204">
        <w:rPr>
          <w:sz w:val="24"/>
          <w:szCs w:val="24"/>
        </w:rPr>
        <w:instrText xml:space="preserve"> SEQ Figure \* ARABIC </w:instrText>
      </w:r>
      <w:r w:rsidRPr="00766204">
        <w:rPr>
          <w:sz w:val="24"/>
          <w:szCs w:val="24"/>
        </w:rPr>
        <w:fldChar w:fldCharType="separate"/>
      </w:r>
      <w:r w:rsidR="006337D2">
        <w:rPr>
          <w:noProof/>
          <w:sz w:val="24"/>
          <w:szCs w:val="24"/>
        </w:rPr>
        <w:t>36</w:t>
      </w:r>
      <w:r w:rsidRPr="00766204">
        <w:rPr>
          <w:sz w:val="24"/>
          <w:szCs w:val="24"/>
        </w:rPr>
        <w:fldChar w:fldCharType="end"/>
      </w:r>
      <w:bookmarkEnd w:id="270"/>
      <w:r w:rsidRPr="00766204">
        <w:rPr>
          <w:sz w:val="24"/>
          <w:szCs w:val="24"/>
        </w:rPr>
        <w:t>: AGREE Analysis Preferences</w:t>
      </w:r>
      <w:bookmarkEnd w:id="271"/>
    </w:p>
    <w:p w14:paraId="2B21D0C7" w14:textId="77777777" w:rsidR="00B4642C" w:rsidRDefault="00B4642C" w:rsidP="00B4642C"/>
    <w:p w14:paraId="06ED0DCC" w14:textId="15410359" w:rsidR="00C40AA7" w:rsidRDefault="00C40AA7" w:rsidP="00C40AA7">
      <w:pPr>
        <w:rPr>
          <w:rFonts w:asciiTheme="majorHAnsi" w:hAnsiTheme="majorHAnsi"/>
        </w:rPr>
      </w:pPr>
      <w:r w:rsidRPr="00F80C50">
        <w:rPr>
          <w:rFonts w:asciiTheme="majorHAnsi" w:hAnsiTheme="majorHAnsi"/>
        </w:rPr>
        <w:t xml:space="preserve">At this point, </w:t>
      </w:r>
      <w:r>
        <w:rPr>
          <w:rFonts w:asciiTheme="majorHAnsi" w:hAnsiTheme="majorHAnsi"/>
        </w:rPr>
        <w:t>users</w:t>
      </w:r>
      <w:r w:rsidRPr="00F80C50">
        <w:rPr>
          <w:rFonts w:asciiTheme="majorHAnsi" w:hAnsiTheme="majorHAnsi"/>
        </w:rPr>
        <w:t xml:space="preserve"> are ready to import the project</w:t>
      </w:r>
      <w:r>
        <w:rPr>
          <w:rFonts w:asciiTheme="majorHAnsi" w:hAnsiTheme="majorHAnsi"/>
        </w:rPr>
        <w:t>s</w:t>
      </w:r>
      <w:r w:rsidRPr="00F80C50">
        <w:rPr>
          <w:rFonts w:asciiTheme="majorHAnsi" w:hAnsiTheme="majorHAnsi"/>
        </w:rPr>
        <w:t xml:space="preserve"> </w:t>
      </w:r>
      <w:r>
        <w:rPr>
          <w:rFonts w:asciiTheme="majorHAnsi" w:hAnsiTheme="majorHAnsi"/>
        </w:rPr>
        <w:t xml:space="preserve">(e.g., the </w:t>
      </w:r>
      <w:r w:rsidRPr="00F80C50">
        <w:rPr>
          <w:rFonts w:asciiTheme="majorHAnsi" w:hAnsiTheme="majorHAnsi"/>
        </w:rPr>
        <w:t xml:space="preserve">Toy Example </w:t>
      </w:r>
      <w:r>
        <w:rPr>
          <w:rFonts w:asciiTheme="majorHAnsi" w:hAnsiTheme="majorHAnsi"/>
        </w:rPr>
        <w:t xml:space="preserve">project in Section </w:t>
      </w:r>
      <w:r>
        <w:rPr>
          <w:rFonts w:asciiTheme="majorHAnsi" w:hAnsiTheme="majorHAnsi"/>
        </w:rPr>
        <w:fldChar w:fldCharType="begin"/>
      </w:r>
      <w:r>
        <w:rPr>
          <w:rFonts w:asciiTheme="majorHAnsi" w:hAnsiTheme="majorHAnsi"/>
        </w:rPr>
        <w:instrText xml:space="preserve"> REF _Ref510449007 \w \h </w:instrText>
      </w:r>
      <w:r>
        <w:rPr>
          <w:rFonts w:asciiTheme="majorHAnsi" w:hAnsiTheme="majorHAnsi"/>
        </w:rPr>
      </w:r>
      <w:r>
        <w:rPr>
          <w:rFonts w:asciiTheme="majorHAnsi" w:hAnsiTheme="majorHAnsi"/>
        </w:rPr>
        <w:fldChar w:fldCharType="separate"/>
      </w:r>
      <w:r w:rsidR="006337D2">
        <w:rPr>
          <w:rFonts w:asciiTheme="majorHAnsi" w:hAnsiTheme="majorHAnsi"/>
        </w:rPr>
        <w:t>2.1</w:t>
      </w:r>
      <w:r>
        <w:rPr>
          <w:rFonts w:asciiTheme="majorHAnsi" w:hAnsiTheme="majorHAnsi"/>
        </w:rPr>
        <w:fldChar w:fldCharType="end"/>
      </w:r>
      <w:r>
        <w:rPr>
          <w:rFonts w:asciiTheme="majorHAnsi" w:hAnsiTheme="majorHAnsi"/>
        </w:rPr>
        <w:t xml:space="preserve">) </w:t>
      </w:r>
      <w:r w:rsidRPr="00F80C50">
        <w:rPr>
          <w:rFonts w:asciiTheme="majorHAnsi" w:hAnsiTheme="majorHAnsi"/>
        </w:rPr>
        <w:t xml:space="preserve">and begin safety analysis. </w:t>
      </w:r>
      <w:r w:rsidR="004F3399" w:rsidRPr="004F3399">
        <w:rPr>
          <w:rFonts w:asciiTheme="majorHAnsi" w:hAnsiTheme="majorHAnsi" w:cstheme="majorHAnsi"/>
        </w:rPr>
        <w:fldChar w:fldCharType="begin"/>
      </w:r>
      <w:r w:rsidR="004F3399" w:rsidRPr="004F3399">
        <w:rPr>
          <w:rFonts w:asciiTheme="majorHAnsi" w:hAnsiTheme="majorHAnsi" w:cstheme="majorHAnsi"/>
        </w:rPr>
        <w:instrText xml:space="preserve"> REF _Ref510449484 \h  \* MERGEFORMAT </w:instrText>
      </w:r>
      <w:r w:rsidR="004F3399" w:rsidRPr="004F3399">
        <w:rPr>
          <w:rFonts w:asciiTheme="majorHAnsi" w:hAnsiTheme="majorHAnsi" w:cstheme="majorHAnsi"/>
        </w:rPr>
      </w:r>
      <w:r w:rsidR="004F3399" w:rsidRPr="004F3399">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36</w:t>
      </w:r>
      <w:r w:rsidR="004F3399" w:rsidRPr="004F3399">
        <w:rPr>
          <w:rFonts w:asciiTheme="majorHAnsi" w:hAnsiTheme="majorHAnsi" w:cstheme="majorHAnsi"/>
        </w:rPr>
        <w:fldChar w:fldCharType="end"/>
      </w:r>
      <w:r w:rsidR="004F3399">
        <w:rPr>
          <w:rFonts w:asciiTheme="majorHAnsi" w:hAnsiTheme="majorHAnsi" w:cstheme="majorHAnsi"/>
        </w:rPr>
        <w:t xml:space="preserve"> shows the AGREE Analysis Preference pane as an illustration of the possible preferences. In order to </w:t>
      </w:r>
      <w:r w:rsidR="00F7539E">
        <w:rPr>
          <w:rFonts w:asciiTheme="majorHAnsi" w:hAnsiTheme="majorHAnsi" w:cstheme="majorHAnsi"/>
        </w:rPr>
        <w:t>use</w:t>
      </w:r>
      <w:r w:rsidR="004F3399">
        <w:rPr>
          <w:rFonts w:asciiTheme="majorHAnsi" w:hAnsiTheme="majorHAnsi" w:cstheme="majorHAnsi"/>
        </w:rPr>
        <w:t xml:space="preserve"> the Safety Annex, JKind is required for the model checker. In order to collect all minimal cut sets, Z3 is required for the SMT solver. The rest of the values in this figure are not required and they can be changed according to the </w:t>
      </w:r>
      <w:r w:rsidR="00775D96">
        <w:rPr>
          <w:rFonts w:asciiTheme="majorHAnsi" w:hAnsiTheme="majorHAnsi" w:cstheme="majorHAnsi"/>
        </w:rPr>
        <w:t>user’s</w:t>
      </w:r>
      <w:r w:rsidR="004F3399">
        <w:rPr>
          <w:rFonts w:asciiTheme="majorHAnsi" w:hAnsiTheme="majorHAnsi" w:cstheme="majorHAnsi"/>
        </w:rPr>
        <w:t xml:space="preserve"> preference.</w:t>
      </w:r>
      <w:r w:rsidR="000D369D">
        <w:rPr>
          <w:rFonts w:asciiTheme="majorHAnsi" w:hAnsiTheme="majorHAnsi" w:cstheme="majorHAnsi"/>
        </w:rPr>
        <w:t xml:space="preserve"> Consider having the “Maximum Number of PDR Instances” to be greater than zero if </w:t>
      </w:r>
      <w:r w:rsidR="000D369D">
        <w:rPr>
          <w:rFonts w:asciiTheme="majorHAnsi" w:hAnsiTheme="majorHAnsi" w:cstheme="majorHAnsi"/>
        </w:rPr>
        <w:lastRenderedPageBreak/>
        <w:t>having multiple cores (e.g., for 8 cores or more, set to at least 2); this enables the model checker to give definite answer (valid/invalid) for some properties with previously unknown verification results.</w:t>
      </w:r>
    </w:p>
    <w:p w14:paraId="533C75C4" w14:textId="77777777" w:rsidR="00B4642C" w:rsidRDefault="00B4642C" w:rsidP="00B4642C"/>
    <w:p w14:paraId="517EB15A" w14:textId="77777777" w:rsidR="0039044E" w:rsidRDefault="0039044E" w:rsidP="0039044E">
      <w:pPr>
        <w:pStyle w:val="Heading2"/>
      </w:pPr>
      <w:bookmarkStart w:id="272" w:name="_Toc20744037"/>
      <w:bookmarkStart w:id="273" w:name="_Toc30344275"/>
      <w:bookmarkStart w:id="274" w:name="_Toc30344352"/>
      <w:r>
        <w:t>Development Environment Installation</w:t>
      </w:r>
      <w:bookmarkEnd w:id="272"/>
      <w:bookmarkEnd w:id="273"/>
      <w:bookmarkEnd w:id="274"/>
    </w:p>
    <w:p w14:paraId="5EAD0030" w14:textId="77777777" w:rsidR="00996CA5" w:rsidRPr="00984697" w:rsidRDefault="00996CA5" w:rsidP="00996CA5">
      <w:pPr>
        <w:rPr>
          <w:rFonts w:asciiTheme="majorHAnsi" w:hAnsiTheme="majorHAnsi"/>
        </w:rPr>
      </w:pPr>
      <w:r>
        <w:rPr>
          <w:rFonts w:asciiTheme="majorHAnsi" w:hAnsiTheme="majorHAnsi" w:cstheme="majorHAnsi"/>
        </w:rPr>
        <w:t xml:space="preserve">If a user wishes to import the Safety Annex plugin into an Eclipse Development Environment, </w:t>
      </w:r>
    </w:p>
    <w:p w14:paraId="4F88E017" w14:textId="0E093135" w:rsidR="00984697" w:rsidRPr="002B09C2" w:rsidRDefault="00CC6DC4" w:rsidP="00984697">
      <w:pPr>
        <w:rPr>
          <w:rFonts w:asciiTheme="majorHAnsi" w:hAnsiTheme="majorHAnsi" w:cstheme="majorHAnsi"/>
        </w:rPr>
      </w:pPr>
      <w:r>
        <w:rPr>
          <w:rFonts w:asciiTheme="majorHAnsi" w:hAnsiTheme="majorHAnsi" w:cstheme="majorHAnsi"/>
        </w:rPr>
        <w:t>t</w:t>
      </w:r>
      <w:r w:rsidR="00996CA5">
        <w:rPr>
          <w:rFonts w:asciiTheme="majorHAnsi" w:hAnsiTheme="majorHAnsi" w:cstheme="majorHAnsi"/>
        </w:rPr>
        <w:t xml:space="preserve">he source code can be found in the GitHub repository [2] under the directory </w:t>
      </w:r>
      <w:r w:rsidR="00996CA5" w:rsidRPr="00996CA5">
        <w:rPr>
          <w:rFonts w:asciiTheme="majorHAnsi" w:hAnsiTheme="majorHAnsi" w:cstheme="majorHAnsi"/>
          <w:i/>
        </w:rPr>
        <w:t>safety_annex/</w:t>
      </w:r>
      <w:r w:rsidR="00996CA5">
        <w:rPr>
          <w:rFonts w:asciiTheme="majorHAnsi" w:hAnsiTheme="majorHAnsi" w:cstheme="majorHAnsi"/>
          <w:i/>
        </w:rPr>
        <w:t>plugin</w:t>
      </w:r>
      <w:r w:rsidR="00996CA5">
        <w:rPr>
          <w:rFonts w:asciiTheme="majorHAnsi" w:hAnsiTheme="majorHAnsi" w:cstheme="majorHAnsi"/>
        </w:rPr>
        <w:t xml:space="preserve">. </w:t>
      </w:r>
    </w:p>
    <w:p w14:paraId="5109B81B" w14:textId="77777777" w:rsidR="00984697" w:rsidRDefault="00984697" w:rsidP="00984697"/>
    <w:p w14:paraId="7CE8D745" w14:textId="77777777" w:rsidR="00984697" w:rsidRDefault="00984697" w:rsidP="00984697">
      <w:pPr>
        <w:pStyle w:val="Heading1"/>
      </w:pPr>
      <w:bookmarkStart w:id="275" w:name="_Toc20744038"/>
      <w:bookmarkStart w:id="276" w:name="_Toc30344276"/>
      <w:bookmarkStart w:id="277" w:name="_Toc30344353"/>
      <w:r>
        <w:t>Other Information</w:t>
      </w:r>
      <w:bookmarkEnd w:id="275"/>
      <w:bookmarkEnd w:id="276"/>
      <w:bookmarkEnd w:id="277"/>
    </w:p>
    <w:p w14:paraId="4A0619EE" w14:textId="77777777" w:rsidR="00C25A83" w:rsidRDefault="00C25A83" w:rsidP="00C25A83">
      <w:pPr>
        <w:rPr>
          <w:rFonts w:asciiTheme="majorHAnsi" w:hAnsiTheme="majorHAnsi" w:cstheme="majorHAnsi"/>
        </w:rPr>
      </w:pPr>
      <w:r>
        <w:rPr>
          <w:rFonts w:asciiTheme="majorHAnsi" w:hAnsiTheme="majorHAnsi" w:cstheme="majorHAnsi"/>
        </w:rPr>
        <w:t xml:space="preserve">This section collects information that may in some cases be useful to the users for their modeling and verification work with Safety Annex. </w:t>
      </w:r>
    </w:p>
    <w:p w14:paraId="4B8078D1" w14:textId="77777777" w:rsidR="00984697" w:rsidRDefault="00984697" w:rsidP="00984697">
      <w:pPr>
        <w:rPr>
          <w:rFonts w:asciiTheme="majorHAnsi" w:hAnsiTheme="majorHAnsi" w:cstheme="majorHAnsi"/>
        </w:rPr>
      </w:pPr>
    </w:p>
    <w:p w14:paraId="1AA7C531" w14:textId="77777777" w:rsidR="00984697" w:rsidRDefault="00984697" w:rsidP="00984697">
      <w:pPr>
        <w:pStyle w:val="Heading2"/>
      </w:pPr>
      <w:bookmarkStart w:id="278" w:name="_Toc20744039"/>
      <w:bookmarkStart w:id="279" w:name="_Toc30344277"/>
      <w:bookmarkStart w:id="280" w:name="_Toc30344354"/>
      <w:r>
        <w:t>Defining Multiple Faults on a Single Output</w:t>
      </w:r>
      <w:bookmarkEnd w:id="278"/>
      <w:bookmarkEnd w:id="279"/>
      <w:bookmarkEnd w:id="280"/>
    </w:p>
    <w:p w14:paraId="3C3E04C1" w14:textId="77777777" w:rsidR="00C25A83" w:rsidRDefault="00C25A83" w:rsidP="00C25A83">
      <w:pPr>
        <w:rPr>
          <w:rFonts w:asciiTheme="majorHAnsi" w:hAnsiTheme="majorHAnsi" w:cstheme="majorHAnsi"/>
        </w:rPr>
      </w:pPr>
      <w:r>
        <w:rPr>
          <w:rFonts w:asciiTheme="majorHAnsi" w:hAnsiTheme="majorHAnsi" w:cstheme="majorHAnsi"/>
        </w:rPr>
        <w:t xml:space="preserve">When an output has multiple faults defined, the effects of such depend on what type of analysis is performed. </w:t>
      </w:r>
    </w:p>
    <w:p w14:paraId="32492B31" w14:textId="77777777"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Verify in the Presence of Faults:</w:t>
      </w:r>
    </w:p>
    <w:p w14:paraId="3C0AD0CA" w14:textId="77777777" w:rsidR="00C25A83" w:rsidRDefault="00C25A83" w:rsidP="00C25A83">
      <w:pPr>
        <w:pStyle w:val="ListParagraph"/>
        <w:rPr>
          <w:rFonts w:asciiTheme="majorHAnsi" w:hAnsiTheme="majorHAnsi" w:cstheme="majorHAnsi"/>
        </w:rPr>
      </w:pPr>
      <w:r>
        <w:rPr>
          <w:rFonts w:asciiTheme="majorHAnsi" w:hAnsiTheme="majorHAnsi" w:cstheme="majorHAnsi"/>
        </w:rPr>
        <w:t>All faults are considered as model elements and the model checker will present one scenario where the faults cause the violation of the properties in the counterexamples.</w:t>
      </w:r>
    </w:p>
    <w:p w14:paraId="05F8B4FF" w14:textId="77777777"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Generate Minimal Cut Sets:</w:t>
      </w:r>
    </w:p>
    <w:p w14:paraId="3144456C" w14:textId="77777777" w:rsidR="00C25A83" w:rsidRDefault="00C25A83" w:rsidP="00C25A83">
      <w:pPr>
        <w:pStyle w:val="ListParagraph"/>
        <w:rPr>
          <w:rFonts w:asciiTheme="majorHAnsi" w:hAnsiTheme="majorHAnsi" w:cstheme="majorHAnsi"/>
        </w:rPr>
      </w:pPr>
      <w:r>
        <w:rPr>
          <w:rFonts w:asciiTheme="majorHAnsi" w:hAnsiTheme="majorHAnsi" w:cstheme="majorHAnsi"/>
        </w:rPr>
        <w:t xml:space="preserve">All combinations that contribute to property violation will be displayed in the min cut sets. </w:t>
      </w:r>
    </w:p>
    <w:p w14:paraId="23280F36" w14:textId="77777777" w:rsidR="00C25A83" w:rsidRDefault="00C25A83" w:rsidP="00C25A83">
      <w:pPr>
        <w:pStyle w:val="ListParagraph"/>
        <w:rPr>
          <w:rFonts w:asciiTheme="majorHAnsi" w:hAnsiTheme="majorHAnsi" w:cstheme="majorHAnsi"/>
        </w:rPr>
      </w:pPr>
    </w:p>
    <w:p w14:paraId="52DC4F53" w14:textId="684E0A04" w:rsidR="00C25A83" w:rsidRDefault="00C25A83" w:rsidP="00C25A83">
      <w:pPr>
        <w:rPr>
          <w:rFonts w:asciiTheme="majorHAnsi" w:hAnsiTheme="majorHAnsi" w:cstheme="majorHAnsi"/>
        </w:rPr>
      </w:pPr>
      <w:r>
        <w:rPr>
          <w:rFonts w:asciiTheme="majorHAnsi" w:hAnsiTheme="majorHAnsi" w:cstheme="majorHAnsi"/>
        </w:rPr>
        <w:t xml:space="preserve">Users should be aware that multiple fault definitions on the same output should have the same return types. When the output of a component is a nested data type, the only supported way is to define faults on the whole nested data type instead of on individual fields of the data type (see Section </w:t>
      </w:r>
      <w:r>
        <w:rPr>
          <w:rFonts w:asciiTheme="majorHAnsi" w:hAnsiTheme="majorHAnsi" w:cstheme="majorHAnsi"/>
        </w:rPr>
        <w:fldChar w:fldCharType="begin"/>
      </w:r>
      <w:r>
        <w:rPr>
          <w:rFonts w:asciiTheme="majorHAnsi" w:hAnsiTheme="majorHAnsi" w:cstheme="majorHAnsi"/>
        </w:rPr>
        <w:instrText xml:space="preserve"> REF _Ref19891237 \r \h </w:instrText>
      </w:r>
      <w:r>
        <w:rPr>
          <w:rFonts w:asciiTheme="majorHAnsi" w:hAnsiTheme="majorHAnsi" w:cstheme="majorHAnsi"/>
        </w:rPr>
      </w:r>
      <w:r>
        <w:rPr>
          <w:rFonts w:asciiTheme="majorHAnsi" w:hAnsiTheme="majorHAnsi" w:cstheme="majorHAnsi"/>
        </w:rPr>
        <w:fldChar w:fldCharType="separate"/>
      </w:r>
      <w:r w:rsidR="006337D2">
        <w:rPr>
          <w:rFonts w:asciiTheme="majorHAnsi" w:hAnsiTheme="majorHAnsi" w:cstheme="majorHAnsi"/>
        </w:rPr>
        <w:t>5.2.4.3</w:t>
      </w:r>
      <w:r>
        <w:rPr>
          <w:rFonts w:asciiTheme="majorHAnsi" w:hAnsiTheme="majorHAnsi" w:cstheme="majorHAnsi"/>
        </w:rPr>
        <w:fldChar w:fldCharType="end"/>
      </w:r>
      <w:r>
        <w:rPr>
          <w:rFonts w:asciiTheme="majorHAnsi" w:hAnsiTheme="majorHAnsi" w:cstheme="majorHAnsi"/>
        </w:rPr>
        <w:t xml:space="preserve">). </w:t>
      </w:r>
    </w:p>
    <w:p w14:paraId="58C350D9" w14:textId="77777777" w:rsidR="00BA132C" w:rsidRDefault="00BA132C" w:rsidP="00FC2747">
      <w:pPr>
        <w:rPr>
          <w:rFonts w:asciiTheme="majorHAnsi" w:hAnsiTheme="majorHAnsi" w:cstheme="majorHAnsi"/>
        </w:rPr>
      </w:pPr>
    </w:p>
    <w:p w14:paraId="72AD9D84"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0980B7AF"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Receiver_Fault_1</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Receiver output fail to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Fault_Library</w:t>
      </w:r>
      <w:r>
        <w:rPr>
          <w:rFonts w:ascii="Consolas" w:hAnsi="Consolas" w:cs="Consolas"/>
          <w:b/>
          <w:bCs/>
          <w:color w:val="7F0055"/>
          <w:sz w:val="18"/>
          <w:szCs w:val="18"/>
        </w:rPr>
        <w:t>::</w:t>
      </w:r>
      <w:r w:rsidRPr="000F42EA">
        <w:rPr>
          <w:rFonts w:ascii="Consolas" w:hAnsi="Consolas" w:cs="Consolas"/>
          <w:sz w:val="18"/>
          <w:szCs w:val="18"/>
        </w:rPr>
        <w:t>fail_to</w:t>
      </w:r>
      <w:r>
        <w:rPr>
          <w:rFonts w:ascii="Consolas" w:hAnsi="Consolas" w:cs="Consolas"/>
          <w:sz w:val="18"/>
          <w:szCs w:val="18"/>
        </w:rPr>
        <w:t>_real</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2A136940"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b/>
          <w:bCs/>
          <w:color w:val="7F0055"/>
          <w:sz w:val="18"/>
          <w:szCs w:val="18"/>
        </w:rPr>
        <w:t xml:space="preserve">eq </w:t>
      </w:r>
      <w:r>
        <w:rPr>
          <w:rFonts w:ascii="Consolas" w:hAnsi="Consolas" w:cs="Consolas"/>
          <w:sz w:val="18"/>
          <w:szCs w:val="18"/>
        </w:rPr>
        <w:t>test</w:t>
      </w:r>
      <w:r w:rsidRPr="000F42EA">
        <w:rPr>
          <w:rFonts w:ascii="Consolas" w:hAnsi="Consolas" w:cs="Consolas"/>
          <w:sz w:val="18"/>
          <w:szCs w:val="18"/>
        </w:rPr>
        <w:t xml:space="preserve"> </w:t>
      </w:r>
      <w:r>
        <w:rPr>
          <w:rFonts w:ascii="Consolas" w:hAnsi="Consolas" w:cs="Consolas"/>
          <w:b/>
          <w:bCs/>
          <w:color w:val="7F0055"/>
          <w:sz w:val="18"/>
          <w:szCs w:val="18"/>
        </w:rPr>
        <w:t>:</w:t>
      </w:r>
      <w:r>
        <w:rPr>
          <w:rFonts w:ascii="Consolas" w:hAnsi="Consolas" w:cs="Consolas"/>
          <w:sz w:val="18"/>
          <w:szCs w:val="18"/>
        </w:rPr>
        <w:t xml:space="preserve"> </w:t>
      </w:r>
      <w:r>
        <w:rPr>
          <w:rFonts w:ascii="Consolas" w:hAnsi="Consolas" w:cs="Consolas"/>
          <w:b/>
          <w:bCs/>
          <w:color w:val="7F0055"/>
          <w:sz w:val="18"/>
          <w:szCs w:val="18"/>
        </w:rPr>
        <w:t>real ;</w:t>
      </w:r>
    </w:p>
    <w:p w14:paraId="45B98A53"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Pr>
          <w:rFonts w:ascii="Consolas" w:hAnsi="Consolas" w:cs="Consolas"/>
          <w:sz w:val="18"/>
          <w:szCs w:val="18"/>
        </w:rPr>
        <w:t xml:space="preserve"> o</w:t>
      </w:r>
      <w:r w:rsidRPr="000F42EA">
        <w:rPr>
          <w:rFonts w:ascii="Consolas" w:hAnsi="Consolas" w:cs="Consolas"/>
          <w:sz w:val="18"/>
          <w:szCs w:val="18"/>
        </w:rPr>
        <w:t>utput</w:t>
      </w:r>
      <w:r>
        <w:rPr>
          <w:rFonts w:ascii="Consolas" w:hAnsi="Consolas" w:cs="Consolas"/>
          <w:sz w:val="18"/>
          <w:szCs w:val="18"/>
        </w:rPr>
        <w:t xml:space="preserve">.NODE_VAL, </w:t>
      </w:r>
      <w:r w:rsidRPr="000F42EA">
        <w:rPr>
          <w:rFonts w:ascii="Consolas" w:hAnsi="Consolas" w:cs="Consolas"/>
          <w:sz w:val="18"/>
          <w:szCs w:val="18"/>
        </w:rPr>
        <w:t xml:space="preserve">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test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9FC7654"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Pr>
          <w:rFonts w:ascii="Consolas" w:hAnsi="Consolas" w:cs="Consolas"/>
          <w:sz w:val="18"/>
          <w:szCs w:val="18"/>
        </w:rPr>
        <w:t xml:space="preserve"> o</w:t>
      </w:r>
      <w:r w:rsidRPr="000F42EA">
        <w:rPr>
          <w:rFonts w:ascii="Consolas" w:hAnsi="Consolas" w:cs="Consolas"/>
          <w:sz w:val="18"/>
          <w:szCs w:val="18"/>
        </w:rPr>
        <w:t>utput</w:t>
      </w:r>
      <w:r>
        <w:rPr>
          <w:rFonts w:ascii="Consolas" w:hAnsi="Consolas" w:cs="Consolas"/>
          <w:sz w:val="18"/>
          <w:szCs w:val="18"/>
        </w:rPr>
        <w:t>.NODE_VAL</w:t>
      </w:r>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5546F19"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336F236"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DF7038C"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p>
    <w:p w14:paraId="284FC423"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Receiver_Fault_2</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Datatype output fail to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Fault_Library</w:t>
      </w:r>
      <w:r>
        <w:rPr>
          <w:rFonts w:ascii="Consolas" w:hAnsi="Consolas" w:cs="Consolas"/>
          <w:b/>
          <w:bCs/>
          <w:color w:val="7F0055"/>
          <w:sz w:val="18"/>
          <w:szCs w:val="18"/>
        </w:rPr>
        <w:t>::</w:t>
      </w:r>
      <w:r>
        <w:rPr>
          <w:rFonts w:ascii="Consolas" w:hAnsi="Consolas" w:cs="Consolas"/>
          <w:sz w:val="18"/>
          <w:szCs w:val="18"/>
        </w:rPr>
        <w:t>nested_fault</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172447FC"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Pr>
          <w:rFonts w:ascii="Consolas" w:hAnsi="Consolas" w:cs="Consolas"/>
          <w:sz w:val="18"/>
          <w:szCs w:val="18"/>
        </w:rPr>
        <w:t xml:space="preserve"> o</w:t>
      </w:r>
      <w:r w:rsidRPr="000F42EA">
        <w:rPr>
          <w:rFonts w:ascii="Consolas" w:hAnsi="Consolas" w:cs="Consolas"/>
          <w:sz w:val="18"/>
          <w:szCs w:val="18"/>
        </w:rPr>
        <w:t>utput</w:t>
      </w:r>
      <w:r>
        <w:rPr>
          <w:rFonts w:ascii="Consolas" w:hAnsi="Consolas" w:cs="Consolas"/>
          <w:sz w:val="18"/>
          <w:szCs w:val="18"/>
        </w:rPr>
        <w:t xml:space="preserve">, </w:t>
      </w:r>
      <w:r w:rsidRPr="000F42EA">
        <w:rPr>
          <w:rFonts w:ascii="Consolas" w:hAnsi="Consolas" w:cs="Consolas"/>
          <w:sz w:val="18"/>
          <w:szCs w:val="18"/>
        </w:rPr>
        <w:t xml:space="preserve">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5EA5D25"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Pr>
          <w:rFonts w:ascii="Consolas" w:hAnsi="Consolas" w:cs="Consolas"/>
          <w:sz w:val="18"/>
          <w:szCs w:val="18"/>
        </w:rPr>
        <w:t xml:space="preserve"> o</w:t>
      </w:r>
      <w:r w:rsidRPr="000F42EA">
        <w:rPr>
          <w:rFonts w:ascii="Consolas" w:hAnsi="Consolas" w:cs="Consolas"/>
          <w:sz w:val="18"/>
          <w:szCs w:val="18"/>
        </w:rPr>
        <w:t xml:space="preserve">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B044309"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1D8C8E02"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34309F32"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48580B0B" w14:textId="77777777" w:rsidR="00A0189A" w:rsidRPr="000A6E83"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8017869" w14:textId="1F5ED762" w:rsidR="00FC2747" w:rsidRDefault="00FC2747" w:rsidP="00FC2747">
      <w:pPr>
        <w:keepNext/>
      </w:pPr>
      <w:bookmarkStart w:id="281" w:name="_GoBack"/>
      <w:bookmarkEnd w:id="281"/>
    </w:p>
    <w:p w14:paraId="4B753D58" w14:textId="4698ED96" w:rsidR="00FC2747" w:rsidRPr="00FC2747" w:rsidRDefault="00FC2747" w:rsidP="00FC2747">
      <w:pPr>
        <w:pStyle w:val="Caption"/>
        <w:jc w:val="center"/>
        <w:rPr>
          <w:rFonts w:asciiTheme="majorHAnsi" w:hAnsiTheme="majorHAnsi" w:cstheme="majorHAnsi"/>
          <w:sz w:val="24"/>
          <w:szCs w:val="24"/>
        </w:rPr>
      </w:pPr>
      <w:bookmarkStart w:id="282" w:name="_Ref19890994"/>
      <w:bookmarkStart w:id="283" w:name="_Ref19890988"/>
      <w:bookmarkStart w:id="284" w:name="_Toc30344395"/>
      <w:r w:rsidRPr="00FC2747">
        <w:rPr>
          <w:sz w:val="24"/>
          <w:szCs w:val="24"/>
        </w:rPr>
        <w:t xml:space="preserve">Figure </w:t>
      </w:r>
      <w:r w:rsidRPr="00FC2747">
        <w:rPr>
          <w:sz w:val="24"/>
          <w:szCs w:val="24"/>
        </w:rPr>
        <w:fldChar w:fldCharType="begin"/>
      </w:r>
      <w:r w:rsidRPr="00FC2747">
        <w:rPr>
          <w:sz w:val="24"/>
          <w:szCs w:val="24"/>
        </w:rPr>
        <w:instrText xml:space="preserve"> SEQ Figure \* ARABIC </w:instrText>
      </w:r>
      <w:r w:rsidRPr="00FC2747">
        <w:rPr>
          <w:sz w:val="24"/>
          <w:szCs w:val="24"/>
        </w:rPr>
        <w:fldChar w:fldCharType="separate"/>
      </w:r>
      <w:r w:rsidR="006337D2">
        <w:rPr>
          <w:noProof/>
          <w:sz w:val="24"/>
          <w:szCs w:val="24"/>
        </w:rPr>
        <w:t>37</w:t>
      </w:r>
      <w:r w:rsidRPr="00FC2747">
        <w:rPr>
          <w:sz w:val="24"/>
          <w:szCs w:val="24"/>
        </w:rPr>
        <w:fldChar w:fldCharType="end"/>
      </w:r>
      <w:bookmarkEnd w:id="282"/>
      <w:r w:rsidRPr="00FC2747">
        <w:rPr>
          <w:sz w:val="24"/>
          <w:szCs w:val="24"/>
        </w:rPr>
        <w:t xml:space="preserve">: </w:t>
      </w:r>
      <w:r>
        <w:rPr>
          <w:sz w:val="24"/>
          <w:szCs w:val="24"/>
        </w:rPr>
        <w:t>Different R</w:t>
      </w:r>
      <w:r w:rsidRPr="00FC2747">
        <w:rPr>
          <w:sz w:val="24"/>
          <w:szCs w:val="24"/>
        </w:rPr>
        <w:t>eturn</w:t>
      </w:r>
      <w:r>
        <w:rPr>
          <w:sz w:val="24"/>
          <w:szCs w:val="24"/>
        </w:rPr>
        <w:t xml:space="preserve"> Types on Single O</w:t>
      </w:r>
      <w:r w:rsidRPr="00FC2747">
        <w:rPr>
          <w:sz w:val="24"/>
          <w:szCs w:val="24"/>
        </w:rPr>
        <w:t>utput</w:t>
      </w:r>
      <w:bookmarkEnd w:id="283"/>
      <w:bookmarkEnd w:id="284"/>
    </w:p>
    <w:p w14:paraId="0CD173D2" w14:textId="4FE74DB7" w:rsidR="003B79B4" w:rsidRDefault="003B79B4" w:rsidP="003B79B4"/>
    <w:p w14:paraId="779D4E9A" w14:textId="329225EC" w:rsidR="002A013B" w:rsidRDefault="002A013B" w:rsidP="003B79B4"/>
    <w:p w14:paraId="2BC58AE7" w14:textId="77777777" w:rsidR="001260B8" w:rsidRDefault="001260B8" w:rsidP="003B79B4"/>
    <w:p w14:paraId="5A54FEE7" w14:textId="77777777" w:rsidR="003B79B4" w:rsidRDefault="003B79B4" w:rsidP="003B79B4">
      <w:pPr>
        <w:pStyle w:val="Heading2"/>
      </w:pPr>
      <w:bookmarkStart w:id="285" w:name="_Toc20744040"/>
      <w:bookmarkStart w:id="286" w:name="_Toc30344278"/>
      <w:bookmarkStart w:id="287" w:name="_Toc30344355"/>
      <w:r>
        <w:t>Lustre Error</w:t>
      </w:r>
      <w:bookmarkEnd w:id="285"/>
      <w:bookmarkEnd w:id="286"/>
      <w:bookmarkEnd w:id="287"/>
    </w:p>
    <w:p w14:paraId="09C3C5EE" w14:textId="77777777" w:rsidR="003B79B4" w:rsidRDefault="003B79B4" w:rsidP="003B79B4"/>
    <w:p w14:paraId="727AD070" w14:textId="055CA60D" w:rsidR="002A013B" w:rsidRDefault="002A013B" w:rsidP="002A013B">
      <w:pPr>
        <w:rPr>
          <w:rFonts w:asciiTheme="majorHAnsi" w:hAnsiTheme="majorHAnsi" w:cstheme="majorHAnsi"/>
        </w:rPr>
      </w:pPr>
      <w:r>
        <w:rPr>
          <w:rFonts w:asciiTheme="majorHAnsi" w:hAnsiTheme="majorHAnsi" w:cstheme="majorHAnsi"/>
        </w:rPr>
        <w:t>If a Lustre error should ever appear when running fault analysis (</w:t>
      </w:r>
      <w:r w:rsidRPr="003B79B4">
        <w:rPr>
          <w:rFonts w:asciiTheme="majorHAnsi" w:hAnsiTheme="majorHAnsi" w:cstheme="majorHAnsi"/>
        </w:rPr>
        <w:t xml:space="preserve">see </w:t>
      </w:r>
      <w:r w:rsidRPr="003B79B4">
        <w:rPr>
          <w:rFonts w:asciiTheme="majorHAnsi" w:hAnsiTheme="majorHAnsi" w:cstheme="majorHAnsi"/>
        </w:rPr>
        <w:fldChar w:fldCharType="begin"/>
      </w:r>
      <w:r w:rsidRPr="003B79B4">
        <w:rPr>
          <w:rFonts w:asciiTheme="majorHAnsi" w:hAnsiTheme="majorHAnsi" w:cstheme="majorHAnsi"/>
        </w:rPr>
        <w:instrText xml:space="preserve"> REF _Ref20223769 \h </w:instrText>
      </w:r>
      <w:r>
        <w:rPr>
          <w:rFonts w:asciiTheme="majorHAnsi" w:hAnsiTheme="majorHAnsi" w:cstheme="majorHAnsi"/>
        </w:rPr>
        <w:instrText xml:space="preserve"> \* MERGEFORMAT </w:instrText>
      </w:r>
      <w:r w:rsidRPr="003B79B4">
        <w:rPr>
          <w:rFonts w:asciiTheme="majorHAnsi" w:hAnsiTheme="majorHAnsi" w:cstheme="majorHAnsi"/>
        </w:rPr>
      </w:r>
      <w:r w:rsidRPr="003B79B4">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38</w:t>
      </w:r>
      <w:r w:rsidRPr="003B79B4">
        <w:rPr>
          <w:rFonts w:asciiTheme="majorHAnsi" w:hAnsiTheme="majorHAnsi" w:cstheme="majorHAnsi"/>
        </w:rPr>
        <w:fldChar w:fldCharType="end"/>
      </w:r>
      <w:r w:rsidRPr="003B79B4">
        <w:rPr>
          <w:rFonts w:asciiTheme="majorHAnsi" w:hAnsiTheme="majorHAnsi" w:cstheme="majorHAnsi"/>
        </w:rPr>
        <w:t>),</w:t>
      </w:r>
      <w:r>
        <w:rPr>
          <w:rFonts w:asciiTheme="majorHAnsi" w:hAnsiTheme="majorHAnsi" w:cstheme="majorHAnsi"/>
        </w:rPr>
        <w:t xml:space="preserve"> it is an indication that the model was not constructed correctly such that th</w:t>
      </w:r>
      <w:r w:rsidR="003761DB">
        <w:rPr>
          <w:rFonts w:asciiTheme="majorHAnsi" w:hAnsiTheme="majorHAnsi" w:cstheme="majorHAnsi"/>
        </w:rPr>
        <w:t>e translated L</w:t>
      </w:r>
      <w:r>
        <w:rPr>
          <w:rFonts w:asciiTheme="majorHAnsi" w:hAnsiTheme="majorHAnsi" w:cstheme="majorHAnsi"/>
        </w:rPr>
        <w:t xml:space="preserve">ustre code is not supported by the backend JKind model checker. Please contact </w:t>
      </w:r>
      <w:r w:rsidR="00A134E0">
        <w:rPr>
          <w:rFonts w:asciiTheme="majorHAnsi" w:hAnsiTheme="majorHAnsi" w:cstheme="majorHAnsi"/>
        </w:rPr>
        <w:t xml:space="preserve">the authors of this guide </w:t>
      </w:r>
      <w:r>
        <w:rPr>
          <w:rFonts w:asciiTheme="majorHAnsi" w:hAnsiTheme="majorHAnsi" w:cstheme="majorHAnsi"/>
        </w:rPr>
        <w:t xml:space="preserve">and we can assist you in locating the problem. </w:t>
      </w:r>
    </w:p>
    <w:p w14:paraId="3EE1B7D1" w14:textId="7E16E8A0" w:rsidR="002A013B" w:rsidRDefault="002A013B" w:rsidP="002A013B">
      <w:pPr>
        <w:keepNext/>
      </w:pPr>
      <w:r>
        <w:rPr>
          <w:noProof/>
        </w:rPr>
        <w:drawing>
          <wp:inline distT="0" distB="0" distL="0" distR="0" wp14:anchorId="4459AA29" wp14:editId="4EB12CF7">
            <wp:extent cx="5943600" cy="1502410"/>
            <wp:effectExtent l="0" t="0" r="0" b="2540"/>
            <wp:docPr id="18"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aptur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502410"/>
                    </a:xfrm>
                    <a:prstGeom prst="rect">
                      <a:avLst/>
                    </a:prstGeom>
                    <a:noFill/>
                    <a:ln>
                      <a:noFill/>
                    </a:ln>
                  </pic:spPr>
                </pic:pic>
              </a:graphicData>
            </a:graphic>
          </wp:inline>
        </w:drawing>
      </w:r>
    </w:p>
    <w:p w14:paraId="24C8BF25" w14:textId="50E6C00A" w:rsidR="002A013B" w:rsidRPr="001260B8" w:rsidRDefault="002A013B" w:rsidP="001260B8">
      <w:pPr>
        <w:pStyle w:val="Caption"/>
        <w:jc w:val="center"/>
        <w:rPr>
          <w:sz w:val="24"/>
          <w:szCs w:val="24"/>
        </w:rPr>
      </w:pPr>
      <w:bookmarkStart w:id="288" w:name="_Ref20223769"/>
      <w:bookmarkStart w:id="289" w:name="_Ref20223760"/>
      <w:bookmarkStart w:id="290" w:name="_Toc30344396"/>
      <w:r w:rsidRPr="003B79B4">
        <w:rPr>
          <w:sz w:val="24"/>
          <w:szCs w:val="24"/>
        </w:rPr>
        <w:t xml:space="preserve">Figure </w:t>
      </w:r>
      <w:r w:rsidRPr="003B79B4">
        <w:rPr>
          <w:sz w:val="24"/>
          <w:szCs w:val="24"/>
        </w:rPr>
        <w:fldChar w:fldCharType="begin"/>
      </w:r>
      <w:r w:rsidRPr="003B79B4">
        <w:rPr>
          <w:sz w:val="24"/>
          <w:szCs w:val="24"/>
        </w:rPr>
        <w:instrText xml:space="preserve"> SEQ Figure \* ARABIC </w:instrText>
      </w:r>
      <w:r w:rsidRPr="003B79B4">
        <w:rPr>
          <w:sz w:val="24"/>
          <w:szCs w:val="24"/>
        </w:rPr>
        <w:fldChar w:fldCharType="separate"/>
      </w:r>
      <w:r w:rsidR="006337D2">
        <w:rPr>
          <w:noProof/>
          <w:sz w:val="24"/>
          <w:szCs w:val="24"/>
        </w:rPr>
        <w:t>38</w:t>
      </w:r>
      <w:r w:rsidRPr="003B79B4">
        <w:rPr>
          <w:sz w:val="24"/>
          <w:szCs w:val="24"/>
        </w:rPr>
        <w:fldChar w:fldCharType="end"/>
      </w:r>
      <w:bookmarkEnd w:id="288"/>
      <w:r w:rsidRPr="003B79B4">
        <w:rPr>
          <w:sz w:val="24"/>
          <w:szCs w:val="24"/>
        </w:rPr>
        <w:t>: Lustre Error Output</w:t>
      </w:r>
      <w:bookmarkEnd w:id="289"/>
      <w:bookmarkEnd w:id="290"/>
    </w:p>
    <w:p w14:paraId="5555DA47" w14:textId="77777777" w:rsidR="001E0BCA" w:rsidRDefault="001E0BCA" w:rsidP="001E0BCA">
      <w:pPr>
        <w:pStyle w:val="Heading1"/>
      </w:pPr>
      <w:bookmarkStart w:id="291" w:name="_Toc20744041"/>
      <w:bookmarkStart w:id="292" w:name="_Toc30344279"/>
      <w:bookmarkStart w:id="293" w:name="_Toc30344356"/>
      <w:r>
        <w:t>Appendices</w:t>
      </w:r>
      <w:bookmarkEnd w:id="291"/>
      <w:bookmarkEnd w:id="292"/>
      <w:bookmarkEnd w:id="293"/>
    </w:p>
    <w:p w14:paraId="59A3A67D" w14:textId="77777777" w:rsidR="001E0BCA" w:rsidRDefault="001E0BCA" w:rsidP="001E0BCA">
      <w:pPr>
        <w:pStyle w:val="Heading2"/>
      </w:pPr>
      <w:bookmarkStart w:id="294" w:name="_Ref13578753"/>
      <w:bookmarkStart w:id="295" w:name="_Toc20744042"/>
      <w:bookmarkStart w:id="296" w:name="_Toc30344280"/>
      <w:bookmarkStart w:id="297" w:name="_Toc30344357"/>
      <w:r>
        <w:t>Appendix 1: Fault Library</w:t>
      </w:r>
      <w:bookmarkEnd w:id="294"/>
      <w:bookmarkEnd w:id="295"/>
      <w:bookmarkEnd w:id="296"/>
      <w:bookmarkEnd w:id="297"/>
    </w:p>
    <w:p w14:paraId="742771B2" w14:textId="04D8F2A9" w:rsidR="002A013B" w:rsidRDefault="002A013B" w:rsidP="002A013B">
      <w:pPr>
        <w:rPr>
          <w:rFonts w:asciiTheme="majorHAnsi" w:hAnsiTheme="majorHAnsi"/>
        </w:rPr>
      </w:pPr>
      <w:r>
        <w:rPr>
          <w:rFonts w:asciiTheme="majorHAnsi" w:hAnsiTheme="majorHAnsi"/>
        </w:rPr>
        <w:t xml:space="preserve">A library of commonly used fault node definitions can be found in any of the examples in the </w:t>
      </w:r>
      <w:r w:rsidR="00B616B7">
        <w:rPr>
          <w:rFonts w:asciiTheme="majorHAnsi" w:hAnsiTheme="majorHAnsi"/>
        </w:rPr>
        <w:t>GitHub</w:t>
      </w:r>
      <w:r>
        <w:rPr>
          <w:rFonts w:asciiTheme="majorHAnsi" w:hAnsiTheme="majorHAnsi"/>
        </w:rPr>
        <w:t xml:space="preserve"> repository, but one is included here for user’s convenience. Create a new AADL package within the project. Name the new package to user’s desire (often it is called “faults” or “common_faults”) and then copy the following code into the body of the package.  Users can also add new fault node definitions or modify existing ones to create their own customized fault library.</w:t>
      </w:r>
    </w:p>
    <w:p w14:paraId="36539669" w14:textId="77777777" w:rsidR="00607A16" w:rsidRDefault="00607A16" w:rsidP="001E0BCA">
      <w:pPr>
        <w:rPr>
          <w:rFonts w:asciiTheme="majorHAnsi" w:hAnsiTheme="majorHAnsi"/>
        </w:rPr>
      </w:pPr>
    </w:p>
    <w:p w14:paraId="3FBE011A"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b/>
          <w:bCs/>
          <w:color w:val="7F0055"/>
          <w:sz w:val="18"/>
          <w:szCs w:val="18"/>
        </w:rPr>
        <w:t>annex</w:t>
      </w:r>
      <w:r w:rsidRPr="00146601">
        <w:rPr>
          <w:rFonts w:ascii="Consolas" w:eastAsiaTheme="minorHAnsi" w:hAnsi="Consolas" w:cs="Consolas"/>
          <w:sz w:val="18"/>
          <w:szCs w:val="18"/>
        </w:rPr>
        <w:t xml:space="preserve"> agree {**</w:t>
      </w:r>
    </w:p>
    <w:p w14:paraId="773D1CCE"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eastAsiaTheme="minorHAnsi" w:hAnsi="Consolas" w:cs="Consolas"/>
          <w:color w:val="auto"/>
          <w:sz w:val="18"/>
          <w:szCs w:val="18"/>
        </w:rPr>
      </w:pP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invert_boolean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:bool);</w:t>
      </w:r>
    </w:p>
    <w:p w14:paraId="7E870D48"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1E158C81"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t xml:space="preserve">  </w:t>
      </w:r>
      <w:r w:rsidRPr="00146601">
        <w:rPr>
          <w:rFonts w:ascii="Consolas" w:eastAsiaTheme="minorHAnsi" w:hAnsi="Consolas" w:cs="Consolas"/>
          <w:sz w:val="18"/>
          <w:szCs w:val="18"/>
        </w:rPr>
        <w:tab/>
        <w:t xml:space="preserve">val_out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(not</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p>
    <w:p w14:paraId="3BBBE26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tel;</w:t>
      </w:r>
    </w:p>
    <w:p w14:paraId="31E8F2A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50B14F06"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fail_to_zero</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int,</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int);</w:t>
      </w:r>
    </w:p>
    <w:p w14:paraId="3D318407"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2FA2DB22"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t xml:space="preserve">val_out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0</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p>
    <w:p w14:paraId="15BD71FC"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tel;</w:t>
      </w:r>
    </w:p>
    <w:p w14:paraId="1FCA80BA"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36B9318B"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fail_to_one</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int,</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int);</w:t>
      </w:r>
    </w:p>
    <w:p w14:paraId="79AE706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341AB6CC"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t xml:space="preserve">val_out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1</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p>
    <w:p w14:paraId="7FE37D5B"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tel;</w:t>
      </w:r>
      <w:r w:rsidRPr="00146601">
        <w:rPr>
          <w:rFonts w:ascii="Consolas" w:eastAsiaTheme="minorHAnsi" w:hAnsi="Consolas" w:cs="Consolas"/>
          <w:sz w:val="18"/>
          <w:szCs w:val="18"/>
        </w:rPr>
        <w:tab/>
      </w:r>
    </w:p>
    <w:p w14:paraId="554D16AD"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096BC630"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fail_to_real</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r w:rsidRPr="00146601">
        <w:rPr>
          <w:rFonts w:ascii="Consolas" w:eastAsiaTheme="minorHAnsi" w:hAnsi="Consolas" w:cs="Consolas"/>
          <w:sz w:val="18"/>
          <w:szCs w:val="18"/>
        </w:rPr>
        <w:t xml:space="preserve"> alt_val</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p>
    <w:p w14:paraId="069EE307"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187830E1"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t xml:space="preserve">val_out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alt_val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p>
    <w:p w14:paraId="55F7D718"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tel;</w:t>
      </w:r>
      <w:r w:rsidRPr="00146601">
        <w:rPr>
          <w:rFonts w:ascii="Consolas" w:eastAsiaTheme="minorHAnsi" w:hAnsi="Consolas" w:cs="Consolas"/>
          <w:sz w:val="18"/>
          <w:szCs w:val="18"/>
        </w:rPr>
        <w:tab/>
      </w:r>
    </w:p>
    <w:p w14:paraId="200385C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34374086" w14:textId="6FB5F458" w:rsidR="000F24D1" w:rsidRPr="00146601" w:rsidRDefault="00607A16" w:rsidP="001260B8">
      <w:pPr>
        <w:rPr>
          <w:rFonts w:asciiTheme="majorHAnsi" w:hAnsiTheme="majorHAnsi"/>
          <w:sz w:val="18"/>
          <w:szCs w:val="18"/>
        </w:rPr>
      </w:pPr>
      <w:r w:rsidRPr="00146601">
        <w:rPr>
          <w:rFonts w:ascii="Consolas" w:eastAsiaTheme="minorHAnsi" w:hAnsi="Consolas" w:cs="Consolas"/>
          <w:sz w:val="18"/>
          <w:szCs w:val="18"/>
        </w:rPr>
        <w:t>**};</w:t>
      </w:r>
    </w:p>
    <w:p w14:paraId="46B3224E" w14:textId="77777777" w:rsidR="001E0BCA" w:rsidRDefault="000F24D1" w:rsidP="000F24D1">
      <w:pPr>
        <w:pStyle w:val="Heading1"/>
      </w:pPr>
      <w:bookmarkStart w:id="298" w:name="_Toc20744043"/>
      <w:bookmarkStart w:id="299" w:name="_Toc30344281"/>
      <w:bookmarkStart w:id="300" w:name="_Toc30344358"/>
      <w:r>
        <w:lastRenderedPageBreak/>
        <w:t>References</w:t>
      </w:r>
      <w:bookmarkEnd w:id="298"/>
      <w:bookmarkEnd w:id="299"/>
      <w:bookmarkEnd w:id="300"/>
    </w:p>
    <w:p w14:paraId="6137EB11" w14:textId="77777777" w:rsidR="000F24D1" w:rsidRDefault="000F24D1" w:rsidP="000F24D1"/>
    <w:p w14:paraId="3941D81F" w14:textId="69EFCD1E" w:rsidR="000F24D1" w:rsidRDefault="00A7403F" w:rsidP="000F24D1">
      <w:pPr>
        <w:rPr>
          <w:rFonts w:asciiTheme="majorHAnsi" w:hAnsiTheme="majorHAnsi" w:cstheme="majorHAnsi"/>
        </w:rPr>
      </w:pPr>
      <w:r>
        <w:rPr>
          <w:rFonts w:asciiTheme="majorHAnsi" w:hAnsiTheme="majorHAnsi" w:cstheme="majorHAnsi"/>
        </w:rPr>
        <w:t>[1] AGREE Users Guide</w:t>
      </w:r>
      <w:r w:rsidR="000F24D1" w:rsidRPr="000F24D1">
        <w:rPr>
          <w:rFonts w:asciiTheme="majorHAnsi" w:hAnsiTheme="majorHAnsi" w:cstheme="majorHAnsi"/>
        </w:rPr>
        <w:t xml:space="preserve"> </w:t>
      </w:r>
    </w:p>
    <w:p w14:paraId="2E0CFB26" w14:textId="77777777" w:rsidR="000F24D1" w:rsidRDefault="006609DC" w:rsidP="000F24D1">
      <w:pPr>
        <w:rPr>
          <w:rStyle w:val="Hyperlink"/>
          <w:rFonts w:asciiTheme="majorHAnsi" w:hAnsiTheme="majorHAnsi" w:cstheme="majorHAnsi"/>
        </w:rPr>
      </w:pPr>
      <w:hyperlink r:id="rId69" w:history="1">
        <w:r w:rsidR="000F24D1" w:rsidRPr="000F24D1">
          <w:rPr>
            <w:rStyle w:val="Hyperlink"/>
            <w:rFonts w:asciiTheme="majorHAnsi" w:hAnsiTheme="majorHAnsi" w:cstheme="majorHAnsi"/>
          </w:rPr>
          <w:t>https://github.com/loonwerks/formal-methods-workbench/tree/master/documentation/agree</w:t>
        </w:r>
      </w:hyperlink>
    </w:p>
    <w:p w14:paraId="430BAB22" w14:textId="77777777" w:rsidR="0014113B" w:rsidRDefault="0014113B" w:rsidP="000F24D1">
      <w:pPr>
        <w:rPr>
          <w:rStyle w:val="Hyperlink"/>
          <w:rFonts w:asciiTheme="majorHAnsi" w:hAnsiTheme="majorHAnsi" w:cstheme="majorHAnsi"/>
        </w:rPr>
      </w:pPr>
    </w:p>
    <w:p w14:paraId="31B11863" w14:textId="77777777" w:rsidR="0014113B" w:rsidRDefault="0014113B" w:rsidP="000F24D1">
      <w:pPr>
        <w:rPr>
          <w:rStyle w:val="Hyperlink"/>
          <w:rFonts w:asciiTheme="majorHAnsi" w:hAnsiTheme="majorHAnsi" w:cstheme="majorHAnsi"/>
          <w:color w:val="auto"/>
          <w:u w:val="none"/>
        </w:rPr>
      </w:pPr>
      <w:r>
        <w:rPr>
          <w:rStyle w:val="Hyperlink"/>
          <w:rFonts w:asciiTheme="majorHAnsi" w:hAnsiTheme="majorHAnsi" w:cstheme="majorHAnsi"/>
          <w:color w:val="auto"/>
          <w:u w:val="none"/>
        </w:rPr>
        <w:t>[2] AMASE GitHub Repository</w:t>
      </w:r>
    </w:p>
    <w:p w14:paraId="72014A0E" w14:textId="77777777" w:rsidR="000F24D1" w:rsidRDefault="0014113B" w:rsidP="001E0BCA">
      <w:pPr>
        <w:rPr>
          <w:rFonts w:asciiTheme="majorHAnsi" w:hAnsiTheme="majorHAnsi"/>
        </w:rPr>
      </w:pPr>
      <w:r w:rsidRPr="0014113B">
        <w:rPr>
          <w:rStyle w:val="Hyperlink"/>
          <w:rFonts w:asciiTheme="majorHAnsi" w:eastAsia="Times New Roman" w:hAnsiTheme="majorHAnsi" w:cs="Times New Roman"/>
        </w:rPr>
        <w:t>https://github.com/loonwerks/AMASE/tree/master</w:t>
      </w:r>
    </w:p>
    <w:p w14:paraId="3682EEDA" w14:textId="77777777" w:rsidR="000F24D1" w:rsidRDefault="000F24D1" w:rsidP="001E0BCA">
      <w:pPr>
        <w:rPr>
          <w:rFonts w:asciiTheme="majorHAnsi" w:hAnsiTheme="majorHAnsi"/>
        </w:rPr>
      </w:pPr>
    </w:p>
    <w:p w14:paraId="4601D489" w14:textId="32015D3F" w:rsidR="00A7403F" w:rsidRPr="00A7403F" w:rsidRDefault="00A7403F" w:rsidP="00A7403F">
      <w:pPr>
        <w:rPr>
          <w:rFonts w:asciiTheme="majorHAnsi" w:hAnsiTheme="majorHAnsi" w:cstheme="majorHAnsi"/>
        </w:rPr>
      </w:pPr>
      <w:bookmarkStart w:id="301" w:name="_Ref20730052"/>
      <w:r>
        <w:rPr>
          <w:rFonts w:asciiTheme="majorHAnsi" w:hAnsiTheme="majorHAnsi" w:cstheme="majorHAnsi"/>
        </w:rPr>
        <w:t xml:space="preserve">[3] </w:t>
      </w:r>
      <w:r w:rsidRPr="00A7403F">
        <w:rPr>
          <w:rFonts w:asciiTheme="majorHAnsi" w:hAnsiTheme="majorHAnsi" w:cstheme="majorHAnsi"/>
        </w:rPr>
        <w:t>AMASE Examples</w:t>
      </w:r>
      <w:bookmarkEnd w:id="301"/>
    </w:p>
    <w:p w14:paraId="4F435C21" w14:textId="6F3B8683" w:rsidR="00A7403F" w:rsidRDefault="00A7403F" w:rsidP="00A7403F">
      <w:pPr>
        <w:rPr>
          <w:rFonts w:asciiTheme="majorHAnsi" w:hAnsiTheme="majorHAnsi"/>
        </w:rPr>
      </w:pPr>
      <w:r w:rsidRPr="0014113B">
        <w:rPr>
          <w:rStyle w:val="Hyperlink"/>
          <w:rFonts w:asciiTheme="majorHAnsi" w:eastAsia="Times New Roman" w:hAnsiTheme="majorHAnsi" w:cs="Times New Roman"/>
        </w:rPr>
        <w:t>https://github.com/loonwerks/AMASE/tree/master</w:t>
      </w:r>
      <w:r>
        <w:rPr>
          <w:rStyle w:val="Hyperlink"/>
          <w:rFonts w:asciiTheme="majorHAnsi" w:eastAsia="Times New Roman" w:hAnsiTheme="majorHAnsi" w:cs="Times New Roman"/>
        </w:rPr>
        <w:t>/examples</w:t>
      </w:r>
    </w:p>
    <w:p w14:paraId="5811ED19" w14:textId="77777777" w:rsidR="000F24D1" w:rsidRDefault="000F24D1" w:rsidP="001E0BCA">
      <w:pPr>
        <w:rPr>
          <w:rFonts w:asciiTheme="majorHAnsi" w:hAnsiTheme="majorHAnsi"/>
        </w:rPr>
      </w:pPr>
    </w:p>
    <w:p w14:paraId="42C1B1FF" w14:textId="77777777" w:rsidR="000F24D1" w:rsidRDefault="000F24D1" w:rsidP="001E0BCA">
      <w:pPr>
        <w:rPr>
          <w:rFonts w:asciiTheme="majorHAnsi" w:hAnsiTheme="majorHAnsi"/>
        </w:rPr>
      </w:pPr>
    </w:p>
    <w:p w14:paraId="1BD65C48" w14:textId="77777777" w:rsidR="000F24D1" w:rsidRDefault="000F24D1" w:rsidP="001E0BCA">
      <w:pPr>
        <w:rPr>
          <w:rFonts w:asciiTheme="majorHAnsi" w:hAnsiTheme="majorHAnsi"/>
        </w:rPr>
      </w:pPr>
    </w:p>
    <w:p w14:paraId="099EE511" w14:textId="77777777" w:rsidR="000F24D1" w:rsidRDefault="000F24D1" w:rsidP="001E0BCA">
      <w:pPr>
        <w:rPr>
          <w:rFonts w:asciiTheme="majorHAnsi" w:hAnsiTheme="majorHAnsi"/>
        </w:rPr>
      </w:pPr>
    </w:p>
    <w:p w14:paraId="2FC6656A" w14:textId="77777777" w:rsidR="000F24D1" w:rsidRDefault="000F24D1" w:rsidP="001E0BCA">
      <w:pPr>
        <w:rPr>
          <w:rFonts w:asciiTheme="majorHAnsi" w:hAnsiTheme="majorHAnsi"/>
        </w:rPr>
      </w:pPr>
    </w:p>
    <w:p w14:paraId="692D5BBD" w14:textId="77777777" w:rsidR="000F24D1" w:rsidRDefault="000F24D1" w:rsidP="001E0BCA">
      <w:pPr>
        <w:rPr>
          <w:rFonts w:asciiTheme="majorHAnsi" w:hAnsiTheme="majorHAnsi"/>
        </w:rPr>
      </w:pPr>
    </w:p>
    <w:p w14:paraId="0C253F66" w14:textId="77777777" w:rsidR="000F24D1" w:rsidRPr="001E0BCA" w:rsidRDefault="000F24D1" w:rsidP="001E0BCA">
      <w:pPr>
        <w:rPr>
          <w:rFonts w:asciiTheme="majorHAnsi" w:hAnsiTheme="majorHAnsi"/>
        </w:rPr>
      </w:pPr>
    </w:p>
    <w:sectPr w:rsidR="000F24D1" w:rsidRPr="001E0BCA" w:rsidSect="003C3ABA">
      <w:footerReference w:type="default" r:id="rId7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D9D854" w14:textId="77777777" w:rsidR="006609DC" w:rsidRDefault="006609DC" w:rsidP="005A5525">
      <w:r>
        <w:separator/>
      </w:r>
    </w:p>
  </w:endnote>
  <w:endnote w:type="continuationSeparator" w:id="0">
    <w:p w14:paraId="225BCC32" w14:textId="77777777" w:rsidR="006609DC" w:rsidRDefault="006609DC" w:rsidP="005A5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rlito">
    <w:altName w:val="Times New Roman"/>
    <w:charset w:val="00"/>
    <w:family w:val="auto"/>
    <w:pitch w:val="default"/>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hAnsiTheme="majorHAnsi" w:cstheme="majorHAnsi"/>
      </w:rPr>
      <w:id w:val="-408535211"/>
      <w:docPartObj>
        <w:docPartGallery w:val="Page Numbers (Bottom of Page)"/>
        <w:docPartUnique/>
      </w:docPartObj>
    </w:sdtPr>
    <w:sdtEndPr>
      <w:rPr>
        <w:rFonts w:ascii="Liberation Serif" w:hAnsi="Liberation Serif" w:cs="Liberation Serif"/>
        <w:noProof/>
      </w:rPr>
    </w:sdtEndPr>
    <w:sdtContent>
      <w:p w14:paraId="6DFB65C1" w14:textId="01B0B9C8" w:rsidR="003C3B17" w:rsidRDefault="003C3B17">
        <w:pPr>
          <w:pStyle w:val="Footer"/>
          <w:jc w:val="right"/>
        </w:pPr>
        <w:r w:rsidRPr="003C3ABA">
          <w:rPr>
            <w:rFonts w:asciiTheme="majorHAnsi" w:hAnsiTheme="majorHAnsi" w:cstheme="majorHAnsi"/>
          </w:rPr>
          <w:fldChar w:fldCharType="begin"/>
        </w:r>
        <w:r w:rsidRPr="003C3ABA">
          <w:rPr>
            <w:rFonts w:asciiTheme="majorHAnsi" w:hAnsiTheme="majorHAnsi" w:cstheme="majorHAnsi"/>
          </w:rPr>
          <w:instrText xml:space="preserve"> PAGE   \* MERGEFORMAT </w:instrText>
        </w:r>
        <w:r w:rsidRPr="003C3ABA">
          <w:rPr>
            <w:rFonts w:asciiTheme="majorHAnsi" w:hAnsiTheme="majorHAnsi" w:cstheme="majorHAnsi"/>
          </w:rPr>
          <w:fldChar w:fldCharType="separate"/>
        </w:r>
        <w:r>
          <w:rPr>
            <w:rFonts w:asciiTheme="majorHAnsi" w:hAnsiTheme="majorHAnsi" w:cstheme="majorHAnsi"/>
            <w:noProof/>
          </w:rPr>
          <w:t>1</w:t>
        </w:r>
        <w:r w:rsidRPr="003C3ABA">
          <w:rPr>
            <w:rFonts w:asciiTheme="majorHAnsi" w:hAnsiTheme="majorHAnsi" w:cstheme="majorHAnsi"/>
            <w:noProof/>
          </w:rPr>
          <w:fldChar w:fldCharType="end"/>
        </w:r>
      </w:p>
    </w:sdtContent>
  </w:sdt>
  <w:p w14:paraId="03460205" w14:textId="77777777" w:rsidR="003C3B17" w:rsidRDefault="003C3B1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F10FD" w14:textId="4B5CB5C5" w:rsidR="003C3B17" w:rsidRDefault="003C3B17">
    <w:pPr>
      <w:pStyle w:val="Footer"/>
      <w:jc w:val="right"/>
    </w:pPr>
  </w:p>
  <w:p w14:paraId="009B9361" w14:textId="77777777" w:rsidR="003C3B17" w:rsidRDefault="003C3B1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hAnsiTheme="majorHAnsi" w:cstheme="majorHAnsi"/>
      </w:rPr>
      <w:id w:val="-524251775"/>
      <w:docPartObj>
        <w:docPartGallery w:val="Page Numbers (Bottom of Page)"/>
        <w:docPartUnique/>
      </w:docPartObj>
    </w:sdtPr>
    <w:sdtEndPr>
      <w:rPr>
        <w:rFonts w:ascii="Liberation Serif" w:hAnsi="Liberation Serif" w:cs="Liberation Serif"/>
        <w:noProof/>
      </w:rPr>
    </w:sdtEndPr>
    <w:sdtContent>
      <w:p w14:paraId="7C0A30B5" w14:textId="5AAC9AFD" w:rsidR="003C3B17" w:rsidRDefault="003C3B17">
        <w:pPr>
          <w:pStyle w:val="Footer"/>
          <w:jc w:val="right"/>
        </w:pPr>
        <w:r w:rsidRPr="003C3ABA">
          <w:rPr>
            <w:rFonts w:asciiTheme="majorHAnsi" w:hAnsiTheme="majorHAnsi" w:cstheme="majorHAnsi"/>
          </w:rPr>
          <w:fldChar w:fldCharType="begin"/>
        </w:r>
        <w:r w:rsidRPr="003C3ABA">
          <w:rPr>
            <w:rFonts w:asciiTheme="majorHAnsi" w:hAnsiTheme="majorHAnsi" w:cstheme="majorHAnsi"/>
          </w:rPr>
          <w:instrText xml:space="preserve"> PAGE   \* MERGEFORMAT </w:instrText>
        </w:r>
        <w:r w:rsidRPr="003C3ABA">
          <w:rPr>
            <w:rFonts w:asciiTheme="majorHAnsi" w:hAnsiTheme="majorHAnsi" w:cstheme="majorHAnsi"/>
          </w:rPr>
          <w:fldChar w:fldCharType="separate"/>
        </w:r>
        <w:r w:rsidR="00A0189A">
          <w:rPr>
            <w:rFonts w:asciiTheme="majorHAnsi" w:hAnsiTheme="majorHAnsi" w:cstheme="majorHAnsi"/>
            <w:noProof/>
          </w:rPr>
          <w:t>54</w:t>
        </w:r>
        <w:r w:rsidRPr="003C3ABA">
          <w:rPr>
            <w:rFonts w:asciiTheme="majorHAnsi" w:hAnsiTheme="majorHAnsi" w:cstheme="majorHAnsi"/>
            <w:noProof/>
          </w:rPr>
          <w:fldChar w:fldCharType="end"/>
        </w:r>
      </w:p>
    </w:sdtContent>
  </w:sdt>
  <w:p w14:paraId="2DFB8864" w14:textId="77777777" w:rsidR="003C3B17" w:rsidRDefault="003C3B1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B3FA11" w14:textId="77777777" w:rsidR="006609DC" w:rsidRDefault="006609DC" w:rsidP="005A5525">
      <w:r>
        <w:separator/>
      </w:r>
    </w:p>
  </w:footnote>
  <w:footnote w:type="continuationSeparator" w:id="0">
    <w:p w14:paraId="6C3C82FA" w14:textId="77777777" w:rsidR="006609DC" w:rsidRDefault="006609DC" w:rsidP="005A552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C4090"/>
    <w:multiLevelType w:val="hybridMultilevel"/>
    <w:tmpl w:val="F11A36FA"/>
    <w:lvl w:ilvl="0" w:tplc="2BCCB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C41B6"/>
    <w:multiLevelType w:val="hybridMultilevel"/>
    <w:tmpl w:val="698E07DA"/>
    <w:lvl w:ilvl="0" w:tplc="963294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8C1CA4"/>
    <w:multiLevelType w:val="hybridMultilevel"/>
    <w:tmpl w:val="C57000F8"/>
    <w:lvl w:ilvl="0" w:tplc="D67E26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14A9A"/>
    <w:multiLevelType w:val="multilevel"/>
    <w:tmpl w:val="844E1230"/>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4" w15:restartNumberingAfterBreak="0">
    <w:nsid w:val="116D3586"/>
    <w:multiLevelType w:val="hybridMultilevel"/>
    <w:tmpl w:val="262E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90D25"/>
    <w:multiLevelType w:val="hybridMultilevel"/>
    <w:tmpl w:val="7AD81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7022F6"/>
    <w:multiLevelType w:val="hybridMultilevel"/>
    <w:tmpl w:val="D0F4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601AE4"/>
    <w:multiLevelType w:val="multilevel"/>
    <w:tmpl w:val="5802B5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2CCF45E3"/>
    <w:multiLevelType w:val="hybridMultilevel"/>
    <w:tmpl w:val="A2E4892E"/>
    <w:lvl w:ilvl="0" w:tplc="C652AF60">
      <w:numFmt w:val="bullet"/>
      <w:lvlText w:val="-"/>
      <w:lvlJc w:val="left"/>
      <w:pPr>
        <w:ind w:left="720" w:hanging="360"/>
      </w:pPr>
      <w:rPr>
        <w:rFonts w:ascii="Liberation Serif" w:eastAsia="Liberation Serif" w:hAnsi="Liberation Serif" w:cs="Liberation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53307E"/>
    <w:multiLevelType w:val="hybridMultilevel"/>
    <w:tmpl w:val="34644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CB5A0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5BE40565"/>
    <w:multiLevelType w:val="hybridMultilevel"/>
    <w:tmpl w:val="36C217BE"/>
    <w:lvl w:ilvl="0" w:tplc="E1B43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61375A"/>
    <w:multiLevelType w:val="multilevel"/>
    <w:tmpl w:val="8C8081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F476A2F"/>
    <w:multiLevelType w:val="hybridMultilevel"/>
    <w:tmpl w:val="CE4A88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95C362E"/>
    <w:multiLevelType w:val="hybridMultilevel"/>
    <w:tmpl w:val="8804AAA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5" w15:restartNumberingAfterBreak="0">
    <w:nsid w:val="73E6181E"/>
    <w:multiLevelType w:val="hybridMultilevel"/>
    <w:tmpl w:val="F416A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3E2FBE"/>
    <w:multiLevelType w:val="hybridMultilevel"/>
    <w:tmpl w:val="3A3096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0"/>
  </w:num>
  <w:num w:numId="3">
    <w:abstractNumId w:val="12"/>
  </w:num>
  <w:num w:numId="4">
    <w:abstractNumId w:val="3"/>
  </w:num>
  <w:num w:numId="5">
    <w:abstractNumId w:val="7"/>
  </w:num>
  <w:num w:numId="6">
    <w:abstractNumId w:val="8"/>
  </w:num>
  <w:num w:numId="7">
    <w:abstractNumId w:val="14"/>
  </w:num>
  <w:num w:numId="8">
    <w:abstractNumId w:val="13"/>
  </w:num>
  <w:num w:numId="9">
    <w:abstractNumId w:val="16"/>
  </w:num>
  <w:num w:numId="10">
    <w:abstractNumId w:val="11"/>
  </w:num>
  <w:num w:numId="11">
    <w:abstractNumId w:val="0"/>
  </w:num>
  <w:num w:numId="12">
    <w:abstractNumId w:val="6"/>
  </w:num>
  <w:num w:numId="13">
    <w:abstractNumId w:val="9"/>
  </w:num>
  <w:num w:numId="14">
    <w:abstractNumId w:val="15"/>
  </w:num>
  <w:num w:numId="15">
    <w:abstractNumId w:val="4"/>
  </w:num>
  <w:num w:numId="16">
    <w:abstractNumId w:val="2"/>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792"/>
    <w:rsid w:val="00007957"/>
    <w:rsid w:val="00007C4E"/>
    <w:rsid w:val="00021135"/>
    <w:rsid w:val="00022ED9"/>
    <w:rsid w:val="00025792"/>
    <w:rsid w:val="00025AFE"/>
    <w:rsid w:val="00036437"/>
    <w:rsid w:val="00040C93"/>
    <w:rsid w:val="0004389C"/>
    <w:rsid w:val="00045A11"/>
    <w:rsid w:val="00046334"/>
    <w:rsid w:val="000534C2"/>
    <w:rsid w:val="00056A56"/>
    <w:rsid w:val="000573B1"/>
    <w:rsid w:val="0006492D"/>
    <w:rsid w:val="00065EE6"/>
    <w:rsid w:val="000809A5"/>
    <w:rsid w:val="00080AE6"/>
    <w:rsid w:val="000919B5"/>
    <w:rsid w:val="0009594C"/>
    <w:rsid w:val="000A1A4F"/>
    <w:rsid w:val="000A1A67"/>
    <w:rsid w:val="000A3DB4"/>
    <w:rsid w:val="000B3BF0"/>
    <w:rsid w:val="000C01F8"/>
    <w:rsid w:val="000C24EE"/>
    <w:rsid w:val="000C6736"/>
    <w:rsid w:val="000C78D5"/>
    <w:rsid w:val="000D0C84"/>
    <w:rsid w:val="000D369D"/>
    <w:rsid w:val="000D7D58"/>
    <w:rsid w:val="000E1B7C"/>
    <w:rsid w:val="000F1278"/>
    <w:rsid w:val="000F24D1"/>
    <w:rsid w:val="000F2D34"/>
    <w:rsid w:val="000F3303"/>
    <w:rsid w:val="000F6AC9"/>
    <w:rsid w:val="00102830"/>
    <w:rsid w:val="001045E3"/>
    <w:rsid w:val="001159FE"/>
    <w:rsid w:val="00115E88"/>
    <w:rsid w:val="001215FB"/>
    <w:rsid w:val="0012308B"/>
    <w:rsid w:val="001260B8"/>
    <w:rsid w:val="00126449"/>
    <w:rsid w:val="00133D4E"/>
    <w:rsid w:val="00134F53"/>
    <w:rsid w:val="00137896"/>
    <w:rsid w:val="0014113B"/>
    <w:rsid w:val="001427D5"/>
    <w:rsid w:val="0014340A"/>
    <w:rsid w:val="0014395A"/>
    <w:rsid w:val="001456A9"/>
    <w:rsid w:val="00146601"/>
    <w:rsid w:val="0015310C"/>
    <w:rsid w:val="00154034"/>
    <w:rsid w:val="001547F1"/>
    <w:rsid w:val="00157241"/>
    <w:rsid w:val="001625F6"/>
    <w:rsid w:val="00162C1A"/>
    <w:rsid w:val="00163771"/>
    <w:rsid w:val="0016477A"/>
    <w:rsid w:val="00164B7D"/>
    <w:rsid w:val="00184CA7"/>
    <w:rsid w:val="00185AEB"/>
    <w:rsid w:val="00187214"/>
    <w:rsid w:val="00191832"/>
    <w:rsid w:val="00195DF0"/>
    <w:rsid w:val="001A0462"/>
    <w:rsid w:val="001A0FF8"/>
    <w:rsid w:val="001A2649"/>
    <w:rsid w:val="001A3B0C"/>
    <w:rsid w:val="001A702E"/>
    <w:rsid w:val="001A769B"/>
    <w:rsid w:val="001A76ED"/>
    <w:rsid w:val="001B18A0"/>
    <w:rsid w:val="001B5E26"/>
    <w:rsid w:val="001B70FD"/>
    <w:rsid w:val="001C11AD"/>
    <w:rsid w:val="001C32FA"/>
    <w:rsid w:val="001C7076"/>
    <w:rsid w:val="001D2FF3"/>
    <w:rsid w:val="001E0BCA"/>
    <w:rsid w:val="001E4E1B"/>
    <w:rsid w:val="001E6E1A"/>
    <w:rsid w:val="001E790C"/>
    <w:rsid w:val="00202F48"/>
    <w:rsid w:val="00204C9B"/>
    <w:rsid w:val="002104D7"/>
    <w:rsid w:val="00232CCC"/>
    <w:rsid w:val="002363B4"/>
    <w:rsid w:val="00236F92"/>
    <w:rsid w:val="002407BD"/>
    <w:rsid w:val="00241268"/>
    <w:rsid w:val="002440E9"/>
    <w:rsid w:val="00262973"/>
    <w:rsid w:val="00267B9F"/>
    <w:rsid w:val="00267E02"/>
    <w:rsid w:val="002745AD"/>
    <w:rsid w:val="00274CBD"/>
    <w:rsid w:val="002751F4"/>
    <w:rsid w:val="00280024"/>
    <w:rsid w:val="00281407"/>
    <w:rsid w:val="00282631"/>
    <w:rsid w:val="00284EAE"/>
    <w:rsid w:val="00293491"/>
    <w:rsid w:val="00297D74"/>
    <w:rsid w:val="002A013B"/>
    <w:rsid w:val="002A3763"/>
    <w:rsid w:val="002A4B0C"/>
    <w:rsid w:val="002B09C2"/>
    <w:rsid w:val="002B0F67"/>
    <w:rsid w:val="002B543D"/>
    <w:rsid w:val="002C547F"/>
    <w:rsid w:val="002C6A39"/>
    <w:rsid w:val="002F29D5"/>
    <w:rsid w:val="002F65C9"/>
    <w:rsid w:val="00302E03"/>
    <w:rsid w:val="0031000D"/>
    <w:rsid w:val="00312334"/>
    <w:rsid w:val="003223D6"/>
    <w:rsid w:val="00326BB2"/>
    <w:rsid w:val="00333D56"/>
    <w:rsid w:val="00334819"/>
    <w:rsid w:val="00337D64"/>
    <w:rsid w:val="003478D1"/>
    <w:rsid w:val="00347AD2"/>
    <w:rsid w:val="00351164"/>
    <w:rsid w:val="003547F6"/>
    <w:rsid w:val="00357B7B"/>
    <w:rsid w:val="003639A5"/>
    <w:rsid w:val="00364657"/>
    <w:rsid w:val="00366937"/>
    <w:rsid w:val="003701AC"/>
    <w:rsid w:val="00372F4E"/>
    <w:rsid w:val="003761DB"/>
    <w:rsid w:val="003767D3"/>
    <w:rsid w:val="00382B2F"/>
    <w:rsid w:val="0038634D"/>
    <w:rsid w:val="003867E4"/>
    <w:rsid w:val="0039044E"/>
    <w:rsid w:val="00391310"/>
    <w:rsid w:val="00391AA2"/>
    <w:rsid w:val="003A0C66"/>
    <w:rsid w:val="003A5A9B"/>
    <w:rsid w:val="003B2624"/>
    <w:rsid w:val="003B3824"/>
    <w:rsid w:val="003B6BA6"/>
    <w:rsid w:val="003B79B4"/>
    <w:rsid w:val="003C3ABA"/>
    <w:rsid w:val="003C3B17"/>
    <w:rsid w:val="003C664B"/>
    <w:rsid w:val="003D1ADE"/>
    <w:rsid w:val="003D3F7C"/>
    <w:rsid w:val="003E0347"/>
    <w:rsid w:val="003E1F44"/>
    <w:rsid w:val="003E323E"/>
    <w:rsid w:val="003E39AB"/>
    <w:rsid w:val="00400ABF"/>
    <w:rsid w:val="00401037"/>
    <w:rsid w:val="004036AC"/>
    <w:rsid w:val="00412C45"/>
    <w:rsid w:val="004137C8"/>
    <w:rsid w:val="004216AE"/>
    <w:rsid w:val="00432F11"/>
    <w:rsid w:val="00442336"/>
    <w:rsid w:val="004438FA"/>
    <w:rsid w:val="00446E2C"/>
    <w:rsid w:val="004477CE"/>
    <w:rsid w:val="004514BF"/>
    <w:rsid w:val="00453DB3"/>
    <w:rsid w:val="00457BA7"/>
    <w:rsid w:val="004712EA"/>
    <w:rsid w:val="00471AAB"/>
    <w:rsid w:val="004763F7"/>
    <w:rsid w:val="00476B39"/>
    <w:rsid w:val="00487663"/>
    <w:rsid w:val="00487E49"/>
    <w:rsid w:val="004963B3"/>
    <w:rsid w:val="004A17D7"/>
    <w:rsid w:val="004A3382"/>
    <w:rsid w:val="004A3EFA"/>
    <w:rsid w:val="004A4EEC"/>
    <w:rsid w:val="004A7CAB"/>
    <w:rsid w:val="004B3A09"/>
    <w:rsid w:val="004B6253"/>
    <w:rsid w:val="004C1C38"/>
    <w:rsid w:val="004C71B8"/>
    <w:rsid w:val="004D4806"/>
    <w:rsid w:val="004D54E4"/>
    <w:rsid w:val="004D6AD9"/>
    <w:rsid w:val="004E3AB2"/>
    <w:rsid w:val="004E45DC"/>
    <w:rsid w:val="004F1731"/>
    <w:rsid w:val="004F3399"/>
    <w:rsid w:val="004F4248"/>
    <w:rsid w:val="004F4E97"/>
    <w:rsid w:val="004F697E"/>
    <w:rsid w:val="004F7492"/>
    <w:rsid w:val="0050122A"/>
    <w:rsid w:val="005115C3"/>
    <w:rsid w:val="00513010"/>
    <w:rsid w:val="0052168C"/>
    <w:rsid w:val="00521B8E"/>
    <w:rsid w:val="00522749"/>
    <w:rsid w:val="00522ABB"/>
    <w:rsid w:val="00523A46"/>
    <w:rsid w:val="0052641E"/>
    <w:rsid w:val="005278EE"/>
    <w:rsid w:val="005404D8"/>
    <w:rsid w:val="0054406F"/>
    <w:rsid w:val="00546D93"/>
    <w:rsid w:val="00547751"/>
    <w:rsid w:val="00550EAA"/>
    <w:rsid w:val="00552820"/>
    <w:rsid w:val="0055626F"/>
    <w:rsid w:val="005702A8"/>
    <w:rsid w:val="005737C4"/>
    <w:rsid w:val="00575800"/>
    <w:rsid w:val="0058333A"/>
    <w:rsid w:val="005910A8"/>
    <w:rsid w:val="005969C9"/>
    <w:rsid w:val="005A2F94"/>
    <w:rsid w:val="005A5525"/>
    <w:rsid w:val="005B0E8E"/>
    <w:rsid w:val="005B4B68"/>
    <w:rsid w:val="005C4C0F"/>
    <w:rsid w:val="005C52B6"/>
    <w:rsid w:val="005C6E35"/>
    <w:rsid w:val="005C7498"/>
    <w:rsid w:val="005D0564"/>
    <w:rsid w:val="005D0BFE"/>
    <w:rsid w:val="005D531C"/>
    <w:rsid w:val="005D789A"/>
    <w:rsid w:val="005E1278"/>
    <w:rsid w:val="005E404D"/>
    <w:rsid w:val="005F19E1"/>
    <w:rsid w:val="005F31A2"/>
    <w:rsid w:val="005F7341"/>
    <w:rsid w:val="00603956"/>
    <w:rsid w:val="00607A16"/>
    <w:rsid w:val="00611F4E"/>
    <w:rsid w:val="00612E53"/>
    <w:rsid w:val="006175FE"/>
    <w:rsid w:val="00624C0F"/>
    <w:rsid w:val="00627E33"/>
    <w:rsid w:val="006337D2"/>
    <w:rsid w:val="0063447D"/>
    <w:rsid w:val="00644860"/>
    <w:rsid w:val="00650A3A"/>
    <w:rsid w:val="00652BEA"/>
    <w:rsid w:val="006606C4"/>
    <w:rsid w:val="006609DC"/>
    <w:rsid w:val="00664A1A"/>
    <w:rsid w:val="00674141"/>
    <w:rsid w:val="0067551B"/>
    <w:rsid w:val="00677617"/>
    <w:rsid w:val="00682F87"/>
    <w:rsid w:val="00684B7E"/>
    <w:rsid w:val="00685184"/>
    <w:rsid w:val="00692197"/>
    <w:rsid w:val="00692EBB"/>
    <w:rsid w:val="00695F26"/>
    <w:rsid w:val="006A5D6C"/>
    <w:rsid w:val="006B2218"/>
    <w:rsid w:val="006D190B"/>
    <w:rsid w:val="006D32B6"/>
    <w:rsid w:val="006E0057"/>
    <w:rsid w:val="006E3864"/>
    <w:rsid w:val="006E451C"/>
    <w:rsid w:val="006E5AEC"/>
    <w:rsid w:val="006F01EC"/>
    <w:rsid w:val="006F0A11"/>
    <w:rsid w:val="006F16DD"/>
    <w:rsid w:val="006F1D7F"/>
    <w:rsid w:val="00700145"/>
    <w:rsid w:val="0070022C"/>
    <w:rsid w:val="00700B83"/>
    <w:rsid w:val="007033D9"/>
    <w:rsid w:val="00713230"/>
    <w:rsid w:val="00714AE7"/>
    <w:rsid w:val="007225F3"/>
    <w:rsid w:val="0072463C"/>
    <w:rsid w:val="00726072"/>
    <w:rsid w:val="00726E1E"/>
    <w:rsid w:val="00735B9B"/>
    <w:rsid w:val="00736C60"/>
    <w:rsid w:val="00741368"/>
    <w:rsid w:val="007436E7"/>
    <w:rsid w:val="0074764E"/>
    <w:rsid w:val="00751948"/>
    <w:rsid w:val="00751E0F"/>
    <w:rsid w:val="00761A6D"/>
    <w:rsid w:val="00766204"/>
    <w:rsid w:val="00773EA5"/>
    <w:rsid w:val="00775D96"/>
    <w:rsid w:val="00792A4F"/>
    <w:rsid w:val="00797882"/>
    <w:rsid w:val="007A2847"/>
    <w:rsid w:val="007A67F6"/>
    <w:rsid w:val="007B5FAC"/>
    <w:rsid w:val="007C2C0A"/>
    <w:rsid w:val="007C6397"/>
    <w:rsid w:val="007D501E"/>
    <w:rsid w:val="007E04D6"/>
    <w:rsid w:val="007E08E4"/>
    <w:rsid w:val="007E393E"/>
    <w:rsid w:val="007F41D1"/>
    <w:rsid w:val="00801A99"/>
    <w:rsid w:val="00805396"/>
    <w:rsid w:val="008058AA"/>
    <w:rsid w:val="008114F9"/>
    <w:rsid w:val="00811B4D"/>
    <w:rsid w:val="0081309B"/>
    <w:rsid w:val="0081340E"/>
    <w:rsid w:val="00813802"/>
    <w:rsid w:val="00814758"/>
    <w:rsid w:val="00815A48"/>
    <w:rsid w:val="008268A5"/>
    <w:rsid w:val="008302AA"/>
    <w:rsid w:val="0083279F"/>
    <w:rsid w:val="0083502F"/>
    <w:rsid w:val="008448D4"/>
    <w:rsid w:val="00844F97"/>
    <w:rsid w:val="008457E9"/>
    <w:rsid w:val="00856724"/>
    <w:rsid w:val="00857030"/>
    <w:rsid w:val="00861D22"/>
    <w:rsid w:val="008627A5"/>
    <w:rsid w:val="00866C91"/>
    <w:rsid w:val="0086764C"/>
    <w:rsid w:val="00872B4D"/>
    <w:rsid w:val="00873CD8"/>
    <w:rsid w:val="00874847"/>
    <w:rsid w:val="0087711E"/>
    <w:rsid w:val="00884307"/>
    <w:rsid w:val="00887262"/>
    <w:rsid w:val="00892CDB"/>
    <w:rsid w:val="008A2989"/>
    <w:rsid w:val="008A2D23"/>
    <w:rsid w:val="008A71DB"/>
    <w:rsid w:val="008B1812"/>
    <w:rsid w:val="008B5F87"/>
    <w:rsid w:val="008B7320"/>
    <w:rsid w:val="008C1783"/>
    <w:rsid w:val="008C555E"/>
    <w:rsid w:val="008C5925"/>
    <w:rsid w:val="008D075C"/>
    <w:rsid w:val="008D103D"/>
    <w:rsid w:val="008D4A13"/>
    <w:rsid w:val="008D6093"/>
    <w:rsid w:val="008E22C5"/>
    <w:rsid w:val="008E2CD3"/>
    <w:rsid w:val="008E543B"/>
    <w:rsid w:val="008E724D"/>
    <w:rsid w:val="008F4233"/>
    <w:rsid w:val="00901F1D"/>
    <w:rsid w:val="009054A8"/>
    <w:rsid w:val="0091125D"/>
    <w:rsid w:val="00917094"/>
    <w:rsid w:val="00922970"/>
    <w:rsid w:val="00927928"/>
    <w:rsid w:val="00932AEB"/>
    <w:rsid w:val="009335EC"/>
    <w:rsid w:val="00935B60"/>
    <w:rsid w:val="00942C77"/>
    <w:rsid w:val="00943787"/>
    <w:rsid w:val="0095210B"/>
    <w:rsid w:val="009577A8"/>
    <w:rsid w:val="0096017D"/>
    <w:rsid w:val="00960EB8"/>
    <w:rsid w:val="00967008"/>
    <w:rsid w:val="00967117"/>
    <w:rsid w:val="0097701F"/>
    <w:rsid w:val="0098182D"/>
    <w:rsid w:val="00984697"/>
    <w:rsid w:val="0098746D"/>
    <w:rsid w:val="00987B5F"/>
    <w:rsid w:val="00987C58"/>
    <w:rsid w:val="00991CE4"/>
    <w:rsid w:val="009958EF"/>
    <w:rsid w:val="00996CA5"/>
    <w:rsid w:val="009A6DD1"/>
    <w:rsid w:val="009B576D"/>
    <w:rsid w:val="009B7A3C"/>
    <w:rsid w:val="009C62CE"/>
    <w:rsid w:val="009D3C05"/>
    <w:rsid w:val="009D77E0"/>
    <w:rsid w:val="009E443B"/>
    <w:rsid w:val="009E694E"/>
    <w:rsid w:val="009F02DF"/>
    <w:rsid w:val="009F0822"/>
    <w:rsid w:val="009F74E5"/>
    <w:rsid w:val="00A0032A"/>
    <w:rsid w:val="00A0189A"/>
    <w:rsid w:val="00A071FA"/>
    <w:rsid w:val="00A1205E"/>
    <w:rsid w:val="00A134E0"/>
    <w:rsid w:val="00A1612E"/>
    <w:rsid w:val="00A22F36"/>
    <w:rsid w:val="00A239B7"/>
    <w:rsid w:val="00A23CEA"/>
    <w:rsid w:val="00A30DFF"/>
    <w:rsid w:val="00A32760"/>
    <w:rsid w:val="00A33804"/>
    <w:rsid w:val="00A37F1F"/>
    <w:rsid w:val="00A43150"/>
    <w:rsid w:val="00A44C60"/>
    <w:rsid w:val="00A478CC"/>
    <w:rsid w:val="00A51325"/>
    <w:rsid w:val="00A5162E"/>
    <w:rsid w:val="00A521C5"/>
    <w:rsid w:val="00A538B6"/>
    <w:rsid w:val="00A5402A"/>
    <w:rsid w:val="00A6041C"/>
    <w:rsid w:val="00A649AB"/>
    <w:rsid w:val="00A65AA7"/>
    <w:rsid w:val="00A661D8"/>
    <w:rsid w:val="00A7403F"/>
    <w:rsid w:val="00A75C31"/>
    <w:rsid w:val="00A848D3"/>
    <w:rsid w:val="00A865B0"/>
    <w:rsid w:val="00A93231"/>
    <w:rsid w:val="00AA1DCB"/>
    <w:rsid w:val="00AA27BD"/>
    <w:rsid w:val="00AA2B5B"/>
    <w:rsid w:val="00AB0EE5"/>
    <w:rsid w:val="00AC3144"/>
    <w:rsid w:val="00AE14A1"/>
    <w:rsid w:val="00AE5023"/>
    <w:rsid w:val="00AE7F18"/>
    <w:rsid w:val="00AF2821"/>
    <w:rsid w:val="00AF44E4"/>
    <w:rsid w:val="00AF5FA4"/>
    <w:rsid w:val="00B02C65"/>
    <w:rsid w:val="00B06D5F"/>
    <w:rsid w:val="00B1247C"/>
    <w:rsid w:val="00B14320"/>
    <w:rsid w:val="00B14643"/>
    <w:rsid w:val="00B16EE2"/>
    <w:rsid w:val="00B205A9"/>
    <w:rsid w:val="00B20D16"/>
    <w:rsid w:val="00B22826"/>
    <w:rsid w:val="00B22EB5"/>
    <w:rsid w:val="00B40656"/>
    <w:rsid w:val="00B422D4"/>
    <w:rsid w:val="00B43D18"/>
    <w:rsid w:val="00B4642C"/>
    <w:rsid w:val="00B54834"/>
    <w:rsid w:val="00B55020"/>
    <w:rsid w:val="00B556EC"/>
    <w:rsid w:val="00B616B7"/>
    <w:rsid w:val="00B650CB"/>
    <w:rsid w:val="00B67FBE"/>
    <w:rsid w:val="00B738DD"/>
    <w:rsid w:val="00B75F6A"/>
    <w:rsid w:val="00B8419F"/>
    <w:rsid w:val="00B84938"/>
    <w:rsid w:val="00B84BCC"/>
    <w:rsid w:val="00B862D1"/>
    <w:rsid w:val="00B87BE9"/>
    <w:rsid w:val="00B97F5B"/>
    <w:rsid w:val="00BA132C"/>
    <w:rsid w:val="00BA476C"/>
    <w:rsid w:val="00BA5F17"/>
    <w:rsid w:val="00BA7429"/>
    <w:rsid w:val="00BB6927"/>
    <w:rsid w:val="00BC0FAC"/>
    <w:rsid w:val="00BC1911"/>
    <w:rsid w:val="00BC246E"/>
    <w:rsid w:val="00BC7678"/>
    <w:rsid w:val="00BD0F3A"/>
    <w:rsid w:val="00BE222B"/>
    <w:rsid w:val="00BE3C81"/>
    <w:rsid w:val="00BE7ABB"/>
    <w:rsid w:val="00BF3467"/>
    <w:rsid w:val="00BF464E"/>
    <w:rsid w:val="00C001CA"/>
    <w:rsid w:val="00C0266B"/>
    <w:rsid w:val="00C05DC8"/>
    <w:rsid w:val="00C06D77"/>
    <w:rsid w:val="00C11DC1"/>
    <w:rsid w:val="00C21073"/>
    <w:rsid w:val="00C23984"/>
    <w:rsid w:val="00C25A83"/>
    <w:rsid w:val="00C26980"/>
    <w:rsid w:val="00C317EA"/>
    <w:rsid w:val="00C32A7F"/>
    <w:rsid w:val="00C40AA7"/>
    <w:rsid w:val="00C445E5"/>
    <w:rsid w:val="00C545C1"/>
    <w:rsid w:val="00C559AE"/>
    <w:rsid w:val="00C573AB"/>
    <w:rsid w:val="00C57893"/>
    <w:rsid w:val="00C61504"/>
    <w:rsid w:val="00C622C2"/>
    <w:rsid w:val="00C625A6"/>
    <w:rsid w:val="00C753E4"/>
    <w:rsid w:val="00C76249"/>
    <w:rsid w:val="00C763D1"/>
    <w:rsid w:val="00C80097"/>
    <w:rsid w:val="00C807ED"/>
    <w:rsid w:val="00C8114F"/>
    <w:rsid w:val="00C85AAA"/>
    <w:rsid w:val="00C87774"/>
    <w:rsid w:val="00CA53B9"/>
    <w:rsid w:val="00CB336A"/>
    <w:rsid w:val="00CB5499"/>
    <w:rsid w:val="00CB5DAA"/>
    <w:rsid w:val="00CB677F"/>
    <w:rsid w:val="00CB6BE5"/>
    <w:rsid w:val="00CB6D05"/>
    <w:rsid w:val="00CC6DC4"/>
    <w:rsid w:val="00CC798E"/>
    <w:rsid w:val="00CD5288"/>
    <w:rsid w:val="00CE14DD"/>
    <w:rsid w:val="00CE16D9"/>
    <w:rsid w:val="00CE5B25"/>
    <w:rsid w:val="00CE6941"/>
    <w:rsid w:val="00CF3EE2"/>
    <w:rsid w:val="00D004F5"/>
    <w:rsid w:val="00D02391"/>
    <w:rsid w:val="00D039EC"/>
    <w:rsid w:val="00D1405F"/>
    <w:rsid w:val="00D145DC"/>
    <w:rsid w:val="00D2283E"/>
    <w:rsid w:val="00D25DFC"/>
    <w:rsid w:val="00D263B7"/>
    <w:rsid w:val="00D346B4"/>
    <w:rsid w:val="00D34980"/>
    <w:rsid w:val="00D37DA4"/>
    <w:rsid w:val="00D37F47"/>
    <w:rsid w:val="00D40279"/>
    <w:rsid w:val="00D42C81"/>
    <w:rsid w:val="00D43848"/>
    <w:rsid w:val="00D44F19"/>
    <w:rsid w:val="00D60DA1"/>
    <w:rsid w:val="00D62504"/>
    <w:rsid w:val="00D639A2"/>
    <w:rsid w:val="00D64105"/>
    <w:rsid w:val="00D655AF"/>
    <w:rsid w:val="00D6633C"/>
    <w:rsid w:val="00D71884"/>
    <w:rsid w:val="00D87CC9"/>
    <w:rsid w:val="00D90209"/>
    <w:rsid w:val="00D9167E"/>
    <w:rsid w:val="00DB19D4"/>
    <w:rsid w:val="00DC14F5"/>
    <w:rsid w:val="00DC5A90"/>
    <w:rsid w:val="00DC6F80"/>
    <w:rsid w:val="00DD7AA2"/>
    <w:rsid w:val="00DE7705"/>
    <w:rsid w:val="00DE7999"/>
    <w:rsid w:val="00DF0097"/>
    <w:rsid w:val="00DF0B18"/>
    <w:rsid w:val="00DF2D4A"/>
    <w:rsid w:val="00DF4D30"/>
    <w:rsid w:val="00DF77AD"/>
    <w:rsid w:val="00E07412"/>
    <w:rsid w:val="00E11E1F"/>
    <w:rsid w:val="00E14998"/>
    <w:rsid w:val="00E2211D"/>
    <w:rsid w:val="00E31F1B"/>
    <w:rsid w:val="00E34B74"/>
    <w:rsid w:val="00E362F2"/>
    <w:rsid w:val="00E41EE0"/>
    <w:rsid w:val="00E463B7"/>
    <w:rsid w:val="00E54614"/>
    <w:rsid w:val="00E6057B"/>
    <w:rsid w:val="00E66025"/>
    <w:rsid w:val="00E66A82"/>
    <w:rsid w:val="00E67D16"/>
    <w:rsid w:val="00E71FAD"/>
    <w:rsid w:val="00E75D20"/>
    <w:rsid w:val="00E773E2"/>
    <w:rsid w:val="00E80992"/>
    <w:rsid w:val="00E93489"/>
    <w:rsid w:val="00EA2BB3"/>
    <w:rsid w:val="00EA3584"/>
    <w:rsid w:val="00EB025B"/>
    <w:rsid w:val="00EB4AE6"/>
    <w:rsid w:val="00EC5BBA"/>
    <w:rsid w:val="00ED0F05"/>
    <w:rsid w:val="00ED2080"/>
    <w:rsid w:val="00ED4280"/>
    <w:rsid w:val="00EE20FC"/>
    <w:rsid w:val="00EE28C0"/>
    <w:rsid w:val="00EE3FD9"/>
    <w:rsid w:val="00EF025E"/>
    <w:rsid w:val="00EF77F5"/>
    <w:rsid w:val="00F04629"/>
    <w:rsid w:val="00F04723"/>
    <w:rsid w:val="00F04E4E"/>
    <w:rsid w:val="00F05F19"/>
    <w:rsid w:val="00F11904"/>
    <w:rsid w:val="00F26CAC"/>
    <w:rsid w:val="00F43CF4"/>
    <w:rsid w:val="00F526DB"/>
    <w:rsid w:val="00F55E73"/>
    <w:rsid w:val="00F6124A"/>
    <w:rsid w:val="00F70EB3"/>
    <w:rsid w:val="00F7374B"/>
    <w:rsid w:val="00F7539E"/>
    <w:rsid w:val="00F80C50"/>
    <w:rsid w:val="00FA26DB"/>
    <w:rsid w:val="00FB3C8B"/>
    <w:rsid w:val="00FC00FC"/>
    <w:rsid w:val="00FC0BD0"/>
    <w:rsid w:val="00FC2747"/>
    <w:rsid w:val="00FD0727"/>
    <w:rsid w:val="00FD417F"/>
    <w:rsid w:val="00FD74AF"/>
    <w:rsid w:val="00FE45A2"/>
    <w:rsid w:val="00FF2AAF"/>
    <w:rsid w:val="00FF2DEC"/>
    <w:rsid w:val="00FF3034"/>
    <w:rsid w:val="00FF3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C11F1D"/>
  <w15:docId w15:val="{7EDE0D42-09DB-4989-84D8-EB17E848B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25792"/>
    <w:pPr>
      <w:pBdr>
        <w:top w:val="nil"/>
        <w:left w:val="nil"/>
        <w:bottom w:val="nil"/>
        <w:right w:val="nil"/>
        <w:between w:val="nil"/>
      </w:pBdr>
      <w:spacing w:after="0" w:line="240" w:lineRule="auto"/>
    </w:pPr>
    <w:rPr>
      <w:rFonts w:ascii="Liberation Serif" w:eastAsia="Liberation Serif" w:hAnsi="Liberation Serif" w:cs="Liberation Serif"/>
      <w:color w:val="000000"/>
      <w:sz w:val="24"/>
      <w:szCs w:val="24"/>
    </w:rPr>
  </w:style>
  <w:style w:type="paragraph" w:styleId="Heading1">
    <w:name w:val="heading 1"/>
    <w:basedOn w:val="Normal"/>
    <w:next w:val="Normal"/>
    <w:link w:val="Heading1Char"/>
    <w:uiPriority w:val="9"/>
    <w:qFormat/>
    <w:rsid w:val="00025792"/>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5792"/>
    <w:pPr>
      <w:keepNext/>
      <w:keepLines/>
      <w:numPr>
        <w:ilvl w:val="1"/>
        <w:numId w:val="2"/>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25792"/>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25792"/>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25792"/>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25792"/>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25792"/>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2579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579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9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2579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rsid w:val="00025792"/>
    <w:pPr>
      <w:pBdr>
        <w:bottom w:val="single" w:sz="8" w:space="4" w:color="4F81BD"/>
      </w:pBdr>
      <w:spacing w:after="300"/>
      <w:contextualSpacing/>
    </w:pPr>
    <w:rPr>
      <w:rFonts w:ascii="Calibri" w:eastAsia="Calibri" w:hAnsi="Calibri" w:cs="Calibri"/>
      <w:color w:val="17365D"/>
      <w:sz w:val="52"/>
      <w:szCs w:val="52"/>
    </w:rPr>
  </w:style>
  <w:style w:type="character" w:customStyle="1" w:styleId="TitleChar">
    <w:name w:val="Title Char"/>
    <w:basedOn w:val="DefaultParagraphFont"/>
    <w:link w:val="Title"/>
    <w:rsid w:val="00025792"/>
    <w:rPr>
      <w:rFonts w:ascii="Calibri" w:eastAsia="Calibri" w:hAnsi="Calibri" w:cs="Calibri"/>
      <w:color w:val="17365D"/>
      <w:sz w:val="52"/>
      <w:szCs w:val="52"/>
    </w:rPr>
  </w:style>
  <w:style w:type="paragraph" w:styleId="ListParagraph">
    <w:name w:val="List Paragraph"/>
    <w:basedOn w:val="Normal"/>
    <w:uiPriority w:val="34"/>
    <w:qFormat/>
    <w:rsid w:val="00025792"/>
    <w:pPr>
      <w:ind w:left="720"/>
      <w:contextualSpacing/>
    </w:pPr>
  </w:style>
  <w:style w:type="character" w:customStyle="1" w:styleId="Heading3Char">
    <w:name w:val="Heading 3 Char"/>
    <w:basedOn w:val="DefaultParagraphFont"/>
    <w:link w:val="Heading3"/>
    <w:uiPriority w:val="9"/>
    <w:rsid w:val="0002579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25792"/>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02579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025792"/>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025792"/>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02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579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0F127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rPr>
  </w:style>
  <w:style w:type="paragraph" w:styleId="Caption">
    <w:name w:val="caption"/>
    <w:basedOn w:val="Normal"/>
    <w:next w:val="Normal"/>
    <w:uiPriority w:val="35"/>
    <w:unhideWhenUsed/>
    <w:qFormat/>
    <w:rsid w:val="00333D56"/>
    <w:pPr>
      <w:spacing w:after="200"/>
    </w:pPr>
    <w:rPr>
      <w:i/>
      <w:iCs/>
      <w:color w:val="44546A" w:themeColor="text2"/>
      <w:sz w:val="18"/>
      <w:szCs w:val="18"/>
    </w:rPr>
  </w:style>
  <w:style w:type="character" w:styleId="Hyperlink">
    <w:name w:val="Hyperlink"/>
    <w:basedOn w:val="DefaultParagraphFont"/>
    <w:uiPriority w:val="99"/>
    <w:unhideWhenUsed/>
    <w:rsid w:val="00CD5288"/>
    <w:rPr>
      <w:color w:val="0563C1" w:themeColor="hyperlink"/>
      <w:u w:val="single"/>
    </w:rPr>
  </w:style>
  <w:style w:type="character" w:styleId="FollowedHyperlink">
    <w:name w:val="FollowedHyperlink"/>
    <w:basedOn w:val="DefaultParagraphFont"/>
    <w:uiPriority w:val="99"/>
    <w:semiHidden/>
    <w:unhideWhenUsed/>
    <w:rsid w:val="00A865B0"/>
    <w:rPr>
      <w:color w:val="954F72" w:themeColor="followedHyperlink"/>
      <w:u w:val="single"/>
    </w:rPr>
  </w:style>
  <w:style w:type="paragraph" w:styleId="TOCHeading">
    <w:name w:val="TOC Heading"/>
    <w:basedOn w:val="Heading1"/>
    <w:next w:val="Normal"/>
    <w:uiPriority w:val="39"/>
    <w:unhideWhenUsed/>
    <w:qFormat/>
    <w:rsid w:val="00EE3FD9"/>
    <w:pPr>
      <w:numPr>
        <w:numId w:val="0"/>
      </w:numPr>
      <w:pBdr>
        <w:top w:val="none" w:sz="0" w:space="0" w:color="auto"/>
        <w:left w:val="none" w:sz="0" w:space="0" w:color="auto"/>
        <w:bottom w:val="none" w:sz="0" w:space="0" w:color="auto"/>
        <w:right w:val="none" w:sz="0" w:space="0" w:color="auto"/>
        <w:between w:val="none" w:sz="0" w:space="0" w:color="auto"/>
      </w:pBdr>
      <w:spacing w:line="259" w:lineRule="auto"/>
      <w:outlineLvl w:val="9"/>
    </w:pPr>
  </w:style>
  <w:style w:type="paragraph" w:styleId="TOC1">
    <w:name w:val="toc 1"/>
    <w:basedOn w:val="Normal"/>
    <w:next w:val="Normal"/>
    <w:autoRedefine/>
    <w:uiPriority w:val="39"/>
    <w:unhideWhenUsed/>
    <w:rsid w:val="00EE3FD9"/>
    <w:pPr>
      <w:spacing w:after="100"/>
    </w:pPr>
  </w:style>
  <w:style w:type="paragraph" w:styleId="TOC2">
    <w:name w:val="toc 2"/>
    <w:basedOn w:val="Normal"/>
    <w:next w:val="Normal"/>
    <w:autoRedefine/>
    <w:uiPriority w:val="39"/>
    <w:unhideWhenUsed/>
    <w:rsid w:val="00EE3FD9"/>
    <w:pPr>
      <w:spacing w:after="100"/>
      <w:ind w:left="240"/>
    </w:pPr>
  </w:style>
  <w:style w:type="paragraph" w:styleId="TOC3">
    <w:name w:val="toc 3"/>
    <w:basedOn w:val="Normal"/>
    <w:next w:val="Normal"/>
    <w:autoRedefine/>
    <w:uiPriority w:val="39"/>
    <w:unhideWhenUsed/>
    <w:rsid w:val="00EE3FD9"/>
    <w:pPr>
      <w:spacing w:after="100"/>
      <w:ind w:left="480"/>
    </w:pPr>
  </w:style>
  <w:style w:type="paragraph" w:styleId="TOC4">
    <w:name w:val="toc 4"/>
    <w:basedOn w:val="Normal"/>
    <w:next w:val="Normal"/>
    <w:autoRedefine/>
    <w:uiPriority w:val="39"/>
    <w:unhideWhenUsed/>
    <w:rsid w:val="00700145"/>
    <w:pPr>
      <w:spacing w:after="100"/>
      <w:ind w:left="720"/>
    </w:pPr>
  </w:style>
  <w:style w:type="paragraph" w:styleId="TOC5">
    <w:name w:val="toc 5"/>
    <w:basedOn w:val="Normal"/>
    <w:next w:val="Normal"/>
    <w:autoRedefine/>
    <w:uiPriority w:val="39"/>
    <w:unhideWhenUsed/>
    <w:rsid w:val="00700145"/>
    <w:pPr>
      <w:spacing w:after="100"/>
      <w:ind w:left="960"/>
    </w:pPr>
  </w:style>
  <w:style w:type="paragraph" w:styleId="TableofFigures">
    <w:name w:val="table of figures"/>
    <w:basedOn w:val="Normal"/>
    <w:next w:val="Normal"/>
    <w:uiPriority w:val="99"/>
    <w:unhideWhenUsed/>
    <w:rsid w:val="00700145"/>
  </w:style>
  <w:style w:type="paragraph" w:customStyle="1" w:styleId="BodyCopy">
    <w:name w:val="Body Copy"/>
    <w:basedOn w:val="Normal"/>
    <w:rsid w:val="005702A8"/>
    <w:pPr>
      <w:pBdr>
        <w:top w:val="none" w:sz="0" w:space="0" w:color="auto"/>
        <w:left w:val="none" w:sz="0" w:space="0" w:color="auto"/>
        <w:bottom w:val="none" w:sz="0" w:space="0" w:color="auto"/>
        <w:right w:val="none" w:sz="0" w:space="0" w:color="auto"/>
        <w:between w:val="none" w:sz="0" w:space="0" w:color="auto"/>
      </w:pBdr>
      <w:overflowPunct w:val="0"/>
      <w:autoSpaceDE w:val="0"/>
      <w:autoSpaceDN w:val="0"/>
      <w:adjustRightInd w:val="0"/>
      <w:spacing w:after="120" w:line="320" w:lineRule="atLeast"/>
      <w:textAlignment w:val="baseline"/>
    </w:pPr>
    <w:rPr>
      <w:rFonts w:ascii="Verdana" w:eastAsia="Times New Roman" w:hAnsi="Verdana" w:cs="Times New Roman"/>
      <w:color w:val="auto"/>
      <w:kern w:val="14"/>
      <w:sz w:val="20"/>
      <w:szCs w:val="19"/>
    </w:rPr>
  </w:style>
  <w:style w:type="character" w:customStyle="1" w:styleId="il">
    <w:name w:val="il"/>
    <w:basedOn w:val="DefaultParagraphFont"/>
    <w:rsid w:val="00751948"/>
  </w:style>
  <w:style w:type="paragraph" w:styleId="BalloonText">
    <w:name w:val="Balloon Text"/>
    <w:basedOn w:val="Normal"/>
    <w:link w:val="BalloonTextChar"/>
    <w:uiPriority w:val="99"/>
    <w:semiHidden/>
    <w:unhideWhenUsed/>
    <w:rsid w:val="00692EBB"/>
    <w:rPr>
      <w:rFonts w:ascii="Tahoma" w:hAnsi="Tahoma" w:cs="Tahoma"/>
      <w:sz w:val="16"/>
      <w:szCs w:val="16"/>
    </w:rPr>
  </w:style>
  <w:style w:type="character" w:customStyle="1" w:styleId="BalloonTextChar">
    <w:name w:val="Balloon Text Char"/>
    <w:basedOn w:val="DefaultParagraphFont"/>
    <w:link w:val="BalloonText"/>
    <w:uiPriority w:val="99"/>
    <w:semiHidden/>
    <w:rsid w:val="00692EBB"/>
    <w:rPr>
      <w:rFonts w:ascii="Tahoma" w:eastAsia="Liberation Serif" w:hAnsi="Tahoma" w:cs="Tahoma"/>
      <w:color w:val="000000"/>
      <w:sz w:val="16"/>
      <w:szCs w:val="16"/>
    </w:rPr>
  </w:style>
  <w:style w:type="character" w:styleId="PlaceholderText">
    <w:name w:val="Placeholder Text"/>
    <w:basedOn w:val="DefaultParagraphFont"/>
    <w:uiPriority w:val="99"/>
    <w:semiHidden/>
    <w:rsid w:val="00CB6BE5"/>
    <w:rPr>
      <w:color w:val="808080"/>
    </w:rPr>
  </w:style>
  <w:style w:type="paragraph" w:styleId="Header">
    <w:name w:val="header"/>
    <w:basedOn w:val="Normal"/>
    <w:link w:val="HeaderChar"/>
    <w:uiPriority w:val="99"/>
    <w:unhideWhenUsed/>
    <w:rsid w:val="005A5525"/>
    <w:pPr>
      <w:tabs>
        <w:tab w:val="center" w:pos="4680"/>
        <w:tab w:val="right" w:pos="9360"/>
      </w:tabs>
    </w:pPr>
  </w:style>
  <w:style w:type="character" w:customStyle="1" w:styleId="HeaderChar">
    <w:name w:val="Header Char"/>
    <w:basedOn w:val="DefaultParagraphFont"/>
    <w:link w:val="Header"/>
    <w:uiPriority w:val="99"/>
    <w:rsid w:val="005A5525"/>
    <w:rPr>
      <w:rFonts w:ascii="Liberation Serif" w:eastAsia="Liberation Serif" w:hAnsi="Liberation Serif" w:cs="Liberation Serif"/>
      <w:color w:val="000000"/>
      <w:sz w:val="24"/>
      <w:szCs w:val="24"/>
    </w:rPr>
  </w:style>
  <w:style w:type="paragraph" w:styleId="Footer">
    <w:name w:val="footer"/>
    <w:basedOn w:val="Normal"/>
    <w:link w:val="FooterChar"/>
    <w:uiPriority w:val="99"/>
    <w:unhideWhenUsed/>
    <w:rsid w:val="005A5525"/>
    <w:pPr>
      <w:tabs>
        <w:tab w:val="center" w:pos="4680"/>
        <w:tab w:val="right" w:pos="9360"/>
      </w:tabs>
    </w:pPr>
  </w:style>
  <w:style w:type="character" w:customStyle="1" w:styleId="FooterChar">
    <w:name w:val="Footer Char"/>
    <w:basedOn w:val="DefaultParagraphFont"/>
    <w:link w:val="Footer"/>
    <w:uiPriority w:val="99"/>
    <w:rsid w:val="005A5525"/>
    <w:rPr>
      <w:rFonts w:ascii="Liberation Serif" w:eastAsia="Liberation Serif" w:hAnsi="Liberation Serif" w:cs="Liberation Serif"/>
      <w:color w:val="000000"/>
      <w:sz w:val="24"/>
      <w:szCs w:val="24"/>
    </w:rPr>
  </w:style>
  <w:style w:type="character" w:styleId="CommentReference">
    <w:name w:val="annotation reference"/>
    <w:basedOn w:val="DefaultParagraphFont"/>
    <w:uiPriority w:val="99"/>
    <w:semiHidden/>
    <w:unhideWhenUsed/>
    <w:rsid w:val="0014113B"/>
    <w:rPr>
      <w:sz w:val="16"/>
      <w:szCs w:val="16"/>
    </w:rPr>
  </w:style>
  <w:style w:type="paragraph" w:styleId="CommentText">
    <w:name w:val="annotation text"/>
    <w:basedOn w:val="Normal"/>
    <w:link w:val="CommentTextChar"/>
    <w:uiPriority w:val="99"/>
    <w:semiHidden/>
    <w:unhideWhenUsed/>
    <w:rsid w:val="0014113B"/>
    <w:rPr>
      <w:sz w:val="20"/>
      <w:szCs w:val="20"/>
    </w:rPr>
  </w:style>
  <w:style w:type="character" w:customStyle="1" w:styleId="CommentTextChar">
    <w:name w:val="Comment Text Char"/>
    <w:basedOn w:val="DefaultParagraphFont"/>
    <w:link w:val="CommentText"/>
    <w:uiPriority w:val="99"/>
    <w:semiHidden/>
    <w:rsid w:val="0014113B"/>
    <w:rPr>
      <w:rFonts w:ascii="Liberation Serif" w:eastAsia="Liberation Serif" w:hAnsi="Liberation Serif" w:cs="Liberation Serif"/>
      <w:color w:val="000000"/>
      <w:sz w:val="20"/>
      <w:szCs w:val="20"/>
    </w:rPr>
  </w:style>
  <w:style w:type="character" w:customStyle="1" w:styleId="pl-2">
    <w:name w:val="pl-2"/>
    <w:basedOn w:val="DefaultParagraphFont"/>
    <w:rsid w:val="003C3B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798419">
      <w:bodyDiv w:val="1"/>
      <w:marLeft w:val="0"/>
      <w:marRight w:val="0"/>
      <w:marTop w:val="0"/>
      <w:marBottom w:val="0"/>
      <w:divBdr>
        <w:top w:val="none" w:sz="0" w:space="0" w:color="auto"/>
        <w:left w:val="none" w:sz="0" w:space="0" w:color="auto"/>
        <w:bottom w:val="none" w:sz="0" w:space="0" w:color="auto"/>
        <w:right w:val="none" w:sz="0" w:space="0" w:color="auto"/>
      </w:divBdr>
    </w:div>
    <w:div w:id="106850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github.com/loonwerks/AMASE/tree/master/example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s://github.com/loonwerks/AMASE/tree/develop/safety_annex/plugins/edu.umn.cs.crisys.safety.analysis/dependencies" TargetMode="Externa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github.com/loonwerks/AMASE/releases/download/v0.8/osate2_2.5.2-win32_64bit.zip" TargetMode="External"/><Relationship Id="rId69" Type="http://schemas.openxmlformats.org/officeDocument/2006/relationships/hyperlink" Target="https://github.com/loonwerks/formal-methods-workbench/tree/master/documentation/agree" TargetMode="External"/><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loonwerks/formal-methods-workbench/tree/master/documentation/agree"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github.com/loonwerks/AMASE/tree/master/examples"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s://github.com/loonwerks/AMASE/releases"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8B3AA-0B4D-4FD7-B7F2-BB8019977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58</Pages>
  <Words>13906</Words>
  <Characters>79265</Characters>
  <Application>Microsoft Office Word</Application>
  <DocSecurity>0</DocSecurity>
  <Lines>660</Lines>
  <Paragraphs>185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Danielle Stewart</cp:lastModifiedBy>
  <cp:revision>50</cp:revision>
  <cp:lastPrinted>2019-01-09T18:53:00Z</cp:lastPrinted>
  <dcterms:created xsi:type="dcterms:W3CDTF">2019-09-30T18:19:00Z</dcterms:created>
  <dcterms:modified xsi:type="dcterms:W3CDTF">2020-03-26T17:54:00Z</dcterms:modified>
</cp:coreProperties>
</file>