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792" w:rsidRDefault="00025792" w:rsidP="00025792">
      <w:pPr>
        <w:pStyle w:val="Title"/>
        <w:contextualSpacing w:val="0"/>
      </w:pPr>
      <w:r>
        <w:t>Safety Annex Users Guide</w:t>
      </w:r>
    </w:p>
    <w:p w:rsidR="00025792" w:rsidRPr="001547F1" w:rsidRDefault="009A6DD1" w:rsidP="00025792">
      <w:pPr>
        <w:rPr>
          <w:rFonts w:asciiTheme="majorHAnsi" w:hAnsiTheme="majorHAnsi"/>
        </w:rPr>
      </w:pPr>
      <w:r>
        <w:rPr>
          <w:rFonts w:asciiTheme="majorHAnsi" w:hAnsiTheme="majorHAnsi"/>
        </w:rPr>
        <w:t>Version 0.8</w:t>
      </w:r>
    </w:p>
    <w:p w:rsidR="00025792" w:rsidRPr="001547F1" w:rsidRDefault="00025792" w:rsidP="00025792">
      <w:pPr>
        <w:rPr>
          <w:rFonts w:asciiTheme="majorHAnsi" w:hAnsiTheme="majorHAnsi"/>
        </w:rPr>
      </w:pPr>
      <w:r w:rsidRPr="001547F1">
        <w:rPr>
          <w:rFonts w:asciiTheme="majorHAnsi" w:hAnsiTheme="majorHAnsi"/>
        </w:rPr>
        <w:t>Danielle Stewart, University of Minnesota</w:t>
      </w:r>
    </w:p>
    <w:p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 </w:t>
      </w:r>
      <w:r>
        <w:rPr>
          <w:rFonts w:asciiTheme="majorHAnsi" w:hAnsiTheme="majorHAnsi"/>
        </w:rPr>
        <w:t>Collins Aerospace</w:t>
      </w:r>
    </w:p>
    <w:p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 xml:space="preserve">er, </w:t>
      </w:r>
      <w:r w:rsidR="000D0C84">
        <w:rPr>
          <w:rFonts w:asciiTheme="majorHAnsi" w:hAnsiTheme="majorHAnsi"/>
        </w:rPr>
        <w:t>Collins Aerospace</w:t>
      </w:r>
      <w:r w:rsidR="00025792" w:rsidRPr="001547F1">
        <w:rPr>
          <w:rFonts w:asciiTheme="majorHAnsi" w:hAnsiTheme="majorHAnsi"/>
        </w:rPr>
        <w:br/>
        <w:t>Mike Whalen, University of Minnesota</w:t>
      </w:r>
    </w:p>
    <w:p w:rsidR="00E66A82" w:rsidRPr="00045A11" w:rsidRDefault="00E66A82" w:rsidP="00025792">
      <w:pPr>
        <w:rPr>
          <w:rFonts w:asciiTheme="majorHAnsi" w:hAnsiTheme="majorHAnsi"/>
        </w:rPr>
      </w:pPr>
      <w:r>
        <w:rPr>
          <w:rFonts w:asciiTheme="majorHAnsi" w:hAnsiTheme="majorHAnsi"/>
        </w:rPr>
        <w:t>Mats Heimdahl, University of Minnesota</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p>
        </w:tc>
        <w:tc>
          <w:tcPr>
            <w:tcW w:w="1812" w:type="dxa"/>
            <w:shd w:val="clear" w:color="auto" w:fill="auto"/>
            <w:tcMar>
              <w:left w:w="108" w:type="dxa"/>
            </w:tcMar>
          </w:tcPr>
          <w:p w:rsidR="00025792" w:rsidRPr="0083502F" w:rsidRDefault="00025792" w:rsidP="00A23CEA">
            <w:pPr>
              <w:rPr>
                <w:rFonts w:asciiTheme="majorHAnsi" w:hAnsiTheme="majorHAnsi"/>
              </w:rPr>
            </w:pPr>
          </w:p>
        </w:tc>
        <w:tc>
          <w:tcPr>
            <w:tcW w:w="2006" w:type="dxa"/>
            <w:shd w:val="clear" w:color="auto" w:fill="auto"/>
            <w:tcMar>
              <w:left w:w="108" w:type="dxa"/>
            </w:tcMar>
          </w:tcPr>
          <w:p w:rsidR="00025792" w:rsidRPr="0083502F" w:rsidRDefault="00025792" w:rsidP="00A23CEA">
            <w:pPr>
              <w:rPr>
                <w:rFonts w:asciiTheme="majorHAnsi" w:hAnsiTheme="majorHAnsi"/>
              </w:rPr>
            </w:pPr>
          </w:p>
        </w:tc>
        <w:tc>
          <w:tcPr>
            <w:tcW w:w="4521" w:type="dxa"/>
            <w:shd w:val="clear" w:color="auto" w:fill="auto"/>
            <w:tcMar>
              <w:left w:w="108" w:type="dxa"/>
            </w:tcMar>
          </w:tcPr>
          <w:p w:rsidR="00025792" w:rsidRPr="0083502F" w:rsidRDefault="00025792" w:rsidP="00A23CEA">
            <w:pPr>
              <w:rPr>
                <w:rFonts w:asciiTheme="majorHAnsi" w:hAnsiTheme="majorHAnsi"/>
              </w:rPr>
            </w:pP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rsidR="00AC3144" w:rsidRPr="0083502F" w:rsidRDefault="00AC3144" w:rsidP="00040C93">
            <w:pPr>
              <w:rPr>
                <w:rFonts w:asciiTheme="majorHAnsi" w:hAnsiTheme="majorHAnsi"/>
              </w:rPr>
            </w:pPr>
          </w:p>
        </w:tc>
      </w:tr>
      <w:tr w:rsidR="00025792" w:rsidTr="00A23CEA">
        <w:tc>
          <w:tcPr>
            <w:tcW w:w="1237" w:type="dxa"/>
            <w:shd w:val="clear" w:color="auto" w:fill="auto"/>
            <w:tcMar>
              <w:left w:w="108" w:type="dxa"/>
            </w:tcMar>
          </w:tcPr>
          <w:p w:rsidR="00025792" w:rsidRDefault="00025792" w:rsidP="00A23CEA"/>
        </w:tc>
        <w:tc>
          <w:tcPr>
            <w:tcW w:w="1812" w:type="dxa"/>
            <w:shd w:val="clear" w:color="auto" w:fill="auto"/>
            <w:tcMar>
              <w:left w:w="108" w:type="dxa"/>
            </w:tcMar>
          </w:tcPr>
          <w:p w:rsidR="00025792" w:rsidRDefault="00025792" w:rsidP="00A23CEA"/>
        </w:tc>
        <w:tc>
          <w:tcPr>
            <w:tcW w:w="2006" w:type="dxa"/>
            <w:shd w:val="clear" w:color="auto" w:fill="auto"/>
            <w:tcMar>
              <w:left w:w="108" w:type="dxa"/>
            </w:tcMar>
          </w:tcPr>
          <w:p w:rsidR="00025792" w:rsidRDefault="00025792" w:rsidP="00A23CEA"/>
        </w:tc>
        <w:tc>
          <w:tcPr>
            <w:tcW w:w="4521" w:type="dxa"/>
            <w:shd w:val="clear" w:color="auto" w:fill="auto"/>
            <w:tcMar>
              <w:left w:w="108" w:type="dxa"/>
            </w:tcMar>
          </w:tcPr>
          <w:p w:rsidR="00025792" w:rsidRDefault="00025792" w:rsidP="00A23CEA"/>
        </w:tc>
      </w:tr>
      <w:tr w:rsidR="00AC3144" w:rsidTr="00A23CEA">
        <w:tc>
          <w:tcPr>
            <w:tcW w:w="1237"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rsidR="00682F87" w:rsidRPr="00AC3144" w:rsidRDefault="00682F87" w:rsidP="00A23CEA">
            <w:pPr>
              <w:rPr>
                <w:rFonts w:asciiTheme="majorHAnsi" w:hAnsiTheme="majorHAnsi" w:cstheme="majorHAnsi"/>
              </w:rPr>
            </w:pPr>
          </w:p>
        </w:tc>
      </w:tr>
      <w:tr w:rsidR="00682F87" w:rsidTr="00A23CEA">
        <w:tc>
          <w:tcPr>
            <w:tcW w:w="1237" w:type="dxa"/>
            <w:shd w:val="clear" w:color="auto" w:fill="auto"/>
            <w:tcMar>
              <w:left w:w="108" w:type="dxa"/>
            </w:tcMar>
          </w:tcPr>
          <w:p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rsidTr="00A23CEA">
        <w:tc>
          <w:tcPr>
            <w:tcW w:w="1237" w:type="dxa"/>
            <w:shd w:val="clear" w:color="auto" w:fill="auto"/>
            <w:tcMar>
              <w:left w:w="108" w:type="dxa"/>
            </w:tcMar>
          </w:tcPr>
          <w:p w:rsidR="00682F87" w:rsidRDefault="00682F87" w:rsidP="00682F87"/>
        </w:tc>
        <w:tc>
          <w:tcPr>
            <w:tcW w:w="1812" w:type="dxa"/>
            <w:shd w:val="clear" w:color="auto" w:fill="auto"/>
            <w:tcMar>
              <w:left w:w="108" w:type="dxa"/>
            </w:tcMar>
          </w:tcPr>
          <w:p w:rsidR="00682F87" w:rsidRDefault="00682F87" w:rsidP="00682F87"/>
        </w:tc>
        <w:tc>
          <w:tcPr>
            <w:tcW w:w="2006" w:type="dxa"/>
            <w:shd w:val="clear" w:color="auto" w:fill="auto"/>
            <w:tcMar>
              <w:left w:w="108" w:type="dxa"/>
            </w:tcMar>
          </w:tcPr>
          <w:p w:rsidR="00682F87" w:rsidRDefault="00682F87" w:rsidP="00682F87"/>
        </w:tc>
        <w:tc>
          <w:tcPr>
            <w:tcW w:w="4521" w:type="dxa"/>
            <w:shd w:val="clear" w:color="auto" w:fill="auto"/>
            <w:tcMar>
              <w:left w:w="108" w:type="dxa"/>
            </w:tcMar>
          </w:tcPr>
          <w:p w:rsidR="00682F87" w:rsidRDefault="00682F87" w:rsidP="00682F87"/>
        </w:tc>
      </w:tr>
    </w:tbl>
    <w:p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rsidTr="001B18A0">
        <w:tc>
          <w:tcPr>
            <w:tcW w:w="1237"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rsidR="001B5E26" w:rsidRDefault="001B5E26" w:rsidP="001B18A0">
            <w:pPr>
              <w:rPr>
                <w:rFonts w:asciiTheme="majorHAnsi" w:hAnsiTheme="majorHAnsi" w:cstheme="majorHAnsi"/>
              </w:rPr>
            </w:pPr>
            <w:r w:rsidRPr="00AC3144">
              <w:rPr>
                <w:rFonts w:asciiTheme="majorHAnsi" w:hAnsiTheme="majorHAnsi" w:cstheme="majorHAnsi"/>
              </w:rPr>
              <w:t>Danielle Stewart</w:t>
            </w:r>
          </w:p>
          <w:p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rsidR="00025792" w:rsidRDefault="00025792" w:rsidP="00025792"/>
    <w:p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section 5.4.1.6 Propagate Type</w:t>
      </w:r>
    </w:p>
    <w:p w:rsidR="00025792" w:rsidRDefault="00A51325" w:rsidP="00025792">
      <w:r>
        <w:rPr>
          <w:rFonts w:asciiTheme="majorHAnsi" w:hAnsiTheme="majorHAnsi" w:cstheme="majorHAnsi"/>
        </w:rPr>
        <w:t xml:space="preserve">                                                                                             Statement describing asymmetric faults.</w:t>
      </w:r>
    </w:p>
    <w:p w:rsidR="00025792" w:rsidRDefault="00025792" w:rsidP="00025792"/>
    <w:p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rsidR="00025792" w:rsidRPr="009F74E5" w:rsidRDefault="009F74E5" w:rsidP="009F74E5">
      <w:pPr>
        <w:ind w:left="4320" w:firstLine="720"/>
        <w:rPr>
          <w:rFonts w:asciiTheme="majorHAnsi" w:hAnsiTheme="majorHAnsi"/>
        </w:rPr>
      </w:pPr>
      <w:r>
        <w:rPr>
          <w:rFonts w:asciiTheme="majorHAnsi" w:hAnsiTheme="majorHAnsi"/>
        </w:rPr>
        <w:t>description.</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0" w:name="_Toc18580590"/>
      <w:r>
        <w:t>Table of Contents</w:t>
      </w:r>
      <w:bookmarkEnd w:id="0"/>
    </w:p>
    <w:p w:rsidR="00351164" w:rsidRPr="00351164"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351164">
        <w:rPr>
          <w:rFonts w:asciiTheme="majorHAnsi" w:hAnsiTheme="majorHAnsi" w:cstheme="majorHAnsi"/>
        </w:rPr>
        <w:fldChar w:fldCharType="begin"/>
      </w:r>
      <w:r w:rsidRPr="00351164">
        <w:rPr>
          <w:rFonts w:asciiTheme="majorHAnsi" w:hAnsiTheme="majorHAnsi" w:cstheme="majorHAnsi"/>
        </w:rPr>
        <w:instrText xml:space="preserve"> TOC \o "1-5" \h \z \u </w:instrText>
      </w:r>
      <w:r w:rsidRPr="00351164">
        <w:rPr>
          <w:rFonts w:asciiTheme="majorHAnsi" w:hAnsiTheme="majorHAnsi" w:cstheme="majorHAnsi"/>
        </w:rPr>
        <w:fldChar w:fldCharType="separate"/>
      </w:r>
      <w:hyperlink w:anchor="_Toc18580590" w:history="1">
        <w:r w:rsidR="00351164" w:rsidRPr="00351164">
          <w:rPr>
            <w:rStyle w:val="Hyperlink"/>
            <w:rFonts w:asciiTheme="majorHAnsi" w:hAnsiTheme="majorHAnsi" w:cstheme="majorHAnsi"/>
            <w:noProof/>
          </w:rPr>
          <w:t>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Table of Contents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w:t>
        </w:r>
        <w:r w:rsidR="00351164" w:rsidRPr="00351164">
          <w:rPr>
            <w:rFonts w:asciiTheme="majorHAnsi" w:hAnsiTheme="majorHAnsi" w:cstheme="majorHAnsi"/>
            <w:noProof/>
            <w:webHidden/>
          </w:rPr>
          <w:fldChar w:fldCharType="end"/>
        </w:r>
      </w:hyperlink>
    </w:p>
    <w:p w:rsidR="00351164" w:rsidRPr="00351164" w:rsidRDefault="008B7320">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1" w:history="1">
        <w:r w:rsidR="00351164" w:rsidRPr="00351164">
          <w:rPr>
            <w:rStyle w:val="Hyperlink"/>
            <w:rFonts w:asciiTheme="majorHAnsi" w:hAnsiTheme="majorHAnsi" w:cstheme="majorHAnsi"/>
            <w:noProof/>
          </w:rPr>
          <w:t>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Table of Figures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w:t>
        </w:r>
        <w:r w:rsidR="00351164" w:rsidRPr="00351164">
          <w:rPr>
            <w:rFonts w:asciiTheme="majorHAnsi" w:hAnsiTheme="majorHAnsi" w:cstheme="majorHAnsi"/>
            <w:noProof/>
            <w:webHidden/>
          </w:rPr>
          <w:fldChar w:fldCharType="end"/>
        </w:r>
      </w:hyperlink>
    </w:p>
    <w:p w:rsidR="00351164" w:rsidRPr="00351164" w:rsidRDefault="008B7320">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2" w:history="1">
        <w:r w:rsidR="00351164" w:rsidRPr="00351164">
          <w:rPr>
            <w:rStyle w:val="Hyperlink"/>
            <w:rFonts w:asciiTheme="majorHAnsi" w:hAnsiTheme="majorHAnsi" w:cstheme="majorHAnsi"/>
            <w:noProof/>
          </w:rPr>
          <w:t>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Introduction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7</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3" w:history="1">
        <w:r w:rsidR="00351164" w:rsidRPr="00351164">
          <w:rPr>
            <w:rStyle w:val="Hyperlink"/>
            <w:rFonts w:asciiTheme="majorHAnsi" w:hAnsiTheme="majorHAnsi" w:cstheme="majorHAnsi"/>
            <w:noProof/>
          </w:rPr>
          <w:t>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Github Repositories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7</w:t>
        </w:r>
        <w:r w:rsidR="00351164" w:rsidRPr="00351164">
          <w:rPr>
            <w:rFonts w:asciiTheme="majorHAnsi" w:hAnsiTheme="majorHAnsi" w:cstheme="majorHAnsi"/>
            <w:noProof/>
            <w:webHidden/>
          </w:rPr>
          <w:fldChar w:fldCharType="end"/>
        </w:r>
      </w:hyperlink>
    </w:p>
    <w:p w:rsidR="00351164" w:rsidRPr="00351164" w:rsidRDefault="008B7320">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4" w:history="1">
        <w:r w:rsidR="00351164" w:rsidRPr="00351164">
          <w:rPr>
            <w:rStyle w:val="Hyperlink"/>
            <w:rFonts w:asciiTheme="majorHAnsi" w:hAnsiTheme="majorHAnsi" w:cstheme="majorHAnsi"/>
            <w:noProof/>
          </w:rPr>
          <w:t>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Brief Overview of AADL, AGREE, and the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8</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5" w:history="1">
        <w:r w:rsidR="00351164" w:rsidRPr="00351164">
          <w:rPr>
            <w:rStyle w:val="Hyperlink"/>
            <w:rFonts w:asciiTheme="majorHAnsi" w:hAnsiTheme="majorHAnsi" w:cstheme="majorHAnsi"/>
            <w:noProof/>
          </w:rPr>
          <w:t>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Using the Safety Annex AADL Plugin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11</w:t>
        </w:r>
        <w:r w:rsidR="00351164" w:rsidRPr="00351164">
          <w:rPr>
            <w:rFonts w:asciiTheme="majorHAnsi" w:hAnsiTheme="majorHAnsi" w:cstheme="majorHAnsi"/>
            <w:noProof/>
            <w:webHidden/>
          </w:rPr>
          <w:fldChar w:fldCharType="end"/>
        </w:r>
      </w:hyperlink>
    </w:p>
    <w:p w:rsidR="00351164" w:rsidRPr="00351164" w:rsidRDefault="008B7320">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6" w:history="1">
        <w:r w:rsidR="00351164" w:rsidRPr="00351164">
          <w:rPr>
            <w:rStyle w:val="Hyperlink"/>
            <w:rFonts w:asciiTheme="majorHAnsi" w:hAnsiTheme="majorHAnsi" w:cstheme="majorHAnsi"/>
            <w:noProof/>
          </w:rPr>
          <w:t>5</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Annex Language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7" w:history="1">
        <w:r w:rsidR="00351164" w:rsidRPr="00351164">
          <w:rPr>
            <w:rStyle w:val="Hyperlink"/>
            <w:rFonts w:asciiTheme="majorHAnsi" w:hAnsiTheme="majorHAnsi" w:cstheme="majorHAnsi"/>
            <w:noProof/>
          </w:rPr>
          <w:t>5.1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Syntax Overview</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8" w:history="1">
        <w:r w:rsidR="00351164" w:rsidRPr="00351164">
          <w:rPr>
            <w:rStyle w:val="Hyperlink"/>
            <w:rFonts w:asciiTheme="majorHAnsi" w:hAnsiTheme="majorHAnsi" w:cstheme="majorHAnsi"/>
            <w:noProof/>
          </w:rPr>
          <w:t>5.2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Lexical Elements and Types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19</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9" w:history="1">
        <w:r w:rsidR="00351164" w:rsidRPr="00351164">
          <w:rPr>
            <w:rStyle w:val="Hyperlink"/>
            <w:rFonts w:asciiTheme="majorHAnsi" w:hAnsiTheme="majorHAnsi" w:cstheme="majorHAnsi"/>
            <w:noProof/>
          </w:rPr>
          <w:t>5.3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Subclauses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20</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00" w:history="1">
        <w:r w:rsidR="00351164" w:rsidRPr="00351164">
          <w:rPr>
            <w:rStyle w:val="Hyperlink"/>
            <w:rFonts w:asciiTheme="majorHAnsi" w:hAnsiTheme="majorHAnsi" w:cstheme="majorHAnsi"/>
            <w:noProof/>
          </w:rPr>
          <w:t>5.4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Spec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01" w:history="1">
        <w:r w:rsidR="00351164" w:rsidRPr="00351164">
          <w:rPr>
            <w:rStyle w:val="Hyperlink"/>
            <w:rFonts w:asciiTheme="majorHAnsi" w:hAnsiTheme="majorHAnsi" w:cstheme="majorHAnsi"/>
            <w:noProof/>
          </w:rPr>
          <w:t>5.4.1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2" w:history="1">
        <w:r w:rsidR="00351164" w:rsidRPr="00351164">
          <w:rPr>
            <w:rStyle w:val="Hyperlink"/>
            <w:rFonts w:asciiTheme="majorHAnsi" w:hAnsiTheme="majorHAnsi" w:cstheme="majorHAnsi"/>
            <w:noProof/>
          </w:rPr>
          <w:t>5.4.1.1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Input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23</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3" w:history="1">
        <w:r w:rsidR="00351164" w:rsidRPr="00351164">
          <w:rPr>
            <w:rStyle w:val="Hyperlink"/>
            <w:rFonts w:asciiTheme="majorHAnsi" w:hAnsiTheme="majorHAnsi" w:cstheme="majorHAnsi"/>
            <w:noProof/>
          </w:rPr>
          <w:t>5.4.1.2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Output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4" w:history="1">
        <w:r w:rsidR="00351164" w:rsidRPr="00351164">
          <w:rPr>
            <w:rStyle w:val="Hyperlink"/>
            <w:rFonts w:asciiTheme="majorHAnsi" w:hAnsiTheme="majorHAnsi" w:cstheme="majorHAnsi"/>
            <w:noProof/>
          </w:rPr>
          <w:t>5.4.1.3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Probability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5" w:history="1">
        <w:r w:rsidR="00351164" w:rsidRPr="00351164">
          <w:rPr>
            <w:rStyle w:val="Hyperlink"/>
            <w:rFonts w:asciiTheme="majorHAnsi" w:hAnsiTheme="majorHAnsi" w:cstheme="majorHAnsi"/>
            <w:noProof/>
          </w:rPr>
          <w:t>5.4.1.4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Duration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6" w:history="1">
        <w:r w:rsidR="00351164" w:rsidRPr="00351164">
          <w:rPr>
            <w:rStyle w:val="Hyperlink"/>
            <w:rFonts w:asciiTheme="majorHAnsi" w:hAnsiTheme="majorHAnsi" w:cstheme="majorHAnsi"/>
            <w:noProof/>
          </w:rPr>
          <w:t>5.4.1.5</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Propagate-Type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7" w:history="1">
        <w:r w:rsidR="00351164" w:rsidRPr="00351164">
          <w:rPr>
            <w:rStyle w:val="Hyperlink"/>
            <w:rFonts w:asciiTheme="majorHAnsi" w:hAnsiTheme="majorHAnsi" w:cstheme="majorHAnsi"/>
            <w:noProof/>
          </w:rPr>
          <w:t>5.4.1.6</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Propagate-From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8" w:history="1">
        <w:r w:rsidR="00351164" w:rsidRPr="00351164">
          <w:rPr>
            <w:rStyle w:val="Hyperlink"/>
            <w:rFonts w:asciiTheme="majorHAnsi" w:hAnsiTheme="majorHAnsi" w:cstheme="majorHAnsi"/>
            <w:noProof/>
          </w:rPr>
          <w:t>5.4.1.7</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Equation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8B7320">
      <w:pPr>
        <w:pStyle w:val="TOC5"/>
        <w:tabs>
          <w:tab w:val="left" w:pos="2020"/>
          <w:tab w:val="right" w:leader="dot" w:pos="9350"/>
        </w:tabs>
        <w:rPr>
          <w:rFonts w:asciiTheme="majorHAnsi" w:eastAsiaTheme="minorEastAsia" w:hAnsiTheme="majorHAnsi" w:cstheme="majorHAnsi"/>
          <w:noProof/>
          <w:color w:val="auto"/>
          <w:sz w:val="22"/>
          <w:szCs w:val="22"/>
        </w:rPr>
      </w:pPr>
      <w:hyperlink w:anchor="_Toc18580609" w:history="1">
        <w:r w:rsidR="00351164" w:rsidRPr="00351164">
          <w:rPr>
            <w:rStyle w:val="Hyperlink"/>
            <w:rFonts w:asciiTheme="majorHAnsi" w:hAnsiTheme="majorHAnsi" w:cstheme="majorHAnsi"/>
            <w:noProof/>
          </w:rPr>
          <w:t>5.4.1.7.1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Eq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0" w:history="1">
        <w:r w:rsidR="00351164" w:rsidRPr="00351164">
          <w:rPr>
            <w:rStyle w:val="Hyperlink"/>
            <w:rFonts w:asciiTheme="majorHAnsi" w:hAnsiTheme="majorHAnsi" w:cstheme="majorHAnsi"/>
            <w:noProof/>
          </w:rPr>
          <w:t>5.4.2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Analysis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28</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1" w:history="1">
        <w:r w:rsidR="00351164" w:rsidRPr="00351164">
          <w:rPr>
            <w:rStyle w:val="Hyperlink"/>
            <w:rFonts w:asciiTheme="majorHAnsi" w:hAnsiTheme="majorHAnsi" w:cstheme="majorHAnsi"/>
            <w:noProof/>
          </w:rPr>
          <w:t>5.4.2.1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Max N Faults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29</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2" w:history="1">
        <w:r w:rsidR="00351164" w:rsidRPr="00351164">
          <w:rPr>
            <w:rStyle w:val="Hyperlink"/>
            <w:rFonts w:asciiTheme="majorHAnsi" w:hAnsiTheme="majorHAnsi" w:cstheme="majorHAnsi"/>
            <w:noProof/>
          </w:rPr>
          <w:t>5.4.2.2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Probabilistic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29</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3" w:history="1">
        <w:r w:rsidR="00351164" w:rsidRPr="00351164">
          <w:rPr>
            <w:rStyle w:val="Hyperlink"/>
            <w:rFonts w:asciiTheme="majorHAnsi" w:hAnsiTheme="majorHAnsi" w:cstheme="majorHAnsi"/>
            <w:noProof/>
          </w:rPr>
          <w:t>5.4.3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Fault Activation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4" w:history="1">
        <w:r w:rsidR="00351164" w:rsidRPr="00351164">
          <w:rPr>
            <w:rStyle w:val="Hyperlink"/>
            <w:rFonts w:asciiTheme="majorHAnsi" w:hAnsiTheme="majorHAnsi" w:cstheme="majorHAnsi"/>
            <w:noProof/>
          </w:rPr>
          <w:t>5.4.4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Hardware 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31</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5" w:history="1">
        <w:r w:rsidR="00351164" w:rsidRPr="00351164">
          <w:rPr>
            <w:rStyle w:val="Hyperlink"/>
            <w:rFonts w:asciiTheme="majorHAnsi" w:hAnsiTheme="majorHAnsi" w:cstheme="majorHAnsi"/>
            <w:noProof/>
          </w:rPr>
          <w:t>5.4.4.1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Duration, Probability, and Propagation-Type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32</w:t>
        </w:r>
        <w:r w:rsidR="00351164" w:rsidRPr="00351164">
          <w:rPr>
            <w:rFonts w:asciiTheme="majorHAnsi" w:hAnsiTheme="majorHAnsi" w:cstheme="majorHAnsi"/>
            <w:noProof/>
            <w:webHidden/>
          </w:rPr>
          <w:fldChar w:fldCharType="end"/>
        </w:r>
      </w:hyperlink>
    </w:p>
    <w:p w:rsidR="00351164" w:rsidRPr="00351164" w:rsidRDefault="008B7320">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16" w:history="1">
        <w:r w:rsidR="00351164" w:rsidRPr="00351164">
          <w:rPr>
            <w:rStyle w:val="Hyperlink"/>
            <w:rFonts w:asciiTheme="majorHAnsi" w:hAnsiTheme="majorHAnsi" w:cstheme="majorHAnsi"/>
            <w:noProof/>
          </w:rPr>
          <w:t>6</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Library and Custom Made Fault Nodes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32</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17" w:history="1">
        <w:r w:rsidR="00351164" w:rsidRPr="00351164">
          <w:rPr>
            <w:rStyle w:val="Hyperlink"/>
            <w:rFonts w:asciiTheme="majorHAnsi" w:hAnsiTheme="majorHAnsi" w:cstheme="majorHAnsi"/>
            <w:noProof/>
          </w:rPr>
          <w:t>6.1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Nondeterministic Failure Values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33</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18" w:history="1">
        <w:r w:rsidR="00351164" w:rsidRPr="00351164">
          <w:rPr>
            <w:rStyle w:val="Hyperlink"/>
            <w:rFonts w:asciiTheme="majorHAnsi" w:hAnsiTheme="majorHAnsi" w:cstheme="majorHAnsi"/>
            <w:noProof/>
          </w:rPr>
          <w:t>6.2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Nested Data Structures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34</w:t>
        </w:r>
        <w:r w:rsidR="00351164" w:rsidRPr="00351164">
          <w:rPr>
            <w:rFonts w:asciiTheme="majorHAnsi" w:hAnsiTheme="majorHAnsi" w:cstheme="majorHAnsi"/>
            <w:noProof/>
            <w:webHidden/>
          </w:rPr>
          <w:fldChar w:fldCharType="end"/>
        </w:r>
      </w:hyperlink>
    </w:p>
    <w:p w:rsidR="00351164" w:rsidRPr="00351164" w:rsidRDefault="008B7320">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19" w:history="1">
        <w:r w:rsidR="00351164" w:rsidRPr="00351164">
          <w:rPr>
            <w:rStyle w:val="Hyperlink"/>
            <w:rFonts w:asciiTheme="majorHAnsi" w:hAnsiTheme="majorHAnsi" w:cstheme="majorHAnsi"/>
            <w:noProof/>
          </w:rPr>
          <w:t>7</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 Depth Examples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20" w:history="1">
        <w:r w:rsidR="00351164" w:rsidRPr="00351164">
          <w:rPr>
            <w:rStyle w:val="Hyperlink"/>
            <w:rFonts w:asciiTheme="majorHAnsi" w:hAnsiTheme="majorHAnsi" w:cstheme="majorHAnsi"/>
            <w:noProof/>
          </w:rPr>
          <w:t>7.1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Sensor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1" w:history="1">
        <w:r w:rsidR="00351164" w:rsidRPr="00351164">
          <w:rPr>
            <w:rStyle w:val="Hyperlink"/>
            <w:rFonts w:asciiTheme="majorHAnsi" w:hAnsiTheme="majorHAnsi" w:cstheme="majorHAnsi"/>
            <w:noProof/>
          </w:rPr>
          <w:t>7.1.1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AADL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2" w:history="1">
        <w:r w:rsidR="00351164" w:rsidRPr="00351164">
          <w:rPr>
            <w:rStyle w:val="Hyperlink"/>
            <w:rFonts w:asciiTheme="majorHAnsi" w:hAnsiTheme="majorHAnsi" w:cstheme="majorHAnsi"/>
            <w:noProof/>
          </w:rPr>
          <w:t>7.1.2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AGREE Behavioral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36</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3" w:history="1">
        <w:r w:rsidR="00351164" w:rsidRPr="00351164">
          <w:rPr>
            <w:rStyle w:val="Hyperlink"/>
            <w:rFonts w:asciiTheme="majorHAnsi" w:hAnsiTheme="majorHAnsi" w:cstheme="majorHAnsi"/>
            <w:noProof/>
          </w:rPr>
          <w:t>7.1.3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37</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4" w:history="1">
        <w:r w:rsidR="00351164" w:rsidRPr="00351164">
          <w:rPr>
            <w:rStyle w:val="Hyperlink"/>
            <w:rFonts w:asciiTheme="majorHAnsi" w:hAnsiTheme="majorHAnsi" w:cstheme="majorHAnsi"/>
            <w:noProof/>
          </w:rPr>
          <w:t>7.1.4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4 types of Analysis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5" w:history="1">
        <w:r w:rsidR="00351164" w:rsidRPr="00351164">
          <w:rPr>
            <w:rStyle w:val="Hyperlink"/>
            <w:rFonts w:asciiTheme="majorHAnsi" w:hAnsiTheme="majorHAnsi" w:cstheme="majorHAnsi"/>
            <w:noProof/>
          </w:rPr>
          <w:t>7.1.4.1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Verify All Layers with Max N Faults present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6" w:history="1">
        <w:r w:rsidR="00351164" w:rsidRPr="00351164">
          <w:rPr>
            <w:rStyle w:val="Hyperlink"/>
            <w:rFonts w:asciiTheme="majorHAnsi" w:hAnsiTheme="majorHAnsi" w:cstheme="majorHAnsi"/>
            <w:noProof/>
          </w:rPr>
          <w:t>7.1.4.2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Verify All Layers with Faults Present: Probabilistic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7" w:history="1">
        <w:r w:rsidR="00351164" w:rsidRPr="00351164">
          <w:rPr>
            <w:rStyle w:val="Hyperlink"/>
            <w:rFonts w:asciiTheme="majorHAnsi" w:hAnsiTheme="majorHAnsi" w:cstheme="majorHAnsi"/>
            <w:noProof/>
          </w:rPr>
          <w:t>7.1.4.3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Generate Minimal Cut Sets with Max N Faults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42</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8" w:history="1">
        <w:r w:rsidR="00351164" w:rsidRPr="00351164">
          <w:rPr>
            <w:rStyle w:val="Hyperlink"/>
            <w:rFonts w:asciiTheme="majorHAnsi" w:hAnsiTheme="majorHAnsi" w:cstheme="majorHAnsi"/>
            <w:noProof/>
          </w:rPr>
          <w:t>7.1.4.4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Generate Minimal Cut Sets with Probability Threshold</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43</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29" w:history="1">
        <w:r w:rsidR="00351164" w:rsidRPr="00351164">
          <w:rPr>
            <w:rStyle w:val="Hyperlink"/>
            <w:rFonts w:asciiTheme="majorHAnsi" w:hAnsiTheme="majorHAnsi" w:cstheme="majorHAnsi"/>
            <w:noProof/>
          </w:rPr>
          <w:t>7.2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Byzantine Examples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44</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0" w:history="1">
        <w:r w:rsidR="00351164" w:rsidRPr="00351164">
          <w:rPr>
            <w:rStyle w:val="Hyperlink"/>
            <w:rFonts w:asciiTheme="majorHAnsi" w:hAnsiTheme="majorHAnsi" w:cstheme="majorHAnsi"/>
            <w:noProof/>
          </w:rPr>
          <w:t>7.2.1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Asymmetric Fault Implementation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44</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1" w:history="1">
        <w:r w:rsidR="00351164" w:rsidRPr="00351164">
          <w:rPr>
            <w:rStyle w:val="Hyperlink"/>
            <w:rFonts w:asciiTheme="majorHAnsi" w:hAnsiTheme="majorHAnsi" w:cstheme="majorHAnsi"/>
            <w:noProof/>
          </w:rPr>
          <w:t>7.2.2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2" w:history="1">
        <w:r w:rsidR="00351164" w:rsidRPr="00351164">
          <w:rPr>
            <w:rStyle w:val="Hyperlink"/>
            <w:rFonts w:asciiTheme="majorHAnsi" w:hAnsiTheme="majorHAnsi" w:cstheme="majorHAnsi"/>
            <w:noProof/>
          </w:rPr>
          <w:t>7.2.3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3" w:history="1">
        <w:r w:rsidR="00351164" w:rsidRPr="00351164">
          <w:rPr>
            <w:rStyle w:val="Hyperlink"/>
            <w:rFonts w:asciiTheme="majorHAnsi" w:hAnsiTheme="majorHAnsi" w:cstheme="majorHAnsi"/>
            <w:noProof/>
          </w:rPr>
          <w:t>7.2.3.1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Architecture in AADL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46</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4" w:history="1">
        <w:r w:rsidR="00351164" w:rsidRPr="00351164">
          <w:rPr>
            <w:rStyle w:val="Hyperlink"/>
            <w:rFonts w:asciiTheme="majorHAnsi" w:hAnsiTheme="majorHAnsi" w:cstheme="majorHAnsi"/>
            <w:noProof/>
          </w:rPr>
          <w:t>7.2.3.2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46</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5" w:history="1">
        <w:r w:rsidR="00351164" w:rsidRPr="00351164">
          <w:rPr>
            <w:rStyle w:val="Hyperlink"/>
            <w:rFonts w:asciiTheme="majorHAnsi" w:hAnsiTheme="majorHAnsi" w:cstheme="majorHAnsi"/>
            <w:noProof/>
          </w:rPr>
          <w:t>7.2.3.3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Fault Model and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49</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6" w:history="1">
        <w:r w:rsidR="00351164" w:rsidRPr="00351164">
          <w:rPr>
            <w:rStyle w:val="Hyperlink"/>
            <w:rFonts w:asciiTheme="majorHAnsi" w:hAnsiTheme="majorHAnsi" w:cstheme="majorHAnsi"/>
            <w:noProof/>
          </w:rPr>
          <w:t>7.2.4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Process ID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50</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7" w:history="1">
        <w:r w:rsidR="00351164" w:rsidRPr="00351164">
          <w:rPr>
            <w:rStyle w:val="Hyperlink"/>
            <w:rFonts w:asciiTheme="majorHAnsi" w:hAnsiTheme="majorHAnsi" w:cstheme="majorHAnsi"/>
            <w:noProof/>
          </w:rPr>
          <w:t>7.2.4.1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AADL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50</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8" w:history="1">
        <w:r w:rsidR="00351164" w:rsidRPr="00351164">
          <w:rPr>
            <w:rStyle w:val="Hyperlink"/>
            <w:rFonts w:asciiTheme="majorHAnsi" w:hAnsiTheme="majorHAnsi" w:cstheme="majorHAnsi"/>
            <w:noProof/>
          </w:rPr>
          <w:t>7.2.4.2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AGREE Behavioral Model with 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51</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9" w:history="1">
        <w:r w:rsidR="00351164" w:rsidRPr="00351164">
          <w:rPr>
            <w:rStyle w:val="Hyperlink"/>
            <w:rFonts w:asciiTheme="majorHAnsi" w:hAnsiTheme="majorHAnsi" w:cstheme="majorHAnsi"/>
            <w:noProof/>
          </w:rPr>
          <w:t>7.2.4.3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Fault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52</w:t>
        </w:r>
        <w:r w:rsidR="00351164" w:rsidRPr="00351164">
          <w:rPr>
            <w:rFonts w:asciiTheme="majorHAnsi" w:hAnsiTheme="majorHAnsi" w:cstheme="majorHAnsi"/>
            <w:noProof/>
            <w:webHidden/>
          </w:rPr>
          <w:fldChar w:fldCharType="end"/>
        </w:r>
      </w:hyperlink>
    </w:p>
    <w:p w:rsidR="00351164" w:rsidRPr="00351164" w:rsidRDefault="008B7320">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40" w:history="1">
        <w:r w:rsidR="00351164" w:rsidRPr="00351164">
          <w:rPr>
            <w:rStyle w:val="Hyperlink"/>
            <w:rFonts w:asciiTheme="majorHAnsi" w:hAnsiTheme="majorHAnsi" w:cstheme="majorHAnsi"/>
            <w:noProof/>
          </w:rPr>
          <w:t>7.2.4.4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Analysis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53</w:t>
        </w:r>
        <w:r w:rsidR="00351164" w:rsidRPr="00351164">
          <w:rPr>
            <w:rFonts w:asciiTheme="majorHAnsi" w:hAnsiTheme="majorHAnsi" w:cstheme="majorHAnsi"/>
            <w:noProof/>
            <w:webHidden/>
          </w:rPr>
          <w:fldChar w:fldCharType="end"/>
        </w:r>
      </w:hyperlink>
    </w:p>
    <w:p w:rsidR="00351164" w:rsidRPr="00351164" w:rsidRDefault="008B7320">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41" w:history="1">
        <w:r w:rsidR="00351164" w:rsidRPr="00351164">
          <w:rPr>
            <w:rStyle w:val="Hyperlink"/>
            <w:rFonts w:asciiTheme="majorHAnsi" w:hAnsiTheme="majorHAnsi" w:cstheme="majorHAnsi"/>
            <w:noProof/>
          </w:rPr>
          <w:t>8</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Tool Suite (Safety Annex, AGREE, AADL)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54</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2" w:history="1">
        <w:r w:rsidR="00351164" w:rsidRPr="00351164">
          <w:rPr>
            <w:rStyle w:val="Hyperlink"/>
            <w:rFonts w:asciiTheme="majorHAnsi" w:hAnsiTheme="majorHAnsi" w:cstheme="majorHAnsi"/>
            <w:noProof/>
          </w:rPr>
          <w:t>8.1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Tool Suite Overview</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54</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3" w:history="1">
        <w:r w:rsidR="00351164" w:rsidRPr="00351164">
          <w:rPr>
            <w:rStyle w:val="Hyperlink"/>
            <w:rFonts w:asciiTheme="majorHAnsi" w:hAnsiTheme="majorHAnsi" w:cstheme="majorHAnsi"/>
            <w:noProof/>
          </w:rPr>
          <w:t>8.2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55</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4" w:history="1">
        <w:r w:rsidR="00351164" w:rsidRPr="00351164">
          <w:rPr>
            <w:rStyle w:val="Hyperlink"/>
            <w:rFonts w:asciiTheme="majorHAnsi" w:hAnsiTheme="majorHAnsi" w:cstheme="majorHAnsi"/>
            <w:noProof/>
          </w:rPr>
          <w:t>8.2.1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OSATE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55</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5" w:history="1">
        <w:r w:rsidR="00351164" w:rsidRPr="00351164">
          <w:rPr>
            <w:rStyle w:val="Hyperlink"/>
            <w:rFonts w:asciiTheme="majorHAnsi" w:hAnsiTheme="majorHAnsi" w:cstheme="majorHAnsi"/>
            <w:noProof/>
          </w:rPr>
          <w:t>8.2.2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56</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6" w:history="1">
        <w:r w:rsidR="00351164" w:rsidRPr="00351164">
          <w:rPr>
            <w:rStyle w:val="Hyperlink"/>
            <w:rFonts w:asciiTheme="majorHAnsi" w:hAnsiTheme="majorHAnsi" w:cstheme="majorHAnsi"/>
            <w:noProof/>
          </w:rPr>
          <w:t>8.2.3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SMT Solver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58</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7" w:history="1">
        <w:r w:rsidR="00351164" w:rsidRPr="00351164">
          <w:rPr>
            <w:rStyle w:val="Hyperlink"/>
            <w:rFonts w:asciiTheme="majorHAnsi" w:hAnsiTheme="majorHAnsi" w:cstheme="majorHAnsi"/>
            <w:noProof/>
          </w:rPr>
          <w:t>8.2.4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Set AGREE Analysis Preferences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8" w:history="1">
        <w:r w:rsidR="00351164" w:rsidRPr="00351164">
          <w:rPr>
            <w:rStyle w:val="Hyperlink"/>
            <w:rFonts w:asciiTheme="majorHAnsi" w:hAnsiTheme="majorHAnsi" w:cstheme="majorHAnsi"/>
            <w:noProof/>
          </w:rPr>
          <w:t>8.3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Development Environment Installation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9" w:history="1">
        <w:r w:rsidR="00351164" w:rsidRPr="00351164">
          <w:rPr>
            <w:rStyle w:val="Hyperlink"/>
            <w:rFonts w:asciiTheme="majorHAnsi" w:hAnsiTheme="majorHAnsi" w:cstheme="majorHAnsi"/>
            <w:noProof/>
          </w:rPr>
          <w:t>8.3.1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OSATE Development Environment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0" w:history="1">
        <w:r w:rsidR="00351164" w:rsidRPr="00351164">
          <w:rPr>
            <w:rStyle w:val="Hyperlink"/>
            <w:rFonts w:asciiTheme="majorHAnsi" w:hAnsiTheme="majorHAnsi" w:cstheme="majorHAnsi"/>
            <w:noProof/>
          </w:rPr>
          <w:t>8.3.2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Download Safety Annex Source Code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1" w:history="1">
        <w:r w:rsidR="00351164" w:rsidRPr="00351164">
          <w:rPr>
            <w:rStyle w:val="Hyperlink"/>
            <w:rFonts w:asciiTheme="majorHAnsi" w:hAnsiTheme="majorHAnsi" w:cstheme="majorHAnsi"/>
            <w:noProof/>
          </w:rPr>
          <w:t>8.3.3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Github Branches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8B7320">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2" w:history="1">
        <w:r w:rsidR="00351164" w:rsidRPr="00351164">
          <w:rPr>
            <w:rStyle w:val="Hyperlink"/>
            <w:rFonts w:asciiTheme="majorHAnsi" w:hAnsiTheme="majorHAnsi" w:cstheme="majorHAnsi"/>
            <w:noProof/>
          </w:rPr>
          <w:t>8.3.4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Run OSATE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8B7320">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53" w:history="1">
        <w:r w:rsidR="00351164" w:rsidRPr="00351164">
          <w:rPr>
            <w:rStyle w:val="Hyperlink"/>
            <w:rFonts w:asciiTheme="majorHAnsi" w:hAnsiTheme="majorHAnsi" w:cstheme="majorHAnsi"/>
            <w:noProof/>
          </w:rPr>
          <w:t>9</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Appendices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63</w:t>
        </w:r>
        <w:r w:rsidR="00351164" w:rsidRPr="00351164">
          <w:rPr>
            <w:rFonts w:asciiTheme="majorHAnsi" w:hAnsiTheme="majorHAnsi" w:cstheme="majorHAnsi"/>
            <w:noProof/>
            <w:webHidden/>
          </w:rPr>
          <w:fldChar w:fldCharType="end"/>
        </w:r>
      </w:hyperlink>
    </w:p>
    <w:p w:rsidR="00351164" w:rsidRPr="00351164" w:rsidRDefault="008B7320">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54" w:history="1">
        <w:r w:rsidR="00351164" w:rsidRPr="00351164">
          <w:rPr>
            <w:rStyle w:val="Hyperlink"/>
            <w:rFonts w:asciiTheme="majorHAnsi" w:hAnsiTheme="majorHAnsi" w:cstheme="majorHAnsi"/>
            <w:noProof/>
          </w:rPr>
          <w:t>9.1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Appendix 1: Fault Library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63</w:t>
        </w:r>
        <w:r w:rsidR="00351164" w:rsidRPr="00351164">
          <w:rPr>
            <w:rFonts w:asciiTheme="majorHAnsi" w:hAnsiTheme="majorHAnsi" w:cstheme="majorHAnsi"/>
            <w:noProof/>
            <w:webHidden/>
          </w:rPr>
          <w:fldChar w:fldCharType="end"/>
        </w:r>
      </w:hyperlink>
    </w:p>
    <w:p w:rsidR="00025792" w:rsidRPr="005C6E35" w:rsidRDefault="00700145" w:rsidP="00025792">
      <w:pPr>
        <w:rPr>
          <w:rFonts w:asciiTheme="majorHAnsi" w:hAnsiTheme="majorHAnsi" w:cstheme="majorHAnsi"/>
        </w:rPr>
      </w:pPr>
      <w:r w:rsidRPr="00351164">
        <w:rPr>
          <w:rFonts w:asciiTheme="majorHAnsi" w:hAnsiTheme="majorHAnsi" w:cstheme="majorHAnsi"/>
        </w:rPr>
        <w:fldChar w:fldCharType="end"/>
      </w:r>
    </w:p>
    <w:p w:rsidR="00025792" w:rsidRPr="005C6E35" w:rsidRDefault="00025792" w:rsidP="00025792">
      <w:pPr>
        <w:rPr>
          <w:rFonts w:asciiTheme="majorHAnsi" w:hAnsiTheme="majorHAnsi" w:cstheme="majorHAnsi"/>
        </w:rPr>
      </w:pPr>
    </w:p>
    <w:p w:rsidR="00025792" w:rsidRPr="005C6E35" w:rsidRDefault="00025792" w:rsidP="00025792">
      <w:pPr>
        <w:rPr>
          <w:rFonts w:asciiTheme="majorHAnsi" w:hAnsiTheme="majorHAnsi" w:cstheme="majorHAnsi"/>
        </w:rPr>
      </w:pP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1" w:name="_Toc18580591"/>
      <w:r>
        <w:t>Table of Figures</w:t>
      </w:r>
      <w:bookmarkEnd w:id="1"/>
    </w:p>
    <w:p w:rsidR="00351164" w:rsidRPr="00351164" w:rsidRDefault="00A75C31">
      <w:pPr>
        <w:pStyle w:val="TableofFigures"/>
        <w:tabs>
          <w:tab w:val="right" w:leader="dot" w:pos="9350"/>
        </w:tabs>
        <w:rPr>
          <w:rFonts w:asciiTheme="majorHAnsi" w:eastAsiaTheme="minorEastAsia" w:hAnsiTheme="majorHAnsi" w:cstheme="majorHAnsi"/>
          <w:noProof/>
          <w:color w:val="auto"/>
          <w:sz w:val="22"/>
          <w:szCs w:val="22"/>
        </w:rPr>
      </w:pPr>
      <w:r w:rsidRPr="00CA53B9">
        <w:rPr>
          <w:rFonts w:asciiTheme="majorHAnsi" w:hAnsiTheme="majorHAnsi" w:cstheme="majorHAnsi"/>
        </w:rPr>
        <w:fldChar w:fldCharType="begin"/>
      </w:r>
      <w:r w:rsidRPr="00CA53B9">
        <w:rPr>
          <w:rFonts w:asciiTheme="majorHAnsi" w:hAnsiTheme="majorHAnsi" w:cstheme="majorHAnsi"/>
        </w:rPr>
        <w:instrText xml:space="preserve"> TOC \h \z \c "Figure" </w:instrText>
      </w:r>
      <w:r w:rsidRPr="00CA53B9">
        <w:rPr>
          <w:rFonts w:asciiTheme="majorHAnsi" w:hAnsiTheme="majorHAnsi" w:cstheme="majorHAnsi"/>
        </w:rPr>
        <w:fldChar w:fldCharType="separate"/>
      </w:r>
      <w:hyperlink w:anchor="_Toc18580655" w:history="1">
        <w:r w:rsidR="00351164" w:rsidRPr="00351164">
          <w:rPr>
            <w:rStyle w:val="Hyperlink"/>
            <w:rFonts w:asciiTheme="majorHAnsi" w:hAnsiTheme="majorHAnsi" w:cstheme="majorHAnsi"/>
            <w:noProof/>
          </w:rPr>
          <w:t>Figure 1: Toy Example for Safety Annex and AGREE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8</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56" w:history="1">
        <w:r w:rsidR="00351164" w:rsidRPr="00351164">
          <w:rPr>
            <w:rStyle w:val="Hyperlink"/>
            <w:rFonts w:asciiTheme="majorHAnsi" w:hAnsiTheme="majorHAnsi" w:cstheme="majorHAnsi"/>
            <w:noProof/>
          </w:rPr>
          <w:t>Figure 2: AADL Code for Toy Example with AGREE and Safety Annexes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10</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57" w:history="1">
        <w:r w:rsidR="00351164" w:rsidRPr="00351164">
          <w:rPr>
            <w:rStyle w:val="Hyperlink"/>
            <w:rFonts w:asciiTheme="majorHAnsi" w:hAnsiTheme="majorHAnsi" w:cstheme="majorHAnsi"/>
            <w:noProof/>
          </w:rPr>
          <w:t>Figure 3: Fault Hypothesis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11</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58" w:history="1">
        <w:r w:rsidR="00351164" w:rsidRPr="00351164">
          <w:rPr>
            <w:rStyle w:val="Hyperlink"/>
            <w:rFonts w:asciiTheme="majorHAnsi" w:hAnsiTheme="majorHAnsi" w:cstheme="majorHAnsi"/>
            <w:noProof/>
          </w:rPr>
          <w:t>Figure 4: Import Menu Option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12</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59" w:history="1">
        <w:r w:rsidR="00351164" w:rsidRPr="00351164">
          <w:rPr>
            <w:rStyle w:val="Hyperlink"/>
            <w:rFonts w:asciiTheme="majorHAnsi" w:hAnsiTheme="majorHAnsi" w:cstheme="majorHAnsi"/>
            <w:noProof/>
          </w:rPr>
          <w:t>Figure 5: Importing Toy Example Project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13</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60" w:history="1">
        <w:r w:rsidR="00351164" w:rsidRPr="00351164">
          <w:rPr>
            <w:rStyle w:val="Hyperlink"/>
            <w:rFonts w:asciiTheme="majorHAnsi" w:hAnsiTheme="majorHAnsi" w:cstheme="majorHAnsi"/>
            <w:noProof/>
          </w:rPr>
          <w:t>Figure 6: Workspace After Importing Toy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14</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61" w:history="1">
        <w:r w:rsidR="00351164" w:rsidRPr="00351164">
          <w:rPr>
            <w:rStyle w:val="Hyperlink"/>
            <w:rFonts w:asciiTheme="majorHAnsi" w:hAnsiTheme="majorHAnsi" w:cstheme="majorHAnsi"/>
            <w:noProof/>
          </w:rPr>
          <w:t>Figure 7: AGREE and Safety Analysis Dropdown Menu</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15</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62" w:history="1">
        <w:r w:rsidR="00351164" w:rsidRPr="00351164">
          <w:rPr>
            <w:rStyle w:val="Hyperlink"/>
            <w:rFonts w:asciiTheme="majorHAnsi" w:hAnsiTheme="majorHAnsi" w:cstheme="majorHAnsi"/>
            <w:noProof/>
          </w:rPr>
          <w:t>Figure 8:AGREE Verification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15</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63" w:history="1">
        <w:r w:rsidR="00351164" w:rsidRPr="00351164">
          <w:rPr>
            <w:rStyle w:val="Hyperlink"/>
            <w:rFonts w:asciiTheme="majorHAnsi" w:hAnsiTheme="majorHAnsi" w:cstheme="majorHAnsi"/>
            <w:noProof/>
          </w:rPr>
          <w:t>Figure 9: Counterexample from Safety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17</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64" w:history="1">
        <w:r w:rsidR="00351164" w:rsidRPr="00351164">
          <w:rPr>
            <w:rStyle w:val="Hyperlink"/>
            <w:rFonts w:asciiTheme="majorHAnsi" w:hAnsiTheme="majorHAnsi" w:cstheme="majorHAnsi"/>
            <w:noProof/>
          </w:rPr>
          <w:t>Figure 10: Generated Excel File for Counterexample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65" w:history="1">
        <w:r w:rsidR="00351164" w:rsidRPr="00351164">
          <w:rPr>
            <w:rStyle w:val="Hyperlink"/>
            <w:rFonts w:asciiTheme="majorHAnsi" w:hAnsiTheme="majorHAnsi" w:cstheme="majorHAnsi"/>
            <w:noProof/>
          </w:rPr>
          <w:t>Figure 11: Medical Device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21</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66" w:history="1">
        <w:r w:rsidR="00351164" w:rsidRPr="00351164">
          <w:rPr>
            <w:rStyle w:val="Hyperlink"/>
            <w:rFonts w:asciiTheme="majorHAnsi" w:hAnsiTheme="majorHAnsi" w:cstheme="majorHAnsi"/>
            <w:noProof/>
          </w:rPr>
          <w:t>Figure 12: Safety Annex Grammar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67" w:history="1">
        <w:r w:rsidR="00351164" w:rsidRPr="00351164">
          <w:rPr>
            <w:rStyle w:val="Hyperlink"/>
            <w:rFonts w:asciiTheme="majorHAnsi" w:hAnsiTheme="majorHAnsi" w:cstheme="majorHAnsi"/>
            <w:noProof/>
          </w:rPr>
          <w:t>Figure 13: Toy Example System A</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23</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68" w:history="1">
        <w:r w:rsidR="00351164" w:rsidRPr="00351164">
          <w:rPr>
            <w:rStyle w:val="Hyperlink"/>
            <w:rFonts w:asciiTheme="majorHAnsi" w:hAnsiTheme="majorHAnsi" w:cstheme="majorHAnsi"/>
            <w:noProof/>
          </w:rPr>
          <w:t>Figure 14: Toy Example System A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69" w:history="1">
        <w:r w:rsidR="00351164" w:rsidRPr="00351164">
          <w:rPr>
            <w:rStyle w:val="Hyperlink"/>
            <w:rFonts w:asciiTheme="majorHAnsi" w:hAnsiTheme="majorHAnsi" w:cstheme="majorHAnsi"/>
            <w:noProof/>
          </w:rPr>
          <w:t>Figure 15: Fault Node Definition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70" w:history="1">
        <w:r w:rsidR="00351164" w:rsidRPr="00351164">
          <w:rPr>
            <w:rStyle w:val="Hyperlink"/>
            <w:rFonts w:asciiTheme="majorHAnsi" w:hAnsiTheme="majorHAnsi" w:cstheme="majorHAnsi"/>
            <w:noProof/>
          </w:rPr>
          <w:t>Figure 16: Fault node wrapping output of AADL component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71" w:history="1">
        <w:r w:rsidR="00351164" w:rsidRPr="00351164">
          <w:rPr>
            <w:rStyle w:val="Hyperlink"/>
            <w:rFonts w:asciiTheme="majorHAnsi" w:hAnsiTheme="majorHAnsi" w:cstheme="majorHAnsi"/>
            <w:noProof/>
          </w:rPr>
          <w:t>Figure 17: Sender-Receiver AADL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72" w:history="1">
        <w:r w:rsidR="00351164" w:rsidRPr="00351164">
          <w:rPr>
            <w:rStyle w:val="Hyperlink"/>
            <w:rFonts w:asciiTheme="majorHAnsi" w:hAnsiTheme="majorHAnsi" w:cstheme="majorHAnsi"/>
            <w:noProof/>
          </w:rPr>
          <w:t>Figure 18: Fault Statement With Asymmetric Propagate Type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73" w:history="1">
        <w:r w:rsidR="00351164" w:rsidRPr="00351164">
          <w:rPr>
            <w:rStyle w:val="Hyperlink"/>
            <w:rFonts w:asciiTheme="majorHAnsi" w:hAnsiTheme="majorHAnsi" w:cstheme="majorHAnsi"/>
            <w:noProof/>
          </w:rPr>
          <w:t>Figure 19: Propagation Statement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28</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74" w:history="1">
        <w:r w:rsidR="00351164" w:rsidRPr="00351164">
          <w:rPr>
            <w:rStyle w:val="Hyperlink"/>
            <w:rFonts w:asciiTheme="majorHAnsi" w:hAnsiTheme="majorHAnsi" w:cstheme="majorHAnsi"/>
            <w:noProof/>
          </w:rPr>
          <w:t>Figure 20: Max One Fault Analysis Statement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75" w:history="1">
        <w:r w:rsidR="00351164" w:rsidRPr="00351164">
          <w:rPr>
            <w:rStyle w:val="Hyperlink"/>
            <w:rFonts w:asciiTheme="majorHAnsi" w:hAnsiTheme="majorHAnsi" w:cstheme="majorHAnsi"/>
            <w:noProof/>
          </w:rPr>
          <w:t>Figure 21: Probability Threshold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76" w:history="1">
        <w:r w:rsidR="00351164" w:rsidRPr="00351164">
          <w:rPr>
            <w:rStyle w:val="Hyperlink"/>
            <w:rFonts w:asciiTheme="majorHAnsi" w:hAnsiTheme="majorHAnsi" w:cstheme="majorHAnsi"/>
            <w:noProof/>
          </w:rPr>
          <w:t>Figure 22: Hardware 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33</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77" w:history="1">
        <w:r w:rsidR="00351164" w:rsidRPr="00351164">
          <w:rPr>
            <w:rStyle w:val="Hyperlink"/>
            <w:rFonts w:asciiTheme="majorHAnsi" w:hAnsiTheme="majorHAnsi" w:cstheme="majorHAnsi"/>
            <w:noProof/>
          </w:rPr>
          <w:t>Figure 23: Sensor Example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37</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78" w:history="1">
        <w:r w:rsidR="00351164" w:rsidRPr="00351164">
          <w:rPr>
            <w:rStyle w:val="Hyperlink"/>
            <w:rFonts w:asciiTheme="majorHAnsi" w:hAnsiTheme="majorHAnsi" w:cstheme="majorHAnsi"/>
            <w:noProof/>
          </w:rPr>
          <w:t>Figure 24: AADL and AGREE Sensor Subcomponent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79" w:history="1">
        <w:r w:rsidR="00351164" w:rsidRPr="00351164">
          <w:rPr>
            <w:rStyle w:val="Hyperlink"/>
            <w:rFonts w:asciiTheme="majorHAnsi" w:hAnsiTheme="majorHAnsi" w:cstheme="majorHAnsi"/>
            <w:noProof/>
          </w:rPr>
          <w:t>Figure 25: Top Level Reactor System and Top Level Property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80" w:history="1">
        <w:r w:rsidR="00351164" w:rsidRPr="00351164">
          <w:rPr>
            <w:rStyle w:val="Hyperlink"/>
            <w:rFonts w:asciiTheme="majorHAnsi" w:hAnsiTheme="majorHAnsi" w:cstheme="majorHAnsi"/>
            <w:noProof/>
          </w:rPr>
          <w:t>Figure 26: Fault Definition for Pressure Sensor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81" w:history="1">
        <w:r w:rsidR="00351164" w:rsidRPr="00351164">
          <w:rPr>
            <w:rStyle w:val="Hyperlink"/>
            <w:rFonts w:asciiTheme="majorHAnsi" w:hAnsiTheme="majorHAnsi" w:cstheme="majorHAnsi"/>
            <w:noProof/>
          </w:rPr>
          <w:t>Figure 27: Fault Node Definition for Sensor Fault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82" w:history="1">
        <w:r w:rsidR="00351164" w:rsidRPr="00351164">
          <w:rPr>
            <w:rStyle w:val="Hyperlink"/>
            <w:rFonts w:asciiTheme="majorHAnsi" w:hAnsiTheme="majorHAnsi" w:cstheme="majorHAnsi"/>
            <w:noProof/>
          </w:rPr>
          <w:t>Figure 28: Subcomponent Organization of Sensor System</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83" w:history="1">
        <w:r w:rsidR="00351164" w:rsidRPr="00351164">
          <w:rPr>
            <w:rStyle w:val="Hyperlink"/>
            <w:rFonts w:asciiTheme="majorHAnsi" w:hAnsiTheme="majorHAnsi" w:cstheme="majorHAnsi"/>
            <w:noProof/>
          </w:rPr>
          <w:t>Figure 29: Verification Results for Max 2 Faults on Sensor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84" w:history="1">
        <w:r w:rsidR="00351164" w:rsidRPr="00351164">
          <w:rPr>
            <w:rStyle w:val="Hyperlink"/>
            <w:rFonts w:asciiTheme="majorHAnsi" w:hAnsiTheme="majorHAnsi" w:cstheme="majorHAnsi"/>
            <w:noProof/>
          </w:rPr>
          <w:t>Figure 30: Counterexample from Sensor Analysis with 2 Faults Active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85" w:history="1">
        <w:r w:rsidR="00351164" w:rsidRPr="00351164">
          <w:rPr>
            <w:rStyle w:val="Hyperlink"/>
            <w:rFonts w:asciiTheme="majorHAnsi" w:hAnsiTheme="majorHAnsi" w:cstheme="majorHAnsi"/>
            <w:noProof/>
          </w:rPr>
          <w:t>Figure 31: Asymmetric Fault Implementation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86" w:history="1">
        <w:r w:rsidR="00351164" w:rsidRPr="00351164">
          <w:rPr>
            <w:rStyle w:val="Hyperlink"/>
            <w:rFonts w:asciiTheme="majorHAnsi" w:hAnsiTheme="majorHAnsi" w:cstheme="majorHAnsi"/>
            <w:noProof/>
          </w:rPr>
          <w:t>Figure 32: Color Exchange Architecture  for Asymmetric Modeling and Mitigation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47</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87" w:history="1">
        <w:r w:rsidR="00351164" w:rsidRPr="00351164">
          <w:rPr>
            <w:rStyle w:val="Hyperlink"/>
            <w:rFonts w:asciiTheme="majorHAnsi" w:hAnsiTheme="majorHAnsi" w:cstheme="majorHAnsi"/>
            <w:noProof/>
          </w:rPr>
          <w:t>Figure 33: PID Example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51</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88" w:history="1">
        <w:r w:rsidR="00351164" w:rsidRPr="00351164">
          <w:rPr>
            <w:rStyle w:val="Hyperlink"/>
            <w:rFonts w:asciiTheme="majorHAnsi" w:hAnsiTheme="majorHAnsi" w:cstheme="majorHAnsi"/>
            <w:noProof/>
          </w:rPr>
          <w:t>Figure 34: Outputs for Node in PID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53</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89" w:history="1">
        <w:r w:rsidR="00351164" w:rsidRPr="00351164">
          <w:rPr>
            <w:rStyle w:val="Hyperlink"/>
            <w:rFonts w:asciiTheme="majorHAnsi" w:hAnsiTheme="majorHAnsi" w:cstheme="majorHAnsi"/>
            <w:noProof/>
          </w:rPr>
          <w:t>Figure 35: Overview of Safety Annex/AGREE/OSATE Tool Suite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56</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90" w:history="1">
        <w:r w:rsidR="00351164" w:rsidRPr="00351164">
          <w:rPr>
            <w:rStyle w:val="Hyperlink"/>
            <w:rFonts w:asciiTheme="majorHAnsi" w:hAnsiTheme="majorHAnsi" w:cstheme="majorHAnsi"/>
            <w:noProof/>
          </w:rPr>
          <w:t>Figure 36: OSATE Loading Screen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57</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91" w:history="1">
        <w:r w:rsidR="00351164" w:rsidRPr="00351164">
          <w:rPr>
            <w:rStyle w:val="Hyperlink"/>
            <w:rFonts w:asciiTheme="majorHAnsi" w:hAnsiTheme="majorHAnsi" w:cstheme="majorHAnsi"/>
            <w:noProof/>
          </w:rPr>
          <w:t>Figure 37: Safety Analysis Menu Item</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58</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92" w:history="1">
        <w:r w:rsidR="00351164" w:rsidRPr="00351164">
          <w:rPr>
            <w:rStyle w:val="Hyperlink"/>
            <w:rFonts w:asciiTheme="majorHAnsi" w:hAnsiTheme="majorHAnsi" w:cstheme="majorHAnsi"/>
            <w:noProof/>
          </w:rPr>
          <w:t>Figure 38: Windows 10 System Control Panel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59</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93" w:history="1">
        <w:r w:rsidR="00351164" w:rsidRPr="00351164">
          <w:rPr>
            <w:rStyle w:val="Hyperlink"/>
            <w:rFonts w:asciiTheme="majorHAnsi" w:hAnsiTheme="majorHAnsi" w:cstheme="majorHAnsi"/>
            <w:noProof/>
          </w:rPr>
          <w:t>Figure 39: System Properties Dialog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94" w:history="1">
        <w:r w:rsidR="00351164" w:rsidRPr="00351164">
          <w:rPr>
            <w:rStyle w:val="Hyperlink"/>
            <w:rFonts w:asciiTheme="majorHAnsi" w:hAnsiTheme="majorHAnsi" w:cstheme="majorHAnsi"/>
            <w:noProof/>
          </w:rPr>
          <w:t>Figure 40: Environment Variables Dialog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95" w:history="1">
        <w:r w:rsidR="00351164" w:rsidRPr="00351164">
          <w:rPr>
            <w:rStyle w:val="Hyperlink"/>
            <w:rFonts w:asciiTheme="majorHAnsi" w:hAnsiTheme="majorHAnsi" w:cstheme="majorHAnsi"/>
            <w:noProof/>
          </w:rPr>
          <w:t>Figure 41: System Variable Text Edit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8B7320">
      <w:pPr>
        <w:pStyle w:val="TableofFigures"/>
        <w:tabs>
          <w:tab w:val="right" w:leader="dot" w:pos="9350"/>
        </w:tabs>
        <w:rPr>
          <w:rFonts w:asciiTheme="majorHAnsi" w:eastAsiaTheme="minorEastAsia" w:hAnsiTheme="majorHAnsi" w:cstheme="majorHAnsi"/>
          <w:noProof/>
          <w:color w:val="auto"/>
          <w:sz w:val="22"/>
          <w:szCs w:val="22"/>
        </w:rPr>
      </w:pPr>
      <w:hyperlink w:anchor="_Toc18580696" w:history="1">
        <w:r w:rsidR="00351164" w:rsidRPr="00351164">
          <w:rPr>
            <w:rStyle w:val="Hyperlink"/>
            <w:rFonts w:asciiTheme="majorHAnsi" w:hAnsiTheme="majorHAnsi" w:cstheme="majorHAnsi"/>
            <w:noProof/>
          </w:rPr>
          <w:t>Figure 42: AGREE Analysis Preferences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025792" w:rsidRDefault="00A75C31" w:rsidP="00025792">
      <w:r w:rsidRPr="00CA53B9">
        <w:rPr>
          <w:rFonts w:asciiTheme="majorHAnsi" w:hAnsiTheme="majorHAnsi" w:cstheme="majorHAnsi"/>
        </w:rPr>
        <w:fldChar w:fldCharType="end"/>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025792" w:rsidRDefault="00025792" w:rsidP="00025792"/>
    <w:p w:rsidR="00025792" w:rsidRDefault="00025792" w:rsidP="00025792">
      <w:pPr>
        <w:pStyle w:val="Heading1"/>
      </w:pPr>
      <w:bookmarkStart w:id="2" w:name="_Toc18580592"/>
      <w:r>
        <w:lastRenderedPageBreak/>
        <w:t>Introduction</w:t>
      </w:r>
      <w:bookmarkEnd w:id="2"/>
    </w:p>
    <w:p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CF3EE2">
        <w:rPr>
          <w:rFonts w:asciiTheme="majorHAnsi" w:hAnsiTheme="majorHAnsi" w:cstheme="majorHAnsi"/>
        </w:rPr>
        <w:fldChar w:fldCharType="begin"/>
      </w:r>
      <w:r w:rsidR="00CF3EE2" w:rsidRPr="00CF3EE2">
        <w:rPr>
          <w:rFonts w:asciiTheme="majorHAnsi" w:hAnsiTheme="majorHAnsi" w:cstheme="majorHAnsi"/>
        </w:rPr>
        <w:instrText xml:space="preserve"> REF _Ref13578753 \h </w:instrText>
      </w:r>
      <w:r w:rsidR="00CF3EE2">
        <w:rPr>
          <w:rFonts w:asciiTheme="majorHAnsi" w:hAnsiTheme="majorHAnsi" w:cstheme="majorHAnsi"/>
        </w:rPr>
        <w:instrText xml:space="preserve"> \* MERGEFORMAT </w:instrText>
      </w:r>
      <w:r w:rsidR="00CF3EE2" w:rsidRPr="00CF3EE2">
        <w:rPr>
          <w:rFonts w:asciiTheme="majorHAnsi" w:hAnsiTheme="majorHAnsi" w:cstheme="majorHAnsi"/>
        </w:rPr>
      </w:r>
      <w:r w:rsidR="00CF3EE2" w:rsidRPr="00CF3EE2">
        <w:rPr>
          <w:rFonts w:asciiTheme="majorHAnsi" w:hAnsiTheme="majorHAnsi" w:cstheme="majorHAnsi"/>
        </w:rPr>
        <w:fldChar w:fldCharType="separate"/>
      </w:r>
      <w:r w:rsidR="00CF3EE2" w:rsidRPr="00CF3EE2">
        <w:rPr>
          <w:rFonts w:asciiTheme="majorHAnsi" w:hAnsiTheme="majorHAnsi" w:cstheme="majorHAnsi"/>
        </w:rPr>
        <w:t>Appendix 1: Fault Library</w:t>
      </w:r>
      <w:r w:rsidR="00CF3EE2" w:rsidRPr="00CF3EE2">
        <w:rPr>
          <w:rFonts w:asciiTheme="majorHAnsi" w:hAnsiTheme="majorHAnsi" w:cstheme="majorHAnsi"/>
        </w:rPr>
        <w:fldChar w:fldCharType="end"/>
      </w:r>
      <w:r w:rsidR="00CF3EE2" w:rsidRPr="00CF3EE2">
        <w:rPr>
          <w:rFonts w:asciiTheme="majorHAnsi" w:hAnsiTheme="majorHAnsi" w:cstheme="majorHAnsi"/>
        </w:rPr>
        <w:t>.</w:t>
      </w:r>
    </w:p>
    <w:p w:rsidR="000F1278"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rsidR="000F1278" w:rsidRDefault="000F1278" w:rsidP="000F1278">
      <w:pPr>
        <w:pStyle w:val="NormalWeb"/>
        <w:spacing w:before="0" w:beforeAutospacing="0" w:after="0" w:afterAutospacing="0"/>
        <w:ind w:firstLine="720"/>
        <w:rPr>
          <w:rFonts w:asciiTheme="majorHAnsi" w:hAnsiTheme="majorHAnsi" w:cstheme="majorHAnsi"/>
        </w:rPr>
      </w:pPr>
      <w:r>
        <w:rPr>
          <w:rFonts w:asciiTheme="majorHAnsi" w:hAnsiTheme="majorHAnsi" w:cstheme="majorHAnsi"/>
        </w:rPr>
        <w:t xml:space="preserve">This Users Guide is organized as follows. Section 2 provides a brief overview of AADL, AGREE, and the Safety Annex. Section 3 gives examples and explanations of the grammar and language of the safety annex. Section 4 provides a detailed approach for the tool suite and downloads. </w:t>
      </w:r>
    </w:p>
    <w:p w:rsidR="00F04723" w:rsidRDefault="00F04723" w:rsidP="00F04723">
      <w:pPr>
        <w:pStyle w:val="NormalWeb"/>
        <w:spacing w:before="0" w:beforeAutospacing="0" w:after="0" w:afterAutospacing="0"/>
        <w:rPr>
          <w:rFonts w:asciiTheme="majorHAnsi" w:hAnsiTheme="majorHAnsi" w:cstheme="majorHAnsi"/>
        </w:rPr>
      </w:pPr>
    </w:p>
    <w:p w:rsidR="007E393E" w:rsidRDefault="007E393E" w:rsidP="007E393E">
      <w:pPr>
        <w:pStyle w:val="Heading2"/>
      </w:pPr>
      <w:bookmarkStart w:id="3" w:name="_Toc18580593"/>
      <w:r>
        <w:t>Github Repositories</w:t>
      </w:r>
      <w:bookmarkEnd w:id="3"/>
    </w:p>
    <w:p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examples and models. This is located at: </w:t>
      </w:r>
      <w:hyperlink r:id="rId6" w:history="1">
        <w:r w:rsidRPr="004E53A6">
          <w:rPr>
            <w:rStyle w:val="Hyperlink"/>
            <w:rFonts w:asciiTheme="majorHAnsi" w:hAnsiTheme="majorHAnsi" w:cstheme="majorHAnsi"/>
          </w:rPr>
          <w:t>https://github.com/loonwerks/AMASE/tree/develop/examples</w:t>
        </w:r>
      </w:hyperlink>
      <w:r>
        <w:rPr>
          <w:rFonts w:asciiTheme="majorHAnsi" w:hAnsiTheme="majorHAnsi" w:cstheme="majorHAnsi"/>
        </w:rPr>
        <w:t xml:space="preserve"> </w:t>
      </w:r>
    </w:p>
    <w:p w:rsidR="00550EAA" w:rsidRDefault="00550EAA" w:rsidP="00F04723">
      <w:pPr>
        <w:pStyle w:val="NormalWeb"/>
        <w:spacing w:before="0" w:beforeAutospacing="0" w:after="0" w:afterAutospacing="0"/>
        <w:rPr>
          <w:rFonts w:asciiTheme="majorHAnsi" w:hAnsiTheme="majorHAnsi" w:cstheme="majorHAnsi"/>
        </w:rPr>
      </w:pPr>
    </w:p>
    <w:p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We also refer to the AGREE Users Guide for certain syntactical elements and more descriptions on how this annex is used. This is located at: </w:t>
      </w:r>
    </w:p>
    <w:p w:rsidR="000F1278" w:rsidRPr="007E393E" w:rsidRDefault="008B7320" w:rsidP="007E393E">
      <w:pPr>
        <w:pStyle w:val="NormalWeb"/>
        <w:spacing w:before="0" w:beforeAutospacing="0" w:after="0" w:afterAutospacing="0"/>
        <w:rPr>
          <w:rFonts w:asciiTheme="majorHAnsi" w:hAnsiTheme="majorHAnsi" w:cstheme="majorHAnsi"/>
        </w:rPr>
      </w:pPr>
      <w:hyperlink r:id="rId7" w:history="1">
        <w:r w:rsidR="00326BB2" w:rsidRPr="00326BB2">
          <w:rPr>
            <w:rStyle w:val="Hyperlink"/>
            <w:rFonts w:asciiTheme="majorHAnsi" w:eastAsiaTheme="majorEastAsia" w:hAnsiTheme="majorHAnsi"/>
          </w:rPr>
          <w:t>https://github.com/smaccm/smaccm/tree/master/documentation/agree</w:t>
        </w:r>
      </w:hyperlink>
    </w:p>
    <w:p w:rsidR="000F1278" w:rsidRDefault="000F1278" w:rsidP="00025792"/>
    <w:p w:rsidR="00025792" w:rsidRDefault="00025792" w:rsidP="00025792">
      <w:pPr>
        <w:pStyle w:val="Heading1"/>
      </w:pPr>
      <w:bookmarkStart w:id="4" w:name="_Toc18580594"/>
      <w:r>
        <w:t>Brief Overview of AADL, AGREE, and the Safety Annex</w:t>
      </w:r>
      <w:bookmarkEnd w:id="4"/>
    </w:p>
    <w:p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rsidR="00333D56" w:rsidRPr="00E71FAD" w:rsidRDefault="00333D56" w:rsidP="00333D56">
      <w:pPr>
        <w:rPr>
          <w:rFonts w:asciiTheme="majorHAnsi" w:hAnsiTheme="majorHAnsi"/>
        </w:rPr>
      </w:pPr>
    </w:p>
    <w:p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E71FAD">
        <w:rPr>
          <w:rFonts w:asciiTheme="majorHAnsi" w:eastAsia="Calibri" w:hAnsiTheme="majorHAnsi" w:cstheme="majorHAnsi"/>
        </w:rPr>
        <w:fldChar w:fldCharType="begin"/>
      </w:r>
      <w:r w:rsidRPr="00E71FAD">
        <w:rPr>
          <w:rFonts w:asciiTheme="majorHAnsi" w:eastAsia="Calibri" w:hAnsiTheme="majorHAnsi" w:cstheme="majorHAnsi"/>
        </w:rPr>
        <w:instrText xml:space="preserve"> REF _Ref509306973 \h </w:instrText>
      </w:r>
      <w:r w:rsidR="00E71FAD">
        <w:rPr>
          <w:rFonts w:asciiTheme="majorHAnsi" w:eastAsia="Calibri" w:hAnsiTheme="majorHAnsi" w:cstheme="majorHAnsi"/>
        </w:rPr>
        <w:instrText xml:space="preserve"> \* MERGEFORMAT </w:instrText>
      </w:r>
      <w:r w:rsidRPr="00E71FAD">
        <w:rPr>
          <w:rFonts w:asciiTheme="majorHAnsi" w:eastAsia="Calibri" w:hAnsiTheme="majorHAnsi" w:cstheme="majorHAnsi"/>
        </w:rPr>
      </w:r>
      <w:r w:rsidRPr="00E71FAD">
        <w:rPr>
          <w:rFonts w:asciiTheme="majorHAnsi" w:eastAsia="Calibri" w:hAnsiTheme="majorHAnsi" w:cs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theme="majorHAnsi"/>
        </w:rPr>
        <w:fldChar w:fldCharType="end"/>
      </w:r>
      <w:r w:rsidRPr="00E71FAD">
        <w:rPr>
          <w:rFonts w:asciiTheme="majorHAnsi" w:eastAsia="Calibri" w:hAnsiTheme="majorHAnsi" w:cstheme="majorHAnsi"/>
        </w:rPr>
        <w:t>.</w:t>
      </w:r>
      <w:r w:rsidRPr="00E71FAD">
        <w:rPr>
          <w:rFonts w:asciiTheme="majorHAnsi" w:hAnsiTheme="majorHAnsi" w:cstheme="majorHAnsi"/>
        </w:rPr>
        <w:t xml:space="preserve"> </w:t>
      </w:r>
    </w:p>
    <w:p w:rsidR="00333D56" w:rsidRDefault="00333D56" w:rsidP="00333D56"/>
    <w:p w:rsidR="00333D56" w:rsidRDefault="00333D56" w:rsidP="00333D56">
      <w:pPr>
        <w:keepNext/>
        <w:jc w:val="center"/>
      </w:pPr>
      <w:r>
        <w:rPr>
          <w:noProof/>
        </w:rPr>
        <w:drawing>
          <wp:inline distT="0" distB="0" distL="0" distR="0" wp14:anchorId="24384DA0" wp14:editId="1F06BD9B">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rsidR="00333D56" w:rsidRPr="007C2BEB" w:rsidRDefault="00333D56" w:rsidP="00333D56">
      <w:pPr>
        <w:pStyle w:val="Caption"/>
        <w:jc w:val="center"/>
        <w:rPr>
          <w:sz w:val="24"/>
          <w:szCs w:val="24"/>
        </w:rPr>
      </w:pPr>
      <w:bookmarkStart w:id="5" w:name="_Ref509306973"/>
      <w:bookmarkStart w:id="6" w:name="_Toc509298866"/>
      <w:bookmarkStart w:id="7" w:name="_Toc509313357"/>
      <w:bookmarkStart w:id="8" w:name="_Toc509494708"/>
      <w:bookmarkStart w:id="9" w:name="_Toc1858065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5"/>
      <w:r w:rsidRPr="007C2BEB">
        <w:rPr>
          <w:sz w:val="24"/>
          <w:szCs w:val="24"/>
        </w:rPr>
        <w:t>: Toy Example for Safety Annex and AGREE</w:t>
      </w:r>
      <w:bookmarkEnd w:id="6"/>
      <w:bookmarkEnd w:id="7"/>
      <w:bookmarkEnd w:id="8"/>
      <w:bookmarkEnd w:id="9"/>
    </w:p>
    <w:p w:rsidR="00333D56" w:rsidRDefault="00333D56" w:rsidP="00333D56">
      <w:bookmarkStart w:id="10" w:name="_1fob9te" w:colFirst="0" w:colLast="0"/>
      <w:bookmarkEnd w:id="10"/>
    </w:p>
    <w:p w:rsidR="00333D56" w:rsidRDefault="00333D56" w:rsidP="00333D56"/>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_Ref509306973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Calibri"/>
        </w:rPr>
        <w:fldChar w:fldCharType="end"/>
      </w:r>
      <w:r w:rsidRPr="00E71FAD">
        <w:rPr>
          <w:rFonts w:asciiTheme="majorHAnsi" w:eastAsia="Calibri" w:hAnsiTheme="majorHAnsi" w:cs="Calibri"/>
        </w:rPr>
        <w:t>.</w:t>
      </w:r>
    </w:p>
    <w:p w:rsidR="00333D56" w:rsidRPr="00E71FAD" w:rsidRDefault="00333D56" w:rsidP="00333D56">
      <w:pPr>
        <w:rPr>
          <w:rFonts w:asciiTheme="majorHAnsi" w:eastAsia="Calibri" w:hAnsiTheme="majorHAns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 xml:space="preserve"> below.</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rsidR="00333D56" w:rsidRDefault="00333D56" w:rsidP="00333D56">
      <w:pPr>
        <w:keepNext/>
      </w:pPr>
      <w:r>
        <w:rPr>
          <w:rFonts w:ascii="Consolas" w:hAnsi="Consolas" w:cs="Consolas"/>
          <w:noProof/>
          <w:sz w:val="18"/>
          <w:szCs w:val="18"/>
        </w:rPr>
        <w:drawing>
          <wp:inline distT="0" distB="0" distL="0" distR="0" wp14:anchorId="60A4ABEA" wp14:editId="28640A39">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rsidR="00333D56" w:rsidRPr="00685328" w:rsidRDefault="00333D56" w:rsidP="00333D56">
      <w:pPr>
        <w:pStyle w:val="Caption"/>
        <w:jc w:val="center"/>
        <w:rPr>
          <w:rFonts w:ascii="Calibri" w:eastAsia="Calibri" w:hAnsi="Calibri" w:cs="Calibri"/>
          <w:sz w:val="24"/>
          <w:szCs w:val="24"/>
        </w:rPr>
      </w:pPr>
      <w:bookmarkStart w:id="11" w:name="_Ref509306800"/>
      <w:bookmarkStart w:id="12" w:name="_Toc509313358"/>
      <w:bookmarkStart w:id="13" w:name="_Toc509494709"/>
      <w:bookmarkStart w:id="14" w:name="_Toc18580656"/>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11"/>
      <w:r w:rsidRPr="00685328">
        <w:rPr>
          <w:sz w:val="24"/>
          <w:szCs w:val="24"/>
        </w:rPr>
        <w:t>: AADL Code for Toy Example with AGREE and Safety Annexes</w:t>
      </w:r>
      <w:bookmarkEnd w:id="12"/>
      <w:bookmarkEnd w:id="13"/>
      <w:bookmarkEnd w:id="14"/>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4E45DC">
        <w:rPr>
          <w:rFonts w:asciiTheme="majorHAnsi" w:eastAsia="Calibri" w:hAnsiTheme="majorHAnsi" w:cs="Calibri"/>
        </w:rPr>
        <w:t>5.4.2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rsidR="00333D56" w:rsidRPr="00E71FAD" w:rsidRDefault="00333D56" w:rsidP="00333D56">
      <w:pPr>
        <w:rPr>
          <w:rFonts w:asciiTheme="majorHAnsi" w:eastAsia="Calibri" w:hAnsiTheme="majorHAnsi" w:cs="Calibri"/>
        </w:rPr>
      </w:pPr>
    </w:p>
    <w:p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rsidR="002B543D" w:rsidRDefault="002B543D" w:rsidP="00333D56">
      <w:pPr>
        <w:rPr>
          <w:rFonts w:asciiTheme="majorHAnsi" w:eastAsia="Calibri" w:hAnsiTheme="majorHAnsi" w:cstheme="majorHAnsi"/>
          <w:b/>
          <w:i/>
        </w:rPr>
      </w:pPr>
    </w:p>
    <w:p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641E" w:rsidRDefault="0052641E" w:rsidP="0052641E">
      <w:pPr>
        <w:keepNext/>
        <w:jc w:val="center"/>
      </w:pPr>
    </w:p>
    <w:p w:rsidR="0052641E" w:rsidRPr="0052641E" w:rsidRDefault="0052641E" w:rsidP="0052641E">
      <w:pPr>
        <w:pStyle w:val="Caption"/>
        <w:jc w:val="center"/>
        <w:rPr>
          <w:rFonts w:asciiTheme="majorHAnsi" w:eastAsia="Calibri" w:hAnsiTheme="majorHAnsi" w:cstheme="majorHAnsi"/>
          <w:b/>
          <w:sz w:val="24"/>
          <w:szCs w:val="24"/>
        </w:rPr>
      </w:pPr>
      <w:bookmarkStart w:id="15" w:name="_Ref509477847"/>
      <w:bookmarkStart w:id="16" w:name="_Toc509494710"/>
      <w:bookmarkStart w:id="17" w:name="_Toc18580657"/>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5"/>
      <w:r w:rsidRPr="0052641E">
        <w:rPr>
          <w:sz w:val="24"/>
          <w:szCs w:val="24"/>
        </w:rPr>
        <w:t>: Fault Hypothesis Example</w:t>
      </w:r>
      <w:bookmarkEnd w:id="16"/>
      <w:bookmarkEnd w:id="17"/>
    </w:p>
    <w:p w:rsidR="00025792" w:rsidRDefault="00025792" w:rsidP="00025792"/>
    <w:p w:rsidR="00025792" w:rsidRDefault="00025792" w:rsidP="00025792">
      <w:pPr>
        <w:pStyle w:val="Heading2"/>
      </w:pPr>
      <w:r>
        <w:t xml:space="preserve"> </w:t>
      </w:r>
      <w:bookmarkStart w:id="18" w:name="_Ref510449007"/>
      <w:bookmarkStart w:id="19" w:name="_Toc18580595"/>
      <w:r>
        <w:t>Using the Safety Annex AADL Plugin</w:t>
      </w:r>
      <w:bookmarkEnd w:id="18"/>
      <w:bookmarkEnd w:id="19"/>
    </w:p>
    <w:p w:rsidR="00CD5288" w:rsidRPr="004D4806" w:rsidRDefault="00CD5288" w:rsidP="00CD5288">
      <w:pPr>
        <w:rPr>
          <w:rFonts w:asciiTheme="majorHAnsi" w:hAnsiTheme="majorHAnsi"/>
        </w:rPr>
      </w:pPr>
      <w:r w:rsidRPr="004D4806">
        <w:rPr>
          <w:rFonts w:asciiTheme="majorHAnsi" w:hAnsiTheme="majorHAnsi"/>
        </w:rPr>
        <w:t xml:space="preserve">The example project used in the rest of this section can be retrieved from the following link: </w:t>
      </w:r>
    </w:p>
    <w:p w:rsidR="00CD5288" w:rsidRPr="004D4806" w:rsidRDefault="008B7320" w:rsidP="00CD5288">
      <w:pPr>
        <w:rPr>
          <w:rFonts w:asciiTheme="majorHAnsi" w:hAnsiTheme="majorHAnsi"/>
        </w:rPr>
      </w:pPr>
      <w:hyperlink r:id="rId10" w:history="1">
        <w:r w:rsidR="008A71DB" w:rsidRPr="008A71DB">
          <w:rPr>
            <w:rStyle w:val="Hyperlink"/>
            <w:rFonts w:asciiTheme="majorHAnsi" w:hAnsiTheme="majorHAnsi" w:cstheme="majorHAnsi"/>
          </w:rPr>
          <w:t>https://github.com/loonwerks/AMASE/tree/master/examples</w:t>
        </w:r>
      </w:hyperlink>
      <w:r w:rsidR="00CD5288" w:rsidRPr="008A71DB">
        <w:rPr>
          <w:rFonts w:asciiTheme="majorHAnsi" w:hAnsiTheme="majorHAnsi" w:cstheme="majorHAnsi"/>
        </w:rPr>
        <w:t xml:space="preserve">. </w:t>
      </w:r>
      <w:r w:rsidR="006B2218" w:rsidRPr="008A71DB">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00CD5288" w:rsidRPr="004D4806">
        <w:rPr>
          <w:rFonts w:asciiTheme="majorHAnsi" w:hAnsiTheme="majorHAnsi"/>
        </w:rPr>
        <w:t xml:space="preserve">can be imported by choosing File &gt; Import: </w:t>
      </w:r>
    </w:p>
    <w:p w:rsidR="00CD5288" w:rsidRDefault="00CD5288" w:rsidP="00CD5288">
      <w:pPr>
        <w:tabs>
          <w:tab w:val="right" w:pos="9350"/>
        </w:tabs>
      </w:pPr>
    </w:p>
    <w:p w:rsidR="00CD5288" w:rsidRDefault="00CD5288" w:rsidP="00CD5288">
      <w:pPr>
        <w:keepNext/>
        <w:tabs>
          <w:tab w:val="right" w:pos="9350"/>
        </w:tabs>
        <w:jc w:val="center"/>
      </w:pPr>
      <w:r>
        <w:rPr>
          <w:noProof/>
        </w:rPr>
        <w:drawing>
          <wp:inline distT="0" distB="0" distL="0" distR="0" wp14:anchorId="7EA903E6" wp14:editId="3507902E">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927254" cy="4053610"/>
                    </a:xfrm>
                    <a:prstGeom prst="rect">
                      <a:avLst/>
                    </a:prstGeom>
                    <a:ln/>
                  </pic:spPr>
                </pic:pic>
              </a:graphicData>
            </a:graphic>
          </wp:inline>
        </w:drawing>
      </w:r>
    </w:p>
    <w:p w:rsidR="00CD5288" w:rsidRPr="008F737F" w:rsidRDefault="00CD5288" w:rsidP="00CD5288">
      <w:pPr>
        <w:pStyle w:val="Caption"/>
        <w:jc w:val="center"/>
        <w:rPr>
          <w:sz w:val="24"/>
          <w:szCs w:val="24"/>
        </w:rPr>
      </w:pPr>
      <w:bookmarkStart w:id="20" w:name="_Toc509313359"/>
      <w:bookmarkStart w:id="21" w:name="_Toc509494711"/>
      <w:bookmarkStart w:id="22" w:name="_Toc1858065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20"/>
      <w:bookmarkEnd w:id="21"/>
      <w:bookmarkEnd w:id="22"/>
    </w:p>
    <w:p w:rsidR="00CD5288" w:rsidRDefault="00CD5288" w:rsidP="00CD5288">
      <w:pPr>
        <w:spacing w:before="120" w:after="120"/>
        <w:jc w:val="center"/>
        <w:rPr>
          <w:rFonts w:ascii="Calibri" w:eastAsia="Calibri" w:hAnsi="Calibri" w:cs="Calibri"/>
          <w:b/>
        </w:rPr>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tabs>
          <w:tab w:val="right" w:pos="9350"/>
        </w:tabs>
        <w:jc w:val="center"/>
      </w:pPr>
      <w:r>
        <w:rPr>
          <w:noProof/>
        </w:rPr>
        <w:lastRenderedPageBreak/>
        <w:drawing>
          <wp:inline distT="0" distB="0" distL="0" distR="0" wp14:anchorId="7E3317D6" wp14:editId="092678DD">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42083" cy="4191363"/>
                    </a:xfrm>
                    <a:prstGeom prst="rect">
                      <a:avLst/>
                    </a:prstGeom>
                    <a:ln/>
                  </pic:spPr>
                </pic:pic>
              </a:graphicData>
            </a:graphic>
          </wp:inline>
        </w:drawing>
      </w:r>
    </w:p>
    <w:p w:rsidR="00CD5288" w:rsidRPr="008F737F" w:rsidRDefault="00CD5288" w:rsidP="00CD5288">
      <w:pPr>
        <w:pStyle w:val="Caption"/>
        <w:jc w:val="center"/>
        <w:rPr>
          <w:sz w:val="24"/>
          <w:szCs w:val="24"/>
        </w:rPr>
      </w:pPr>
      <w:bookmarkStart w:id="23" w:name="_Toc509313360"/>
      <w:bookmarkStart w:id="24" w:name="_Toc509494712"/>
      <w:bookmarkStart w:id="25" w:name="_Toc1858065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3"/>
      <w:bookmarkEnd w:id="24"/>
      <w:bookmarkEnd w:id="25"/>
    </w:p>
    <w:p w:rsidR="00CD5288" w:rsidRPr="007C2BEB" w:rsidRDefault="00CD5288" w:rsidP="00CD5288">
      <w:pPr>
        <w:tabs>
          <w:tab w:val="right" w:pos="9350"/>
        </w:tabs>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23F75D2D" wp14:editId="63BE453D">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26" w:name="_Ref509306911"/>
      <w:bookmarkStart w:id="27" w:name="_Toc509313361"/>
      <w:bookmarkStart w:id="28" w:name="_Toc509494713"/>
      <w:bookmarkStart w:id="29" w:name="_Toc1858066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6"/>
      <w:r w:rsidRPr="008F737F">
        <w:rPr>
          <w:sz w:val="24"/>
          <w:szCs w:val="24"/>
        </w:rPr>
        <w:t>: Workspace After Importing Toy Example</w:t>
      </w:r>
      <w:bookmarkEnd w:id="27"/>
      <w:bookmarkEnd w:id="28"/>
      <w:bookmarkEnd w:id="29"/>
    </w:p>
    <w:p w:rsidR="00CD5288" w:rsidRDefault="00CD5288" w:rsidP="00CD5288">
      <w:pPr>
        <w:rPr>
          <w:rFonts w:ascii="Calibri" w:eastAsia="Calibri" w:hAnsi="Calibr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Integer_Toy.aadl model by double-clicking on the file in the AADL Navigator pane.  To invoke the safety analysis, we select the Top_Level.Impl system implementation in the outline pane on the right.  We then select “Safety Analysis” in the menu 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1573105A" wp14:editId="7A470257">
            <wp:extent cx="5943600" cy="4467225"/>
            <wp:effectExtent l="0" t="0" r="0" b="9525"/>
            <wp:docPr id="8" name="Picture 8"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30" w:name="_Ref509306884"/>
      <w:bookmarkStart w:id="31" w:name="_Toc509313362"/>
      <w:bookmarkStart w:id="32" w:name="_Toc509494714"/>
      <w:bookmarkStart w:id="33" w:name="_Toc1858066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30"/>
      <w:r w:rsidRPr="008F737F">
        <w:rPr>
          <w:sz w:val="24"/>
          <w:szCs w:val="24"/>
        </w:rPr>
        <w:t>: AGREE and Safety Analysis Dropdown Menu</w:t>
      </w:r>
      <w:bookmarkEnd w:id="31"/>
      <w:bookmarkEnd w:id="32"/>
      <w:bookmarkEnd w:id="33"/>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tabs>
          <w:tab w:val="right" w:pos="9350"/>
        </w:tabs>
        <w:rPr>
          <w:rFonts w:ascii="Calibri" w:eastAsia="Calibri" w:hAnsi="Calibri" w:cs="Calibri"/>
        </w:rPr>
      </w:pPr>
    </w:p>
    <w:p w:rsidR="00CD5288" w:rsidRDefault="00CD5288" w:rsidP="00CD5288">
      <w:pPr>
        <w:keepNext/>
        <w:tabs>
          <w:tab w:val="right" w:pos="9350"/>
        </w:tabs>
        <w:jc w:val="center"/>
      </w:pPr>
      <w:r>
        <w:rPr>
          <w:rFonts w:ascii="Calibri" w:eastAsia="Calibri" w:hAnsi="Calibri" w:cs="Calibri"/>
          <w:noProof/>
        </w:rPr>
        <w:drawing>
          <wp:inline distT="0" distB="0" distL="0" distR="0" wp14:anchorId="1131C5E9" wp14:editId="3D822A53">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5288" w:rsidRPr="008F737F" w:rsidRDefault="00CD5288" w:rsidP="00CD5288">
      <w:pPr>
        <w:pStyle w:val="Caption"/>
        <w:jc w:val="center"/>
        <w:rPr>
          <w:rFonts w:ascii="Calibri" w:eastAsia="Calibri" w:hAnsi="Calibri" w:cs="Calibri"/>
          <w:sz w:val="24"/>
          <w:szCs w:val="24"/>
        </w:rPr>
      </w:pPr>
      <w:bookmarkStart w:id="34" w:name="_Ref509306863"/>
      <w:bookmarkStart w:id="35" w:name="_Toc509313363"/>
      <w:bookmarkStart w:id="36" w:name="_Toc509494715"/>
      <w:bookmarkStart w:id="37" w:name="_Toc1858066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4"/>
      <w:r w:rsidRPr="008F737F">
        <w:rPr>
          <w:sz w:val="24"/>
          <w:szCs w:val="24"/>
        </w:rPr>
        <w:t>:AGREE Verification Results</w:t>
      </w:r>
      <w:bookmarkEnd w:id="35"/>
      <w:bookmarkEnd w:id="36"/>
      <w:bookmarkEnd w:id="37"/>
    </w:p>
    <w:p w:rsidR="00CD5288" w:rsidRDefault="00CD5288" w:rsidP="00CD5288">
      <w:pPr>
        <w:tabs>
          <w:tab w:val="right" w:pos="9350"/>
        </w:tabs>
        <w:rPr>
          <w:rFonts w:ascii="Calibri" w:eastAsia="Calibri" w:hAnsi="Calibri" w:cs="Calibri"/>
        </w:rPr>
      </w:pPr>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lastRenderedPageBreak/>
        <w:t xml:space="preserve">If “Safety Analysis” was checked by the user, this will run the analysis and will change the AGREE contracts accordingly. </w:t>
      </w:r>
    </w:p>
    <w:p w:rsidR="00CD5288" w:rsidRPr="004D4806" w:rsidRDefault="00CD5288" w:rsidP="00CD5288">
      <w:pPr>
        <w:tabs>
          <w:tab w:val="right" w:pos="9350"/>
        </w:tabs>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The reason this passes the threshold is due to the fact that the most problematic of the faults is with component B (nondeterministic failure) and the probability of component B fault is </w:t>
      </w:r>
      <w:r w:rsidRPr="004D4806">
        <w:rPr>
          <w:rFonts w:asciiTheme="majorHAnsi" w:eastAsia="Calibri" w:hAnsiTheme="majorHAnsi" w:cs="Calibri"/>
        </w:rPr>
        <w:t>1.0E-9</w:t>
      </w:r>
      <w:r w:rsidRPr="004D4806">
        <w:rPr>
          <w:rFonts w:asciiTheme="majorHAnsi" w:eastAsia="Calibri" w:hAnsiTheme="majorHAnsi" w:cstheme="majorHAnsi"/>
        </w:rPr>
        <w:t xml:space="preserve">. This is beyond the threshold assigned at the lower level. </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459E9236" wp14:editId="6F5BF635">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CD5288" w:rsidRPr="00BA7DE8" w:rsidRDefault="00CD5288" w:rsidP="00CD5288">
      <w:pPr>
        <w:pStyle w:val="Caption"/>
        <w:jc w:val="center"/>
        <w:rPr>
          <w:rFonts w:ascii="Calibri" w:eastAsia="Calibri" w:hAnsi="Calibri" w:cs="Calibri"/>
          <w:sz w:val="24"/>
          <w:szCs w:val="24"/>
        </w:rPr>
      </w:pPr>
      <w:bookmarkStart w:id="38" w:name="_Ref509306825"/>
      <w:bookmarkStart w:id="39" w:name="_Toc509313364"/>
      <w:bookmarkStart w:id="40" w:name="_Toc509494716"/>
      <w:bookmarkStart w:id="41" w:name="_Toc1858066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8"/>
      <w:r w:rsidRPr="008F737F">
        <w:rPr>
          <w:sz w:val="24"/>
          <w:szCs w:val="24"/>
        </w:rPr>
        <w:t>: Counterexample from Safety Analysis</w:t>
      </w:r>
      <w:bookmarkEnd w:id="39"/>
      <w:bookmarkEnd w:id="40"/>
      <w:bookmarkEnd w:id="41"/>
    </w:p>
    <w:p w:rsidR="00CD5288" w:rsidRDefault="00CD5288" w:rsidP="00CD5288">
      <w:pPr>
        <w:rPr>
          <w:rFonts w:ascii="Calibri" w:eastAsia="Calibri" w:hAnsi="Calibr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rsidR="00CD5288" w:rsidRPr="00366937" w:rsidRDefault="00CD5288" w:rsidP="00CD5288">
      <w:pPr>
        <w:spacing w:after="200" w:line="276" w:lineRule="auto"/>
        <w:jc w:val="both"/>
        <w:rPr>
          <w:rFonts w:asciiTheme="majorHAnsi" w:eastAsia="Calibri" w:hAnsiTheme="majorHAns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3601523B" wp14:editId="6BBC6863">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rsidR="00CD5288" w:rsidRPr="00776AB4" w:rsidRDefault="00CD5288" w:rsidP="00CD5288">
      <w:pPr>
        <w:pStyle w:val="Caption"/>
        <w:jc w:val="center"/>
        <w:rPr>
          <w:rFonts w:ascii="Calibri" w:eastAsia="Calibri" w:hAnsi="Calibri" w:cs="Calibri"/>
          <w:sz w:val="24"/>
          <w:szCs w:val="24"/>
        </w:rPr>
      </w:pPr>
      <w:bookmarkStart w:id="42" w:name="_Ref509306751"/>
      <w:bookmarkStart w:id="43" w:name="_Ref509306742"/>
      <w:bookmarkStart w:id="44" w:name="_Toc509313365"/>
      <w:bookmarkStart w:id="45" w:name="_Toc509494717"/>
      <w:bookmarkStart w:id="46" w:name="_Toc1858066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42"/>
      <w:r w:rsidRPr="008F737F">
        <w:rPr>
          <w:sz w:val="24"/>
          <w:szCs w:val="24"/>
        </w:rPr>
        <w:t>: Generated Excel File for Counterexample</w:t>
      </w:r>
      <w:bookmarkEnd w:id="43"/>
      <w:bookmarkEnd w:id="44"/>
      <w:bookmarkEnd w:id="45"/>
      <w:bookmarkEnd w:id="46"/>
    </w:p>
    <w:p w:rsidR="00CD5288" w:rsidRDefault="00CD5288" w:rsidP="00CD5288">
      <w:pPr>
        <w:rPr>
          <w:rFonts w:ascii="Calibri" w:eastAsia="Calibri" w:hAnsi="Calibri" w:cs="Calibri"/>
        </w:rPr>
      </w:pPr>
    </w:p>
    <w:p w:rsidR="00CD5288" w:rsidRDefault="00CD5288" w:rsidP="00CD5288">
      <w:pPr>
        <w:tabs>
          <w:tab w:val="right" w:pos="9350"/>
        </w:tabs>
        <w:rPr>
          <w:rFonts w:ascii="Calibri" w:eastAsia="Calibri" w:hAnsi="Calibri" w:cs="Calibri"/>
        </w:rPr>
      </w:pPr>
    </w:p>
    <w:p w:rsidR="00025792" w:rsidRDefault="00CD5288" w:rsidP="00CD5288">
      <w:r>
        <w:br w:type="page"/>
      </w:r>
    </w:p>
    <w:p w:rsidR="00025792" w:rsidRDefault="00025792" w:rsidP="00025792">
      <w:pPr>
        <w:pStyle w:val="Heading1"/>
      </w:pPr>
      <w:bookmarkStart w:id="47" w:name="_Toc18580596"/>
      <w:r>
        <w:lastRenderedPageBreak/>
        <w:t>Safety Annex Language</w:t>
      </w:r>
      <w:bookmarkEnd w:id="47"/>
    </w:p>
    <w:p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chapter we present the syntax and semantics of the input language of the Safety Annex. We refer readers to the AGREE Users Guide for a thorough description of lexical elements, types, and other syntactical details. </w:t>
      </w:r>
    </w:p>
    <w:p w:rsidR="00025792" w:rsidRDefault="00025792" w:rsidP="00025792"/>
    <w:p w:rsidR="00025792" w:rsidRDefault="00025792" w:rsidP="00025792">
      <w:pPr>
        <w:pStyle w:val="Heading2"/>
      </w:pPr>
      <w:bookmarkStart w:id="48" w:name="_Toc18580597"/>
      <w:r>
        <w:t>Syntax Overview</w:t>
      </w:r>
      <w:bookmarkEnd w:id="48"/>
    </w:p>
    <w:p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productions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rsidR="004B6253" w:rsidRPr="00660740" w:rsidRDefault="004B6253" w:rsidP="004B6253">
      <w:pPr>
        <w:rPr>
          <w:rFonts w:asciiTheme="majorHAnsi" w:eastAsia="Carlito"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C445E5">
        <w:rPr>
          <w:rFonts w:asciiTheme="majorHAnsi" w:eastAsia="Carlito" w:hAnsiTheme="majorHAnsi" w:cstheme="majorHAnsi"/>
        </w:rPr>
        <w:t xml:space="preserve">: </w:t>
      </w:r>
      <w:hyperlink r:id="rId18" w:history="1">
        <w:r w:rsidR="00C445E5" w:rsidRPr="008A71DB">
          <w:rPr>
            <w:rStyle w:val="Hyperlink"/>
            <w:rFonts w:asciiTheme="majorHAnsi" w:hAnsiTheme="majorHAnsi" w:cstheme="majorHAnsi"/>
          </w:rPr>
          <w:t>https://github.com/smaccm/smaccm/tree/master/documentation/agree</w:t>
        </w:r>
      </w:hyperlink>
      <w:r w:rsidRPr="00660740">
        <w:rPr>
          <w:rFonts w:asciiTheme="majorHAnsi" w:eastAsia="Carlito" w:hAnsiTheme="majorHAnsi" w:cstheme="majorHAnsi"/>
        </w:rPr>
        <w:t xml:space="preserve">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rsidR="004B6253" w:rsidRPr="00660740" w:rsidRDefault="004B6253" w:rsidP="004B6253">
      <w:pPr>
        <w:rPr>
          <w:rFonts w:asciiTheme="majorHAnsi" w:hAnsiTheme="majorHAnsi" w:cstheme="majorHAnsi"/>
        </w:rPr>
      </w:pPr>
    </w:p>
    <w:p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rsidR="00025792" w:rsidRDefault="00025792" w:rsidP="00025792"/>
    <w:p w:rsidR="00453DB3" w:rsidRDefault="00453DB3" w:rsidP="00025792"/>
    <w:p w:rsidR="00025792" w:rsidRDefault="00025792" w:rsidP="00025792">
      <w:pPr>
        <w:pStyle w:val="Heading2"/>
      </w:pPr>
      <w:bookmarkStart w:id="49" w:name="_Toc18580598"/>
      <w:r>
        <w:lastRenderedPageBreak/>
        <w:t>Lexical Elements and Types</w:t>
      </w:r>
      <w:bookmarkEnd w:id="49"/>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For a more thorough description of lexical elements and types, we refer to the AGREE User Guide. Here is a brief description of commonly used lexical elements.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rsidR="00453DB3" w:rsidRDefault="00453DB3" w:rsidP="00453DB3"/>
    <w:p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rsidR="00453DB3" w:rsidRDefault="00453DB3" w:rsidP="00453DB3">
      <w:pPr>
        <w:rPr>
          <w:rFonts w:ascii="Consolas" w:eastAsia="Consolas" w:hAnsi="Consolas" w:cs="Consolas"/>
          <w:color w:val="3F7F5F"/>
        </w:rPr>
      </w:pPr>
    </w:p>
    <w:p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rsidR="00453DB3" w:rsidRDefault="00453DB3" w:rsidP="00453DB3">
      <w:pPr>
        <w:rPr>
          <w:rFonts w:ascii="Carlito" w:eastAsia="Carlito" w:hAnsi="Carlito" w:cs="Carlito"/>
        </w:rPr>
      </w:pPr>
    </w:p>
    <w:p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rsidR="00453DB3" w:rsidRPr="002363B4" w:rsidRDefault="00453DB3" w:rsidP="00453DB3">
      <w:pPr>
        <w:rPr>
          <w:rFonts w:ascii="Consolas" w:eastAsia="Courier" w:hAnsi="Consolas" w:cs="Courier"/>
        </w:rPr>
      </w:pPr>
      <w:r w:rsidRPr="002363B4">
        <w:rPr>
          <w:rFonts w:ascii="Consolas" w:eastAsia="Courier" w:hAnsi="Consolas" w:cs="Courier"/>
        </w:rPr>
        <w:t>digit ::= (0..9)</w:t>
      </w:r>
    </w:p>
    <w:p w:rsidR="00453DB3" w:rsidRDefault="00453DB3" w:rsidP="00453DB3">
      <w:pPr>
        <w:ind w:left="720"/>
        <w:rPr>
          <w:rFonts w:ascii="Consolas" w:eastAsia="Consolas" w:hAnsi="Consolas" w:cs="Consolas"/>
        </w:rPr>
      </w:pPr>
    </w:p>
    <w:p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rsidR="00453DB3" w:rsidRDefault="00453DB3" w:rsidP="00453DB3">
      <w:pPr>
        <w:rPr>
          <w:rFonts w:ascii="Carlito" w:eastAsia="Carlito" w:hAnsi="Carlito" w:cs="Carlito"/>
        </w:rPr>
      </w:pPr>
    </w:p>
    <w:p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rsidR="00453DB3" w:rsidRDefault="00453DB3" w:rsidP="00453DB3">
      <w:pPr>
        <w:rPr>
          <w:rFonts w:ascii="Carlito" w:eastAsia="Carlito" w:hAnsi="Carlito" w:cs="Carlito"/>
        </w:rPr>
      </w:pPr>
    </w:p>
    <w:p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rsidR="00453DB3" w:rsidRDefault="00453DB3" w:rsidP="00453DB3"/>
    <w:p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rsidR="00453DB3" w:rsidRDefault="00453DB3" w:rsidP="00453DB3">
      <w:pPr>
        <w:rPr>
          <w:rFonts w:ascii="Courier" w:eastAsia="Courier" w:hAnsi="Courier" w:cs="Courier"/>
        </w:rPr>
      </w:pPr>
    </w:p>
    <w:p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rsidR="00453DB3" w:rsidRDefault="00453DB3" w:rsidP="00453DB3"/>
    <w:p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rsidR="00453DB3" w:rsidRDefault="00453DB3" w:rsidP="00453DB3"/>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rsidR="00453DB3" w:rsidRDefault="00453DB3" w:rsidP="00453DB3"/>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50" w:name="_4d34og8" w:colFirst="0" w:colLast="0"/>
      <w:bookmarkEnd w:id="50"/>
    </w:p>
    <w:p w:rsidR="00453DB3" w:rsidRDefault="00453DB3" w:rsidP="00453DB3">
      <w:pPr>
        <w:keepNext/>
      </w:pPr>
      <w:r>
        <w:rPr>
          <w:rFonts w:ascii="Calibri" w:eastAsia="Calibri" w:hAnsi="Calibri" w:cs="Calibri"/>
          <w:b/>
          <w:noProof/>
        </w:rPr>
        <w:drawing>
          <wp:inline distT="0" distB="0" distL="0" distR="0" wp14:anchorId="35FD9EB1" wp14:editId="5DBDC889">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53DB3" w:rsidRPr="00B73AB9" w:rsidRDefault="00453DB3" w:rsidP="00453DB3">
      <w:pPr>
        <w:pStyle w:val="Caption"/>
        <w:jc w:val="center"/>
        <w:rPr>
          <w:sz w:val="24"/>
          <w:szCs w:val="24"/>
        </w:rPr>
      </w:pPr>
      <w:bookmarkStart w:id="51" w:name="_Toc509313366"/>
      <w:bookmarkStart w:id="52" w:name="_Toc509494718"/>
      <w:bookmarkStart w:id="53" w:name="_Toc18580665"/>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51"/>
      <w:bookmarkEnd w:id="52"/>
      <w:bookmarkEnd w:id="53"/>
    </w:p>
    <w:p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rsidR="00453DB3" w:rsidRPr="00263E8D" w:rsidRDefault="00453DB3" w:rsidP="00453DB3">
      <w:pPr>
        <w:rPr>
          <w:rFonts w:asciiTheme="majorHAnsi" w:hAnsiTheme="majorHAnsi" w:cs="Courier New"/>
        </w:rPr>
      </w:pPr>
    </w:p>
    <w:p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rsidR="00025792" w:rsidRDefault="00025792" w:rsidP="00025792"/>
    <w:p w:rsidR="00025792" w:rsidRDefault="00025792" w:rsidP="00025792">
      <w:pPr>
        <w:pStyle w:val="Heading2"/>
      </w:pPr>
      <w:r>
        <w:t xml:space="preserve"> </w:t>
      </w:r>
      <w:bookmarkStart w:id="54" w:name="_Toc18580599"/>
      <w:r>
        <w:t>Subclauses</w:t>
      </w:r>
      <w:bookmarkEnd w:id="54"/>
    </w:p>
    <w:p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rsidR="004763F7" w:rsidRDefault="004763F7" w:rsidP="004763F7"/>
    <w:p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rsidR="004763F7" w:rsidRDefault="004763F7" w:rsidP="004763F7">
      <w:pPr>
        <w:rPr>
          <w:rFonts w:ascii="Consolas" w:eastAsia="Consolas" w:hAnsi="Consolas" w:cs="Consolas"/>
        </w:rPr>
      </w:pPr>
    </w:p>
    <w:p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rsidR="004763F7" w:rsidRDefault="004763F7" w:rsidP="004763F7">
      <w:pPr>
        <w:rPr>
          <w:rFonts w:asciiTheme="majorHAnsi" w:eastAsia="Carlito" w:hAnsiTheme="majorHAnsi" w:cstheme="majorHAnsi"/>
        </w:rPr>
      </w:pPr>
    </w:p>
    <w:p w:rsidR="004763F7" w:rsidRPr="00942C77" w:rsidRDefault="004763F7" w:rsidP="004763F7">
      <w:pPr>
        <w:rPr>
          <w:rFonts w:ascii="Consolas" w:hAnsi="Consolas"/>
        </w:rPr>
      </w:pP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sz w:val="20"/>
          <w:szCs w:val="20"/>
        </w:rPr>
      </w:pP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rsidR="004763F7" w:rsidRPr="00326BB2" w:rsidRDefault="004763F7" w:rsidP="004763F7">
      <w:pPr>
        <w:rPr>
          <w:rFonts w:ascii="Consolas" w:eastAsia="Courier" w:hAnsi="Consolas" w:cs="Courier"/>
          <w:sz w:val="20"/>
          <w:szCs w:val="20"/>
        </w:rPr>
      </w:pPr>
    </w:p>
    <w:p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lastRenderedPageBreak/>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rsidR="004763F7" w:rsidRPr="00326BB2" w:rsidRDefault="004763F7" w:rsidP="004763F7">
      <w:pPr>
        <w:rPr>
          <w:rFonts w:ascii="Consolas" w:eastAsia="Courier" w:hAnsi="Consolas" w:cs="Courier"/>
          <w:sz w:val="20"/>
          <w:szCs w:val="20"/>
        </w:rPr>
      </w:pP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rsidR="004763F7" w:rsidRPr="00326BB2" w:rsidRDefault="004763F7" w:rsidP="004763F7">
      <w:pPr>
        <w:rPr>
          <w:rFonts w:ascii="Consolas" w:hAnsi="Consolas" w:cs="Consolas"/>
          <w:sz w:val="20"/>
          <w:szCs w:val="20"/>
          <w:lang w:val="fr-FR"/>
        </w:rPr>
      </w:pPr>
    </w:p>
    <w:p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rsidR="008E543B" w:rsidRPr="008E543B" w:rsidRDefault="004763F7" w:rsidP="008E543B">
      <w:pPr>
        <w:rPr>
          <w:rFonts w:ascii="Consolas" w:eastAsia="Courier" w:hAnsi="Consolas" w:cs="Courier"/>
          <w:color w:val="2A00FF"/>
          <w:sz w:val="20"/>
          <w:szCs w:val="20"/>
        </w:rPr>
      </w:pPr>
      <w:r w:rsidRPr="00326BB2">
        <w:rPr>
          <w:rFonts w:ascii="Consolas" w:eastAsia="Courier" w:hAnsi="Consolas" w:cs="Courier"/>
          <w:color w:val="3C3C3C"/>
          <w:sz w:val="20"/>
          <w:szCs w:val="20"/>
        </w:rPr>
        <w:t>SafetyEqStatement: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2A00FF"/>
          <w:sz w:val="20"/>
          <w:szCs w:val="20"/>
          <w:u w:val="single"/>
        </w:rPr>
        <w:t>eq</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rsidR="004763F7" w:rsidRPr="00236F92" w:rsidRDefault="004763F7" w:rsidP="004763F7">
      <w:pPr>
        <w:rPr>
          <w:rFonts w:ascii="Courier" w:eastAsia="Courier" w:hAnsi="Courier" w:cs="Courier"/>
          <w:color w:val="3C3C3C"/>
          <w:sz w:val="20"/>
          <w:szCs w:val="20"/>
          <w:lang w:val="fr-FR"/>
        </w:rPr>
      </w:pPr>
    </w:p>
    <w:p w:rsidR="004763F7" w:rsidRDefault="004763F7" w:rsidP="004763F7">
      <w:pPr>
        <w:keepNext/>
      </w:pPr>
      <w:bookmarkStart w:id="55" w:name="_17dp8vu" w:colFirst="0" w:colLast="0"/>
      <w:bookmarkEnd w:id="55"/>
      <w:r>
        <w:rPr>
          <w:rFonts w:ascii="Calibri" w:eastAsia="Calibri" w:hAnsi="Calibri" w:cs="Calibri"/>
          <w:b/>
          <w:noProof/>
        </w:rPr>
        <w:drawing>
          <wp:inline distT="0" distB="0" distL="0" distR="0" wp14:anchorId="54C3209C" wp14:editId="5CC6EFA4">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763F7" w:rsidRDefault="004763F7" w:rsidP="001547F1">
      <w:pPr>
        <w:pStyle w:val="Caption"/>
        <w:jc w:val="center"/>
        <w:rPr>
          <w:sz w:val="24"/>
          <w:szCs w:val="24"/>
        </w:rPr>
      </w:pPr>
      <w:bookmarkStart w:id="56" w:name="_Ref13559815"/>
      <w:bookmarkStart w:id="57" w:name="_Toc509313367"/>
      <w:bookmarkStart w:id="58" w:name="_Toc509494719"/>
      <w:bookmarkStart w:id="59" w:name="_Toc18580666"/>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6"/>
      <w:r w:rsidRPr="00A93327">
        <w:rPr>
          <w:sz w:val="24"/>
          <w:szCs w:val="24"/>
        </w:rPr>
        <w:t>: Safety Annex Grammar</w:t>
      </w:r>
      <w:bookmarkEnd w:id="57"/>
      <w:bookmarkEnd w:id="58"/>
      <w:bookmarkEnd w:id="59"/>
    </w:p>
    <w:p w:rsidR="00CB336A" w:rsidRPr="00CB336A" w:rsidRDefault="00CB336A" w:rsidP="00CB336A"/>
    <w:p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rsidR="003B6BA6" w:rsidRDefault="003B6BA6" w:rsidP="004763F7">
      <w:pPr>
        <w:rPr>
          <w:rFonts w:asciiTheme="majorHAnsi" w:eastAsia="Carlito" w:hAnsiTheme="majorHAnsi" w:cstheme="majorHAnsi"/>
        </w:rPr>
      </w:pPr>
    </w:p>
    <w:p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rsidR="003B6BA6" w:rsidRDefault="003B6BA6" w:rsidP="003B6BA6">
      <w:pPr>
        <w:rPr>
          <w:rFonts w:asciiTheme="majorHAnsi" w:eastAsia="Carlito" w:hAnsiTheme="majorHAnsi" w:cstheme="majorHAnsi"/>
        </w:rPr>
      </w:pPr>
    </w:p>
    <w:p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rsidR="00ED2080" w:rsidRDefault="00ED2080" w:rsidP="004763F7">
      <w:pPr>
        <w:rPr>
          <w:rFonts w:asciiTheme="majorHAnsi" w:eastAsia="Carlito" w:hAnsiTheme="majorHAnsi" w:cstheme="majorHAnsi"/>
        </w:rPr>
      </w:pPr>
    </w:p>
    <w:p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attached to behind the scenes. There are numerous ways that the component can fail. It could fail to zero, some arbitrary number, or perhaps it will simply output the input value without multiplying it.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rsidR="003B6BA6" w:rsidRDefault="003B6BA6" w:rsidP="004763F7">
      <w:pPr>
        <w:rPr>
          <w:rFonts w:asciiTheme="majorHAnsi" w:eastAsia="Carlito" w:hAnsiTheme="majorHAnsi" w:cstheme="majorHAnsi"/>
        </w:rPr>
      </w:pP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rsidR="00ED2080" w:rsidRPr="00ED2080" w:rsidRDefault="00ED2080" w:rsidP="00ED2080">
      <w:pPr>
        <w:pStyle w:val="Caption"/>
        <w:jc w:val="center"/>
        <w:rPr>
          <w:rFonts w:asciiTheme="majorHAnsi" w:eastAsia="Carlito" w:hAnsiTheme="majorHAnsi" w:cstheme="majorHAnsi"/>
          <w:sz w:val="24"/>
          <w:szCs w:val="24"/>
        </w:rPr>
      </w:pPr>
      <w:bookmarkStart w:id="60" w:name="_Ref13564100"/>
      <w:bookmarkStart w:id="61" w:name="_Toc18580667"/>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60"/>
      <w:r w:rsidRPr="00ED2080">
        <w:rPr>
          <w:rFonts w:asciiTheme="majorHAnsi" w:hAnsiTheme="majorHAnsi" w:cstheme="majorHAnsi"/>
          <w:sz w:val="24"/>
          <w:szCs w:val="24"/>
        </w:rPr>
        <w:t>: Toy Example System A</w:t>
      </w:r>
      <w:bookmarkEnd w:id="61"/>
    </w:p>
    <w:p w:rsidR="00B40656" w:rsidRDefault="00B40656" w:rsidP="00025792"/>
    <w:p w:rsidR="00025792" w:rsidRDefault="00025792" w:rsidP="00025792">
      <w:pPr>
        <w:pStyle w:val="Heading2"/>
      </w:pPr>
      <w:r>
        <w:t xml:space="preserve"> </w:t>
      </w:r>
      <w:bookmarkStart w:id="62" w:name="_Ref13564760"/>
      <w:bookmarkStart w:id="63" w:name="_Ref13564768"/>
      <w:bookmarkStart w:id="64" w:name="_Toc18580600"/>
      <w:r>
        <w:t>Spec Statement</w:t>
      </w:r>
      <w:bookmarkEnd w:id="62"/>
      <w:bookmarkEnd w:id="63"/>
      <w:bookmarkEnd w:id="64"/>
    </w:p>
    <w:p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rsidR="0009594C" w:rsidRDefault="0009594C" w:rsidP="0009594C"/>
    <w:p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rsidR="0009594C" w:rsidRDefault="0009594C" w:rsidP="0009594C">
      <w:pPr>
        <w:rPr>
          <w:color w:val="3C3C3C"/>
          <w:sz w:val="20"/>
          <w:szCs w:val="20"/>
        </w:rPr>
      </w:pPr>
    </w:p>
    <w:p w:rsidR="0009594C" w:rsidRDefault="0009594C" w:rsidP="0009594C">
      <w:pPr>
        <w:rPr>
          <w:color w:val="3C3C3C"/>
          <w:sz w:val="20"/>
          <w:szCs w:val="20"/>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rsidR="003E323E" w:rsidRDefault="003E323E" w:rsidP="0009594C">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Default="003E323E" w:rsidP="0009594C">
      <w:pPr>
        <w:rPr>
          <w:rFonts w:asciiTheme="majorHAnsi" w:eastAsia="Carlito" w:hAnsiTheme="majorHAnsi" w:cstheme="majorHAnsi"/>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rsidR="003E323E" w:rsidRDefault="003E323E" w:rsidP="0009594C">
      <w:pPr>
        <w:rPr>
          <w:rFonts w:asciiTheme="majorHAnsi" w:eastAsia="Carlito" w:hAnsiTheme="majorHAnsi" w:cstheme="majorHAnsi"/>
        </w:rPr>
      </w:pPr>
    </w:p>
    <w:p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rsidR="00025792" w:rsidRDefault="00025792" w:rsidP="00025792"/>
    <w:p w:rsidR="00025792" w:rsidRDefault="00B55020" w:rsidP="00025792">
      <w:pPr>
        <w:pStyle w:val="Heading3"/>
      </w:pPr>
      <w:bookmarkStart w:id="65" w:name="_Toc18580601"/>
      <w:r>
        <w:t>Fault Statement</w:t>
      </w:r>
      <w:bookmarkEnd w:id="65"/>
    </w:p>
    <w:p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rsidR="00773EA5" w:rsidRDefault="00773EA5" w:rsidP="00773EA5">
      <w:pPr>
        <w:rPr>
          <w:rFonts w:ascii="Carlito" w:eastAsia="Carlito" w:hAnsi="Carlito" w:cs="Carlito"/>
        </w:rPr>
      </w:pPr>
    </w:p>
    <w:p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rsidR="003E323E" w:rsidRPr="003B6BA6" w:rsidRDefault="003E323E" w:rsidP="003E323E">
      <w:pPr>
        <w:rPr>
          <w:rFonts w:asciiTheme="majorHAnsi" w:eastAsia="Carlito" w:hAnsiTheme="majorHAnsi" w:cstheme="majorHAnsi"/>
        </w:rPr>
      </w:pPr>
    </w:p>
    <w:p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rsidR="003E323E" w:rsidRDefault="003E323E" w:rsidP="003E323E">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Pr="003A5A9B" w:rsidRDefault="003A5A9B" w:rsidP="003A5A9B">
      <w:pPr>
        <w:pStyle w:val="Caption"/>
        <w:jc w:val="center"/>
        <w:rPr>
          <w:rFonts w:asciiTheme="majorHAnsi" w:eastAsia="Carlito" w:hAnsiTheme="majorHAnsi" w:cstheme="majorHAnsi"/>
          <w:sz w:val="24"/>
          <w:szCs w:val="24"/>
        </w:rPr>
      </w:pPr>
      <w:bookmarkStart w:id="66" w:name="_Ref13568332"/>
      <w:bookmarkStart w:id="67" w:name="_Toc18580668"/>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6"/>
      <w:r w:rsidRPr="003A5A9B">
        <w:rPr>
          <w:rFonts w:asciiTheme="majorHAnsi" w:hAnsiTheme="majorHAnsi" w:cstheme="majorHAnsi"/>
          <w:sz w:val="24"/>
          <w:szCs w:val="24"/>
        </w:rPr>
        <w:t>: Toy Example System A Safety Annex</w:t>
      </w:r>
      <w:bookmarkEnd w:id="67"/>
    </w:p>
    <w:p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file. These faults can then be referenced by the Safety annex. In the case when the user wishes to design custom faults, refer to the AGREE User Guide description of nodes (3.6.6 Node Definitions).</w:t>
      </w:r>
      <w:r>
        <w:rPr>
          <w:rFonts w:ascii="Carlito" w:eastAsia="Carlito" w:hAnsi="Carlito" w:cs="Carlito"/>
        </w:rPr>
        <w:t xml:space="preserve">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C8114F">
        <w:rPr>
          <w:rFonts w:asciiTheme="majorHAnsi" w:hAnsiTheme="majorHAnsi" w:cstheme="majorHAnsi"/>
        </w:rPr>
        <w:t>7.1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rsidR="003E323E" w:rsidRPr="00827CA9" w:rsidRDefault="003E323E" w:rsidP="003E323E">
      <w:pPr>
        <w:rPr>
          <w:rFonts w:asciiTheme="majorHAnsi" w:eastAsia="Carlito" w:hAnsiTheme="majorHAnsi" w:cstheme="majorHAnsi"/>
        </w:rPr>
      </w:pPr>
    </w:p>
    <w:p w:rsidR="003E323E" w:rsidRDefault="003E323E" w:rsidP="003E323E">
      <w:pPr>
        <w:keepNext/>
        <w:jc w:val="center"/>
      </w:pPr>
      <w:r>
        <w:rPr>
          <w:rFonts w:ascii="Courier" w:eastAsia="Courier" w:hAnsi="Courier" w:cs="Courier"/>
          <w:b/>
          <w:noProof/>
          <w:color w:val="7F0055"/>
        </w:rPr>
        <w:drawing>
          <wp:inline distT="0" distB="0" distL="0" distR="0" wp14:anchorId="56E440CA" wp14:editId="0D9679E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rsidR="003E323E" w:rsidRPr="00C8528D" w:rsidRDefault="003E323E" w:rsidP="003E323E">
      <w:pPr>
        <w:pStyle w:val="Caption"/>
        <w:jc w:val="center"/>
        <w:rPr>
          <w:sz w:val="24"/>
          <w:szCs w:val="24"/>
        </w:rPr>
      </w:pPr>
      <w:bookmarkStart w:id="68" w:name="_Ref509311632"/>
      <w:bookmarkStart w:id="69" w:name="_Toc509313368"/>
      <w:bookmarkStart w:id="70" w:name="_Toc509494720"/>
      <w:bookmarkStart w:id="71" w:name="_Ref13568647"/>
      <w:bookmarkStart w:id="72" w:name="_Ref13577856"/>
      <w:bookmarkStart w:id="73" w:name="_Toc18580669"/>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8"/>
      <w:r w:rsidRPr="00C8528D">
        <w:rPr>
          <w:sz w:val="24"/>
          <w:szCs w:val="24"/>
        </w:rPr>
        <w:t>: Fault Node Definition</w:t>
      </w:r>
      <w:bookmarkEnd w:id="69"/>
      <w:bookmarkEnd w:id="70"/>
      <w:bookmarkEnd w:id="71"/>
      <w:bookmarkEnd w:id="72"/>
      <w:bookmarkEnd w:id="73"/>
    </w:p>
    <w:p w:rsidR="003E323E" w:rsidRDefault="003E323E" w:rsidP="003E323E"/>
    <w:p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rsidR="00E34B74" w:rsidRPr="003A5A9B" w:rsidRDefault="00E34B74" w:rsidP="00B55020">
      <w:pPr>
        <w:rPr>
          <w:rFonts w:asciiTheme="majorHAnsi" w:eastAsia="Carlito" w:hAnsiTheme="majorHAnsi" w:cstheme="majorHAnsi"/>
        </w:rPr>
      </w:pPr>
    </w:p>
    <w:p w:rsidR="00B55020" w:rsidRDefault="00B55020" w:rsidP="00B55020">
      <w:pPr>
        <w:pStyle w:val="Heading4"/>
      </w:pPr>
      <w:bookmarkStart w:id="74" w:name="_Toc18580602"/>
      <w:r>
        <w:t>Input Statement</w:t>
      </w:r>
      <w:bookmarkEnd w:id="74"/>
    </w:p>
    <w:p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rsidR="002F65C9" w:rsidRPr="00827CA9" w:rsidRDefault="002F65C9" w:rsidP="002F65C9">
      <w:pPr>
        <w:rPr>
          <w:rFonts w:asciiTheme="majorHAnsi" w:eastAsia="Carlito" w:hAnsiTheme="majorHAnsi" w:cstheme="majorHAnsi"/>
        </w:rPr>
      </w:pPr>
    </w:p>
    <w:p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rsidR="00BC246E" w:rsidRDefault="00BC246E" w:rsidP="00BC246E">
      <w:pPr>
        <w:keepNext/>
        <w:jc w:val="center"/>
      </w:pPr>
      <w:r>
        <w:rPr>
          <w:rFonts w:asciiTheme="majorHAnsi" w:hAnsiTheme="majorHAnsi" w:cstheme="majorHAnsi"/>
          <w:noProof/>
        </w:rPr>
        <w:lastRenderedPageBreak/>
        <w:drawing>
          <wp:inline distT="0" distB="0" distL="0" distR="0" wp14:anchorId="60CF3156" wp14:editId="07A4A6B5">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rsidR="00BC246E" w:rsidRPr="00BC246E" w:rsidRDefault="00BC246E" w:rsidP="00BC246E">
      <w:pPr>
        <w:pStyle w:val="Caption"/>
        <w:jc w:val="center"/>
        <w:rPr>
          <w:rFonts w:asciiTheme="majorHAnsi" w:hAnsiTheme="majorHAnsi" w:cstheme="majorHAnsi"/>
          <w:sz w:val="24"/>
          <w:szCs w:val="24"/>
        </w:rPr>
      </w:pPr>
      <w:bookmarkStart w:id="75" w:name="_Ref13568134"/>
      <w:bookmarkStart w:id="76" w:name="_Toc18580670"/>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5"/>
      <w:r w:rsidRPr="00B16EE2">
        <w:rPr>
          <w:sz w:val="24"/>
          <w:szCs w:val="24"/>
        </w:rPr>
        <w:t>: Fault node wrapping output of AADL component</w:t>
      </w:r>
      <w:bookmarkEnd w:id="76"/>
    </w:p>
    <w:p w:rsidR="00BC246E" w:rsidRDefault="00BC246E" w:rsidP="003A5A9B">
      <w:pPr>
        <w:rPr>
          <w:rFonts w:asciiTheme="majorHAnsi" w:hAnsiTheme="majorHAnsi" w:cstheme="majorHAnsi"/>
        </w:rPr>
      </w:pPr>
    </w:p>
    <w:p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rsidR="00E34B74" w:rsidRDefault="003A5A9B" w:rsidP="003A5A9B">
      <w:pPr>
        <w:rPr>
          <w:rFonts w:asciiTheme="majorHAnsi" w:hAnsiTheme="majorHAnsi" w:cstheme="majorHAnsi"/>
        </w:rPr>
      </w:pPr>
      <w:r>
        <w:rPr>
          <w:rFonts w:asciiTheme="majorHAnsi" w:hAnsiTheme="majorHAnsi" w:cstheme="majorHAnsi"/>
        </w:rPr>
        <w:t xml:space="preserve"> </w:t>
      </w:r>
    </w:p>
    <w:p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650A3A">
        <w:rPr>
          <w:rFonts w:asciiTheme="majorHAnsi" w:hAnsiTheme="majorHAnsi" w:cstheme="majorHAnsi"/>
        </w:rPr>
        <w:t>5.4.1.8</w:t>
      </w:r>
      <w:r w:rsidR="00650A3A">
        <w:rPr>
          <w:rFonts w:asciiTheme="majorHAnsi" w:hAnsiTheme="majorHAnsi" w:cstheme="majorHAnsi"/>
        </w:rPr>
        <w:fldChar w:fldCharType="end"/>
      </w:r>
      <w:r w:rsidR="00650A3A">
        <w:rPr>
          <w:rFonts w:asciiTheme="majorHAnsi" w:hAnsiTheme="majorHAnsi" w:cstheme="majorHAnsi"/>
        </w:rPr>
        <w:t xml:space="preserve"> Safety Equation Statements.</w:t>
      </w:r>
    </w:p>
    <w:p w:rsidR="004A3EFA" w:rsidRDefault="004A3EFA" w:rsidP="002F65C9">
      <w:pPr>
        <w:rPr>
          <w:rFonts w:asciiTheme="majorHAnsi" w:eastAsia="Carlito" w:hAnsiTheme="majorHAnsi" w:cstheme="majorHAnsi"/>
        </w:rPr>
      </w:pPr>
    </w:p>
    <w:p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 xml:space="preserve">are supported and </w:t>
      </w:r>
      <w:r w:rsidR="00F26CAC">
        <w:rPr>
          <w:rFonts w:asciiTheme="majorHAnsi" w:eastAsia="Carlito" w:hAnsiTheme="majorHAnsi" w:cstheme="majorHAnsi"/>
        </w:rPr>
        <w:t xml:space="preserve">their fields </w:t>
      </w:r>
      <w:r w:rsidR="004438FA">
        <w:rPr>
          <w:rFonts w:asciiTheme="majorHAnsi" w:eastAsia="Carlito" w:hAnsiTheme="majorHAnsi" w:cstheme="majorHAnsi"/>
        </w:rPr>
        <w:t xml:space="preserve">can be used in input and output statements. </w:t>
      </w:r>
    </w:p>
    <w:p w:rsidR="004A3EFA" w:rsidRDefault="004A3EFA" w:rsidP="002F65C9">
      <w:pPr>
        <w:rPr>
          <w:rFonts w:asciiTheme="majorHAnsi" w:eastAsia="Carlito" w:hAnsiTheme="majorHAnsi" w:cstheme="majorHAnsi"/>
        </w:rPr>
      </w:pPr>
    </w:p>
    <w:p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922970">
        <w:rPr>
          <w:rFonts w:asciiTheme="majorHAnsi" w:eastAsia="Carlito" w:hAnsiTheme="majorHAnsi" w:cstheme="majorHAnsi"/>
        </w:rPr>
        <w:t>5.4.3</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rsidR="00B55020" w:rsidRDefault="00B55020" w:rsidP="00B55020"/>
    <w:p w:rsidR="00B55020" w:rsidRDefault="00B55020" w:rsidP="00B55020">
      <w:pPr>
        <w:pStyle w:val="Heading4"/>
      </w:pPr>
      <w:bookmarkStart w:id="77" w:name="_Toc18580603"/>
      <w:r>
        <w:t>Output Statement</w:t>
      </w:r>
      <w:bookmarkEnd w:id="77"/>
    </w:p>
    <w:p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rsidR="000573B1" w:rsidRDefault="000573B1" w:rsidP="000573B1"/>
    <w:p w:rsidR="00624C0F" w:rsidRDefault="000573B1" w:rsidP="000573B1">
      <w:pPr>
        <w:rPr>
          <w:rFonts w:ascii="Consolas" w:hAnsi="Consolas" w:cs="Consolas"/>
          <w:sz w:val="18"/>
          <w:szCs w:val="18"/>
        </w:rPr>
      </w:pP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lastRenderedPageBreak/>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r w:rsidR="000573B1" w:rsidRPr="00624C0F">
        <w:rPr>
          <w:rFonts w:asciiTheme="majorHAnsi" w:eastAsia="Carlito" w:hAnsiTheme="majorHAnsi" w:cstheme="majorHAnsi"/>
        </w:rPr>
        <w:t>In</w:t>
      </w:r>
      <w:r w:rsidR="000573B1" w:rsidRPr="00BA763E">
        <w:rPr>
          <w:rFonts w:asciiTheme="majorHAnsi" w:eastAsia="Carlito" w:hAnsiTheme="majorHAnsi" w:cstheme="majorHAnsi"/>
        </w:rPr>
        <w:t xml:space="preserve"> the case of a fault node definition having more than one return value, the output statement would be organized into a list much like the example for input statements in section 3.5.1. </w:t>
      </w:r>
    </w:p>
    <w:p w:rsidR="000573B1" w:rsidRDefault="000573B1" w:rsidP="000573B1"/>
    <w:p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and </w:t>
      </w:r>
      <w:r w:rsidR="00F26CAC">
        <w:rPr>
          <w:rFonts w:asciiTheme="majorHAnsi" w:eastAsia="Carlito" w:hAnsiTheme="majorHAnsi" w:cstheme="majorHAnsi"/>
        </w:rPr>
        <w:t xml:space="preserve">their fields </w:t>
      </w:r>
      <w:r>
        <w:rPr>
          <w:rFonts w:asciiTheme="majorHAnsi" w:eastAsia="Carlito" w:hAnsiTheme="majorHAnsi" w:cstheme="majorHAnsi"/>
        </w:rPr>
        <w:t xml:space="preserve">can be used in input and output statements. </w:t>
      </w:r>
    </w:p>
    <w:p w:rsidR="00B55020" w:rsidRDefault="00B55020" w:rsidP="00B55020"/>
    <w:p w:rsidR="00B55020" w:rsidRDefault="00B55020" w:rsidP="00B55020">
      <w:pPr>
        <w:pStyle w:val="Heading4"/>
      </w:pPr>
      <w:bookmarkStart w:id="78" w:name="_Ref13575744"/>
      <w:bookmarkStart w:id="79" w:name="_Toc18580604"/>
      <w:r>
        <w:t>Probability Statement</w:t>
      </w:r>
      <w:bookmarkEnd w:id="78"/>
      <w:bookmarkEnd w:id="79"/>
    </w:p>
    <w:p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rsidR="00442336" w:rsidRDefault="00442336" w:rsidP="0004389C">
      <w:pPr>
        <w:rPr>
          <w:rFonts w:asciiTheme="majorHAnsi" w:hAnsiTheme="majorHAnsi"/>
        </w:rPr>
      </w:pPr>
    </w:p>
    <w:p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04389C" w:rsidRDefault="0004389C" w:rsidP="0004389C"/>
    <w:p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rsidR="004477CE" w:rsidRDefault="004477CE" w:rsidP="0004389C">
      <w:pPr>
        <w:rPr>
          <w:rFonts w:asciiTheme="majorHAnsi" w:hAnsiTheme="majorHAnsi"/>
        </w:rPr>
      </w:pPr>
    </w:p>
    <w:p w:rsidR="004477CE" w:rsidRDefault="004477CE" w:rsidP="004477CE">
      <w:pPr>
        <w:pStyle w:val="Heading4"/>
      </w:pPr>
      <w:bookmarkStart w:id="80" w:name="_Ref13575702"/>
      <w:bookmarkStart w:id="81" w:name="_Ref13575723"/>
      <w:bookmarkStart w:id="82" w:name="_Toc18580605"/>
      <w:r>
        <w:t>Duration Statement</w:t>
      </w:r>
      <w:bookmarkEnd w:id="80"/>
      <w:bookmarkEnd w:id="81"/>
      <w:bookmarkEnd w:id="82"/>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rsidR="004477CE" w:rsidRPr="00BA763E" w:rsidRDefault="004477CE" w:rsidP="004477CE">
      <w:pPr>
        <w:rPr>
          <w:rFonts w:asciiTheme="majorHAnsi" w:eastAsia="Carlito" w:hAnsiTheme="majorHAnsi" w:cstheme="majorHAnsi"/>
        </w:rPr>
      </w:pPr>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rsidR="004477CE" w:rsidRPr="00BA763E" w:rsidRDefault="004477CE" w:rsidP="004477CE">
      <w:pPr>
        <w:rPr>
          <w:rFonts w:asciiTheme="majorHAnsi" w:eastAsia="Carlito" w:hAnsiTheme="majorHAnsi" w:cstheme="majorHAnsi"/>
        </w:rPr>
      </w:pPr>
    </w:p>
    <w:p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rsidR="004477CE" w:rsidRDefault="004477CE" w:rsidP="004477CE">
      <w:pPr>
        <w:rPr>
          <w:rFonts w:ascii="Courier" w:eastAsia="Courier" w:hAnsi="Courier" w:cs="Courier"/>
          <w:b/>
          <w:color w:val="7F0055"/>
        </w:rPr>
      </w:pPr>
    </w:p>
    <w:p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rsidR="00442336" w:rsidRDefault="00442336" w:rsidP="0004389C"/>
    <w:p w:rsidR="008A2D23" w:rsidRDefault="005D0564">
      <w:pPr>
        <w:pStyle w:val="Heading4"/>
      </w:pPr>
      <w:bookmarkStart w:id="83" w:name="_Ref13575755"/>
      <w:bookmarkStart w:id="84" w:name="_Toc18580606"/>
      <w:bookmarkStart w:id="85" w:name="_Ref509392770"/>
      <w:r>
        <w:t>Propagate-</w:t>
      </w:r>
      <w:r w:rsidR="008A2D23">
        <w:t>Type Statement</w:t>
      </w:r>
      <w:bookmarkEnd w:id="83"/>
      <w:bookmarkEnd w:id="84"/>
    </w:p>
    <w:p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rsidR="00BE3C81" w:rsidRDefault="00BE3C81" w:rsidP="008A2D23">
      <w:pPr>
        <w:rPr>
          <w:rFonts w:asciiTheme="majorHAnsi" w:hAnsiTheme="majorHAnsi" w:cstheme="majorHAnsi"/>
        </w:rPr>
      </w:pPr>
    </w:p>
    <w:p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rsidR="000C6736" w:rsidRDefault="000C6736" w:rsidP="008A2D23">
      <w:pPr>
        <w:rPr>
          <w:rFonts w:asciiTheme="majorHAnsi" w:hAnsiTheme="majorHAnsi" w:cstheme="majorHAnsi"/>
        </w:rPr>
      </w:pPr>
    </w:p>
    <w:p w:rsidR="000C6736" w:rsidRDefault="000D7D58" w:rsidP="000C6736">
      <w:pPr>
        <w:keepNext/>
      </w:pPr>
      <w:r>
        <w:rPr>
          <w:rFonts w:asciiTheme="majorHAnsi" w:hAnsiTheme="majorHAnsi" w:cstheme="majorHAns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138.5pt">
            <v:imagedata r:id="rId22" o:title="byzModel" cropbottom="33688f" cropleft="70f" cropright="11051f"/>
          </v:shape>
        </w:pict>
      </w:r>
    </w:p>
    <w:p w:rsidR="000C6736" w:rsidRPr="000C6736" w:rsidRDefault="000C6736" w:rsidP="000C6736">
      <w:pPr>
        <w:pStyle w:val="Caption"/>
        <w:jc w:val="center"/>
        <w:rPr>
          <w:rFonts w:asciiTheme="majorHAnsi" w:hAnsiTheme="majorHAnsi" w:cstheme="majorHAnsi"/>
          <w:sz w:val="24"/>
          <w:szCs w:val="24"/>
        </w:rPr>
      </w:pPr>
      <w:bookmarkStart w:id="86" w:name="_Ref13574088"/>
      <w:bookmarkStart w:id="87" w:name="_Toc18580671"/>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6"/>
      <w:r w:rsidRPr="000C6736">
        <w:rPr>
          <w:sz w:val="24"/>
          <w:szCs w:val="24"/>
        </w:rPr>
        <w:t>: Sender-Receiver AADL Model</w:t>
      </w:r>
      <w:bookmarkEnd w:id="87"/>
    </w:p>
    <w:p w:rsidR="000C6736" w:rsidRDefault="000C6736" w:rsidP="008A2D23">
      <w:pPr>
        <w:rPr>
          <w:rFonts w:asciiTheme="majorHAnsi" w:hAnsiTheme="majorHAnsi" w:cstheme="majorHAnsi"/>
        </w:rPr>
      </w:pPr>
    </w:p>
    <w:p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or gate for its behavior on the output. This output from the sender fans to two receivers. The contracts on the receivers simply state that input = output. These are passed to the top level system. </w:t>
      </w:r>
    </w:p>
    <w:p w:rsidR="000C6736" w:rsidRDefault="000C6736" w:rsidP="008A2D23">
      <w:pPr>
        <w:rPr>
          <w:rFonts w:asciiTheme="majorHAnsi" w:hAnsiTheme="majorHAnsi" w:cstheme="majorHAnsi"/>
        </w:rPr>
      </w:pPr>
    </w:p>
    <w:p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Of course this is at times useful in a fault model, but what is also of use is the possibility that the receivers are actually seeing different values. In this case, an </w:t>
      </w:r>
      <w:r>
        <w:rPr>
          <w:rFonts w:asciiTheme="majorHAnsi" w:hAnsiTheme="majorHAnsi" w:cstheme="majorHAnsi"/>
          <w:i/>
        </w:rPr>
        <w:t xml:space="preserve">asymmetric </w:t>
      </w:r>
      <w:r>
        <w:rPr>
          <w:rFonts w:asciiTheme="majorHAnsi" w:hAnsiTheme="majorHAnsi" w:cstheme="majorHAnsi"/>
        </w:rPr>
        <w:t xml:space="preserve">fault is defined and the receivers may receive varied inputs. </w:t>
      </w:r>
    </w:p>
    <w:p w:rsidR="000C6736" w:rsidRDefault="000C6736" w:rsidP="008A2D23">
      <w:pPr>
        <w:rPr>
          <w:rFonts w:asciiTheme="majorHAnsi" w:hAnsiTheme="majorHAnsi" w:cstheme="majorHAnsi"/>
        </w:rPr>
      </w:pPr>
    </w:p>
    <w:p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rsidR="00471AAB" w:rsidRDefault="00471AAB" w:rsidP="008A2D23">
      <w:pPr>
        <w:rPr>
          <w:rFonts w:asciiTheme="majorHAnsi" w:hAnsiTheme="majorHAnsi" w:cstheme="majorHAnsi"/>
        </w:rPr>
      </w:pPr>
    </w:p>
    <w:p w:rsidR="00471AAB" w:rsidRDefault="008B7320" w:rsidP="00471AAB">
      <w:pPr>
        <w:keepNext/>
      </w:pPr>
      <w:r>
        <w:rPr>
          <w:rFonts w:asciiTheme="majorHAnsi" w:hAnsiTheme="majorHAnsi" w:cstheme="majorHAnsi"/>
        </w:rPr>
        <w:pict>
          <v:shape id="_x0000_i1026" type="#_x0000_t75" style="width:389pt;height:77pt">
            <v:imagedata r:id="rId23" o:title="senderFault1"/>
          </v:shape>
        </w:pict>
      </w:r>
    </w:p>
    <w:p w:rsidR="00471AAB" w:rsidRPr="00471AAB" w:rsidRDefault="00471AAB" w:rsidP="00471AAB">
      <w:pPr>
        <w:pStyle w:val="Caption"/>
        <w:jc w:val="center"/>
        <w:rPr>
          <w:rFonts w:cstheme="majorHAnsi"/>
          <w:sz w:val="24"/>
          <w:szCs w:val="24"/>
        </w:rPr>
      </w:pPr>
      <w:bookmarkStart w:id="88" w:name="_Ref11675662"/>
      <w:bookmarkStart w:id="89" w:name="_Toc18580672"/>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8"/>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9"/>
    </w:p>
    <w:p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rsidR="008302AA" w:rsidRDefault="008302AA" w:rsidP="008A2D23">
      <w:pPr>
        <w:rPr>
          <w:rFonts w:asciiTheme="majorHAnsi" w:hAnsiTheme="majorHAnsi" w:cstheme="majorHAnsi"/>
        </w:rPr>
      </w:pPr>
    </w:p>
    <w:p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1A0FF8">
        <w:rPr>
          <w:rFonts w:asciiTheme="majorHAnsi" w:hAnsiTheme="majorHAnsi" w:cstheme="majorHAnsi"/>
        </w:rPr>
        <w:t>the “examples” section of our git</w:t>
      </w:r>
      <w:r w:rsidR="004963B3">
        <w:rPr>
          <w:rFonts w:asciiTheme="majorHAnsi" w:hAnsiTheme="majorHAnsi" w:cstheme="majorHAnsi"/>
        </w:rPr>
        <w:t>hub repository under “Byzantine_</w:t>
      </w:r>
      <w:r w:rsidR="001A0FF8">
        <w:rPr>
          <w:rFonts w:asciiTheme="majorHAnsi" w:hAnsiTheme="majorHAnsi" w:cstheme="majorHAnsi"/>
        </w:rPr>
        <w:t xml:space="preserve">Example.” </w:t>
      </w:r>
      <w:hyperlink r:id="rId24" w:history="1">
        <w:r w:rsidR="008A71DB" w:rsidRPr="008A71DB">
          <w:rPr>
            <w:rStyle w:val="Hyperlink"/>
            <w:rFonts w:asciiTheme="majorHAnsi" w:hAnsiTheme="majorHAnsi" w:cstheme="majorHAnsi"/>
          </w:rPr>
          <w:t>https://github.com/loonwerks/AMASE/tree/master/examples</w:t>
        </w:r>
      </w:hyperlink>
    </w:p>
    <w:p w:rsidR="00A33804" w:rsidRDefault="00A33804" w:rsidP="008A2D23">
      <w:pPr>
        <w:rPr>
          <w:rFonts w:asciiTheme="majorHAnsi" w:hAnsiTheme="majorHAnsi" w:cstheme="majorHAnsi"/>
        </w:rPr>
      </w:pPr>
    </w:p>
    <w:p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only affect </w:t>
      </w:r>
      <w:r>
        <w:rPr>
          <w:rFonts w:asciiTheme="majorHAnsi" w:hAnsiTheme="majorHAnsi" w:cstheme="majorHAnsi"/>
          <w:i/>
        </w:rPr>
        <w:t>less</w:t>
      </w:r>
      <w:r>
        <w:rPr>
          <w:rFonts w:asciiTheme="majorHAnsi" w:hAnsiTheme="majorHAnsi" w:cstheme="majorHAnsi"/>
        </w:rPr>
        <w:t xml:space="preserve"> than the total number of connections. The user cannot specify which connections are affected or how many. For example, if the sender component connects to receivers 1, 2, and 3 and this kind </w:t>
      </w:r>
      <w:r>
        <w:rPr>
          <w:rFonts w:asciiTheme="majorHAnsi" w:hAnsiTheme="majorHAnsi" w:cstheme="majorHAnsi"/>
        </w:rPr>
        <w:lastRenderedPageBreak/>
        <w:t>of fault is active, there may be 2 or less receivers that see the faulty value as input. If that sender asymmetric fault is active, there will be either 1 or 2 of the receivers that get the faulty value as input. Never 3 and nev</w:t>
      </w:r>
      <w:r w:rsidR="008302AA">
        <w:rPr>
          <w:rFonts w:asciiTheme="majorHAnsi" w:hAnsiTheme="majorHAnsi" w:cstheme="majorHAnsi"/>
        </w:rPr>
        <w:t>er 0 (IF that fault is active).</w:t>
      </w:r>
    </w:p>
    <w:p w:rsidR="008A2D23" w:rsidRPr="008A2D23" w:rsidRDefault="008A2D23" w:rsidP="008A2D23">
      <w:pPr>
        <w:rPr>
          <w:rFonts w:asciiTheme="majorHAnsi" w:hAnsiTheme="majorHAnsi" w:cstheme="majorHAnsi"/>
        </w:rPr>
      </w:pPr>
    </w:p>
    <w:p w:rsidR="00B55020" w:rsidRDefault="005D0564" w:rsidP="00B55020">
      <w:pPr>
        <w:pStyle w:val="Heading4"/>
      </w:pPr>
      <w:bookmarkStart w:id="90" w:name="_Ref14865092"/>
      <w:bookmarkStart w:id="91" w:name="_Toc18580607"/>
      <w:r>
        <w:t>Propagate-</w:t>
      </w:r>
      <w:r w:rsidR="008A2D23">
        <w:t>From</w:t>
      </w:r>
      <w:r w:rsidR="00D44F19">
        <w:t xml:space="preserve"> </w:t>
      </w:r>
      <w:r w:rsidR="00B55020">
        <w:t>Statement</w:t>
      </w:r>
      <w:bookmarkEnd w:id="85"/>
      <w:bookmarkEnd w:id="90"/>
      <w:bookmarkEnd w:id="91"/>
    </w:p>
    <w:p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rsidR="00157241" w:rsidRDefault="00157241" w:rsidP="00157241"/>
    <w:p w:rsidR="00726072" w:rsidRDefault="00157241" w:rsidP="00726072">
      <w:pPr>
        <w:keepNext/>
      </w:pPr>
      <w:r>
        <w:rPr>
          <w:rFonts w:ascii="Courier" w:eastAsia="Courier" w:hAnsi="Courier" w:cs="Courier"/>
          <w:b/>
          <w:noProof/>
          <w:color w:val="7F0055"/>
        </w:rPr>
        <w:drawing>
          <wp:inline distT="0" distB="0" distL="0" distR="0" wp14:anchorId="3596237B" wp14:editId="5BDBF93A">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rsidR="00726072" w:rsidRPr="00D02391" w:rsidRDefault="00726072" w:rsidP="00D02391">
      <w:pPr>
        <w:pStyle w:val="Caption"/>
        <w:jc w:val="center"/>
        <w:rPr>
          <w:sz w:val="24"/>
          <w:szCs w:val="24"/>
        </w:rPr>
      </w:pPr>
      <w:bookmarkStart w:id="92" w:name="_Ref514679717"/>
      <w:bookmarkStart w:id="93" w:name="_Toc509494721"/>
      <w:bookmarkStart w:id="94" w:name="_Ref514679664"/>
      <w:bookmarkStart w:id="95" w:name="_Toc18580673"/>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92"/>
      <w:r w:rsidRPr="00726072">
        <w:rPr>
          <w:sz w:val="24"/>
          <w:szCs w:val="24"/>
        </w:rPr>
        <w:t>: Propagation Statement Example</w:t>
      </w:r>
      <w:bookmarkEnd w:id="93"/>
      <w:bookmarkEnd w:id="94"/>
      <w:bookmarkEnd w:id="95"/>
    </w:p>
    <w:p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xml:space="preserve">”), the selector valve on the blue line also will fail – regardless of connection ports, probabilities, or other factors. The shutoff valve fault is a common cause occurrence for the selector valve failure. In any probabilistic analyses or max fault analyses, this selector valve fault comes for free, so to speak. </w:t>
      </w:r>
    </w:p>
    <w:p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a hardware fault statement must be present in each of the components (source and sink).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5.4.3</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rsidR="00761A6D" w:rsidRPr="0014340A" w:rsidRDefault="00761A6D" w:rsidP="00157241">
      <w:pPr>
        <w:rPr>
          <w:rFonts w:asciiTheme="majorHAnsi" w:hAnsiTheme="majorHAnsi" w:cstheme="majorHAnsi"/>
        </w:rPr>
      </w:pPr>
    </w:p>
    <w:p w:rsidR="00B55020" w:rsidRDefault="00B55020" w:rsidP="00B55020">
      <w:pPr>
        <w:pStyle w:val="Heading4"/>
      </w:pPr>
      <w:bookmarkStart w:id="96" w:name="_Ref13578891"/>
      <w:bookmarkStart w:id="97" w:name="_Toc18580608"/>
      <w:r>
        <w:t>Safety Eq</w:t>
      </w:r>
      <w:r w:rsidR="00513010">
        <w:t>uation</w:t>
      </w:r>
      <w:r>
        <w:t xml:space="preserve"> Statement</w:t>
      </w:r>
      <w:r w:rsidR="00184CA7">
        <w:t>s</w:t>
      </w:r>
      <w:bookmarkEnd w:id="96"/>
      <w:bookmarkEnd w:id="97"/>
    </w:p>
    <w:p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rsidR="00A848D3" w:rsidRPr="00A848D3" w:rsidRDefault="00A848D3" w:rsidP="00A848D3">
      <w:pPr>
        <w:rPr>
          <w:rFonts w:asciiTheme="majorHAnsi" w:hAnsiTheme="majorHAnsi"/>
        </w:rPr>
      </w:pPr>
    </w:p>
    <w:p w:rsidR="00184CA7" w:rsidRDefault="00184CA7" w:rsidP="00184CA7">
      <w:pPr>
        <w:pStyle w:val="Heading5"/>
      </w:pPr>
      <w:bookmarkStart w:id="98" w:name="_Ref13578854"/>
      <w:bookmarkStart w:id="99" w:name="_Toc18580609"/>
      <w:r>
        <w:t>Eq Statements</w:t>
      </w:r>
      <w:bookmarkEnd w:id="98"/>
      <w:bookmarkEnd w:id="99"/>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rsidR="00184CA7" w:rsidRPr="00211843" w:rsidRDefault="00184CA7" w:rsidP="00184CA7">
      <w:pPr>
        <w:rPr>
          <w:rFonts w:asciiTheme="majorHAnsi" w:eastAsia="Carlito" w:hAnsiTheme="majorHAnsi" w:cstheme="majorHAnsi"/>
        </w:rPr>
      </w:pPr>
    </w:p>
    <w:p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rsidR="00184CA7" w:rsidRPr="00211843" w:rsidRDefault="00184CA7" w:rsidP="00184CA7">
      <w:pPr>
        <w:ind w:firstLine="720"/>
        <w:rPr>
          <w:rFonts w:asciiTheme="majorHAnsi" w:eastAsia="Consolas" w:hAnsiTheme="majorHAnsi" w:cstheme="majorHAnsi"/>
          <w:b/>
          <w:color w:val="7F0055"/>
        </w:rPr>
      </w:pPr>
    </w:p>
    <w:p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''intermediate'' variables or variables that are not </w:t>
      </w:r>
      <w:r w:rsidRPr="00211843">
        <w:rPr>
          <w:rFonts w:asciiTheme="majorHAnsi" w:eastAsia="Carlito" w:hAnsiTheme="majorHAnsi" w:cstheme="majorHAnsi"/>
        </w:rPr>
        <w:lastRenderedPageBreak/>
        <w:t xml:space="preserve">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rsidR="00184CA7" w:rsidRDefault="00184CA7" w:rsidP="00184CA7">
      <w:pPr>
        <w:rPr>
          <w:rFonts w:ascii="Consolas" w:hAnsi="Consolas" w:cs="Consolas"/>
          <w:b/>
          <w:bCs/>
          <w:color w:val="7F0055"/>
          <w:sz w:val="18"/>
          <w:szCs w:val="18"/>
        </w:rPr>
      </w:pPr>
    </w:p>
    <w:p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184CA7" w:rsidRPr="00211843" w:rsidRDefault="00184CA7" w:rsidP="00184CA7">
      <w:pPr>
        <w:rPr>
          <w:rFonts w:asciiTheme="majorHAnsi" w:hAnsiTheme="majorHAnsi" w:cstheme="majorHAnsi"/>
        </w:rPr>
      </w:pPr>
    </w:p>
    <w:p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rsidR="001A2649" w:rsidRDefault="001A2649" w:rsidP="00184CA7">
      <w:pPr>
        <w:rPr>
          <w:rFonts w:asciiTheme="majorHAnsi" w:eastAsia="Carlito" w:hAnsiTheme="majorHAnsi" w:cstheme="majorHAnsi"/>
        </w:rPr>
      </w:pP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1A2649" w:rsidRPr="00211843" w:rsidRDefault="001A2649" w:rsidP="00184CA7">
      <w:pPr>
        <w:rPr>
          <w:rFonts w:asciiTheme="majorHAnsi" w:eastAsia="Carlito" w:hAnsiTheme="majorHAnsi" w:cstheme="majorHAnsi"/>
        </w:rPr>
      </w:pPr>
    </w:p>
    <w:p w:rsidR="00184CA7" w:rsidRPr="00211843" w:rsidRDefault="00184CA7" w:rsidP="00184CA7">
      <w:pPr>
        <w:rPr>
          <w:rFonts w:asciiTheme="majorHAnsi" w:hAnsiTheme="majorHAnsi" w:cstheme="majorHAnsi"/>
        </w:rPr>
      </w:pPr>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rsidR="00B8419F" w:rsidRPr="00211843" w:rsidRDefault="00B8419F" w:rsidP="00184CA7">
      <w:pPr>
        <w:rPr>
          <w:rFonts w:asciiTheme="majorHAnsi" w:eastAsia="Carlito" w:hAnsiTheme="majorHAnsi" w:cstheme="majorHAnsi"/>
        </w:rPr>
      </w:pPr>
    </w:p>
    <w:p w:rsidR="00B55020" w:rsidRDefault="00B55020" w:rsidP="00B55020">
      <w:pPr>
        <w:pStyle w:val="Heading3"/>
      </w:pPr>
      <w:bookmarkStart w:id="100" w:name="_Ref13579337"/>
      <w:bookmarkStart w:id="101" w:name="_Toc18580610"/>
      <w:r>
        <w:t>Analysis Statement</w:t>
      </w:r>
      <w:bookmarkEnd w:id="100"/>
      <w:bookmarkEnd w:id="101"/>
    </w:p>
    <w:p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rsidR="007C6397" w:rsidRDefault="007C6397" w:rsidP="0055626F">
      <w:pPr>
        <w:rPr>
          <w:rFonts w:asciiTheme="majorHAnsi" w:hAnsiTheme="majorHAnsi"/>
        </w:rPr>
      </w:pPr>
    </w:p>
    <w:p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A5162E">
        <w:rPr>
          <w:rFonts w:asciiTheme="majorHAnsi" w:eastAsia="Calibri" w:hAnsiTheme="majorHAnsi" w:cs="Calibri"/>
          <w:b/>
        </w:rPr>
        <w:t>Analysis statements</w:t>
      </w:r>
      <w:r w:rsidRPr="00A5162E">
        <w:rPr>
          <w:rFonts w:asciiTheme="majorHAnsi" w:eastAsia="Calibri" w:hAnsiTheme="majorHAnsi" w:cs="Calibri"/>
          <w:b/>
        </w:rPr>
        <w:t xml:space="preserve"> must be added to each layer of a system in order for analysis to proceed correctly. </w:t>
      </w:r>
      <w:r w:rsidR="00A5162E">
        <w:rPr>
          <w:rFonts w:asciiTheme="majorHAnsi" w:eastAsia="Calibri" w:hAnsiTheme="majorHAnsi" w:cs="Calibri"/>
          <w:b/>
        </w:rPr>
        <w:t>Every implementation must contain an analysis statement that applies to that layer.</w:t>
      </w:r>
    </w:p>
    <w:p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must be present. </w:t>
      </w:r>
    </w:p>
    <w:p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 If not, the fault analysis results cannot be trusted.</w:t>
      </w:r>
    </w:p>
    <w:p w:rsidR="0096017D" w:rsidRDefault="0096017D" w:rsidP="0055626F"/>
    <w:p w:rsidR="0055626F" w:rsidRDefault="0055626F" w:rsidP="0055626F">
      <w:pPr>
        <w:pStyle w:val="Heading4"/>
      </w:pPr>
      <w:bookmarkStart w:id="102" w:name="_Toc18580611"/>
      <w:r>
        <w:lastRenderedPageBreak/>
        <w:t>Max N Faults Analysis</w:t>
      </w:r>
      <w:bookmarkEnd w:id="102"/>
    </w:p>
    <w:p w:rsidR="00A5162E" w:rsidRDefault="00B1247C" w:rsidP="00A23CEA">
      <w:pPr>
        <w:rPr>
          <w:rFonts w:asciiTheme="majorHAnsi" w:hAnsiTheme="majorHAnsi"/>
        </w:rPr>
      </w:pPr>
      <w:r>
        <w:rPr>
          <w:rFonts w:asciiTheme="majorHAnsi" w:hAnsiTheme="majorHAnsi"/>
        </w:rPr>
        <w:t>As shown in</w:t>
      </w:r>
      <w:r w:rsidRPr="00B1247C">
        <w:rPr>
          <w:rFonts w:asciiTheme="majorHAnsi" w:hAnsiTheme="majorHAnsi"/>
        </w:rPr>
        <w:t xml:space="preserve"> </w:t>
      </w:r>
      <w:r w:rsidRPr="00B1247C">
        <w:rPr>
          <w:rFonts w:asciiTheme="majorHAnsi" w:hAnsiTheme="majorHAnsi"/>
        </w:rPr>
        <w:fldChar w:fldCharType="begin"/>
      </w:r>
      <w:r w:rsidRPr="00B1247C">
        <w:rPr>
          <w:rFonts w:asciiTheme="majorHAnsi" w:hAnsiTheme="majorHAnsi"/>
        </w:rPr>
        <w:instrText xml:space="preserve"> REF _Ref509392264 \h </w:instrText>
      </w:r>
      <w:r>
        <w:rPr>
          <w:rFonts w:asciiTheme="majorHAnsi" w:hAnsiTheme="majorHAnsi"/>
        </w:rPr>
        <w:instrText xml:space="preserve"> \* MERGEFORMAT </w:instrText>
      </w:r>
      <w:r w:rsidRPr="00B1247C">
        <w:rPr>
          <w:rFonts w:asciiTheme="majorHAnsi" w:hAnsiTheme="majorHAnsi"/>
        </w:rPr>
      </w:r>
      <w:r w:rsidRPr="00B1247C">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20</w:t>
      </w:r>
      <w:r w:rsidRPr="00B1247C">
        <w:rPr>
          <w:rFonts w:asciiTheme="majorHAnsi" w:hAnsiTheme="majorHAnsi"/>
        </w:rPr>
        <w:fldChar w:fldCharType="end"/>
      </w:r>
      <w:r w:rsidR="00A23CEA">
        <w:rPr>
          <w:rFonts w:asciiTheme="majorHAnsi" w:hAnsiTheme="majorHAnsi"/>
        </w:rPr>
        <w:t xml:space="preserve">, the user can specify the maximum number of active faults in a system. In this way, it can be determined if the system is resilient to a certain number of faults. </w:t>
      </w:r>
    </w:p>
    <w:p w:rsidR="00522ABB" w:rsidRPr="00A23CEA" w:rsidRDefault="00522ABB" w:rsidP="00A23CEA">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2ABB" w:rsidRPr="00C87774" w:rsidRDefault="00522ABB" w:rsidP="00522ABB">
      <w:pPr>
        <w:keepNext/>
        <w:jc w:val="center"/>
      </w:pPr>
    </w:p>
    <w:p w:rsidR="003E0347" w:rsidRPr="00522ABB" w:rsidRDefault="00522ABB" w:rsidP="00522ABB">
      <w:pPr>
        <w:pStyle w:val="Caption"/>
        <w:jc w:val="center"/>
        <w:rPr>
          <w:sz w:val="24"/>
          <w:szCs w:val="24"/>
        </w:rPr>
      </w:pPr>
      <w:bookmarkStart w:id="103" w:name="_Ref509392264"/>
      <w:bookmarkStart w:id="104" w:name="_Toc509494722"/>
      <w:bookmarkStart w:id="105" w:name="_Toc18580674"/>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20</w:t>
      </w:r>
      <w:r w:rsidRPr="00522ABB">
        <w:rPr>
          <w:sz w:val="24"/>
          <w:szCs w:val="24"/>
        </w:rPr>
        <w:fldChar w:fldCharType="end"/>
      </w:r>
      <w:bookmarkEnd w:id="103"/>
      <w:r w:rsidRPr="00522ABB">
        <w:rPr>
          <w:sz w:val="24"/>
          <w:szCs w:val="24"/>
        </w:rPr>
        <w:t>: Max One Fault</w:t>
      </w:r>
      <w:r w:rsidR="00A5162E">
        <w:rPr>
          <w:sz w:val="24"/>
          <w:szCs w:val="24"/>
        </w:rPr>
        <w:t xml:space="preserve"> Analysis Statement</w:t>
      </w:r>
      <w:r w:rsidRPr="00522ABB">
        <w:rPr>
          <w:sz w:val="24"/>
          <w:szCs w:val="24"/>
        </w:rPr>
        <w:t xml:space="preserve"> Example</w:t>
      </w:r>
      <w:bookmarkEnd w:id="104"/>
      <w:bookmarkEnd w:id="105"/>
    </w:p>
    <w:p w:rsidR="00D87CC9" w:rsidRDefault="00A5162E" w:rsidP="0055626F">
      <w:pPr>
        <w:rPr>
          <w:rFonts w:asciiTheme="majorHAnsi" w:hAnsiTheme="majorHAnsi"/>
        </w:rPr>
      </w:pPr>
      <w:r>
        <w:rPr>
          <w:rFonts w:asciiTheme="majorHAnsi" w:hAnsiTheme="majorHAnsi"/>
        </w:rPr>
        <w:t>The</w:t>
      </w:r>
      <w:r w:rsidR="001C7076">
        <w:rPr>
          <w:rFonts w:asciiTheme="majorHAnsi" w:hAnsiTheme="majorHAnsi"/>
        </w:rPr>
        <w:t xml:space="preserve"> options for max N fault analysis: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monolithic max N fault analysis.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compositional max N fault analysis.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part of the set of support for the top level properties, then they also would be violated. It is suggested that this is used to gather information on subsystems and see problematic subcomponents of a system. </w:t>
      </w:r>
    </w:p>
    <w:p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 In this case, lower level faults and problematic subcomponents will be seen in light of the top level properties. </w:t>
      </w:r>
    </w:p>
    <w:p w:rsidR="008E724D" w:rsidRDefault="008E724D" w:rsidP="008E724D">
      <w:pPr>
        <w:rPr>
          <w:rFonts w:asciiTheme="majorHAnsi" w:hAnsiTheme="majorHAnsi"/>
        </w:rPr>
      </w:pPr>
    </w:p>
    <w:p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1C7076" w:rsidRDefault="001C7076" w:rsidP="0055626F"/>
    <w:p w:rsidR="0055626F" w:rsidRPr="0055626F" w:rsidRDefault="0055626F" w:rsidP="0055626F">
      <w:pPr>
        <w:pStyle w:val="Heading4"/>
      </w:pPr>
      <w:bookmarkStart w:id="106" w:name="_Ref509393241"/>
      <w:bookmarkStart w:id="107" w:name="_Toc18580612"/>
      <w:r>
        <w:t>Probabilistic Analysis</w:t>
      </w:r>
      <w:bookmarkEnd w:id="106"/>
      <w:bookmarkEnd w:id="107"/>
    </w:p>
    <w:p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rsidR="00D004F5" w:rsidRDefault="00D004F5" w:rsidP="0096017D">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522ABB" w:rsidRDefault="00522ABB" w:rsidP="00522ABB">
      <w:pPr>
        <w:keepNext/>
        <w:jc w:val="center"/>
      </w:pPr>
    </w:p>
    <w:p w:rsidR="00D004F5" w:rsidRPr="00522ABB" w:rsidRDefault="00522ABB" w:rsidP="00522ABB">
      <w:pPr>
        <w:pStyle w:val="Caption"/>
        <w:jc w:val="center"/>
        <w:rPr>
          <w:rFonts w:asciiTheme="majorHAnsi" w:hAnsiTheme="majorHAnsi"/>
          <w:sz w:val="24"/>
          <w:szCs w:val="24"/>
        </w:rPr>
      </w:pPr>
      <w:bookmarkStart w:id="108" w:name="_Ref509392111"/>
      <w:bookmarkStart w:id="109" w:name="_Toc509494723"/>
      <w:bookmarkStart w:id="110" w:name="_Toc18580675"/>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8"/>
      <w:r w:rsidRPr="00522ABB">
        <w:rPr>
          <w:sz w:val="24"/>
          <w:szCs w:val="24"/>
        </w:rPr>
        <w:t>: Probability Threshold Example</w:t>
      </w:r>
      <w:bookmarkEnd w:id="109"/>
      <w:bookmarkEnd w:id="110"/>
    </w:p>
    <w:p w:rsidR="0096017D" w:rsidRDefault="00262973" w:rsidP="0096017D">
      <w:pPr>
        <w:rPr>
          <w:rFonts w:asciiTheme="majorHAnsi" w:hAnsiTheme="majorHAnsi"/>
        </w:rPr>
      </w:pPr>
      <w:r>
        <w:rPr>
          <w:rFonts w:asciiTheme="majorHAnsi" w:hAnsiTheme="majorHAnsi"/>
        </w:rPr>
        <w:t xml:space="preserve">There are two options for probabilistic analysis. </w:t>
      </w:r>
    </w:p>
    <w:p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monolithic analysis on the model with the given probability threshold. The possible fault combinations (assuming the top level probability threshold and independence between faults) are calculated. If these possible faults are active and the </w:t>
      </w:r>
      <w:r>
        <w:rPr>
          <w:rFonts w:asciiTheme="majorHAnsi" w:hAnsiTheme="majorHAnsi"/>
        </w:rPr>
        <w:lastRenderedPageBreak/>
        <w:t xml:space="preserve">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compositional analysis on the model with the given probability threshold. In this case, ALL possible combinations that cause violation of 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rsidR="00262973" w:rsidRDefault="00262973" w:rsidP="0096017D"/>
    <w:p w:rsidR="00065EE6" w:rsidRDefault="00065EE6" w:rsidP="00065EE6">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A5162E" w:rsidRDefault="00A5162E" w:rsidP="00065EE6">
      <w:pPr>
        <w:rPr>
          <w:rFonts w:asciiTheme="majorHAnsi" w:hAnsiTheme="majorHAnsi"/>
        </w:rPr>
      </w:pPr>
    </w:p>
    <w:p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read the results. </w:t>
      </w:r>
    </w:p>
    <w:p w:rsidR="00065EE6" w:rsidRDefault="00065EE6" w:rsidP="0096017D"/>
    <w:p w:rsidR="00A521C5" w:rsidRDefault="00A521C5" w:rsidP="00A521C5">
      <w:pPr>
        <w:pStyle w:val="Heading3"/>
      </w:pPr>
      <w:bookmarkStart w:id="111" w:name="_Ref18580357"/>
      <w:bookmarkStart w:id="112" w:name="_Toc18580613"/>
      <w:r>
        <w:t>Fault Activation Statement</w:t>
      </w:r>
      <w:bookmarkEnd w:id="111"/>
      <w:bookmarkEnd w:id="112"/>
    </w:p>
    <w:p w:rsidR="00A521C5" w:rsidRDefault="00A521C5" w:rsidP="00A521C5">
      <w:pPr>
        <w:rPr>
          <w:rFonts w:asciiTheme="majorHAnsi" w:hAnsiTheme="majorHAnsi" w:cstheme="majorHAnsi"/>
        </w:rPr>
      </w:pPr>
      <w:r>
        <w:rPr>
          <w:rFonts w:asciiTheme="majorHAnsi" w:hAnsiTheme="majorHAnsi" w:cstheme="majorHAnsi"/>
        </w:rPr>
        <w:t xml:space="preserve">A fault activation statement links an eq statement in the AGREE annex with the activity of a specific fault definition. This allows users to reason over </w:t>
      </w:r>
      <w:r w:rsidR="0054406F">
        <w:rPr>
          <w:rFonts w:asciiTheme="majorHAnsi" w:hAnsiTheme="majorHAnsi" w:cstheme="majorHAnsi"/>
        </w:rPr>
        <w:t xml:space="preserve">active faults. The eq statement must be in an AGREE annex of the implementation which holds a Safety Annex defining the fault activation statement. The eq statement must be Boolean nondeterministic. </w:t>
      </w:r>
    </w:p>
    <w:p w:rsidR="0054406F" w:rsidRDefault="0054406F" w:rsidP="00A521C5">
      <w:pPr>
        <w:rPr>
          <w:rFonts w:asciiTheme="majorHAnsi" w:hAnsiTheme="majorHAnsi" w:cstheme="majorHAnsi"/>
        </w:rPr>
      </w:pPr>
    </w:p>
    <w:p w:rsidR="0054406F" w:rsidRPr="00A521C5" w:rsidRDefault="008B7320" w:rsidP="00A521C5">
      <w:pPr>
        <w:rPr>
          <w:rFonts w:asciiTheme="majorHAnsi" w:hAnsiTheme="majorHAnsi" w:cstheme="majorHAnsi"/>
        </w:rPr>
      </w:pPr>
      <w:r>
        <w:rPr>
          <w:rFonts w:asciiTheme="majorHAnsi" w:hAnsiTheme="majorHAnsi" w:cstheme="majorHAnsi"/>
        </w:rPr>
        <w:pict>
          <v:shape id="_x0000_i1027" type="#_x0000_t75" style="width:121.5pt;height:18pt">
            <v:imagedata r:id="rId26" o:title="Capture"/>
          </v:shape>
        </w:pict>
      </w:r>
    </w:p>
    <w:p w:rsidR="00A521C5" w:rsidRDefault="00A521C5" w:rsidP="0096017D"/>
    <w:p w:rsidR="0054406F" w:rsidRDefault="0054406F" w:rsidP="0096017D">
      <w:pPr>
        <w:rPr>
          <w:rFonts w:asciiTheme="majorHAnsi" w:hAnsiTheme="majorHAnsi" w:cstheme="majorHAnsi"/>
        </w:rPr>
      </w:pPr>
      <w:r>
        <w:rPr>
          <w:rFonts w:asciiTheme="majorHAnsi" w:hAnsiTheme="majorHAnsi" w:cstheme="majorHAnsi"/>
        </w:rPr>
        <w:t xml:space="preserve">The fault activation statement is located in the Safety Annex of this implementation. </w:t>
      </w:r>
    </w:p>
    <w:p w:rsidR="0054406F" w:rsidRDefault="0054406F" w:rsidP="0096017D">
      <w:pPr>
        <w:rPr>
          <w:rFonts w:asciiTheme="majorHAnsi" w:hAnsiTheme="majorHAnsi" w:cstheme="majorHAnsi"/>
        </w:rPr>
      </w:pPr>
    </w:p>
    <w:p w:rsidR="0054406F" w:rsidRDefault="008B7320" w:rsidP="0096017D">
      <w:pPr>
        <w:rPr>
          <w:rFonts w:asciiTheme="majorHAnsi" w:hAnsiTheme="majorHAnsi" w:cstheme="majorHAnsi"/>
        </w:rPr>
      </w:pPr>
      <w:r>
        <w:rPr>
          <w:rFonts w:asciiTheme="majorHAnsi" w:hAnsiTheme="majorHAnsi" w:cstheme="majorHAnsi"/>
        </w:rPr>
        <w:pict>
          <v:shape id="_x0000_i1028" type="#_x0000_t75" style="width:362pt;height:18.5pt">
            <v:imagedata r:id="rId27"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It refers to the name given to the fault and the name of the instantiated component with this fault defined.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fault statement is located in the Safety Annex of the Node interface. The point of interest to note is the name given to the fault (Asym_Fail_Any_PID_To_Any_Val) matches the fault activation statement. </w:t>
      </w:r>
    </w:p>
    <w:p w:rsidR="0054406F" w:rsidRDefault="0054406F" w:rsidP="0096017D">
      <w:pPr>
        <w:rPr>
          <w:rFonts w:asciiTheme="majorHAnsi" w:hAnsiTheme="majorHAnsi" w:cstheme="majorHAnsi"/>
        </w:rPr>
      </w:pPr>
    </w:p>
    <w:p w:rsidR="0054406F" w:rsidRDefault="008B7320" w:rsidP="0096017D">
      <w:pPr>
        <w:rPr>
          <w:rFonts w:asciiTheme="majorHAnsi" w:hAnsiTheme="majorHAnsi" w:cstheme="majorHAnsi"/>
        </w:rPr>
      </w:pPr>
      <w:r>
        <w:rPr>
          <w:rFonts w:asciiTheme="majorHAnsi" w:hAnsiTheme="majorHAnsi" w:cstheme="majorHAnsi"/>
        </w:rPr>
        <w:lastRenderedPageBreak/>
        <w:pict>
          <v:shape id="_x0000_i1029" type="#_x0000_t75" style="width:369.5pt;height:178pt">
            <v:imagedata r:id="rId28"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component “node1” is an instantiation of an abstract system type and thus these fault activation statements must reside in the implementation Safety Annex. </w:t>
      </w:r>
    </w:p>
    <w:p w:rsidR="0054406F" w:rsidRDefault="0054406F" w:rsidP="0096017D">
      <w:pPr>
        <w:rPr>
          <w:rFonts w:asciiTheme="majorHAnsi" w:hAnsiTheme="majorHAnsi" w:cstheme="majorHAnsi"/>
        </w:rPr>
      </w:pPr>
    </w:p>
    <w:p w:rsidR="0081309B" w:rsidRPr="0054406F"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E362F2">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rsidR="00B55020" w:rsidRDefault="00B55020" w:rsidP="00B55020">
      <w:pPr>
        <w:pStyle w:val="Heading3"/>
      </w:pPr>
      <w:bookmarkStart w:id="113" w:name="_Ref13568608"/>
      <w:bookmarkStart w:id="114" w:name="_Ref13568627"/>
      <w:bookmarkStart w:id="115" w:name="_Toc18580614"/>
      <w:r>
        <w:t>Hardware Fault Statement</w:t>
      </w:r>
      <w:bookmarkEnd w:id="113"/>
      <w:bookmarkEnd w:id="114"/>
      <w:bookmarkEnd w:id="115"/>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9"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rsidR="003E39AB" w:rsidRDefault="003E39AB" w:rsidP="00C85AAA">
      <w:pPr>
        <w:rPr>
          <w:rFonts w:asciiTheme="majorHAnsi" w:eastAsia="Times New Roman" w:hAnsiTheme="majorHAnsi" w:cs="Times New Roman"/>
          <w:color w:val="auto"/>
        </w:rPr>
      </w:pPr>
    </w:p>
    <w:p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rsidR="003E39AB" w:rsidRPr="003E39AB" w:rsidRDefault="003E39AB" w:rsidP="00C85AAA">
      <w:pPr>
        <w:rPr>
          <w:rFonts w:asciiTheme="majorHAnsi" w:eastAsia="Times New Roman" w:hAnsiTheme="majorHAnsi" w:cs="Times New Roman"/>
          <w:color w:val="auto"/>
          <w:lang w:val="fr-FR"/>
        </w:rPr>
      </w:pPr>
    </w:p>
    <w:p w:rsidR="00C85AAA" w:rsidRPr="00C85AAA" w:rsidRDefault="00C85AAA" w:rsidP="00C85AAA">
      <w:pPr>
        <w:rPr>
          <w:rFonts w:asciiTheme="majorHAnsi" w:eastAsia="Times New Roman" w:hAnsiTheme="majorHAnsi" w:cs="Times New Roman"/>
          <w:color w:val="auto"/>
        </w:rPr>
      </w:pPr>
    </w:p>
    <w:p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rsidR="00C85AAA" w:rsidRDefault="00C85AAA" w:rsidP="00C85AAA">
      <w:pPr>
        <w:rPr>
          <w:rFonts w:ascii="Times New Roman" w:eastAsia="Times New Roman" w:hAnsi="Times New Roman" w:cs="Times New Roman"/>
          <w:color w:val="auto"/>
        </w:rPr>
      </w:pPr>
    </w:p>
    <w:p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62D47B63" wp14:editId="0C8E7E21">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rsidR="00C85AAA" w:rsidRPr="00DF0B18" w:rsidRDefault="00DF0B18" w:rsidP="00DF0B18">
      <w:pPr>
        <w:pStyle w:val="Caption"/>
        <w:jc w:val="center"/>
        <w:rPr>
          <w:sz w:val="24"/>
          <w:szCs w:val="24"/>
        </w:rPr>
      </w:pPr>
      <w:bookmarkStart w:id="116" w:name="_Ref509393185"/>
      <w:bookmarkStart w:id="117" w:name="_Toc509494724"/>
      <w:bookmarkStart w:id="118" w:name="_Ref14865028"/>
      <w:bookmarkStart w:id="119" w:name="_Toc18580676"/>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6"/>
      <w:r w:rsidRPr="00DF0B18">
        <w:rPr>
          <w:sz w:val="24"/>
          <w:szCs w:val="24"/>
        </w:rPr>
        <w:t>: Hardware Fault Statement</w:t>
      </w:r>
      <w:bookmarkEnd w:id="117"/>
      <w:bookmarkEnd w:id="118"/>
      <w:bookmarkEnd w:id="119"/>
    </w:p>
    <w:p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7A2847">
        <w:rPr>
          <w:rFonts w:asciiTheme="majorHAnsi" w:hAnsiTheme="majorHAnsi"/>
        </w:rPr>
        <w:t>5.4.1.5</w:t>
      </w:r>
      <w:r w:rsidR="00C85AAA" w:rsidRPr="00C85AAA">
        <w:rPr>
          <w:rFonts w:asciiTheme="majorHAnsi" w:hAnsiTheme="majorHAnsi"/>
        </w:rPr>
        <w:fldChar w:fldCharType="end"/>
      </w:r>
      <w:r w:rsidR="00C85AAA" w:rsidRPr="00C85AAA">
        <w:rPr>
          <w:rFonts w:asciiTheme="majorHAnsi" w:hAnsiTheme="majorHAnsi"/>
        </w:rPr>
        <w:t xml:space="preserve">. </w:t>
      </w:r>
    </w:p>
    <w:p w:rsidR="00685184" w:rsidRDefault="00685184" w:rsidP="00C85AAA">
      <w:pPr>
        <w:rPr>
          <w:rFonts w:asciiTheme="majorHAnsi" w:hAnsiTheme="majorHAnsi"/>
        </w:rPr>
      </w:pPr>
    </w:p>
    <w:p w:rsidR="000D7D58" w:rsidRDefault="000D7D58" w:rsidP="000D7D58">
      <w:pPr>
        <w:rPr>
          <w:rFonts w:asciiTheme="majorHAnsi" w:hAnsiTheme="majorHAnsi"/>
        </w:rPr>
      </w:pPr>
      <w:r>
        <w:rPr>
          <w:rFonts w:asciiTheme="majorHAnsi" w:hAnsiTheme="majorHAnsi"/>
        </w:rPr>
        <w:t>Nested dependencies are not supported. As an example of this, assume the notation</w:t>
      </w:r>
      <w:r>
        <w:rPr>
          <w:rFonts w:asciiTheme="majorHAnsi" w:hAnsiTheme="majorHAnsi"/>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w:t>
      </w:r>
      <w:r>
        <w:rPr>
          <w:rFonts w:asciiTheme="majorHAnsi" w:hAnsiTheme="majorHAnsi"/>
        </w:rPr>
        <w:t xml:space="preserve">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w:t>
      </w:r>
      <w:r>
        <w:rPr>
          <w:rFonts w:asciiTheme="majorHAnsi" w:hAnsiTheme="majorHAnsi"/>
        </w:rPr>
        <w:t>dependent on</w:t>
      </w:r>
      <w:r>
        <w:rPr>
          <w:rFonts w:asciiTheme="majorHAnsi" w:hAnsiTheme="majorHAnsi"/>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rsidR="000D7D58" w:rsidRDefault="000D7D58" w:rsidP="000D7D58">
      <w:pPr>
        <w:rPr>
          <w:rFonts w:asciiTheme="majorHAnsi" w:hAnsiTheme="majorHAnsi"/>
        </w:rPr>
      </w:pPr>
    </w:p>
    <w:p w:rsidR="000D7D58" w:rsidRDefault="000D7D58" w:rsidP="000D7D58">
      <w:pPr>
        <w:rPr>
          <w:rFonts w:asciiTheme="majorHAnsi" w:hAnsiTheme="majorHAnsi"/>
        </w:rPr>
      </w:pPr>
      <w:r>
        <w:rPr>
          <w:rFonts w:asciiTheme="majorHAnsi" w:hAnsiTheme="majorHAnsi"/>
        </w:rPr>
        <w:t>The user cannot define the following:</w:t>
      </w:r>
    </w:p>
    <w:p w:rsidR="000D7D58" w:rsidRPr="000D7D58" w:rsidRDefault="000D7D58"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rsidR="000D7D58" w:rsidRPr="000D7D58" w:rsidRDefault="000D7D58"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rsidR="000D7D58" w:rsidRDefault="000D7D58" w:rsidP="000D7D58">
      <w:pPr>
        <w:rPr>
          <w:rFonts w:asciiTheme="majorHAnsi" w:hAnsiTheme="majorHAnsi"/>
        </w:rPr>
      </w:pPr>
    </w:p>
    <w:p w:rsidR="000D7D58" w:rsidRDefault="000D7D58" w:rsidP="000D7D58">
      <w:pPr>
        <w:rPr>
          <w:rFonts w:asciiTheme="majorHAnsi" w:hAnsiTheme="majorHAnsi"/>
        </w:rPr>
      </w:pPr>
      <w:r>
        <w:rPr>
          <w:rFonts w:asciiTheme="majorHAnsi" w:hAnsiTheme="majorHAnsi"/>
        </w:rPr>
        <w:t>Instead, they should define in this case:</w:t>
      </w:r>
    </w:p>
    <w:p w:rsidR="000D7D58" w:rsidRPr="000D7D58" w:rsidRDefault="000D7D58"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rsidR="000D7D58" w:rsidRDefault="000D7D58" w:rsidP="00C85AAA">
      <w:pPr>
        <w:rPr>
          <w:rFonts w:asciiTheme="majorHAnsi" w:hAnsiTheme="majorHAnsi"/>
        </w:rPr>
      </w:pPr>
    </w:p>
    <w:p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sink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7A2847">
        <w:rPr>
          <w:rFonts w:asciiTheme="majorHAnsi" w:hAnsiTheme="majorHAnsi" w:cstheme="majorHAnsi"/>
        </w:rPr>
        <w:t>5.4.1.6</w:t>
      </w:r>
      <w:r>
        <w:rPr>
          <w:rFonts w:asciiTheme="majorHAnsi" w:hAnsiTheme="majorHAnsi" w:cstheme="majorHAnsi"/>
        </w:rPr>
        <w:fldChar w:fldCharType="end"/>
      </w:r>
      <w:r>
        <w:rPr>
          <w:rFonts w:asciiTheme="majorHAnsi" w:hAnsiTheme="majorHAnsi" w:cstheme="majorHAnsi"/>
        </w:rPr>
        <w:t xml:space="preserve">) is located in the implementation with the hypothesis statement. This links these dependent faults and uses their information throughout the analysis. </w:t>
      </w:r>
    </w:p>
    <w:p w:rsidR="000B3BF0" w:rsidRDefault="000B3BF0" w:rsidP="00C85AAA">
      <w:pPr>
        <w:rPr>
          <w:rFonts w:asciiTheme="majorHAnsi" w:hAnsiTheme="majorHAnsi" w:cstheme="majorHAnsi"/>
        </w:rPr>
      </w:pPr>
    </w:p>
    <w:p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rsidR="00901F1D" w:rsidRDefault="00901F1D" w:rsidP="00C85AAA">
      <w:pPr>
        <w:rPr>
          <w:rFonts w:asciiTheme="majorHAnsi" w:hAnsiTheme="majorHAnsi" w:cstheme="majorHAnsi"/>
        </w:rPr>
      </w:pPr>
    </w:p>
    <w:p w:rsidR="00901F1D" w:rsidRPr="00C85AAA" w:rsidRDefault="00901F1D" w:rsidP="00C85AAA">
      <w:pPr>
        <w:rPr>
          <w:rFonts w:asciiTheme="majorHAnsi" w:hAnsiTheme="majorHAnsi"/>
        </w:rPr>
      </w:pPr>
      <w:r>
        <w:rPr>
          <w:rFonts w:asciiTheme="majorHAnsi" w:hAnsiTheme="majorHAnsi" w:cstheme="majorHAnsi"/>
        </w:rPr>
        <w:t>For a simple example on dependent faults and propagations, see HW_Fault_Propagation example located in</w:t>
      </w:r>
      <w:r w:rsidR="008A71DB">
        <w:rPr>
          <w:rFonts w:asciiTheme="majorHAnsi" w:hAnsiTheme="majorHAnsi" w:cstheme="majorHAnsi"/>
        </w:rPr>
        <w:t xml:space="preserve"> GitHub.</w:t>
      </w:r>
      <w:r>
        <w:rPr>
          <w:rFonts w:asciiTheme="majorHAnsi" w:hAnsiTheme="majorHAnsi" w:cstheme="majorHAnsi"/>
        </w:rPr>
        <w:t xml:space="preserve"> </w:t>
      </w:r>
      <w:hyperlink r:id="rId31" w:history="1">
        <w:r w:rsidR="008A71DB" w:rsidRPr="008A71DB">
          <w:rPr>
            <w:rStyle w:val="Hyperlink"/>
            <w:rFonts w:asciiTheme="majorHAnsi" w:hAnsiTheme="majorHAnsi" w:cstheme="majorHAnsi"/>
          </w:rPr>
          <w:t>https://github.com/loonwerks/AMASE/tree/master/examples</w:t>
        </w:r>
      </w:hyperlink>
    </w:p>
    <w:p w:rsidR="00C85AAA" w:rsidRDefault="00C85AAA" w:rsidP="00C85AAA"/>
    <w:p w:rsidR="0055626F" w:rsidRDefault="0055626F" w:rsidP="0055626F">
      <w:pPr>
        <w:pStyle w:val="Heading4"/>
      </w:pPr>
      <w:bookmarkStart w:id="120" w:name="_Toc18580615"/>
      <w:r>
        <w:t>Duration</w:t>
      </w:r>
      <w:r w:rsidR="00FD0727">
        <w:t>, Probability, and Propagation-Type Statements</w:t>
      </w:r>
      <w:bookmarkEnd w:id="120"/>
    </w:p>
    <w:p w:rsidR="00627E33" w:rsidRPr="009E443B" w:rsidRDefault="00FD0727" w:rsidP="00B55020">
      <w:pPr>
        <w:rPr>
          <w:rFonts w:asciiTheme="majorHAnsi" w:hAnsiTheme="majorHAnsi"/>
        </w:rPr>
      </w:pPr>
      <w:r>
        <w:rPr>
          <w:rFonts w:asciiTheme="majorHAnsi" w:hAnsiTheme="majorHAnsi"/>
        </w:rPr>
        <w:t xml:space="preserve">For descriptions of these, please refer to sections </w:t>
      </w:r>
      <w:r>
        <w:rPr>
          <w:rFonts w:asciiTheme="majorHAnsi" w:hAnsiTheme="majorHAnsi"/>
        </w:rPr>
        <w:fldChar w:fldCharType="begin"/>
      </w:r>
      <w:r>
        <w:rPr>
          <w:rFonts w:asciiTheme="majorHAnsi" w:hAnsiTheme="majorHAnsi"/>
        </w:rPr>
        <w:instrText xml:space="preserve"> REF _Ref13575744 \r \h </w:instrText>
      </w:r>
      <w:r>
        <w:rPr>
          <w:rFonts w:asciiTheme="majorHAnsi" w:hAnsiTheme="majorHAnsi"/>
        </w:rPr>
      </w:r>
      <w:r>
        <w:rPr>
          <w:rFonts w:asciiTheme="majorHAnsi" w:hAnsiTheme="majorHAnsi"/>
        </w:rPr>
        <w:fldChar w:fldCharType="separate"/>
      </w:r>
      <w:r w:rsidR="007A2847">
        <w:rPr>
          <w:rFonts w:asciiTheme="majorHAnsi" w:hAnsiTheme="majorHAnsi"/>
        </w:rPr>
        <w:t>5.4.1.3</w:t>
      </w:r>
      <w:r>
        <w:rPr>
          <w:rFonts w:asciiTheme="majorHAnsi" w:hAnsiTheme="majorHAnsi"/>
        </w:rPr>
        <w:fldChar w:fldCharType="end"/>
      </w:r>
      <w:r>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7A2847">
        <w:rPr>
          <w:rFonts w:asciiTheme="majorHAnsi" w:hAnsiTheme="majorHAnsi"/>
        </w:rPr>
        <w:t>5.4.1.4</w:t>
      </w:r>
      <w:r w:rsidR="007A2847">
        <w:rPr>
          <w:rFonts w:asciiTheme="majorHAnsi" w:hAnsiTheme="majorHAnsi"/>
        </w:rPr>
        <w:fldChar w:fldCharType="end"/>
      </w:r>
      <w:r w:rsidR="007A2847">
        <w:rPr>
          <w:rFonts w:asciiTheme="majorHAnsi" w:hAnsiTheme="majorHAnsi"/>
        </w:rPr>
        <w:t xml:space="preserve">, </w:t>
      </w:r>
      <w:r>
        <w:rPr>
          <w:rFonts w:asciiTheme="majorHAnsi" w:hAnsiTheme="majorHAnsi"/>
        </w:rPr>
        <w:t xml:space="preserve">and </w:t>
      </w:r>
      <w:r>
        <w:rPr>
          <w:rFonts w:asciiTheme="majorHAnsi" w:hAnsiTheme="majorHAnsi"/>
        </w:rPr>
        <w:fldChar w:fldCharType="begin"/>
      </w:r>
      <w:r>
        <w:rPr>
          <w:rFonts w:asciiTheme="majorHAnsi" w:hAnsiTheme="majorHAnsi"/>
        </w:rPr>
        <w:instrText xml:space="preserve"> REF _Ref13575755 \r \h </w:instrText>
      </w:r>
      <w:r>
        <w:rPr>
          <w:rFonts w:asciiTheme="majorHAnsi" w:hAnsiTheme="majorHAnsi"/>
        </w:rPr>
      </w:r>
      <w:r>
        <w:rPr>
          <w:rFonts w:asciiTheme="majorHAnsi" w:hAnsiTheme="majorHAnsi"/>
        </w:rPr>
        <w:fldChar w:fldCharType="separate"/>
      </w:r>
      <w:r w:rsidR="007A2847">
        <w:rPr>
          <w:rFonts w:asciiTheme="majorHAnsi" w:hAnsiTheme="majorHAnsi"/>
        </w:rPr>
        <w:t>5.4.1.5</w:t>
      </w:r>
      <w:r>
        <w:rPr>
          <w:rFonts w:asciiTheme="majorHAnsi" w:hAnsiTheme="majorHAnsi"/>
        </w:rPr>
        <w:fldChar w:fldCharType="end"/>
      </w:r>
      <w:r>
        <w:rPr>
          <w:rFonts w:asciiTheme="majorHAnsi" w:hAnsiTheme="majorHAnsi"/>
        </w:rPr>
        <w:t>. The syntax and explanations are i</w:t>
      </w:r>
      <w:r w:rsidR="00AA1DCB">
        <w:rPr>
          <w:rFonts w:asciiTheme="majorHAnsi" w:hAnsiTheme="majorHAnsi"/>
        </w:rPr>
        <w:t>dentical in both independent and dependent faults</w:t>
      </w:r>
      <w:r>
        <w:rPr>
          <w:rFonts w:asciiTheme="majorHAnsi" w:hAnsiTheme="majorHAnsi"/>
        </w:rPr>
        <w:t xml:space="preserve">. </w:t>
      </w:r>
    </w:p>
    <w:p w:rsidR="00191832" w:rsidRDefault="00D40279" w:rsidP="00D40279">
      <w:pPr>
        <w:pStyle w:val="Heading1"/>
      </w:pPr>
      <w:bookmarkStart w:id="121" w:name="_Toc18580616"/>
      <w:r>
        <w:t>Library and Custom Made Fault Nodes</w:t>
      </w:r>
      <w:bookmarkEnd w:id="121"/>
    </w:p>
    <w:p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in the AGREE Users Guide Section 3.6.6 Node Definitions. </w:t>
      </w:r>
    </w:p>
    <w:p w:rsidR="009B7A3C" w:rsidRDefault="009B7A3C" w:rsidP="00D40279">
      <w:pPr>
        <w:rPr>
          <w:rFonts w:asciiTheme="majorHAnsi" w:hAnsiTheme="majorHAnsi" w:cstheme="majorHAnsi"/>
        </w:rPr>
      </w:pPr>
    </w:p>
    <w:p w:rsidR="001D2FF3" w:rsidRDefault="009B7A3C" w:rsidP="00D40279">
      <w:pPr>
        <w:rPr>
          <w:rFonts w:asciiTheme="majorHAnsi" w:hAnsiTheme="majorHAnsi" w:cstheme="majorHAnsi"/>
        </w:rPr>
      </w:pPr>
      <w:r>
        <w:rPr>
          <w:rFonts w:asciiTheme="majorHAnsi" w:hAnsiTheme="majorHAnsi" w:cstheme="majorHAnsi"/>
        </w:rPr>
        <w:lastRenderedPageBreak/>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your Osate project directory. This can be referred to within said project.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A basic fault node is shown below:</w:t>
      </w:r>
    </w:p>
    <w:p w:rsidR="009B7A3C" w:rsidRDefault="009B7A3C" w:rsidP="00D40279">
      <w:pPr>
        <w:rPr>
          <w:rFonts w:asciiTheme="majorHAnsi" w:hAnsiTheme="majorHAnsi" w:cstheme="majorHAnsi"/>
        </w:rPr>
      </w:pPr>
    </w:p>
    <w:p w:rsidR="00D40279" w:rsidRDefault="008B7320" w:rsidP="00D40279">
      <w:pPr>
        <w:rPr>
          <w:rFonts w:asciiTheme="majorHAnsi" w:hAnsiTheme="majorHAnsi" w:cstheme="majorHAnsi"/>
        </w:rPr>
      </w:pPr>
      <w:r>
        <w:rPr>
          <w:rFonts w:asciiTheme="majorHAnsi" w:hAnsiTheme="majorHAnsi" w:cstheme="majorHAnsi"/>
        </w:rPr>
        <w:pict>
          <v:shape id="_x0000_i1030" type="#_x0000_t75" style="width:387pt;height:53.5pt">
            <v:imagedata r:id="rId32" o:title="Capture"/>
          </v:shape>
        </w:pict>
      </w:r>
    </w:p>
    <w:p w:rsidR="009B7A3C" w:rsidRDefault="009B7A3C"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rsidR="000C01F8" w:rsidRDefault="000C01F8" w:rsidP="00D40279">
      <w:pPr>
        <w:rPr>
          <w:rFonts w:asciiTheme="majorHAnsi" w:hAnsiTheme="majorHAnsi" w:cstheme="majorHAnsi"/>
        </w:rPr>
      </w:pPr>
    </w:p>
    <w:p w:rsidR="000C01F8" w:rsidRDefault="000C01F8" w:rsidP="000C01F8">
      <w:pPr>
        <w:pStyle w:val="Heading2"/>
      </w:pPr>
      <w:bookmarkStart w:id="122" w:name="_Toc18580617"/>
      <w:r>
        <w:t>Nondeterministic Failure Values</w:t>
      </w:r>
      <w:bookmarkEnd w:id="122"/>
    </w:p>
    <w:p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rsidR="00EA3584" w:rsidRDefault="00EA3584" w:rsidP="000C01F8">
      <w:pPr>
        <w:rPr>
          <w:rFonts w:asciiTheme="majorHAnsi" w:hAnsiTheme="majorHAnsi" w:cstheme="majorHAnsi"/>
        </w:rPr>
      </w:pPr>
    </w:p>
    <w:p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73EEFD97" wp14:editId="328380D8">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rsidR="00EA3584" w:rsidRDefault="00EA3584" w:rsidP="000C01F8">
      <w:pPr>
        <w:rPr>
          <w:rFonts w:asciiTheme="majorHAnsi" w:hAnsiTheme="majorHAnsi" w:cstheme="majorHAnsi"/>
          <w:noProof/>
        </w:rPr>
      </w:pPr>
    </w:p>
    <w:p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rsidR="00EA3584" w:rsidRDefault="00EA3584" w:rsidP="000C01F8">
      <w:pPr>
        <w:rPr>
          <w:rFonts w:asciiTheme="majorHAnsi" w:hAnsiTheme="majorHAnsi" w:cstheme="majorHAnsi"/>
          <w:noProof/>
        </w:rPr>
      </w:pPr>
    </w:p>
    <w:p w:rsidR="00EA3584" w:rsidRDefault="000D7D58" w:rsidP="000C01F8">
      <w:pPr>
        <w:rPr>
          <w:rFonts w:asciiTheme="majorHAnsi" w:hAnsiTheme="majorHAnsi" w:cstheme="majorHAnsi"/>
          <w:noProof/>
        </w:rPr>
      </w:pPr>
      <w:r>
        <w:rPr>
          <w:rFonts w:asciiTheme="majorHAnsi" w:hAnsiTheme="majorHAnsi" w:cstheme="majorHAnsi"/>
          <w:noProof/>
        </w:rPr>
        <w:pict>
          <v:shape id="_x0000_i1031" type="#_x0000_t75" style="width:467.5pt;height:50pt">
            <v:imagedata r:id="rId34" o:title="Capture"/>
          </v:shape>
        </w:pict>
      </w:r>
    </w:p>
    <w:p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rsidR="005115C3" w:rsidRDefault="005115C3" w:rsidP="000C01F8">
      <w:pPr>
        <w:rPr>
          <w:rFonts w:asciiTheme="majorHAnsi" w:hAnsiTheme="majorHAnsi" w:cstheme="majorHAnsi"/>
          <w:noProof/>
        </w:rPr>
      </w:pPr>
    </w:p>
    <w:p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rsidR="005115C3" w:rsidRDefault="005115C3" w:rsidP="000C01F8">
      <w:pPr>
        <w:rPr>
          <w:rFonts w:asciiTheme="majorHAnsi" w:hAnsiTheme="majorHAnsi" w:cstheme="majorHAnsi"/>
          <w:noProof/>
        </w:rPr>
      </w:pPr>
    </w:p>
    <w:p w:rsidR="005115C3" w:rsidRDefault="008B7320" w:rsidP="000C01F8">
      <w:pPr>
        <w:rPr>
          <w:rFonts w:asciiTheme="majorHAnsi" w:hAnsiTheme="majorHAnsi" w:cstheme="majorHAnsi"/>
        </w:rPr>
      </w:pPr>
      <w:r>
        <w:rPr>
          <w:rFonts w:asciiTheme="majorHAnsi" w:hAnsiTheme="majorHAnsi" w:cstheme="majorHAnsi"/>
          <w:noProof/>
        </w:rPr>
        <w:pict>
          <v:shape id="_x0000_i1032" type="#_x0000_t75" style="width:415pt;height:88.5pt">
            <v:imagedata r:id="rId35" o:title="Capture"/>
          </v:shape>
        </w:pict>
      </w:r>
    </w:p>
    <w:p w:rsidR="00EA3584" w:rsidRDefault="00EA3584" w:rsidP="000C01F8">
      <w:pPr>
        <w:rPr>
          <w:rFonts w:asciiTheme="majorHAnsi" w:hAnsiTheme="majorHAnsi" w:cstheme="majorHAnsi"/>
        </w:rPr>
      </w:pPr>
    </w:p>
    <w:p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3.6.9. </w:t>
      </w:r>
    </w:p>
    <w:p w:rsidR="00692197" w:rsidRPr="00692197" w:rsidRDefault="00692197" w:rsidP="000C01F8">
      <w:pPr>
        <w:rPr>
          <w:rFonts w:asciiTheme="majorHAnsi" w:hAnsiTheme="majorHAnsi" w:cstheme="majorHAnsi"/>
        </w:rPr>
      </w:pPr>
    </w:p>
    <w:p w:rsidR="000C01F8" w:rsidRDefault="000C01F8" w:rsidP="000C01F8">
      <w:pPr>
        <w:pStyle w:val="Heading2"/>
      </w:pPr>
      <w:bookmarkStart w:id="123" w:name="_Toc18580618"/>
      <w:r>
        <w:t>Nested Data Structures</w:t>
      </w:r>
      <w:bookmarkEnd w:id="123"/>
    </w:p>
    <w:p w:rsidR="00F526DB" w:rsidRDefault="00F526DB" w:rsidP="000C01F8">
      <w:pPr>
        <w:rPr>
          <w:rFonts w:asciiTheme="majorHAnsi" w:hAnsiTheme="majorHAnsi" w:cstheme="majorHAnsi"/>
        </w:rPr>
      </w:pPr>
      <w:r>
        <w:rPr>
          <w:rFonts w:asciiTheme="majorHAnsi" w:hAnsiTheme="majorHAnsi" w:cstheme="majorHAnsi"/>
        </w:rPr>
        <w:t xml:space="preserve">When defining a fault model for an output that is a nested data type, there is a best practices approach that must be used in order for behavior of this output to be consistent. One could theoretically pass a field of a data implementation into a fault node in order to only fail that specific field, but this can create unwanted behavior on the other fields of that output. To guarantee expected fault behavior, one must pass the entire output to the fault model and specify which fields have certain failure values. </w:t>
      </w:r>
    </w:p>
    <w:p w:rsidR="00F526DB" w:rsidRDefault="00F526DB" w:rsidP="000C01F8">
      <w:pPr>
        <w:rPr>
          <w:rFonts w:asciiTheme="majorHAnsi" w:hAnsiTheme="majorHAnsi" w:cstheme="majorHAnsi"/>
        </w:rPr>
      </w:pPr>
    </w:p>
    <w:p w:rsidR="008A71DB" w:rsidRDefault="001045E3" w:rsidP="000C01F8">
      <w:pPr>
        <w:rPr>
          <w:rFonts w:asciiTheme="majorHAnsi" w:hAnsiTheme="majorHAnsi" w:cstheme="majorHAnsi"/>
        </w:rPr>
      </w:pPr>
      <w:r>
        <w:rPr>
          <w:rFonts w:asciiTheme="majorHAnsi" w:hAnsiTheme="majorHAnsi" w:cstheme="majorHAnsi"/>
        </w:rPr>
        <w:t>This running example is found in the GitHub repository example directory under ByzantineExampleNestedTypes</w:t>
      </w:r>
      <w:r w:rsidR="008A71DB">
        <w:rPr>
          <w:rFonts w:asciiTheme="majorHAnsi" w:hAnsiTheme="majorHAnsi" w:cstheme="majorHAnsi"/>
        </w:rPr>
        <w:t>.</w:t>
      </w:r>
      <w:r>
        <w:rPr>
          <w:rFonts w:asciiTheme="majorHAnsi" w:hAnsiTheme="majorHAnsi" w:cstheme="majorHAnsi"/>
        </w:rPr>
        <w:t xml:space="preserve"> </w:t>
      </w:r>
    </w:p>
    <w:p w:rsidR="008A71DB" w:rsidRPr="008A71DB" w:rsidRDefault="008B7320" w:rsidP="000C01F8">
      <w:pPr>
        <w:rPr>
          <w:rFonts w:asciiTheme="majorHAnsi" w:hAnsiTheme="majorHAnsi" w:cstheme="majorHAnsi"/>
        </w:rPr>
      </w:pPr>
      <w:hyperlink r:id="rId36" w:history="1">
        <w:r w:rsidR="008A71DB" w:rsidRPr="008A71DB">
          <w:rPr>
            <w:rStyle w:val="Hyperlink"/>
            <w:rFonts w:asciiTheme="majorHAnsi" w:hAnsiTheme="majorHAnsi" w:cstheme="majorHAnsi"/>
          </w:rPr>
          <w:t>https://github.com/loonwerks/AMASE/tree/master/examples</w:t>
        </w:r>
      </w:hyperlink>
      <w:r w:rsidR="008A71DB" w:rsidRPr="008A71DB">
        <w:rPr>
          <w:rFonts w:asciiTheme="majorHAnsi" w:hAnsiTheme="majorHAnsi" w:cstheme="majorHAnsi"/>
        </w:rPr>
        <w:t xml:space="preserve"> </w:t>
      </w:r>
    </w:p>
    <w:p w:rsidR="008A71DB" w:rsidRDefault="008A71DB"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rsidR="001045E3" w:rsidRDefault="001045E3" w:rsidP="000C01F8">
      <w:pPr>
        <w:rPr>
          <w:rFonts w:asciiTheme="majorHAnsi" w:hAnsiTheme="majorHAnsi" w:cstheme="majorHAnsi"/>
        </w:rPr>
      </w:pPr>
    </w:p>
    <w:p w:rsidR="001045E3" w:rsidRDefault="008B7320" w:rsidP="000C01F8">
      <w:pPr>
        <w:rPr>
          <w:rFonts w:asciiTheme="majorHAnsi" w:hAnsiTheme="majorHAnsi" w:cstheme="majorHAnsi"/>
        </w:rPr>
      </w:pPr>
      <w:r>
        <w:rPr>
          <w:rFonts w:asciiTheme="majorHAnsi" w:hAnsiTheme="majorHAnsi" w:cstheme="majorHAnsi"/>
        </w:rPr>
        <w:pict>
          <v:shape id="_x0000_i1033" type="#_x0000_t75" style="width:237pt;height:48.5pt">
            <v:imagedata r:id="rId37" o:title="Capture"/>
          </v:shape>
        </w:pic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rsidR="00AF44E4" w:rsidRDefault="00AF44E4" w:rsidP="000C01F8">
      <w:pPr>
        <w:rPr>
          <w:rFonts w:asciiTheme="majorHAnsi" w:hAnsiTheme="majorHAnsi" w:cstheme="majorHAnsi"/>
        </w:rPr>
      </w:pPr>
    </w:p>
    <w:p w:rsidR="00AF44E4" w:rsidRDefault="008B7320" w:rsidP="000C01F8">
      <w:pPr>
        <w:rPr>
          <w:rFonts w:asciiTheme="majorHAnsi" w:hAnsiTheme="majorHAnsi" w:cstheme="majorHAnsi"/>
        </w:rPr>
      </w:pPr>
      <w:r>
        <w:rPr>
          <w:rFonts w:asciiTheme="majorHAnsi" w:hAnsiTheme="majorHAnsi" w:cstheme="majorHAnsi"/>
        </w:rPr>
        <w:lastRenderedPageBreak/>
        <w:pict>
          <v:shape id="_x0000_i1034" type="#_x0000_t75" style="width:455pt;height:61.5pt">
            <v:imagedata r:id="rId38" o:title="Capture"/>
          </v:shape>
        </w:pict>
      </w:r>
    </w:p>
    <w:p w:rsidR="00AF44E4" w:rsidRDefault="00AF44E4" w:rsidP="000C01F8">
      <w:pPr>
        <w:rPr>
          <w:rFonts w:asciiTheme="majorHAnsi" w:hAnsiTheme="majorHAnsi" w:cstheme="majorHAnsi"/>
        </w:rPr>
      </w:pPr>
    </w:p>
    <w:p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rsidR="00AF44E4" w:rsidRDefault="00AF44E4" w:rsidP="000C01F8">
      <w:pPr>
        <w:rPr>
          <w:rFonts w:asciiTheme="majorHAnsi" w:hAnsiTheme="majorHAnsi" w:cstheme="majorHAnsi"/>
        </w:rPr>
      </w:pPr>
    </w:p>
    <w:p w:rsidR="00AF44E4" w:rsidRDefault="008B7320" w:rsidP="000C01F8">
      <w:pPr>
        <w:rPr>
          <w:rFonts w:asciiTheme="majorHAnsi" w:hAnsiTheme="majorHAnsi" w:cstheme="majorHAnsi"/>
        </w:rPr>
      </w:pPr>
      <w:r>
        <w:rPr>
          <w:rFonts w:asciiTheme="majorHAnsi" w:hAnsiTheme="majorHAnsi" w:cstheme="majorHAnsi"/>
        </w:rPr>
        <w:pict>
          <v:shape id="_x0000_i1035" type="#_x0000_t75" style="width:425.5pt;height:75pt">
            <v:imagedata r:id="rId39" o:title="Capture2"/>
          </v:shape>
        </w:pict>
      </w:r>
    </w:p>
    <w:p w:rsidR="00AF44E4" w:rsidRDefault="00AF44E4" w:rsidP="000C01F8">
      <w:pPr>
        <w:rPr>
          <w:rFonts w:asciiTheme="majorHAnsi" w:hAnsiTheme="majorHAnsi" w:cstheme="majorHAnsi"/>
        </w:rPr>
      </w:pPr>
    </w:p>
    <w:p w:rsidR="007B5FAC" w:rsidRDefault="00F526DB" w:rsidP="000C01F8">
      <w:pPr>
        <w:rPr>
          <w:rFonts w:asciiTheme="majorHAnsi" w:hAnsiTheme="majorHAnsi" w:cstheme="majorHAnsi"/>
        </w:rPr>
      </w:pPr>
      <w:r>
        <w:rPr>
          <w:rFonts w:asciiTheme="majorHAnsi" w:hAnsiTheme="majorHAnsi" w:cstheme="majorHAnsi"/>
        </w:rPr>
        <w:t>We provide another</w:t>
      </w:r>
      <w:r w:rsidR="007B5FAC">
        <w:rPr>
          <w:rFonts w:asciiTheme="majorHAnsi" w:hAnsiTheme="majorHAnsi" w:cstheme="majorHAnsi"/>
        </w:rPr>
        <w:t xml:space="preserve"> node definition that can be found in the example directory</w:t>
      </w:r>
      <w:r>
        <w:rPr>
          <w:rFonts w:asciiTheme="majorHAnsi" w:hAnsiTheme="majorHAnsi" w:cstheme="majorHAnsi"/>
        </w:rPr>
        <w:t xml:space="preserve">. </w:t>
      </w:r>
      <w:r w:rsidR="007B5FAC">
        <w:rPr>
          <w:rFonts w:asciiTheme="majorHAnsi" w:hAnsiTheme="majorHAnsi" w:cstheme="majorHAnsi"/>
        </w:rPr>
        <w:t xml:space="preserve">This example is titled PIDByzantineAgreement_v2 and a detailed description of the project is given in Section </w:t>
      </w:r>
      <w:r w:rsidR="007B5FAC">
        <w:rPr>
          <w:rFonts w:asciiTheme="majorHAnsi" w:hAnsiTheme="majorHAnsi" w:cstheme="majorHAnsi"/>
        </w:rPr>
        <w:fldChar w:fldCharType="begin"/>
      </w:r>
      <w:r w:rsidR="007B5FAC">
        <w:rPr>
          <w:rFonts w:asciiTheme="majorHAnsi" w:hAnsiTheme="majorHAnsi" w:cstheme="majorHAnsi"/>
        </w:rPr>
        <w:instrText xml:space="preserve"> REF _Ref18498736 \r \h </w:instrText>
      </w:r>
      <w:r w:rsidR="007B5FAC">
        <w:rPr>
          <w:rFonts w:asciiTheme="majorHAnsi" w:hAnsiTheme="majorHAnsi" w:cstheme="majorHAnsi"/>
        </w:rPr>
      </w:r>
      <w:r w:rsidR="007B5FAC">
        <w:rPr>
          <w:rFonts w:asciiTheme="majorHAnsi" w:hAnsiTheme="majorHAnsi" w:cstheme="majorHAnsi"/>
        </w:rPr>
        <w:fldChar w:fldCharType="separate"/>
      </w:r>
      <w:r w:rsidR="007B5FAC">
        <w:rPr>
          <w:rFonts w:asciiTheme="majorHAnsi" w:hAnsiTheme="majorHAnsi" w:cstheme="majorHAnsi"/>
        </w:rPr>
        <w:t>7.2.4</w:t>
      </w:r>
      <w:r w:rsidR="007B5FAC">
        <w:rPr>
          <w:rFonts w:asciiTheme="majorHAnsi" w:hAnsiTheme="majorHAnsi" w:cstheme="majorHAnsi"/>
        </w:rPr>
        <w:fldChar w:fldCharType="end"/>
      </w:r>
      <w:r w:rsidR="007B5FAC">
        <w:rPr>
          <w:rFonts w:asciiTheme="majorHAnsi" w:hAnsiTheme="majorHAnsi" w:cstheme="majorHAnsi"/>
        </w:rPr>
        <w:t xml:space="preserve">. </w:t>
      </w:r>
      <w:r>
        <w:rPr>
          <w:rFonts w:asciiTheme="majorHAnsi" w:hAnsiTheme="majorHAnsi" w:cstheme="majorHAnsi"/>
        </w:rPr>
        <w:t>This second example shows</w:t>
      </w:r>
      <w:r w:rsidR="007B5FAC">
        <w:rPr>
          <w:rFonts w:asciiTheme="majorHAnsi" w:hAnsiTheme="majorHAnsi" w:cstheme="majorHAnsi"/>
        </w:rPr>
        <w:t xml:space="preserve"> that multiple fields can</w:t>
      </w:r>
      <w:r>
        <w:rPr>
          <w:rFonts w:asciiTheme="majorHAnsi" w:hAnsiTheme="majorHAnsi" w:cstheme="majorHAnsi"/>
        </w:rPr>
        <w:t xml:space="preserve"> be altered in a fault.</w:t>
      </w:r>
    </w:p>
    <w:p w:rsidR="007B5FAC" w:rsidRDefault="007B5FAC" w:rsidP="000C01F8">
      <w:pPr>
        <w:rPr>
          <w:rFonts w:asciiTheme="majorHAnsi" w:hAnsiTheme="majorHAnsi" w:cstheme="majorHAnsi"/>
        </w:rPr>
      </w:pPr>
    </w:p>
    <w:p w:rsidR="007B5FAC" w:rsidRDefault="000D7D58" w:rsidP="000C01F8">
      <w:pPr>
        <w:rPr>
          <w:rFonts w:asciiTheme="majorHAnsi" w:hAnsiTheme="majorHAnsi" w:cstheme="majorHAnsi"/>
        </w:rPr>
      </w:pPr>
      <w:r>
        <w:rPr>
          <w:rFonts w:asciiTheme="majorHAnsi" w:hAnsiTheme="majorHAnsi" w:cstheme="majorHAnsi"/>
        </w:rPr>
        <w:pict>
          <v:shape id="_x0000_i1036" type="#_x0000_t75" style="width:467.5pt;height:142.5pt">
            <v:imagedata r:id="rId40" o:title="Capture"/>
          </v:shape>
        </w:pict>
      </w:r>
    </w:p>
    <w:p w:rsidR="008E2CD3" w:rsidRDefault="008E2CD3" w:rsidP="008E2CD3">
      <w:pPr>
        <w:pStyle w:val="Heading1"/>
      </w:pPr>
      <w:bookmarkStart w:id="124" w:name="_Ref18579563"/>
      <w:bookmarkStart w:id="125" w:name="_Toc18580619"/>
      <w:r>
        <w:t>In Depth Examples</w:t>
      </w:r>
      <w:bookmarkEnd w:id="124"/>
      <w:bookmarkEnd w:id="125"/>
    </w:p>
    <w:p w:rsidR="00A649AB" w:rsidRDefault="0098182D" w:rsidP="008E2CD3">
      <w:pPr>
        <w:rPr>
          <w:rFonts w:asciiTheme="majorHAnsi" w:hAnsiTheme="majorHAnsi"/>
        </w:rPr>
      </w:pPr>
      <w:r>
        <w:rPr>
          <w:rFonts w:asciiTheme="majorHAnsi" w:hAnsiTheme="majorHAnsi"/>
        </w:rPr>
        <w:t>The Toy Example was sufficient to illustrate the syntax and other grammatical elements</w:t>
      </w:r>
      <w:r w:rsidR="008E2CD3">
        <w:rPr>
          <w:rFonts w:asciiTheme="majorHAnsi" w:hAnsiTheme="majorHAnsi"/>
        </w:rPr>
        <w:t>,</w:t>
      </w:r>
      <w:r>
        <w:rPr>
          <w:rFonts w:asciiTheme="majorHAnsi" w:hAnsiTheme="majorHAnsi"/>
        </w:rPr>
        <w:t xml:space="preserve"> but </w:t>
      </w:r>
      <w:r w:rsidR="008E2CD3">
        <w:rPr>
          <w:rFonts w:asciiTheme="majorHAnsi" w:hAnsiTheme="majorHAnsi"/>
        </w:rPr>
        <w:t>more in-depth</w:t>
      </w:r>
      <w:r>
        <w:rPr>
          <w:rFonts w:asciiTheme="majorHAnsi" w:hAnsiTheme="majorHAnsi"/>
        </w:rPr>
        <w:t xml:space="preserve"> examples will be used to show how more complex fault models can be built and how to run and view the analysis results. The first example </w:t>
      </w:r>
      <w:r w:rsidR="008E2CD3">
        <w:rPr>
          <w:rFonts w:asciiTheme="majorHAnsi" w:hAnsiTheme="majorHAnsi"/>
        </w:rPr>
        <w:t>is a sensor system which utilizes symmetric faults in the fault model. The second example shows a more compl</w:t>
      </w:r>
      <w:r w:rsidR="00A649AB">
        <w:rPr>
          <w:rFonts w:asciiTheme="majorHAnsi" w:hAnsiTheme="majorHAnsi"/>
        </w:rPr>
        <w:t>ex 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are found in the Github repository. </w:t>
      </w:r>
    </w:p>
    <w:p w:rsidR="008E2CD3" w:rsidRDefault="008B7320" w:rsidP="008E2CD3">
      <w:hyperlink r:id="rId41" w:history="1">
        <w:r w:rsidR="008A71DB">
          <w:rPr>
            <w:rStyle w:val="Hyperlink"/>
          </w:rPr>
          <w:t>https://github.com/loonwerks/AMASE/tree/master/examples</w:t>
        </w:r>
      </w:hyperlink>
    </w:p>
    <w:p w:rsidR="008A71DB" w:rsidRDefault="008A71DB" w:rsidP="008E2CD3">
      <w:pPr>
        <w:rPr>
          <w:rFonts w:asciiTheme="majorHAnsi" w:hAnsiTheme="majorHAnsi"/>
        </w:rPr>
      </w:pPr>
    </w:p>
    <w:p w:rsidR="008E2CD3" w:rsidRDefault="008E2CD3" w:rsidP="008E2CD3">
      <w:pPr>
        <w:pStyle w:val="Heading2"/>
      </w:pPr>
      <w:bookmarkStart w:id="126" w:name="_Toc18580620"/>
      <w:r>
        <w:t>The Sensor Example</w:t>
      </w:r>
      <w:bookmarkEnd w:id="126"/>
    </w:p>
    <w:p w:rsidR="008E2CD3" w:rsidRDefault="008E2CD3" w:rsidP="008E2CD3">
      <w:pPr>
        <w:pStyle w:val="Heading3"/>
      </w:pPr>
      <w:bookmarkStart w:id="127" w:name="_Toc18580621"/>
      <w:r>
        <w:t>AADL Architecture</w:t>
      </w:r>
      <w:bookmarkEnd w:id="127"/>
    </w:p>
    <w:p w:rsidR="0098182D" w:rsidRDefault="00FC00FC" w:rsidP="0098182D">
      <w:pPr>
        <w:pStyle w:val="BodyCopy"/>
        <w:rPr>
          <w:rFonts w:asciiTheme="majorHAnsi" w:hAnsiTheme="majorHAnsi"/>
          <w:sz w:val="24"/>
          <w:szCs w:val="24"/>
        </w:rPr>
      </w:pPr>
      <w:r w:rsidRPr="00FC00FC">
        <w:rPr>
          <w:rFonts w:asciiTheme="majorHAnsi" w:hAnsiTheme="majorHAnsi"/>
          <w:sz w:val="24"/>
          <w:szCs w:val="24"/>
        </w:rPr>
        <w:t xml:space="preserve">In order to exercise the tool and test results, we created a </w:t>
      </w:r>
      <w:r w:rsidR="0098182D">
        <w:rPr>
          <w:rFonts w:asciiTheme="majorHAnsi" w:hAnsiTheme="majorHAnsi"/>
          <w:sz w:val="24"/>
          <w:szCs w:val="24"/>
        </w:rPr>
        <w:t>reactor system</w:t>
      </w:r>
      <w:r w:rsidRPr="00FC00FC">
        <w:rPr>
          <w:rFonts w:asciiTheme="majorHAnsi" w:hAnsiTheme="majorHAnsi"/>
          <w:sz w:val="24"/>
          <w:szCs w:val="24"/>
        </w:rPr>
        <w:t xml:space="preserve"> example</w:t>
      </w:r>
      <w:r w:rsidR="0098182D">
        <w:rPr>
          <w:rFonts w:asciiTheme="majorHAnsi" w:hAnsiTheme="majorHAnsi"/>
          <w:sz w:val="24"/>
          <w:szCs w:val="24"/>
        </w:rPr>
        <w:t xml:space="preserve">. The Reactor System contains three subsystems: Temperature Sensors, Pressure Sensors, and Radiation Sensors. Each of these subsystems contain three sensors and commands shutdown of the system </w:t>
      </w:r>
      <w:r w:rsidR="0098182D">
        <w:rPr>
          <w:rFonts w:asciiTheme="majorHAnsi" w:hAnsiTheme="majorHAnsi"/>
          <w:sz w:val="24"/>
          <w:szCs w:val="24"/>
        </w:rPr>
        <w:lastRenderedPageBreak/>
        <w:t xml:space="preserve">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rsidR="00FC00FC" w:rsidRDefault="000D7D58" w:rsidP="00FC00FC">
      <w:pPr>
        <w:pStyle w:val="BodyCopy"/>
        <w:keepNext/>
        <w:jc w:val="center"/>
      </w:pPr>
      <w:r>
        <w:rPr>
          <w:noProof/>
        </w:rPr>
        <w:pict>
          <v:shape id="_x0000_i1037" type="#_x0000_t75" style="width:467.5pt;height:232.5pt">
            <v:imagedata r:id="rId42" o:title="sensorSys_full"/>
          </v:shape>
        </w:pict>
      </w:r>
    </w:p>
    <w:p w:rsidR="00FC00FC" w:rsidRPr="00FC00FC" w:rsidRDefault="00FC00FC" w:rsidP="00FC00FC">
      <w:pPr>
        <w:pStyle w:val="Caption"/>
        <w:jc w:val="center"/>
        <w:rPr>
          <w:rFonts w:asciiTheme="majorHAnsi" w:hAnsiTheme="majorHAnsi"/>
          <w:sz w:val="24"/>
          <w:szCs w:val="24"/>
        </w:rPr>
      </w:pPr>
      <w:bookmarkStart w:id="128" w:name="_Ref16501320"/>
      <w:bookmarkStart w:id="129" w:name="_Toc18580677"/>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8"/>
      <w:r w:rsidRPr="00FC00FC">
        <w:rPr>
          <w:sz w:val="24"/>
          <w:szCs w:val="24"/>
        </w:rPr>
        <w:t xml:space="preserve">: Sensor Example </w:t>
      </w:r>
      <w:r w:rsidR="0098182D">
        <w:rPr>
          <w:sz w:val="24"/>
          <w:szCs w:val="24"/>
        </w:rPr>
        <w:t>Architecture</w:t>
      </w:r>
      <w:bookmarkEnd w:id="129"/>
    </w:p>
    <w:p w:rsidR="00FC00FC" w:rsidRDefault="00BB6927" w:rsidP="00FC00FC">
      <w:pPr>
        <w:rPr>
          <w:rFonts w:asciiTheme="majorHAnsi" w:hAnsiTheme="majorHAnsi" w:cstheme="majorHAnsi"/>
        </w:rPr>
      </w:pPr>
      <w:r>
        <w:rPr>
          <w:rFonts w:asciiTheme="majorHAnsi" w:hAnsiTheme="majorHAnsi" w:cstheme="majorHAnsi"/>
        </w:rPr>
        <w:t xml:space="preserve">There are majority voting subcomponents that perform a check on all sensor outputs. Thus if one pressure sensor reports high pressure, but the other two are in normal range, the system will output normal. This voting behavior mitigates the situation in which one fault is present in a sensor causing it to report erroneous values. </w:t>
      </w:r>
      <w:r w:rsidR="00E80992">
        <w:rPr>
          <w:rFonts w:asciiTheme="majorHAnsi" w:hAnsiTheme="majorHAnsi" w:cstheme="majorHAnsi"/>
        </w:rPr>
        <w:t xml:space="preserve">Thus adding a voter makes the system resilient up to one sensor fault in each pressure and temperature subsystem. </w:t>
      </w:r>
    </w:p>
    <w:p w:rsidR="00400ABF" w:rsidRDefault="00400ABF" w:rsidP="00FC00FC">
      <w:pPr>
        <w:rPr>
          <w:rFonts w:asciiTheme="majorHAnsi" w:hAnsiTheme="majorHAnsi" w:cstheme="majorHAnsi"/>
        </w:rPr>
      </w:pPr>
    </w:p>
    <w:p w:rsidR="00400ABF" w:rsidRDefault="00400ABF" w:rsidP="00FC00FC">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voting and one without. The remainder of this example description deals with the voting case, but it is easy to run the analysis on the non-voting version and compare results. </w:t>
      </w:r>
    </w:p>
    <w:p w:rsidR="00FC00FC" w:rsidRDefault="00FC00FC" w:rsidP="008E2CD3"/>
    <w:p w:rsidR="00552820" w:rsidRDefault="00552820" w:rsidP="00552820">
      <w:pPr>
        <w:pStyle w:val="Heading3"/>
      </w:pPr>
      <w:bookmarkStart w:id="130" w:name="_Toc18580622"/>
      <w:r>
        <w:t>AGREE Behavioral Model</w:t>
      </w:r>
      <w:bookmarkEnd w:id="130"/>
      <w:r>
        <w:t xml:space="preserve"> </w:t>
      </w:r>
    </w:p>
    <w:p w:rsidR="00400ABF" w:rsidRDefault="00552820" w:rsidP="00552820">
      <w:pPr>
        <w:rPr>
          <w:rFonts w:asciiTheme="majorHAnsi" w:hAnsiTheme="majorHAnsi"/>
        </w:rPr>
      </w:pPr>
      <w:r>
        <w:rPr>
          <w:rFonts w:asciiTheme="majorHAnsi" w:hAnsiTheme="majorHAnsi"/>
        </w:rPr>
        <w:t xml:space="preserve">The </w:t>
      </w:r>
      <w:r w:rsidR="00400ABF">
        <w:rPr>
          <w:rFonts w:asciiTheme="majorHAnsi" w:hAnsiTheme="majorHAnsi"/>
        </w:rPr>
        <w:t>contracts on the sensors state that when pressure (or temp/radiation) is above threshold, output a shutdown command. The AADL and AGREE code describing a pressure sensor is shown in</w:t>
      </w:r>
      <w:r w:rsidR="00400ABF"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rsidR="00400ABF" w:rsidRDefault="008B7320" w:rsidP="00400ABF">
      <w:pPr>
        <w:keepNext/>
        <w:jc w:val="center"/>
      </w:pPr>
      <w:r>
        <w:rPr>
          <w:rFonts w:asciiTheme="majorHAnsi" w:hAnsiTheme="majorHAnsi"/>
        </w:rPr>
        <w:lastRenderedPageBreak/>
        <w:pict>
          <v:shape id="_x0000_i1038" type="#_x0000_t75" style="width:459.5pt;height:137pt">
            <v:imagedata r:id="rId43" o:title="sensor"/>
          </v:shape>
        </w:pict>
      </w:r>
    </w:p>
    <w:p w:rsidR="00400ABF" w:rsidRPr="00400ABF" w:rsidRDefault="00400ABF" w:rsidP="00400ABF">
      <w:pPr>
        <w:pStyle w:val="Caption"/>
        <w:jc w:val="center"/>
        <w:rPr>
          <w:rFonts w:asciiTheme="majorHAnsi" w:hAnsiTheme="majorHAnsi"/>
          <w:sz w:val="24"/>
          <w:szCs w:val="24"/>
        </w:rPr>
      </w:pPr>
      <w:bookmarkStart w:id="131" w:name="_Ref18404894"/>
      <w:bookmarkStart w:id="132" w:name="_Toc18580678"/>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31"/>
      <w:r w:rsidRPr="00400ABF">
        <w:rPr>
          <w:sz w:val="24"/>
          <w:szCs w:val="24"/>
        </w:rPr>
        <w:t>: AADL and AGREE Sensor Subcomponent</w:t>
      </w:r>
      <w:bookmarkEnd w:id="132"/>
    </w:p>
    <w:p w:rsidR="00552820" w:rsidRDefault="00E80992" w:rsidP="008E2CD3">
      <w:pPr>
        <w:rPr>
          <w:rFonts w:asciiTheme="majorHAnsi" w:hAnsiTheme="majorHAnsi" w:cstheme="majorHAnsi"/>
        </w:rPr>
      </w:pPr>
      <w:r>
        <w:rPr>
          <w:rFonts w:asciiTheme="majorHAnsi" w:hAnsiTheme="majorHAnsi" w:cstheme="majorHAnsi"/>
        </w:rPr>
        <w:t xml:space="preserve">The higher level subsystem contracts (Pressure Reactor, Temperature Reactor, and Radiation Reactor) verify that the shutdown command is only issued when there are actually high values in the environment. The top level Reactor System checks the actual environmental inputs against the shutdown commands from all subsystems and states that we shut down only when it is necessary. </w:t>
      </w:r>
    </w:p>
    <w:p w:rsidR="00E80992" w:rsidRDefault="00E80992" w:rsidP="008E2CD3">
      <w:pPr>
        <w:rPr>
          <w:rFonts w:asciiTheme="majorHAnsi" w:hAnsiTheme="majorHAnsi" w:cstheme="majorHAnsi"/>
        </w:rPr>
      </w:pPr>
    </w:p>
    <w:p w:rsidR="00E80992" w:rsidRDefault="008B7320" w:rsidP="00E80992">
      <w:pPr>
        <w:keepNext/>
        <w:jc w:val="center"/>
      </w:pPr>
      <w:r>
        <w:rPr>
          <w:rFonts w:asciiTheme="majorHAnsi" w:hAnsiTheme="majorHAnsi" w:cstheme="majorHAnsi"/>
        </w:rPr>
        <w:pict>
          <v:shape id="_x0000_i1039" type="#_x0000_t75" style="width:395.5pt;height:200.5pt">
            <v:imagedata r:id="rId44" o:title="Capture"/>
          </v:shape>
        </w:pict>
      </w:r>
    </w:p>
    <w:p w:rsidR="00E80992" w:rsidRPr="00E80992" w:rsidRDefault="00E80992" w:rsidP="00E80992">
      <w:pPr>
        <w:pStyle w:val="Caption"/>
        <w:jc w:val="center"/>
        <w:rPr>
          <w:rFonts w:asciiTheme="majorHAnsi" w:hAnsiTheme="majorHAnsi" w:cstheme="majorHAnsi"/>
          <w:sz w:val="24"/>
          <w:szCs w:val="24"/>
        </w:rPr>
      </w:pPr>
      <w:bookmarkStart w:id="133" w:name="_Toc18580679"/>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33"/>
    </w:p>
    <w:p w:rsidR="008E2CD3" w:rsidRDefault="008E2CD3" w:rsidP="008E2CD3">
      <w:pPr>
        <w:pStyle w:val="Heading3"/>
      </w:pPr>
      <w:bookmarkStart w:id="134" w:name="_Toc18580623"/>
      <w:r>
        <w:t>Safety Model</w:t>
      </w:r>
      <w:bookmarkEnd w:id="134"/>
    </w:p>
    <w:p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rsidR="00E80992" w:rsidRDefault="00E80992" w:rsidP="00FC00FC">
      <w:pPr>
        <w:rPr>
          <w:rFonts w:asciiTheme="majorHAnsi" w:hAnsiTheme="majorHAnsi"/>
        </w:rPr>
      </w:pPr>
    </w:p>
    <w:p w:rsidR="00E80992" w:rsidRDefault="008B7320" w:rsidP="00E80992">
      <w:pPr>
        <w:keepNext/>
        <w:jc w:val="center"/>
      </w:pPr>
      <w:r>
        <w:rPr>
          <w:rFonts w:asciiTheme="majorHAnsi" w:hAnsiTheme="majorHAnsi"/>
        </w:rPr>
        <w:lastRenderedPageBreak/>
        <w:pict>
          <v:shape id="_x0000_i1040" type="#_x0000_t75" style="width:377.5pt;height:107.5pt">
            <v:imagedata r:id="rId45" o:title="Capture"/>
          </v:shape>
        </w:pict>
      </w:r>
    </w:p>
    <w:p w:rsidR="008E2CD3" w:rsidRPr="00E80992" w:rsidRDefault="00E80992" w:rsidP="00E80992">
      <w:pPr>
        <w:pStyle w:val="Caption"/>
        <w:jc w:val="center"/>
        <w:rPr>
          <w:rFonts w:asciiTheme="majorHAnsi" w:hAnsiTheme="majorHAnsi"/>
          <w:sz w:val="24"/>
          <w:szCs w:val="24"/>
        </w:rPr>
      </w:pPr>
      <w:bookmarkStart w:id="135" w:name="_Ref18405426"/>
      <w:bookmarkStart w:id="136" w:name="_Toc18580680"/>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5"/>
      <w:r w:rsidRPr="00E80992">
        <w:rPr>
          <w:sz w:val="24"/>
          <w:szCs w:val="24"/>
        </w:rPr>
        <w:t>: Fault Definition for Pressure Sensor</w:t>
      </w:r>
      <w:bookmarkEnd w:id="136"/>
    </w:p>
    <w:p w:rsidR="00FC00FC" w:rsidRDefault="00CB6BE5" w:rsidP="00FC00FC">
      <w:pPr>
        <w:rPr>
          <w:rFonts w:asciiTheme="majorHAnsi" w:hAnsiTheme="majorHAnsi" w:cstheme="majorHAnsi"/>
        </w:rPr>
      </w:pPr>
      <w:r>
        <w:rPr>
          <w:rFonts w:asciiTheme="majorHAnsi" w:hAnsiTheme="majorHAnsi" w:cstheme="majorHAnsi"/>
        </w:rPr>
        <w:t xml:space="preserve">Given the spec statements for the type of sensor used, the probability is determined for this specific kind of sensor failure. For this example, we </w:t>
      </w:r>
      <w:r w:rsidRPr="00CB6BE5">
        <w:rPr>
          <w:rFonts w:asciiTheme="majorHAnsi" w:hAnsiTheme="majorHAnsi" w:cstheme="majorHAnsi"/>
        </w:rPr>
        <w:t xml:space="preserve">chose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sidRPr="00CB6BE5">
        <w:rPr>
          <w:rFonts w:asciiTheme="majorHAnsi" w:hAnsiTheme="majorHAnsi" w:cstheme="majorHAnsi"/>
        </w:rPr>
        <w:t>.</w:t>
      </w:r>
      <w:r>
        <w:rPr>
          <w:rFonts w:asciiTheme="majorHAnsi" w:hAnsiTheme="majorHAnsi" w:cstheme="majorHAnsi"/>
        </w:rPr>
        <w:t xml:space="preserve"> When a fault occurs, it is assumed to be permanent. </w:t>
      </w:r>
      <w:r w:rsidR="00FA26DB">
        <w:rPr>
          <w:rFonts w:asciiTheme="majorHAnsi" w:hAnsiTheme="majorHAnsi" w:cstheme="majorHAnsi"/>
        </w:rPr>
        <w:t>The underlying fault model (</w:t>
      </w:r>
      <w:r w:rsidR="00FA26DB">
        <w:rPr>
          <w:rFonts w:asciiTheme="majorHAnsi" w:hAnsiTheme="majorHAnsi" w:cstheme="majorHAnsi"/>
          <w:i/>
        </w:rPr>
        <w:t>CommonFaults.stuck_false</w:t>
      </w:r>
      <w:r w:rsidR="00FA26DB">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rsidR="00FA26DB" w:rsidRDefault="00FA26DB" w:rsidP="00FC00FC">
      <w:pPr>
        <w:rPr>
          <w:rFonts w:asciiTheme="majorHAnsi" w:hAnsiTheme="majorHAnsi" w:cstheme="majorHAnsi"/>
        </w:rPr>
      </w:pPr>
    </w:p>
    <w:p w:rsidR="00FA26DB" w:rsidRDefault="008B7320" w:rsidP="00FA26DB">
      <w:pPr>
        <w:keepNext/>
        <w:jc w:val="center"/>
      </w:pPr>
      <w:r>
        <w:rPr>
          <w:rFonts w:asciiTheme="majorHAnsi" w:hAnsiTheme="majorHAnsi" w:cstheme="majorHAnsi"/>
        </w:rPr>
        <w:pict>
          <v:shape id="_x0000_i1041" type="#_x0000_t75" style="width:392.5pt;height:51pt">
            <v:imagedata r:id="rId46" o:title="Capture"/>
          </v:shape>
        </w:pict>
      </w:r>
    </w:p>
    <w:p w:rsidR="00FA26DB" w:rsidRDefault="00FA26DB" w:rsidP="00FA26DB">
      <w:pPr>
        <w:pStyle w:val="Caption"/>
        <w:jc w:val="center"/>
        <w:rPr>
          <w:sz w:val="24"/>
          <w:szCs w:val="24"/>
        </w:rPr>
      </w:pPr>
      <w:bookmarkStart w:id="137" w:name="_Ref18406815"/>
      <w:bookmarkStart w:id="138" w:name="_Toc18580681"/>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7"/>
      <w:r w:rsidRPr="00FA26DB">
        <w:rPr>
          <w:sz w:val="24"/>
          <w:szCs w:val="24"/>
        </w:rPr>
        <w:t>: Fault Node Definition for Sensor Fault</w:t>
      </w:r>
      <w:bookmarkEnd w:id="138"/>
    </w:p>
    <w:p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[CREATE THIS SECTION, DANIELLE]. </w:t>
      </w:r>
    </w:p>
    <w:p w:rsidR="009D77E0" w:rsidRPr="009D77E0" w:rsidRDefault="009D77E0" w:rsidP="009D77E0">
      <w:pPr>
        <w:rPr>
          <w:rFonts w:asciiTheme="majorHAnsi" w:hAnsiTheme="majorHAnsi" w:cstheme="majorHAnsi"/>
        </w:rPr>
      </w:pPr>
    </w:p>
    <w:p w:rsidR="008E2CD3" w:rsidRDefault="008E2CD3" w:rsidP="008E2CD3">
      <w:pPr>
        <w:pStyle w:val="Heading3"/>
      </w:pPr>
      <w:bookmarkStart w:id="139" w:name="_Toc18580624"/>
      <w:bookmarkStart w:id="140" w:name="_Ref20377902"/>
      <w:bookmarkStart w:id="141" w:name="_Ref20377910"/>
      <w:r>
        <w:t>The 4 types of Analysis Results</w:t>
      </w:r>
      <w:bookmarkEnd w:id="139"/>
      <w:bookmarkEnd w:id="140"/>
      <w:bookmarkEnd w:id="141"/>
    </w:p>
    <w:p w:rsidR="009D77E0" w:rsidRPr="00741368" w:rsidRDefault="009D77E0" w:rsidP="008E2CD3">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discusses the types of analysis that can be run in a given model and this section outlines the results from these analysis runs on the Reactor System. </w:t>
      </w:r>
      <w:r w:rsidR="00741368">
        <w:rPr>
          <w:rFonts w:asciiTheme="majorHAnsi" w:hAnsiTheme="majorHAnsi" w:cstheme="majorHAnsi"/>
          <w:b/>
        </w:rPr>
        <w:t>For accurate fault analysis results</w:t>
      </w:r>
      <w:r w:rsidR="00741368" w:rsidRPr="00741368">
        <w:rPr>
          <w:rFonts w:asciiTheme="majorHAnsi" w:hAnsiTheme="majorHAnsi" w:cstheme="majorHAnsi"/>
          <w:b/>
        </w:rPr>
        <w:t>, the nominal system model must verify for both monolithic and compositional for all layers.</w:t>
      </w:r>
      <w:r w:rsidR="00741368">
        <w:rPr>
          <w:rFonts w:asciiTheme="majorHAnsi" w:hAnsiTheme="majorHAnsi" w:cstheme="majorHAnsi"/>
        </w:rPr>
        <w:t xml:space="preserve"> </w:t>
      </w:r>
    </w:p>
    <w:p w:rsidR="00CB6D05" w:rsidRDefault="00CB6D05" w:rsidP="008E2CD3">
      <w:pPr>
        <w:rPr>
          <w:rFonts w:asciiTheme="majorHAnsi" w:hAnsiTheme="majorHAnsi" w:cstheme="majorHAnsi"/>
        </w:rPr>
      </w:pPr>
    </w:p>
    <w:p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rsidR="00CB6D05" w:rsidRDefault="00CB6D05" w:rsidP="00CB6D05">
      <w:pPr>
        <w:keepNext/>
        <w:jc w:val="center"/>
      </w:pPr>
      <w:r>
        <w:rPr>
          <w:rFonts w:asciiTheme="majorHAnsi" w:hAnsiTheme="majorHAnsi" w:cstheme="majorHAnsi"/>
          <w:noProof/>
        </w:rPr>
        <w:drawing>
          <wp:inline distT="0" distB="0" distL="0" distR="0">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rsidR="00CB6D05" w:rsidRDefault="00CB6D05" w:rsidP="00CB6D05">
      <w:pPr>
        <w:pStyle w:val="Caption"/>
        <w:jc w:val="center"/>
        <w:rPr>
          <w:sz w:val="24"/>
          <w:szCs w:val="24"/>
        </w:rPr>
      </w:pPr>
      <w:bookmarkStart w:id="142" w:name="_Toc18580682"/>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42"/>
    </w:p>
    <w:p w:rsidR="00CB6D05" w:rsidRDefault="00CB6D05" w:rsidP="00CB6D05">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have two types of subcomponents (sensor and voter). In running </w:t>
      </w:r>
      <w:r>
        <w:rPr>
          <w:rFonts w:asciiTheme="majorHAnsi" w:hAnsiTheme="majorHAnsi" w:cstheme="majorHAnsi"/>
        </w:rPr>
        <w:lastRenderedPageBreak/>
        <w:t xml:space="preserve">any type of analysis, one must have analysis statements (see 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in each implementation. Thus not only will we define analysis statements in the Reactor System (topmost level), but also the implementations in lower levels (pressure, temperature, and radiation reactor subsystems). For each layer of the model, the number of faults or probability threshold is restricted. </w:t>
      </w:r>
    </w:p>
    <w:p w:rsidR="00FB3C8B" w:rsidRDefault="00FB3C8B" w:rsidP="008E2CD3">
      <w:pPr>
        <w:rPr>
          <w:rFonts w:asciiTheme="majorHAnsi" w:hAnsiTheme="majorHAnsi" w:cstheme="majorHAnsi"/>
        </w:rPr>
      </w:pPr>
    </w:p>
    <w:p w:rsidR="00FB3C8B" w:rsidRDefault="00FB3C8B" w:rsidP="00FB3C8B">
      <w:pPr>
        <w:pStyle w:val="Heading4"/>
      </w:pPr>
      <w:bookmarkStart w:id="143" w:name="_Toc18580625"/>
      <w:r>
        <w:t>Verify All Layers with Max N Faults present</w:t>
      </w:r>
      <w:bookmarkEnd w:id="143"/>
    </w:p>
    <w:p w:rsidR="00CC798E" w:rsidRDefault="00CC798E" w:rsidP="00CC798E">
      <w:pPr>
        <w:rPr>
          <w:rFonts w:asciiTheme="majorHAnsi" w:hAnsiTheme="majorHAnsi" w:cstheme="majorHAnsi"/>
        </w:rPr>
      </w:pPr>
      <w:r>
        <w:rPr>
          <w:rFonts w:asciiTheme="majorHAnsi" w:hAnsiTheme="majorHAnsi" w:cstheme="majorHAnsi"/>
        </w:rPr>
        <w:t>Instructions for run:</w:t>
      </w:r>
    </w:p>
    <w:p w:rsidR="00CC798E" w:rsidRDefault="00CC798E" w:rsidP="00CC798E">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w:t>
      </w:r>
      <w:r>
        <w:rPr>
          <w:rFonts w:asciiTheme="majorHAnsi" w:hAnsiTheme="majorHAnsi" w:cstheme="majorHAnsi"/>
        </w:rPr>
        <w:t xml:space="preserve"> ALL</w:t>
      </w:r>
      <w:r w:rsidRPr="00162C1A">
        <w:rPr>
          <w:rFonts w:asciiTheme="majorHAnsi" w:hAnsiTheme="majorHAnsi" w:cstheme="majorHAnsi"/>
        </w:rPr>
        <w:t xml:space="preserve"> system implementation</w:t>
      </w:r>
      <w:r>
        <w:rPr>
          <w:rFonts w:asciiTheme="majorHAnsi" w:hAnsiTheme="majorHAnsi" w:cstheme="majorHAnsi"/>
        </w:rPr>
        <w:t xml:space="preserve">s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all layers (or Verify single layer)</w:t>
      </w:r>
    </w:p>
    <w:p w:rsidR="00CC798E" w:rsidRPr="00162C1A" w:rsidRDefault="00B06D5F" w:rsidP="00CC798E">
      <w:pPr>
        <w:pStyle w:val="ListParagraph"/>
        <w:numPr>
          <w:ilvl w:val="0"/>
          <w:numId w:val="12"/>
        </w:numPr>
        <w:rPr>
          <w:rFonts w:asciiTheme="majorHAnsi" w:hAnsiTheme="majorHAnsi" w:cstheme="majorHAnsi"/>
        </w:rPr>
      </w:pPr>
      <w:r>
        <w:rPr>
          <w:rFonts w:asciiTheme="majorHAnsi" w:hAnsiTheme="majorHAnsi" w:cstheme="majorHAnsi"/>
        </w:rPr>
        <w:t>Results and/or counterexample</w:t>
      </w:r>
      <w:r w:rsidR="00CC798E">
        <w:rPr>
          <w:rFonts w:asciiTheme="majorHAnsi" w:hAnsiTheme="majorHAnsi" w:cstheme="majorHAnsi"/>
        </w:rPr>
        <w:t xml:space="preserve"> will be displayed.</w:t>
      </w:r>
    </w:p>
    <w:p w:rsidR="008B1812" w:rsidRDefault="008B1812" w:rsidP="00FB3C8B">
      <w:pPr>
        <w:rPr>
          <w:rFonts w:asciiTheme="majorHAnsi" w:hAnsiTheme="majorHAnsi" w:cstheme="majorHAnsi"/>
        </w:rPr>
      </w:pPr>
    </w:p>
    <w:p w:rsidR="008B1812" w:rsidRDefault="00A538B6" w:rsidP="00FB3C8B">
      <w:pPr>
        <w:rPr>
          <w:rFonts w:asciiTheme="majorHAnsi" w:hAnsiTheme="majorHAnsi" w:cstheme="majorHAnsi"/>
        </w:rPr>
      </w:pPr>
      <w:r>
        <w:rPr>
          <w:rFonts w:asciiTheme="majorHAnsi" w:hAnsiTheme="majorHAnsi" w:cstheme="majorHAnsi"/>
        </w:rPr>
        <w:t xml:space="preserve">Recall that 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Thus the top level analysis statement only applies to faults within the top level. In this example, there are none. All faults are located on leaf level components one layer removed from the top. Thus, each analysis statement in the implementations must constrain the number of faults active </w:t>
      </w:r>
      <w:r>
        <w:rPr>
          <w:rFonts w:asciiTheme="majorHAnsi" w:hAnsiTheme="majorHAnsi" w:cstheme="majorHAnsi"/>
          <w:i/>
        </w:rPr>
        <w:t>at this level</w:t>
      </w:r>
      <w:r>
        <w:rPr>
          <w:rFonts w:asciiTheme="majorHAnsi" w:hAnsiTheme="majorHAnsi" w:cstheme="majorHAnsi"/>
        </w:rPr>
        <w:t xml:space="preserve">. </w:t>
      </w:r>
    </w:p>
    <w:p w:rsidR="00A538B6" w:rsidRDefault="00A538B6" w:rsidP="00FB3C8B">
      <w:pPr>
        <w:rPr>
          <w:rFonts w:asciiTheme="majorHAnsi" w:hAnsiTheme="majorHAnsi" w:cstheme="majorHAnsi"/>
        </w:rPr>
      </w:pPr>
    </w:p>
    <w:p w:rsidR="00A538B6" w:rsidRDefault="00A538B6" w:rsidP="00FB3C8B">
      <w:pPr>
        <w:rPr>
          <w:rFonts w:asciiTheme="majorHAnsi" w:hAnsiTheme="majorHAnsi" w:cstheme="majorHAnsi"/>
        </w:rPr>
      </w:pPr>
      <w:r>
        <w:rPr>
          <w:rFonts w:asciiTheme="majorHAnsi" w:hAnsiTheme="majorHAnsi" w:cstheme="majorHAnsi"/>
        </w:rPr>
        <w:t xml:space="preserve">This can be seen by setting the number of active faults at the top level (Reactor_Sys.aadl -&gt; Reactor_Ctrl.W_Voting) to be </w:t>
      </w:r>
      <w:r>
        <w:rPr>
          <w:rFonts w:asciiTheme="majorHAnsi" w:hAnsiTheme="majorHAnsi" w:cstheme="majorHAnsi"/>
          <w:i/>
        </w:rPr>
        <w:t>analyze: max 1 faults</w:t>
      </w:r>
      <w:r>
        <w:rPr>
          <w:rFonts w:asciiTheme="majorHAnsi" w:hAnsiTheme="majorHAnsi" w:cstheme="majorHAnsi"/>
        </w:rPr>
        <w:t>. Then at the lower level subsystem implementations (Reactor_Temp.aadl -&gt; Reactor_Temp_Ctrl.W_Voting or Reactor_Pressure.aad</w:t>
      </w:r>
      <w:r w:rsidR="000F3303">
        <w:rPr>
          <w:rFonts w:asciiTheme="majorHAnsi" w:hAnsiTheme="majorHAnsi" w:cstheme="majorHAnsi"/>
        </w:rPr>
        <w:t>l</w:t>
      </w:r>
      <w:r>
        <w:rPr>
          <w:rFonts w:asciiTheme="majorHAnsi" w:hAnsiTheme="majorHAnsi" w:cstheme="majorHAnsi"/>
        </w:rPr>
        <w:t xml:space="preserve"> -&gt; Reactor_Pressure_Ctrl.W_Voting), set the analysis constraint to 2 faults. It can be seen in the analysis results that the top level property proves while the lower level properties are failing. The results are </w:t>
      </w:r>
      <w:r w:rsidRPr="000F3303">
        <w:rPr>
          <w:rFonts w:asciiTheme="majorHAnsi" w:hAnsiTheme="majorHAnsi" w:cstheme="majorHAnsi"/>
        </w:rPr>
        <w:t xml:space="preserve">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_Ref18409520 \h </w:instrText>
      </w:r>
      <w:r w:rsidR="000F3303">
        <w:rPr>
          <w:rFonts w:asciiTheme="majorHAnsi" w:hAnsiTheme="majorHAnsi" w:cstheme="majorHAnsi"/>
        </w:rPr>
        <w:instrText xml:space="preserve"> \* MERGEFORMAT </w:instrText>
      </w:r>
      <w:r w:rsidR="000F3303" w:rsidRPr="000F3303">
        <w:rPr>
          <w:rFonts w:asciiTheme="majorHAnsi" w:hAnsiTheme="majorHAnsi" w:cstheme="majorHAnsi"/>
        </w:rPr>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29</w:t>
      </w:r>
      <w:r w:rsidR="000F3303"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_Ref18409531 \h </w:instrText>
      </w:r>
      <w:r w:rsidR="000F3303">
        <w:rPr>
          <w:rFonts w:asciiTheme="majorHAnsi" w:hAnsiTheme="majorHAnsi" w:cstheme="majorHAnsi"/>
        </w:rPr>
        <w:instrText xml:space="preserve"> \* MERGEFORMAT </w:instrText>
      </w:r>
      <w:r w:rsidR="000F3303" w:rsidRPr="000F3303">
        <w:rPr>
          <w:rFonts w:asciiTheme="majorHAnsi" w:hAnsiTheme="majorHAnsi" w:cstheme="majorHAnsi"/>
        </w:rPr>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30</w:t>
      </w:r>
      <w:r w:rsidR="000F3303" w:rsidRPr="000F3303">
        <w:rPr>
          <w:rFonts w:asciiTheme="majorHAnsi" w:hAnsiTheme="majorHAnsi" w:cstheme="majorHAnsi"/>
        </w:rPr>
        <w:fldChar w:fldCharType="end"/>
      </w:r>
      <w:r w:rsidRPr="000F3303">
        <w:rPr>
          <w:rFonts w:asciiTheme="majorHAnsi" w:hAnsiTheme="majorHAnsi" w:cstheme="majorHAnsi"/>
        </w:rPr>
        <w:t>.</w:t>
      </w:r>
      <w:r w:rsidR="000F3303">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rsidR="00612E53" w:rsidRDefault="00612E53" w:rsidP="00FB3C8B">
      <w:pPr>
        <w:rPr>
          <w:rFonts w:asciiTheme="majorHAnsi" w:hAnsiTheme="majorHAnsi" w:cstheme="majorHAnsi"/>
        </w:rPr>
      </w:pPr>
    </w:p>
    <w:p w:rsidR="00612E53" w:rsidRDefault="00612E53" w:rsidP="00FB3C8B">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rsidR="00612E53" w:rsidRDefault="00612E53" w:rsidP="00FB3C8B">
      <w:pPr>
        <w:rPr>
          <w:rFonts w:asciiTheme="majorHAnsi" w:hAnsiTheme="majorHAnsi" w:cstheme="majorHAnsi"/>
        </w:rPr>
      </w:pPr>
    </w:p>
    <w:p w:rsidR="000F2D34" w:rsidRDefault="000F2D34" w:rsidP="00FB3C8B">
      <w:pPr>
        <w:rPr>
          <w:rFonts w:asciiTheme="majorHAnsi" w:hAnsiTheme="majorHAnsi" w:cstheme="majorHAnsi"/>
        </w:rPr>
      </w:pPr>
    </w:p>
    <w:p w:rsidR="000F2D34" w:rsidRPr="000F2D34" w:rsidRDefault="000D7D58" w:rsidP="000F2D34">
      <w:pPr>
        <w:keepNext/>
        <w:jc w:val="center"/>
      </w:pPr>
      <w:r>
        <w:rPr>
          <w:rFonts w:asciiTheme="majorHAnsi" w:hAnsiTheme="majorHAnsi" w:cstheme="majorHAnsi"/>
        </w:rPr>
        <w:lastRenderedPageBreak/>
        <w:pict>
          <v:shape id="_x0000_i1042" type="#_x0000_t75" style="width:468pt;height:229pt">
            <v:imagedata r:id="rId48" o:title="Capture"/>
          </v:shape>
        </w:pict>
      </w:r>
    </w:p>
    <w:p w:rsidR="000F2D34" w:rsidRDefault="000F2D34" w:rsidP="000F2D34">
      <w:pPr>
        <w:pStyle w:val="Caption"/>
        <w:jc w:val="center"/>
        <w:rPr>
          <w:sz w:val="24"/>
          <w:szCs w:val="24"/>
        </w:rPr>
      </w:pPr>
      <w:bookmarkStart w:id="144" w:name="_Ref18409520"/>
      <w:bookmarkStart w:id="145" w:name="_Toc18580683"/>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4"/>
      <w:r w:rsidRPr="000F2D34">
        <w:rPr>
          <w:sz w:val="24"/>
          <w:szCs w:val="24"/>
        </w:rPr>
        <w:t>: Verification Results for Max 2 Faults on Sensor Example</w:t>
      </w:r>
      <w:bookmarkEnd w:id="145"/>
    </w:p>
    <w:p w:rsidR="000F2D34" w:rsidRDefault="000F2D34" w:rsidP="000F2D34"/>
    <w:p w:rsidR="000F3303" w:rsidRDefault="000D7D58" w:rsidP="000F3303">
      <w:pPr>
        <w:keepNext/>
        <w:jc w:val="center"/>
      </w:pPr>
      <w:r>
        <w:pict>
          <v:shape id="_x0000_i1043" type="#_x0000_t75" style="width:468pt;height:228pt">
            <v:imagedata r:id="rId49" o:title="Capture"/>
          </v:shape>
        </w:pict>
      </w:r>
    </w:p>
    <w:p w:rsidR="000F2D34" w:rsidRPr="000F3303" w:rsidRDefault="000F3303" w:rsidP="000F3303">
      <w:pPr>
        <w:pStyle w:val="Caption"/>
        <w:jc w:val="center"/>
        <w:rPr>
          <w:sz w:val="24"/>
          <w:szCs w:val="24"/>
        </w:rPr>
      </w:pPr>
      <w:bookmarkStart w:id="146" w:name="_Ref18409531"/>
      <w:bookmarkStart w:id="147" w:name="_Toc18580684"/>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6"/>
      <w:r w:rsidRPr="000F3303">
        <w:rPr>
          <w:sz w:val="24"/>
          <w:szCs w:val="24"/>
        </w:rPr>
        <w:t>: Counterexample from Sensor Analysis with 2 Faults Active</w:t>
      </w:r>
      <w:bookmarkEnd w:id="147"/>
    </w:p>
    <w:p w:rsidR="008B1812" w:rsidRDefault="008B1812" w:rsidP="00FB3C8B">
      <w:pPr>
        <w:rPr>
          <w:rFonts w:asciiTheme="majorHAnsi" w:hAnsiTheme="majorHAnsi" w:cstheme="majorHAnsi"/>
        </w:rPr>
      </w:pPr>
    </w:p>
    <w:p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rsidR="00612E53" w:rsidRDefault="00612E53" w:rsidP="00FB3C8B">
      <w:pPr>
        <w:rPr>
          <w:rFonts w:asciiTheme="majorHAnsi" w:hAnsiTheme="majorHAnsi" w:cstheme="majorHAnsi"/>
        </w:rPr>
      </w:pPr>
    </w:p>
    <w:p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rsidR="008B7320" w:rsidRDefault="008B7320" w:rsidP="00FB3C8B">
      <w:pPr>
        <w:rPr>
          <w:rFonts w:asciiTheme="majorHAnsi" w:hAnsiTheme="majorHAnsi" w:cstheme="majorHAnsi"/>
        </w:rPr>
      </w:pPr>
    </w:p>
    <w:p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rsidR="00927928" w:rsidRDefault="00927928" w:rsidP="00FB3C8B">
      <w:pPr>
        <w:rPr>
          <w:rFonts w:asciiTheme="majorHAnsi" w:hAnsiTheme="majorHAnsi" w:cstheme="majorHAnsi"/>
        </w:rPr>
      </w:pPr>
    </w:p>
    <w:p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rsidR="00A22F36" w:rsidRDefault="00A22F36" w:rsidP="00FB3C8B">
      <w:pPr>
        <w:rPr>
          <w:rFonts w:asciiTheme="majorHAnsi" w:hAnsiTheme="majorHAnsi" w:cstheme="majorHAnsi"/>
        </w:rPr>
      </w:pPr>
    </w:p>
    <w:p w:rsidR="003701AC" w:rsidRDefault="003701AC" w:rsidP="003701AC">
      <w:pPr>
        <w:pStyle w:val="Heading4"/>
      </w:pPr>
      <w:bookmarkStart w:id="148" w:name="_Toc18580626"/>
      <w:r>
        <w:t>Verify All Layers with Faults Present: Probabilistic Analysis</w:t>
      </w:r>
      <w:bookmarkEnd w:id="148"/>
    </w:p>
    <w:p w:rsidR="00B06D5F" w:rsidRDefault="00B06D5F" w:rsidP="00B06D5F">
      <w:pPr>
        <w:rPr>
          <w:rFonts w:asciiTheme="majorHAnsi" w:hAnsiTheme="majorHAnsi" w:cstheme="majorHAnsi"/>
        </w:rPr>
      </w:pPr>
      <w:r>
        <w:rPr>
          <w:rFonts w:asciiTheme="majorHAnsi" w:hAnsiTheme="majorHAnsi" w:cstheme="majorHAnsi"/>
        </w:rPr>
        <w:t>Instructions for run:</w:t>
      </w:r>
    </w:p>
    <w:p w:rsidR="00B06D5F" w:rsidRDefault="00B06D5F" w:rsidP="00B06D5F">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w:t>
      </w:r>
      <w:r w:rsidR="00C26980">
        <w:rPr>
          <w:rFonts w:asciiTheme="majorHAnsi" w:hAnsiTheme="majorHAnsi" w:cstheme="majorHAnsi"/>
        </w:rPr>
        <w:t>top</w:t>
      </w:r>
      <w:r w:rsidRPr="00162C1A">
        <w:rPr>
          <w:rFonts w:asciiTheme="majorHAnsi" w:hAnsiTheme="majorHAnsi" w:cstheme="majorHAnsi"/>
        </w:rPr>
        <w:t xml:space="preserve"> system implementation</w:t>
      </w:r>
      <w:r w:rsidR="00C26980">
        <w:rPr>
          <w:rFonts w:asciiTheme="majorHAnsi" w:hAnsiTheme="majorHAnsi" w:cstheme="majorHAnsi"/>
        </w:rPr>
        <w:t>.</w:t>
      </w:r>
      <w:r>
        <w:rPr>
          <w:rFonts w:asciiTheme="majorHAnsi" w:hAnsiTheme="majorHAnsi" w:cstheme="majorHAnsi"/>
        </w:rPr>
        <w:t xml:space="preserve"> </w:t>
      </w:r>
      <w:r w:rsidRPr="00162C1A">
        <w:rPr>
          <w:rFonts w:asciiTheme="majorHAnsi" w:hAnsiTheme="majorHAnsi" w:cstheme="majorHAnsi"/>
        </w:rPr>
        <w:t>(Reactor_Sys_Ctrl.W_Voting</w:t>
      </w:r>
      <w:r w:rsidR="00C26980">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sidR="00C26980">
        <w:rPr>
          <w:rFonts w:asciiTheme="majorHAnsi" w:hAnsiTheme="majorHAnsi" w:cstheme="majorHAnsi"/>
        </w:rPr>
        <w:t xml:space="preserve"> statement is</w:t>
      </w:r>
      <w:r>
        <w:rPr>
          <w:rFonts w:asciiTheme="majorHAnsi" w:hAnsiTheme="majorHAnsi" w:cstheme="majorHAnsi"/>
        </w:rPr>
        <w:t xml:space="preserve"> commented out. </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 xml:space="preserve">Select in menu: AGREE -&gt; Verify </w:t>
      </w:r>
      <w:r w:rsidR="00CB6D05">
        <w:rPr>
          <w:rFonts w:asciiTheme="majorHAnsi" w:hAnsiTheme="majorHAnsi" w:cstheme="majorHAnsi"/>
        </w:rPr>
        <w:t>Monolithically</w:t>
      </w:r>
    </w:p>
    <w:p w:rsidR="00B06D5F" w:rsidRPr="00162C1A"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Results and/or counterexample will be displayed.</w:t>
      </w:r>
    </w:p>
    <w:p w:rsidR="003701AC" w:rsidRDefault="003701AC" w:rsidP="003701AC"/>
    <w:p w:rsidR="007436E7" w:rsidRDefault="00C26980" w:rsidP="003701AC">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 xml:space="preserve">.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a top level property fails. </w:t>
      </w:r>
    </w:p>
    <w:p w:rsidR="00C26980" w:rsidRDefault="00C26980" w:rsidP="003701AC">
      <w:pPr>
        <w:rPr>
          <w:rFonts w:asciiTheme="majorHAnsi" w:hAnsiTheme="majorHAnsi" w:cstheme="majorHAnsi"/>
        </w:rPr>
      </w:pPr>
    </w:p>
    <w:p w:rsidR="00C26980" w:rsidRDefault="000D7D58" w:rsidP="003701AC">
      <w:pPr>
        <w:rPr>
          <w:rFonts w:asciiTheme="majorHAnsi" w:hAnsiTheme="majorHAnsi" w:cstheme="majorHAnsi"/>
        </w:rPr>
      </w:pPr>
      <w:r>
        <w:rPr>
          <w:rFonts w:asciiTheme="majorHAnsi" w:hAnsiTheme="majorHAnsi" w:cstheme="majorHAnsi"/>
        </w:rPr>
        <w:pict>
          <v:shape id="_x0000_i1044" type="#_x0000_t75" style="width:467.5pt;height:141.5pt">
            <v:imagedata r:id="rId50" o:title="Capture"/>
          </v:shape>
        </w:pic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rsidR="00C26980" w:rsidRDefault="00C26980" w:rsidP="003701AC">
      <w:pPr>
        <w:rPr>
          <w:rFonts w:asciiTheme="majorHAnsi" w:hAnsiTheme="majorHAnsi" w:cstheme="majorHAnsi"/>
        </w:rPr>
      </w:pPr>
    </w:p>
    <w:p w:rsidR="00C26980" w:rsidRDefault="008B7320" w:rsidP="003701AC">
      <w:pPr>
        <w:rPr>
          <w:rFonts w:asciiTheme="majorHAnsi" w:hAnsiTheme="majorHAnsi" w:cstheme="majorHAnsi"/>
        </w:rPr>
      </w:pPr>
      <w:r>
        <w:rPr>
          <w:rFonts w:asciiTheme="majorHAnsi" w:hAnsiTheme="majorHAnsi" w:cstheme="majorHAnsi"/>
        </w:rPr>
        <w:pict>
          <v:shape id="_x0000_i1045" type="#_x0000_t75" style="width:300.5pt;height:83.5pt">
            <v:imagedata r:id="rId51" o:title="Capture"/>
          </v:shape>
        </w:pict>
      </w:r>
    </w:p>
    <w:p w:rsidR="00C26980" w:rsidRDefault="00C26980" w:rsidP="003701AC">
      <w:pPr>
        <w:rPr>
          <w:rFonts w:asciiTheme="majorHAnsi" w:hAnsiTheme="majorHAnsi" w:cstheme="majorHAnsi"/>
        </w:rPr>
      </w:pPr>
    </w:p>
    <w:p w:rsidR="00C26980" w:rsidRDefault="00C26980" w:rsidP="00C26980">
      <w:pPr>
        <w:rPr>
          <w:rFonts w:asciiTheme="majorHAnsi" w:hAnsiTheme="majorHAnsi" w:cstheme="majorHAnsi"/>
        </w:rPr>
      </w:pPr>
      <w:r>
        <w:rPr>
          <w:rFonts w:asciiTheme="majorHAnsi" w:hAnsiTheme="majorHAnsi" w:cstheme="majorHAnsi"/>
        </w:rPr>
        <w:t xml:space="preserve">If the user wishes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w:t>
      </w:r>
    </w:p>
    <w:p w:rsidR="008B7320" w:rsidRDefault="008B7320" w:rsidP="00C26980">
      <w:pPr>
        <w:rPr>
          <w:rFonts w:asciiTheme="majorHAnsi" w:hAnsiTheme="majorHAnsi" w:cstheme="majorHAnsi"/>
        </w:rPr>
      </w:pPr>
    </w:p>
    <w:p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rsidR="00C26980" w:rsidRPr="00C26980" w:rsidRDefault="00C26980" w:rsidP="003701AC">
      <w:pPr>
        <w:rPr>
          <w:rFonts w:asciiTheme="majorHAnsi" w:hAnsiTheme="majorHAnsi" w:cstheme="majorHAnsi"/>
        </w:rPr>
      </w:pPr>
    </w:p>
    <w:p w:rsidR="003701AC" w:rsidRDefault="003701AC" w:rsidP="003701AC">
      <w:pPr>
        <w:pStyle w:val="Heading4"/>
      </w:pPr>
      <w:bookmarkStart w:id="149" w:name="_Toc18580627"/>
      <w:r>
        <w:t>Generate Minimal Cut Sets with Max N Faults</w:t>
      </w:r>
      <w:bookmarkEnd w:id="149"/>
    </w:p>
    <w:p w:rsidR="00162C1A" w:rsidRDefault="00162C1A" w:rsidP="00162C1A">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system implementation</w:t>
      </w:r>
      <w:r>
        <w:rPr>
          <w:rFonts w:asciiTheme="majorHAnsi" w:hAnsiTheme="majorHAnsi" w:cstheme="majorHAnsi"/>
        </w:rPr>
        <w:t xml:space="preserve"> </w:t>
      </w:r>
      <w:r w:rsidR="00CC798E">
        <w:rPr>
          <w:rFonts w:asciiTheme="majorHAnsi" w:hAnsiTheme="majorHAnsi" w:cstheme="majorHAnsi"/>
        </w:rPr>
        <w:t xml:space="preserve">and make </w:t>
      </w:r>
      <w:r w:rsidR="00CC798E">
        <w:rPr>
          <w:rFonts w:asciiTheme="majorHAnsi" w:hAnsiTheme="majorHAnsi" w:cstheme="majorHAnsi"/>
          <w:i/>
        </w:rPr>
        <w:t>n</w:t>
      </w:r>
      <w:r w:rsidR="00CC798E">
        <w:rPr>
          <w:rFonts w:asciiTheme="majorHAnsi" w:hAnsiTheme="majorHAnsi" w:cstheme="majorHAnsi"/>
        </w:rPr>
        <w:t xml:space="preserve"> equal to any integer you wish for the max cardinality</w:t>
      </w:r>
      <w:r w:rsidR="004036AC">
        <w:rPr>
          <w:rFonts w:asciiTheme="majorHAnsi" w:hAnsiTheme="majorHAnsi" w:cstheme="majorHAnsi"/>
        </w:rPr>
        <w:t xml:space="preserve"> of the minimal cut sets generated. This statement goes in the Safety A</w:t>
      </w:r>
      <w:r w:rsidR="00CC798E">
        <w:rPr>
          <w:rFonts w:asciiTheme="majorHAnsi" w:hAnsiTheme="majorHAnsi" w:cstheme="majorHAnsi"/>
        </w:rPr>
        <w:t xml:space="preserve">nnex located in </w:t>
      </w:r>
      <w:r w:rsidR="004036AC">
        <w:rPr>
          <w:rFonts w:asciiTheme="majorHAnsi" w:hAnsiTheme="majorHAnsi" w:cstheme="majorHAnsi"/>
        </w:rPr>
        <w:t>Reactor_Sys_Ctrl.W_Voting</w:t>
      </w:r>
      <w:r w:rsidRPr="00162C1A">
        <w:rPr>
          <w:rFonts w:asciiTheme="majorHAnsi" w:hAnsiTheme="majorHAnsi" w:cstheme="majorHAnsi"/>
        </w:rPr>
        <w:t xml:space="preserve">. </w:t>
      </w:r>
      <w:r>
        <w:rPr>
          <w:rFonts w:asciiTheme="majorHAnsi" w:hAnsiTheme="majorHAnsi" w:cstheme="majorHAnsi"/>
        </w:rPr>
        <w:t>Make sure probability</w:t>
      </w:r>
      <w:r w:rsidR="004036AC">
        <w:rPr>
          <w:rFonts w:asciiTheme="majorHAnsi" w:hAnsiTheme="majorHAnsi" w:cstheme="majorHAnsi"/>
        </w:rPr>
        <w:t xml:space="preserve"> analysis</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sidRPr="00CB5499">
        <w:rPr>
          <w:rFonts w:asciiTheme="majorHAnsi" w:hAnsiTheme="majorHAnsi" w:cstheme="majorHAnsi"/>
          <w:u w:val="single"/>
        </w:rPr>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rsidR="003701AC" w:rsidRDefault="003701AC" w:rsidP="003701AC">
      <w:pPr>
        <w:rPr>
          <w:rFonts w:asciiTheme="majorHAnsi" w:hAnsiTheme="majorHAnsi" w:cstheme="majorHAnsi"/>
        </w:rPr>
      </w:pPr>
    </w:p>
    <w:p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rsidR="00C06D77" w:rsidRDefault="00C06D77" w:rsidP="003701AC">
      <w:pPr>
        <w:rPr>
          <w:rFonts w:asciiTheme="majorHAnsi" w:hAnsiTheme="majorHAnsi" w:cstheme="majorHAnsi"/>
        </w:rPr>
      </w:pPr>
    </w:p>
    <w:p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rsidR="00CB5499" w:rsidRDefault="00CB5499" w:rsidP="00C06D77">
      <w:pPr>
        <w:rPr>
          <w:rFonts w:asciiTheme="majorHAnsi" w:hAnsiTheme="majorHAnsi" w:cstheme="majorHAnsi"/>
        </w:rPr>
      </w:pPr>
    </w:p>
    <w:p w:rsidR="00CB5499" w:rsidRPr="00CB5499" w:rsidRDefault="00CB5499" w:rsidP="00C06D77">
      <w:pPr>
        <w:rPr>
          <w:rFonts w:asciiTheme="majorHAnsi" w:hAnsiTheme="majorHAnsi" w:cstheme="majorHAnsi"/>
        </w:rPr>
      </w:pPr>
      <w:r>
        <w:rPr>
          <w:rFonts w:asciiTheme="majorHAnsi" w:hAnsiTheme="majorHAnsi" w:cstheme="majorHAnsi"/>
          <w:u w:val="single"/>
        </w:rPr>
        <w:lastRenderedPageBreak/>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rsidR="00C06D77" w:rsidRDefault="00C06D77" w:rsidP="003701AC">
      <w:pPr>
        <w:rPr>
          <w:rFonts w:asciiTheme="majorHAnsi" w:hAnsiTheme="majorHAnsi" w:cstheme="majorHAnsi"/>
        </w:rPr>
      </w:pPr>
    </w:p>
    <w:p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rsidR="00C573AB" w:rsidRDefault="00C573AB" w:rsidP="003701AC">
      <w:pPr>
        <w:rPr>
          <w:rFonts w:asciiTheme="majorHAnsi" w:hAnsiTheme="majorHAnsi" w:cstheme="majorHAnsi"/>
        </w:rPr>
      </w:pPr>
    </w:p>
    <w:p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rsidR="00C573AB" w:rsidRDefault="00C573AB" w:rsidP="003701AC">
      <w:pPr>
        <w:rPr>
          <w:rFonts w:asciiTheme="majorHAnsi" w:hAnsiTheme="majorHAnsi" w:cstheme="majorHAnsi"/>
        </w:rPr>
      </w:pP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B5499" w:rsidRDefault="00CB5499" w:rsidP="003701AC">
      <w:pPr>
        <w:rPr>
          <w:rFonts w:asciiTheme="majorHAnsi" w:hAnsiTheme="majorHAnsi" w:cstheme="majorHAnsi"/>
        </w:rPr>
      </w:pPr>
    </w:p>
    <w:p w:rsid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rsidR="008B7320" w:rsidRDefault="008B7320" w:rsidP="00D2283E">
      <w:pPr>
        <w:rPr>
          <w:rFonts w:asciiTheme="majorHAnsi" w:hAnsiTheme="majorHAnsi" w:cstheme="majorHAnsi"/>
        </w:rPr>
      </w:pPr>
    </w:p>
    <w:p w:rsidR="008B7320" w:rsidRDefault="008B7320" w:rsidP="008B7320">
      <w:pPr>
        <w:rPr>
          <w:rFonts w:asciiTheme="majorHAnsi" w:hAnsiTheme="majorHAnsi" w:cstheme="majorHAnsi"/>
        </w:rPr>
      </w:pPr>
      <w:r>
        <w:rPr>
          <w:rFonts w:asciiTheme="majorHAnsi" w:hAnsiTheme="majorHAnsi" w:cstheme="majorHAnsi"/>
        </w:rPr>
        <w:t>Dependent faults (HW Faults) are</w:t>
      </w:r>
      <w:r>
        <w:rPr>
          <w:rFonts w:asciiTheme="majorHAnsi" w:hAnsiTheme="majorHAnsi" w:cstheme="majorHAnsi"/>
        </w:rPr>
        <w:t xml:space="preserve"> </w:t>
      </w:r>
      <w:r>
        <w:rPr>
          <w:rFonts w:asciiTheme="majorHAnsi" w:hAnsiTheme="majorHAnsi" w:cstheme="majorHAnsi"/>
          <w:i/>
        </w:rPr>
        <w:t>not</w:t>
      </w:r>
      <w:r>
        <w:rPr>
          <w:rFonts w:asciiTheme="majorHAnsi" w:hAnsiTheme="majorHAnsi" w:cstheme="majorHAnsi"/>
        </w:rPr>
        <w:t xml:space="preserve"> incorporated into this form of analysis. </w:t>
      </w:r>
    </w:p>
    <w:p w:rsidR="008B7320" w:rsidRPr="00134F53" w:rsidRDefault="008B7320" w:rsidP="00D2283E">
      <w:pPr>
        <w:rPr>
          <w:rFonts w:asciiTheme="majorHAnsi" w:hAnsiTheme="majorHAnsi" w:cstheme="majorHAnsi"/>
        </w:rPr>
      </w:pPr>
    </w:p>
    <w:p w:rsidR="00ED0F05" w:rsidRDefault="00ED0F05" w:rsidP="003701AC">
      <w:pPr>
        <w:rPr>
          <w:rFonts w:asciiTheme="majorHAnsi" w:hAnsiTheme="majorHAnsi" w:cstheme="majorHAnsi"/>
        </w:rPr>
      </w:pPr>
    </w:p>
    <w:p w:rsidR="00162C1A" w:rsidRPr="003E1F44" w:rsidRDefault="003701AC" w:rsidP="00FB3C8B">
      <w:pPr>
        <w:pStyle w:val="Heading4"/>
      </w:pPr>
      <w:bookmarkStart w:id="150" w:name="_Ref18578593"/>
      <w:bookmarkStart w:id="151" w:name="_Toc18580628"/>
      <w:r>
        <w:t>Generate Minimal Cut Sets with Probability Threshold</w:t>
      </w:r>
      <w:bookmarkEnd w:id="150"/>
      <w:bookmarkEnd w:id="151"/>
    </w:p>
    <w:p w:rsidR="00162C1A" w:rsidRDefault="00162C1A" w:rsidP="00FB3C8B">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Put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sidR="00CC798E">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FB3C8B">
      <w:pPr>
        <w:rPr>
          <w:rFonts w:asciiTheme="majorHAnsi" w:hAnsiTheme="majorHAnsi" w:cstheme="majorHAnsi"/>
        </w:rPr>
      </w:pPr>
    </w:p>
    <w:p w:rsidR="003701AC" w:rsidRDefault="00B02C65" w:rsidP="00FB3C8B">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exceeds the top level threshold. Thus, any combination of the 16 total minimal cut sets will be shown depending on the faults’ associated probabilities. </w:t>
      </w:r>
    </w:p>
    <w:p w:rsidR="00B02C65" w:rsidRDefault="00B02C65" w:rsidP="00FB3C8B">
      <w:pPr>
        <w:rPr>
          <w:rFonts w:asciiTheme="majorHAnsi" w:hAnsiTheme="majorHAnsi" w:cstheme="majorHAnsi"/>
        </w:rPr>
      </w:pPr>
    </w:p>
    <w:p w:rsidR="00B02C65" w:rsidRDefault="00B02C65" w:rsidP="00FB3C8B">
      <w:pPr>
        <w:rPr>
          <w:rFonts w:asciiTheme="majorHAnsi" w:hAnsiTheme="majorHAnsi" w:cstheme="majorHAnsi"/>
        </w:rPr>
      </w:pPr>
      <w:r>
        <w:rPr>
          <w:rFonts w:asciiTheme="majorHAnsi" w:hAnsiTheme="majorHAnsi" w:cstheme="majorHAnsi"/>
        </w:rPr>
        <w:lastRenderedPageBreak/>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sidR="005C52B6">
        <w:rPr>
          <w:rFonts w:asciiTheme="majorHAnsi" w:hAnsiTheme="majorHAnsi" w:cstheme="majorHAnsi"/>
        </w:rPr>
        <w:t>, there are a total of 15</w:t>
      </w:r>
      <w:r>
        <w:rPr>
          <w:rFonts w:asciiTheme="majorHAnsi" w:hAnsiTheme="majorHAnsi" w:cstheme="majorHAnsi"/>
        </w:rPr>
        <w:t xml:space="preserve"> minimal cut sets. These correspond to</w:t>
      </w:r>
      <w:r w:rsidR="005C52B6">
        <w:rPr>
          <w:rFonts w:asciiTheme="majorHAnsi" w:hAnsiTheme="majorHAnsi" w:cstheme="majorHAnsi"/>
        </w:rPr>
        <w:t xml:space="preserve"> stuck low</w:t>
      </w:r>
      <w:r>
        <w:rPr>
          <w:rFonts w:asciiTheme="majorHAnsi" w:hAnsiTheme="majorHAnsi" w:cstheme="majorHAnsi"/>
        </w:rPr>
        <w:t xml:space="preserve"> failures of each radiation sensor (3 total), each combination of the </w:t>
      </w:r>
      <w:r w:rsidR="005C52B6">
        <w:rPr>
          <w:rFonts w:asciiTheme="majorHAnsi" w:hAnsiTheme="majorHAnsi" w:cstheme="majorHAnsi"/>
        </w:rPr>
        <w:t xml:space="preserve">temp sensors stuck and high and stuck at low (6 total) and likewise the combinations for the pressure sensors being stuck both high and low (6 total). </w:t>
      </w:r>
    </w:p>
    <w:p w:rsidR="008B7320" w:rsidRDefault="008B7320" w:rsidP="00FB3C8B">
      <w:pPr>
        <w:rPr>
          <w:rFonts w:asciiTheme="majorHAnsi" w:hAnsiTheme="majorHAnsi" w:cstheme="majorHAnsi"/>
        </w:rPr>
      </w:pPr>
    </w:p>
    <w:p w:rsidR="008B7320" w:rsidRDefault="008B7320" w:rsidP="00FB3C8B">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bookmarkStart w:id="152" w:name="_GoBack"/>
      <w:bookmarkEnd w:id="152"/>
    </w:p>
    <w:p w:rsidR="005C52B6" w:rsidRPr="00612E53" w:rsidRDefault="005C52B6" w:rsidP="00FB3C8B">
      <w:pPr>
        <w:rPr>
          <w:rFonts w:asciiTheme="majorHAnsi" w:hAnsiTheme="majorHAnsi" w:cstheme="majorHAnsi"/>
        </w:rPr>
      </w:pPr>
    </w:p>
    <w:p w:rsidR="008E2CD3" w:rsidRDefault="008E2CD3" w:rsidP="008E2CD3">
      <w:pPr>
        <w:pStyle w:val="Heading2"/>
      </w:pPr>
      <w:bookmarkStart w:id="153" w:name="_Toc18580629"/>
      <w:r>
        <w:t>Byzantine Example</w:t>
      </w:r>
      <w:r w:rsidR="002A4B0C">
        <w:t>s</w:t>
      </w:r>
      <w:bookmarkEnd w:id="153"/>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rsidR="002A4B0C" w:rsidRPr="00B22EB5" w:rsidRDefault="002A4B0C" w:rsidP="002A4B0C">
      <w:pPr>
        <w:pStyle w:val="Heading3"/>
      </w:pPr>
      <w:bookmarkStart w:id="154" w:name="_Toc18580630"/>
      <w:r>
        <w:t>Asymmetric Fault Implementation</w:t>
      </w:r>
      <w:bookmarkEnd w:id="154"/>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B22EB5">
        <w:rPr>
          <w:rFonts w:asciiTheme="majorHAnsi" w:hAnsiTheme="majorHAnsi" w:cstheme="majorHAnsi"/>
          <w:sz w:val="24"/>
          <w:szCs w:val="24"/>
        </w:rPr>
        <w:t xml:space="preserve">Figure </w:t>
      </w:r>
      <w:r w:rsidRPr="00B22EB5">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that fans out to 4 components (B, C, D, and E). Each of those components has an input. (Note: in the architectural model, the circular “CN” nodes are not present.  It is simply a connection from component A to the other 4 components.)</w:t>
      </w:r>
    </w:p>
    <w:p w:rsidR="00B22EB5" w:rsidRDefault="00B22EB5" w:rsidP="00B22EB5">
      <w:pPr>
        <w:pStyle w:val="BodyCopy"/>
        <w:keepNext/>
        <w:jc w:val="center"/>
      </w:pPr>
      <w:r>
        <w:rPr>
          <w:noProof/>
        </w:rPr>
        <w:lastRenderedPageBreak/>
        <w:drawing>
          <wp:inline distT="0" distB="0" distL="0" distR="0" wp14:anchorId="663FF7E1" wp14:editId="3F155E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rsidR="00B22EB5" w:rsidRPr="00B22EB5" w:rsidRDefault="00B22EB5" w:rsidP="00B22EB5">
      <w:pPr>
        <w:pStyle w:val="Caption"/>
        <w:jc w:val="center"/>
        <w:rPr>
          <w:rFonts w:asciiTheme="majorHAnsi" w:hAnsiTheme="majorHAnsi" w:cstheme="majorHAnsi"/>
          <w:sz w:val="24"/>
          <w:szCs w:val="24"/>
        </w:rPr>
      </w:pPr>
      <w:bookmarkStart w:id="155" w:name="_Ref18478764"/>
      <w:bookmarkStart w:id="156" w:name="_Toc18580685"/>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5"/>
      <w:r w:rsidRPr="00B22EB5">
        <w:rPr>
          <w:sz w:val="24"/>
          <w:szCs w:val="24"/>
        </w:rPr>
        <w:t>: Asymmetric Fault Implementation Strategy</w:t>
      </w:r>
      <w:bookmarkEnd w:id="156"/>
    </w:p>
    <w:p w:rsidR="008E2CD3" w:rsidRDefault="00B22EB5" w:rsidP="008E2CD3">
      <w:pPr>
        <w:rPr>
          <w:rFonts w:asciiTheme="majorHAnsi" w:hAnsiTheme="majorHAnsi" w:cstheme="majorHAnsi"/>
        </w:rPr>
      </w:pPr>
      <w:r>
        <w:rPr>
          <w:rFonts w:asciiTheme="majorHAnsi" w:hAnsiTheme="majorHAnsi" w:cstheme="majorHAnsi"/>
        </w:rPr>
        <w:t>An asymmetric fault is defined for Component A as follows:</w:t>
      </w:r>
    </w:p>
    <w:p w:rsidR="00B22EB5" w:rsidRDefault="00B22EB5" w:rsidP="008E2CD3">
      <w:pPr>
        <w:rPr>
          <w:rFonts w:asciiTheme="majorHAnsi" w:hAnsiTheme="majorHAnsi" w:cstheme="majorHAnsi"/>
        </w:rPr>
      </w:pP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rsidR="00B22EB5" w:rsidRDefault="00B22EB5" w:rsidP="008E2CD3">
      <w:pPr>
        <w:rPr>
          <w:rFonts w:asciiTheme="majorHAnsi" w:hAnsiTheme="majorHAnsi" w:cstheme="majorHAnsi"/>
        </w:rPr>
      </w:pPr>
    </w:p>
    <w:p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t xml:space="preserve"> </w:t>
      </w:r>
      <w:r w:rsidR="005D531C">
        <w:rPr>
          <w:rFonts w:asciiTheme="majorHAnsi" w:hAnsiTheme="majorHAnsi" w:cstheme="majorHAnsi"/>
          <w:bCs/>
          <w:color w:val="auto"/>
        </w:rPr>
        <w:t xml:space="preserve">In order to mitigate these types of faults, special attention must be paid to the behavioral model. This example was developed in order to show how to use the Safety Annex in this situation as well as the mitigation through AGREE contracts. </w:t>
      </w:r>
    </w:p>
    <w:p w:rsidR="005D531C" w:rsidRDefault="005D531C" w:rsidP="0058333A">
      <w:pPr>
        <w:rPr>
          <w:rFonts w:asciiTheme="majorHAnsi" w:hAnsiTheme="majorHAnsi" w:cstheme="majorHAnsi"/>
          <w:bCs/>
          <w:color w:val="auto"/>
        </w:rPr>
      </w:pPr>
    </w:p>
    <w:p w:rsidR="002A4B0C" w:rsidRDefault="002A4B0C" w:rsidP="002A4B0C">
      <w:pPr>
        <w:pStyle w:val="Heading3"/>
      </w:pPr>
      <w:bookmarkStart w:id="157" w:name="_Toc18580631"/>
      <w:r>
        <w:t>Mitigation Strategy</w:t>
      </w:r>
      <w:bookmarkEnd w:id="157"/>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Since Byzantine faults may present different symptoms (or message values) to different observers. The objective of the agreement protocol is for all correct (non-failed) nodes to eventually reach agreement on a value sent by another node. There are </w:t>
      </w:r>
      <w:r w:rsidRPr="00D37F47">
        <w:rPr>
          <w:rFonts w:asciiTheme="majorHAnsi" w:hAnsiTheme="majorHAnsi" w:cstheme="majorHAnsi"/>
          <w:i/>
          <w:sz w:val="24"/>
          <w:szCs w:val="24"/>
        </w:rPr>
        <w:t>n</w:t>
      </w:r>
      <w:r w:rsidRPr="00D37F47">
        <w:rPr>
          <w:rFonts w:asciiTheme="majorHAnsi" w:hAnsiTheme="majorHAnsi" w:cstheme="majorHAnsi"/>
          <w:sz w:val="24"/>
          <w:szCs w:val="24"/>
        </w:rPr>
        <w:t xml:space="preserve"> nodes, possibly </w:t>
      </w:r>
      <w:r w:rsidRPr="00D37F47">
        <w:rPr>
          <w:rFonts w:asciiTheme="majorHAnsi" w:hAnsiTheme="majorHAnsi" w:cstheme="majorHAnsi"/>
          <w:i/>
          <w:sz w:val="24"/>
          <w:szCs w:val="24"/>
        </w:rPr>
        <w:t>m</w:t>
      </w:r>
      <w:r w:rsidRPr="00D37F47">
        <w:rPr>
          <w:rFonts w:asciiTheme="majorHAnsi" w:hAnsiTheme="majorHAnsi" w:cstheme="majorHAnsi"/>
          <w:sz w:val="24"/>
          <w:szCs w:val="24"/>
        </w:rPr>
        <w:t xml:space="preserve"> failed nodes. The protocol requires </w:t>
      </w:r>
      <w:r w:rsidRPr="00D37F47">
        <w:rPr>
          <w:rFonts w:asciiTheme="majorHAnsi" w:hAnsiTheme="majorHAnsi" w:cstheme="majorHAnsi"/>
          <w:i/>
          <w:sz w:val="24"/>
          <w:szCs w:val="24"/>
        </w:rPr>
        <w:t>n &gt; 3m</w:t>
      </w:r>
      <w:r w:rsidRPr="00D37F47">
        <w:rPr>
          <w:rFonts w:asciiTheme="majorHAnsi" w:hAnsiTheme="majorHAnsi" w:cstheme="majorHAnsi"/>
          <w:sz w:val="24"/>
          <w:szCs w:val="24"/>
        </w:rPr>
        <w:t xml:space="preserve"> nodes to handle a single fault. The point is to achieve distributed agreement and coordinated decisions.</w:t>
      </w:r>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shown given this protocol are as follows: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(non-failed) nodes eventually reach a decision regarding the value they have been given.  In this solution, nodes will agree in </w:t>
      </w:r>
      <w:r w:rsidRPr="00D37F47">
        <w:rPr>
          <w:rFonts w:asciiTheme="majorHAnsi" w:hAnsiTheme="majorHAnsi" w:cstheme="majorHAnsi"/>
          <w:i/>
          <w:sz w:val="24"/>
          <w:szCs w:val="24"/>
        </w:rPr>
        <w:t>m+1</w:t>
      </w:r>
      <w:r w:rsidRPr="00D37F47">
        <w:rPr>
          <w:rFonts w:asciiTheme="majorHAnsi" w:hAnsiTheme="majorHAnsi" w:cstheme="majorHAnsi"/>
          <w:sz w:val="24"/>
          <w:szCs w:val="24"/>
        </w:rPr>
        <w:t xml:space="preserve"> time steps or rounds of communication.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nodes agree on the same value (distributed agreement).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(somewhat arbitrary) value.  </w:t>
      </w:r>
    </w:p>
    <w:p w:rsidR="002A4B0C" w:rsidRDefault="002A4B0C" w:rsidP="0058333A">
      <w:pPr>
        <w:rPr>
          <w:rFonts w:asciiTheme="majorHAnsi" w:hAnsiTheme="majorHAnsi" w:cstheme="majorHAnsi"/>
          <w:color w:val="auto"/>
        </w:rPr>
      </w:pPr>
    </w:p>
    <w:p w:rsidR="002A4B0C" w:rsidRDefault="002A4B0C" w:rsidP="002A4B0C">
      <w:pPr>
        <w:pStyle w:val="Heading3"/>
      </w:pPr>
      <w:bookmarkStart w:id="158" w:name="_Toc18580632"/>
      <w:r>
        <w:t>Color Exchange Example</w:t>
      </w:r>
      <w:bookmarkEnd w:id="158"/>
    </w:p>
    <w:p w:rsidR="005D531C" w:rsidRDefault="00D37F47" w:rsidP="0058333A">
      <w:pPr>
        <w:rPr>
          <w:rFonts w:asciiTheme="majorHAnsi" w:hAnsiTheme="majorHAnsi" w:cstheme="majorHAnsi"/>
          <w:color w:val="auto"/>
        </w:rPr>
      </w:pPr>
      <w:r>
        <w:rPr>
          <w:rFonts w:asciiTheme="majorHAnsi" w:hAnsiTheme="majorHAnsi" w:cstheme="majorHAnsi"/>
          <w:color w:val="auto"/>
        </w:rPr>
        <w:t xml:space="preserve">As a simpler lead in to the main Process ID example, we created a Color Exchange example. This was to view both the asymmetric implementation and the mitigation strategy from a simpler point of view before extending it to a larger model. </w:t>
      </w:r>
    </w:p>
    <w:p w:rsidR="00D37F47" w:rsidRDefault="00D37F47" w:rsidP="0058333A">
      <w:pPr>
        <w:rPr>
          <w:rFonts w:asciiTheme="majorHAnsi" w:hAnsiTheme="majorHAnsi" w:cstheme="majorHAnsi"/>
          <w:color w:val="auto"/>
        </w:rPr>
      </w:pPr>
    </w:p>
    <w:p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rsidR="00D37F47" w:rsidRDefault="00D37F47" w:rsidP="0058333A">
      <w:pPr>
        <w:rPr>
          <w:rFonts w:asciiTheme="majorHAnsi" w:hAnsiTheme="majorHAnsi" w:cstheme="majorHAnsi"/>
          <w:color w:val="auto"/>
        </w:rPr>
      </w:pPr>
    </w:p>
    <w:p w:rsidR="002A4B0C" w:rsidRDefault="002A4B0C" w:rsidP="002A4B0C">
      <w:pPr>
        <w:pStyle w:val="Heading4"/>
      </w:pPr>
      <w:bookmarkStart w:id="159" w:name="_Toc18580633"/>
      <w:r>
        <w:t>Color Exchange Architecture in AADL</w:t>
      </w:r>
      <w:bookmarkEnd w:id="159"/>
    </w:p>
    <w:p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Pr="00D37F47">
        <w:rPr>
          <w:rFonts w:asciiTheme="majorHAnsi" w:hAnsiTheme="majorHAnsi" w:cstheme="majorHAnsi"/>
        </w:rPr>
        <w:t xml:space="preserve">Figure </w:t>
      </w:r>
      <w:r w:rsidRPr="00D37F4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rsidR="00D37F47" w:rsidRDefault="00D37F47" w:rsidP="00D37F47">
      <w:pPr>
        <w:rPr>
          <w:rFonts w:asciiTheme="majorHAnsi" w:hAnsiTheme="majorHAnsi" w:cstheme="majorHAnsi"/>
        </w:rPr>
      </w:pPr>
    </w:p>
    <w:p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since it is a </w:t>
      </w:r>
      <w:r w:rsidR="00522749">
        <w:rPr>
          <w:rFonts w:asciiTheme="majorHAnsi" w:hAnsiTheme="majorHAnsi" w:cstheme="majorHAnsi"/>
        </w:rPr>
        <w:t>1-n</w:t>
      </w:r>
      <w:r>
        <w:rPr>
          <w:rFonts w:asciiTheme="majorHAnsi" w:hAnsiTheme="majorHAnsi" w:cstheme="majorHAnsi"/>
        </w:rPr>
        <w:t xml:space="preserve"> output.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rFonts w:asciiTheme="majorHAnsi" w:hAnsiTheme="majorHAnsi" w:cstheme="majorHAnsi"/>
        </w:rPr>
        <w:lastRenderedPageBreak/>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rsidR="00D37F47" w:rsidRDefault="00D37F47" w:rsidP="00D37F47"/>
    <w:p w:rsidR="00D37F47" w:rsidRDefault="00D37F47" w:rsidP="00D37F47">
      <w:pPr>
        <w:keepNext/>
        <w:jc w:val="center"/>
      </w:pPr>
      <w:r>
        <w:rPr>
          <w:noProof/>
        </w:rPr>
        <w:drawing>
          <wp:inline distT="0" distB="0" distL="0" distR="0" wp14:anchorId="31D0DCCA" wp14:editId="34B2F92A">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rsidR="00D37F47" w:rsidRPr="00D37F47" w:rsidRDefault="00D37F47" w:rsidP="00D37F47">
      <w:pPr>
        <w:pStyle w:val="Caption"/>
        <w:jc w:val="center"/>
        <w:rPr>
          <w:sz w:val="24"/>
          <w:szCs w:val="24"/>
        </w:rPr>
      </w:pPr>
      <w:bookmarkStart w:id="160" w:name="_Ref18480721"/>
      <w:bookmarkStart w:id="161" w:name="_Toc18580686"/>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60"/>
      <w:r w:rsidRPr="00D37F47">
        <w:rPr>
          <w:sz w:val="24"/>
          <w:szCs w:val="24"/>
        </w:rPr>
        <w:t>: Color Exchange Architecture  for Asymmetric Modeling and Mitigation</w:t>
      </w:r>
      <w:bookmarkEnd w:id="161"/>
    </w:p>
    <w:p w:rsidR="002A4B0C" w:rsidRDefault="002A4B0C" w:rsidP="00D37F47">
      <w:pPr>
        <w:rPr>
          <w:rFonts w:asciiTheme="majorHAnsi" w:hAnsiTheme="majorHAnsi" w:cstheme="majorHAnsi"/>
        </w:rPr>
      </w:pPr>
      <w:r>
        <w:rPr>
          <w:rFonts w:asciiTheme="majorHAnsi" w:hAnsiTheme="majorHAnsi" w:cstheme="majorHAnsi"/>
        </w:rPr>
        <w:t>This model does not include any mitigation and can be explored by accessing the GitHub repository:</w:t>
      </w:r>
    </w:p>
    <w:p w:rsidR="000A1A4F" w:rsidRDefault="008B7320" w:rsidP="00D37F47">
      <w:hyperlink r:id="rId54" w:history="1">
        <w:r w:rsidR="008A71DB">
          <w:rPr>
            <w:rStyle w:val="Hyperlink"/>
          </w:rPr>
          <w:t>https://github.com/loonwerks/AMASE/tree/master/examples</w:t>
        </w:r>
      </w:hyperlink>
    </w:p>
    <w:p w:rsidR="008A71DB" w:rsidRDefault="008A71DB" w:rsidP="00D37F47">
      <w:pPr>
        <w:rPr>
          <w:rFonts w:asciiTheme="majorHAnsi" w:hAnsiTheme="majorHAnsi" w:cstheme="majorHAnsi"/>
        </w:rPr>
      </w:pPr>
    </w:p>
    <w:p w:rsidR="002A4B0C" w:rsidRDefault="002A4B0C" w:rsidP="002A4B0C">
      <w:pPr>
        <w:pStyle w:val="Heading4"/>
      </w:pPr>
      <w:bookmarkStart w:id="162" w:name="_Toc18580634"/>
      <w:r>
        <w:t>Color Exchange Mitigation Strategy</w:t>
      </w:r>
      <w:bookmarkEnd w:id="162"/>
    </w:p>
    <w:p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noProof/>
        </w:rPr>
        <w:drawing>
          <wp:inline distT="0" distB="0" distL="0" distR="0" wp14:anchorId="510D9A8C" wp14:editId="11EEC1FB">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rsidR="00D37F47" w:rsidRDefault="00D37F47" w:rsidP="00D37F47">
      <w:pPr>
        <w:rPr>
          <w:rFonts w:asciiTheme="majorHAnsi" w:hAnsiTheme="majorHAnsi" w:cstheme="majorHAnsi"/>
        </w:rPr>
      </w:pPr>
      <w:r>
        <w:rPr>
          <w:rFonts w:asciiTheme="majorHAnsi" w:hAnsiTheme="majorHAnsi" w:cstheme="majorHAnsi"/>
          <w:color w:val="auto"/>
        </w:rPr>
        <w:t xml:space="preserve">Notice that in this strategy, if two of the receiving nodes were to receive the erroneous value “blue,” that the majority vote would have them all agree on blue as the color. This is a faulty </w:t>
      </w:r>
      <w:r>
        <w:rPr>
          <w:rFonts w:asciiTheme="majorHAnsi" w:hAnsiTheme="majorHAnsi" w:cstheme="majorHAnsi"/>
          <w:color w:val="auto"/>
        </w:rPr>
        <w:lastRenderedPageBreak/>
        <w:t xml:space="preserve">value, but as long as all nodes respond the same, it is following the mitigation strategy. (Recall the goal: </w:t>
      </w:r>
      <w:r w:rsidR="009F02DF" w:rsidRPr="00D37F47">
        <w:rPr>
          <w:rFonts w:asciiTheme="majorHAnsi" w:hAnsiTheme="majorHAnsi" w:cstheme="majorHAnsi"/>
        </w:rPr>
        <w:t>If the source node is failed, all other nodes must agree on so</w:t>
      </w:r>
      <w:r w:rsidR="009F02DF">
        <w:rPr>
          <w:rFonts w:asciiTheme="majorHAnsi" w:hAnsiTheme="majorHAnsi" w:cstheme="majorHAnsi"/>
        </w:rPr>
        <w:t>me (somewhat arbitrary) value.)</w:t>
      </w:r>
    </w:p>
    <w:p w:rsidR="009F02DF" w:rsidRDefault="009F02DF" w:rsidP="00D37F47">
      <w:pPr>
        <w:rPr>
          <w:rFonts w:asciiTheme="majorHAnsi" w:hAnsiTheme="majorHAnsi" w:cstheme="majorHAnsi"/>
        </w:rPr>
      </w:pPr>
    </w:p>
    <w:p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rsidR="008B5F87" w:rsidRDefault="008B5F87" w:rsidP="00D37F47">
      <w:pPr>
        <w:rPr>
          <w:rFonts w:asciiTheme="majorHAnsi" w:hAnsiTheme="majorHAnsi" w:cstheme="majorHAnsi"/>
        </w:rPr>
      </w:pPr>
    </w:p>
    <w:p w:rsidR="00F55E73" w:rsidRDefault="008B7320" w:rsidP="00F55E73">
      <w:pPr>
        <w:jc w:val="center"/>
        <w:rPr>
          <w:rFonts w:asciiTheme="majorHAnsi" w:hAnsiTheme="majorHAnsi" w:cstheme="majorHAnsi"/>
        </w:rPr>
      </w:pPr>
      <w:r>
        <w:rPr>
          <w:rFonts w:asciiTheme="majorHAnsi" w:hAnsiTheme="majorHAnsi" w:cstheme="majorHAnsi"/>
        </w:rPr>
        <w:pict>
          <v:shape id="_x0000_i1046" type="#_x0000_t75" style="width:346pt;height:30pt">
            <v:imagedata r:id="rId56" o:title="Capture2"/>
          </v:shape>
        </w:pict>
      </w:r>
    </w:p>
    <w:p w:rsidR="002A4B0C" w:rsidRDefault="008B5F87" w:rsidP="008B5F87">
      <w:pPr>
        <w:rPr>
          <w:rFonts w:asciiTheme="majorHAnsi" w:hAnsiTheme="majorHAnsi" w:cstheme="majorHAnsi"/>
        </w:rPr>
      </w:pPr>
      <w:r>
        <w:rPr>
          <w:rFonts w:asciiTheme="majorHAnsi" w:hAnsiTheme="majorHAnsi" w:cstheme="majorHAnsi"/>
        </w:rPr>
        <w:t>The receiving nodes have additional ports between them in order to share what they received in the first step.</w:t>
      </w:r>
      <w:r w:rsidR="002A4B0C">
        <w:rPr>
          <w:rFonts w:asciiTheme="majorHAnsi" w:hAnsiTheme="majorHAnsi" w:cstheme="majorHAnsi"/>
        </w:rPr>
        <w:t xml:space="preserve"> These are all fanned outputs, thus can have an asymmetric fault present.</w:t>
      </w:r>
      <w:r>
        <w:rPr>
          <w:rFonts w:asciiTheme="majorHAnsi" w:hAnsiTheme="majorHAnsi" w:cstheme="majorHAnsi"/>
        </w:rPr>
        <w:t xml:space="preserve"> </w:t>
      </w:r>
      <w:r w:rsidR="002A4B0C">
        <w:rPr>
          <w:rFonts w:asciiTheme="majorHAnsi" w:hAnsiTheme="majorHAnsi" w:cstheme="majorHAnsi"/>
        </w:rPr>
        <w:t xml:space="preserve">There are a total of 4 possible asymmetric faults and our mitigation strategy can show resilience up to 1 active asymmetric fault. </w:t>
      </w:r>
    </w:p>
    <w:p w:rsidR="002A4B0C" w:rsidRDefault="002A4B0C" w:rsidP="008B5F87">
      <w:pPr>
        <w:rPr>
          <w:rFonts w:asciiTheme="majorHAnsi" w:hAnsiTheme="majorHAnsi" w:cstheme="majorHAnsi"/>
        </w:rPr>
      </w:pPr>
    </w:p>
    <w:p w:rsidR="008B5F87" w:rsidRDefault="008B5F87" w:rsidP="008B5F87">
      <w:pPr>
        <w:rPr>
          <w:rFonts w:asciiTheme="majorHAnsi" w:hAnsiTheme="majorHAnsi" w:cstheme="majorHAnsi"/>
        </w:rPr>
      </w:pPr>
      <w:r>
        <w:rPr>
          <w:rFonts w:asciiTheme="majorHAnsi" w:hAnsiTheme="majorHAnsi" w:cstheme="majorHAnsi"/>
        </w:rPr>
        <w:t xml:space="preserve">These contracts define the behavior over those ports (output what they saw from the leader in the previous step to the other receiving nodes: guarantee 1) and the behavior of what they report to the top level (majority voting on what everyone saw: guarantee 2). </w:t>
      </w:r>
    </w:p>
    <w:p w:rsidR="008B5F87" w:rsidRDefault="008B5F87" w:rsidP="008B5F87">
      <w:pPr>
        <w:rPr>
          <w:rFonts w:asciiTheme="majorHAnsi" w:hAnsiTheme="majorHAnsi" w:cstheme="majorHAnsi"/>
        </w:rPr>
      </w:pPr>
    </w:p>
    <w:p w:rsidR="008B5F87" w:rsidRDefault="008B7320" w:rsidP="008B5F87">
      <w:pPr>
        <w:jc w:val="center"/>
        <w:rPr>
          <w:rFonts w:asciiTheme="majorHAnsi" w:hAnsiTheme="majorHAnsi" w:cstheme="majorHAnsi"/>
        </w:rPr>
      </w:pPr>
      <w:r>
        <w:rPr>
          <w:rFonts w:asciiTheme="majorHAnsi" w:hAnsiTheme="majorHAnsi" w:cstheme="majorHAnsi"/>
        </w:rPr>
        <w:pict>
          <v:shape id="_x0000_i1047" type="#_x0000_t75" style="width:350pt;height:189.5pt">
            <v:imagedata r:id="rId57" o:title="Capture"/>
          </v:shape>
        </w:pict>
      </w:r>
    </w:p>
    <w:p w:rsidR="009F02DF" w:rsidRDefault="009F02DF" w:rsidP="00D37F47">
      <w:pPr>
        <w:rPr>
          <w:rFonts w:asciiTheme="majorHAnsi" w:hAnsiTheme="majorHAnsi" w:cstheme="majorHAnsi"/>
        </w:rPr>
      </w:pPr>
    </w:p>
    <w:p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rsidR="002A4B0C" w:rsidRDefault="002A4B0C" w:rsidP="002A4B0C">
      <w:pPr>
        <w:rPr>
          <w:rFonts w:asciiTheme="majorHAnsi" w:hAnsiTheme="majorHAnsi" w:cstheme="majorHAnsi"/>
          <w:color w:val="auto"/>
        </w:rPr>
      </w:pPr>
    </w:p>
    <w:p w:rsidR="002A4B0C" w:rsidRDefault="008B7320" w:rsidP="002A4B0C">
      <w:pPr>
        <w:jc w:val="center"/>
        <w:rPr>
          <w:rFonts w:asciiTheme="majorHAnsi" w:hAnsiTheme="majorHAnsi" w:cstheme="majorHAnsi"/>
          <w:color w:val="auto"/>
        </w:rPr>
      </w:pPr>
      <w:r>
        <w:rPr>
          <w:rFonts w:asciiTheme="majorHAnsi" w:hAnsiTheme="majorHAnsi" w:cstheme="majorHAnsi"/>
          <w:color w:val="auto"/>
        </w:rPr>
        <w:pict>
          <v:shape id="_x0000_i1048" type="#_x0000_t75" style="width:431pt;height:75.5pt">
            <v:imagedata r:id="rId58" o:title="Capture3"/>
          </v:shape>
        </w:pict>
      </w:r>
    </w:p>
    <w:p w:rsidR="002A4B0C" w:rsidRDefault="002A4B0C" w:rsidP="002A4B0C">
      <w:pPr>
        <w:rPr>
          <w:rFonts w:asciiTheme="majorHAnsi" w:hAnsiTheme="majorHAnsi" w:cstheme="majorHAnsi"/>
          <w:color w:val="auto"/>
        </w:rPr>
      </w:pPr>
      <w:r>
        <w:rPr>
          <w:rFonts w:asciiTheme="majorHAnsi" w:hAnsiTheme="majorHAnsi" w:cstheme="majorHAnsi"/>
          <w:color w:val="auto"/>
        </w:rPr>
        <w:lastRenderedPageBreak/>
        <w:t xml:space="preserve">The first guarantee covers case 1 and will be violated in the presence of any asymmetric fault. This is expected. </w:t>
      </w:r>
    </w:p>
    <w:p w:rsidR="002A4B0C" w:rsidRDefault="002A4B0C" w:rsidP="002A4B0C">
      <w:pPr>
        <w:rPr>
          <w:rFonts w:asciiTheme="majorHAnsi" w:hAnsiTheme="majorHAnsi" w:cstheme="majorHAnsi"/>
          <w:color w:val="auto"/>
        </w:rPr>
      </w:pPr>
    </w:p>
    <w:p w:rsidR="002A4B0C" w:rsidRDefault="008B7320" w:rsidP="002A4B0C">
      <w:pPr>
        <w:jc w:val="center"/>
        <w:rPr>
          <w:rFonts w:asciiTheme="majorHAnsi" w:hAnsiTheme="majorHAnsi" w:cstheme="majorHAnsi"/>
          <w:color w:val="auto"/>
        </w:rPr>
      </w:pPr>
      <w:r>
        <w:rPr>
          <w:rFonts w:asciiTheme="majorHAnsi" w:hAnsiTheme="majorHAnsi" w:cstheme="majorHAnsi"/>
          <w:color w:val="auto"/>
        </w:rPr>
        <w:pict>
          <v:shape id="_x0000_i1049" type="#_x0000_t75" style="width:366pt;height:270pt">
            <v:imagedata r:id="rId59" o:title="Capture4"/>
          </v:shape>
        </w:pict>
      </w:r>
    </w:p>
    <w:p w:rsidR="002A4B0C" w:rsidRDefault="002A4B0C" w:rsidP="002A4B0C">
      <w:pPr>
        <w:rPr>
          <w:rFonts w:asciiTheme="majorHAnsi" w:hAnsiTheme="majorHAnsi" w:cstheme="majorHAnsi"/>
          <w:color w:val="auto"/>
        </w:rPr>
      </w:pP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rsidR="002A4B0C" w:rsidRDefault="002A4B0C" w:rsidP="002A4B0C">
      <w:pPr>
        <w:rPr>
          <w:rFonts w:asciiTheme="majorHAnsi" w:hAnsiTheme="majorHAnsi" w:cstheme="majorHAnsi"/>
          <w:color w:val="auto"/>
        </w:rPr>
      </w:pPr>
    </w:p>
    <w:p w:rsidR="00D263B7" w:rsidRDefault="00D263B7" w:rsidP="00D263B7">
      <w:pPr>
        <w:pStyle w:val="Heading4"/>
      </w:pPr>
      <w:bookmarkStart w:id="163" w:name="_Toc18580635"/>
      <w:r>
        <w:t>Color Exchange Fault Model and Analysis</w:t>
      </w:r>
      <w:bookmarkEnd w:id="163"/>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rsidR="00D263B7" w:rsidRDefault="00D263B7" w:rsidP="002A4B0C">
      <w:pPr>
        <w:rPr>
          <w:rFonts w:asciiTheme="majorHAnsi" w:hAnsiTheme="majorHAnsi" w:cstheme="majorHAnsi"/>
          <w:color w:val="auto"/>
        </w:rPr>
      </w:pPr>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rsidR="00D263B7" w:rsidRDefault="00D263B7" w:rsidP="002A4B0C">
      <w:pPr>
        <w:rPr>
          <w:rFonts w:asciiTheme="majorHAnsi" w:hAnsiTheme="majorHAnsi" w:cstheme="majorHAnsi"/>
          <w:color w:val="auto"/>
        </w:rPr>
      </w:pPr>
    </w:p>
    <w:p w:rsidR="00D263B7" w:rsidRDefault="008B7320" w:rsidP="002A4B0C">
      <w:pPr>
        <w:rPr>
          <w:rFonts w:asciiTheme="majorHAnsi" w:hAnsiTheme="majorHAnsi" w:cstheme="majorHAnsi"/>
          <w:color w:val="auto"/>
        </w:rPr>
      </w:pPr>
      <w:r>
        <w:rPr>
          <w:rFonts w:asciiTheme="majorHAnsi" w:hAnsiTheme="majorHAnsi" w:cstheme="majorHAnsi"/>
          <w:color w:val="auto"/>
        </w:rPr>
        <w:pict>
          <v:shape id="_x0000_i1050" type="#_x0000_t75" style="width:456pt;height:76pt">
            <v:imagedata r:id="rId60" o:title="Capture"/>
          </v:shape>
        </w:pict>
      </w:r>
    </w:p>
    <w:p w:rsidR="00D263B7" w:rsidRPr="00D263B7" w:rsidRDefault="008B7320" w:rsidP="002A4B0C">
      <w:pPr>
        <w:rPr>
          <w:rFonts w:asciiTheme="majorHAnsi" w:hAnsiTheme="majorHAnsi" w:cstheme="majorHAnsi"/>
          <w:color w:val="auto"/>
        </w:rPr>
      </w:pPr>
      <w:r>
        <w:rPr>
          <w:rFonts w:asciiTheme="majorHAnsi" w:hAnsiTheme="majorHAnsi" w:cstheme="majorHAnsi"/>
          <w:color w:val="auto"/>
        </w:rPr>
        <w:pict>
          <v:shape id="_x0000_i1051" type="#_x0000_t75" style="width:420pt;height:76.5pt">
            <v:imagedata r:id="rId61" o:title="Capture2"/>
          </v:shape>
        </w:pict>
      </w:r>
    </w:p>
    <w:p w:rsidR="00522749" w:rsidRDefault="00522749" w:rsidP="008457E9">
      <w:pPr>
        <w:pStyle w:val="BodyCopy"/>
        <w:rPr>
          <w:rFonts w:asciiTheme="majorHAnsi" w:hAnsiTheme="majorHAnsi" w:cstheme="majorHAnsi"/>
          <w:sz w:val="24"/>
          <w:szCs w:val="24"/>
          <w:u w:val="single"/>
        </w:rPr>
      </w:pP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lastRenderedPageBreak/>
        <w:t>Verification Results:</w:t>
      </w:r>
      <w:r w:rsidRPr="008457E9">
        <w:rPr>
          <w:rFonts w:asciiTheme="majorHAnsi" w:hAnsiTheme="majorHAnsi" w:cstheme="majorHAnsi"/>
          <w:sz w:val="24"/>
          <w:szCs w:val="24"/>
        </w:rPr>
        <w:t xml:space="preserv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ColorByzantineAgreement. </w:t>
      </w:r>
      <w:hyperlink r:id="rId62" w:history="1">
        <w:r w:rsidR="008A71DB">
          <w:rPr>
            <w:rStyle w:val="Hyperlink"/>
            <w:rFonts w:eastAsiaTheme="majorEastAsia"/>
          </w:rPr>
          <w:t>https://github.com/loonwerks/AMASE/tree/master/examples</w:t>
        </w:r>
      </w:hyperlink>
    </w:p>
    <w:p w:rsidR="008457E9" w:rsidRDefault="008457E9" w:rsidP="002A4B0C">
      <w:pPr>
        <w:rPr>
          <w:rFonts w:asciiTheme="majorHAnsi" w:hAnsiTheme="majorHAnsi" w:cstheme="majorHAnsi"/>
          <w:color w:val="auto"/>
        </w:rPr>
      </w:pPr>
    </w:p>
    <w:p w:rsidR="00D263B7" w:rsidRDefault="00D263B7" w:rsidP="00D263B7">
      <w:pPr>
        <w:pStyle w:val="Heading3"/>
      </w:pPr>
      <w:bookmarkStart w:id="164" w:name="_Ref18498736"/>
      <w:bookmarkStart w:id="165" w:name="_Toc18580636"/>
      <w:r>
        <w:t>Process ID Example</w:t>
      </w:r>
      <w:bookmarkEnd w:id="164"/>
      <w:bookmarkEnd w:id="165"/>
    </w:p>
    <w:p w:rsidR="00B97F5B"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wish to extend the concept of “leader node” to all nodes. In this example, the Boolean type of the first small model is extended to integers and each node passes its own process id (PID) to the other three nodes. At the end of the algorithm, the nodes choose the node with the max PID to be “leader.” </w:t>
      </w:r>
    </w:p>
    <w:p w:rsidR="00B97F5B" w:rsidRPr="008457E9" w:rsidRDefault="00B97F5B" w:rsidP="008457E9">
      <w:pPr>
        <w:pStyle w:val="BodyCopy"/>
        <w:rPr>
          <w:rFonts w:asciiTheme="majorHAnsi" w:hAnsiTheme="majorHAnsi" w:cstheme="majorHAnsi"/>
          <w:sz w:val="24"/>
          <w:szCs w:val="24"/>
        </w:rPr>
      </w:pPr>
      <w:r>
        <w:rPr>
          <w:rFonts w:asciiTheme="majorHAnsi" w:hAnsiTheme="majorHAnsi" w:cstheme="majorHAnsi"/>
          <w:sz w:val="24"/>
          <w:szCs w:val="24"/>
        </w:rPr>
        <w:t>Note: This model was built in 6 increments and thus has v1 – v6 in the packages. To view and run the complete model, go to Top_Level_v6.aadl. Version 6 is the model described in the upcoming sections.</w:t>
      </w:r>
      <w:r w:rsidR="00522749">
        <w:rPr>
          <w:rFonts w:asciiTheme="majorHAnsi" w:hAnsiTheme="majorHAnsi" w:cstheme="majorHAnsi"/>
          <w:sz w:val="24"/>
          <w:szCs w:val="24"/>
        </w:rPr>
        <w:t xml:space="preserve"> The example is titled PIDByzantineAgreement and is found in </w:t>
      </w:r>
      <w:hyperlink r:id="rId63" w:history="1">
        <w:r w:rsidR="008A71DB">
          <w:rPr>
            <w:rStyle w:val="Hyperlink"/>
            <w:rFonts w:eastAsiaTheme="majorEastAsia"/>
          </w:rPr>
          <w:t>https://github.com/loonwerks/AMASE/tree/master/examples</w:t>
        </w:r>
      </w:hyperlink>
    </w:p>
    <w:p w:rsidR="00E41EE0" w:rsidRPr="00D263B7" w:rsidRDefault="00E41EE0" w:rsidP="00D263B7">
      <w:pPr>
        <w:rPr>
          <w:rFonts w:asciiTheme="majorHAnsi" w:hAnsiTheme="majorHAnsi" w:cstheme="majorHAnsi"/>
        </w:rPr>
      </w:pPr>
    </w:p>
    <w:p w:rsidR="008E2CD3" w:rsidRDefault="008627A5" w:rsidP="00D263B7">
      <w:pPr>
        <w:pStyle w:val="Heading4"/>
      </w:pPr>
      <w:bookmarkStart w:id="166" w:name="_Toc18580637"/>
      <w:r>
        <w:t xml:space="preserve">PID Example </w:t>
      </w:r>
      <w:r w:rsidR="008E2CD3">
        <w:t>AADL Architecture</w:t>
      </w:r>
      <w:bookmarkEnd w:id="166"/>
    </w:p>
    <w:p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The max PID node is chosen as the leader. </w:t>
      </w:r>
    </w:p>
    <w:p w:rsidR="008457E9" w:rsidRDefault="008457E9" w:rsidP="008457E9">
      <w:pPr>
        <w:pStyle w:val="BodyCopy"/>
        <w:keepNext/>
        <w:jc w:val="center"/>
      </w:pPr>
      <w:r>
        <w:rPr>
          <w:noProof/>
        </w:rPr>
        <w:lastRenderedPageBreak/>
        <w:drawing>
          <wp:inline distT="0" distB="0" distL="0" distR="0" wp14:anchorId="126E2382" wp14:editId="2654F956">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rsidR="008457E9" w:rsidRPr="008457E9" w:rsidRDefault="008457E9" w:rsidP="008457E9">
      <w:pPr>
        <w:pStyle w:val="Caption"/>
        <w:jc w:val="center"/>
        <w:rPr>
          <w:rFonts w:asciiTheme="majorHAnsi" w:hAnsiTheme="majorHAnsi" w:cstheme="majorHAnsi"/>
          <w:sz w:val="24"/>
          <w:szCs w:val="24"/>
        </w:rPr>
      </w:pPr>
      <w:bookmarkStart w:id="167" w:name="_Ref18484868"/>
      <w:bookmarkStart w:id="168" w:name="_Toc18580687"/>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7"/>
      <w:r w:rsidRPr="008457E9">
        <w:rPr>
          <w:sz w:val="24"/>
          <w:szCs w:val="24"/>
        </w:rPr>
        <w:t>: PID Example Architecture</w:t>
      </w:r>
      <w:bookmarkEnd w:id="168"/>
    </w:p>
    <w:p w:rsidR="008E2CD3" w:rsidRDefault="008E2CD3" w:rsidP="008E2CD3"/>
    <w:p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rsidR="00E41EE0" w:rsidRDefault="008B7320" w:rsidP="003E1F44">
      <w:pPr>
        <w:rPr>
          <w:rFonts w:asciiTheme="majorHAnsi" w:hAnsiTheme="majorHAnsi" w:cstheme="majorHAnsi"/>
        </w:rPr>
      </w:pPr>
      <w:r>
        <w:rPr>
          <w:rFonts w:asciiTheme="majorHAnsi" w:hAnsiTheme="majorHAnsi" w:cstheme="majorHAnsi"/>
        </w:rPr>
        <w:pict>
          <v:shape id="_x0000_i1052" type="#_x0000_t75" style="width:249.5pt;height:87.5pt">
            <v:imagedata r:id="rId65" o:title="Capture"/>
          </v:shape>
        </w:pict>
      </w:r>
    </w:p>
    <w:p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rsidR="00312334" w:rsidRDefault="00312334" w:rsidP="00E93489">
      <w:pPr>
        <w:rPr>
          <w:rFonts w:asciiTheme="majorHAnsi" w:hAnsiTheme="majorHAnsi" w:cstheme="majorHAnsi"/>
        </w:rPr>
      </w:pPr>
    </w:p>
    <w:p w:rsidR="00312334" w:rsidRDefault="008B7320" w:rsidP="00E93489">
      <w:pPr>
        <w:rPr>
          <w:rFonts w:asciiTheme="majorHAnsi" w:hAnsiTheme="majorHAnsi" w:cstheme="majorHAnsi"/>
        </w:rPr>
      </w:pPr>
      <w:r>
        <w:rPr>
          <w:rFonts w:asciiTheme="majorHAnsi" w:hAnsiTheme="majorHAnsi" w:cstheme="majorHAnsi"/>
        </w:rPr>
        <w:pict>
          <v:shape id="_x0000_i1053" type="#_x0000_t75" style="width:260pt;height:48.5pt">
            <v:imagedata r:id="rId66" o:title="Capture"/>
          </v:shape>
        </w:pic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The contracts rely on these properties to determine which node performs in which way. This is described in the next section on the AGREE behavioral model. </w:t>
      </w:r>
    </w:p>
    <w:p w:rsidR="00312334" w:rsidRPr="00E93489" w:rsidRDefault="00312334" w:rsidP="00E93489">
      <w:pPr>
        <w:rPr>
          <w:rFonts w:asciiTheme="majorHAnsi" w:hAnsiTheme="majorHAnsi" w:cstheme="majorHAnsi"/>
        </w:rPr>
      </w:pPr>
    </w:p>
    <w:p w:rsidR="008E2CD3" w:rsidRDefault="008627A5" w:rsidP="00D263B7">
      <w:pPr>
        <w:pStyle w:val="Heading4"/>
      </w:pPr>
      <w:bookmarkStart w:id="169" w:name="_Toc18580638"/>
      <w:r>
        <w:t xml:space="preserve">PID Example </w:t>
      </w:r>
      <w:r w:rsidR="008E2CD3">
        <w:t>AGREE Behavioral Model</w:t>
      </w:r>
      <w:r w:rsidR="005D531C">
        <w:t xml:space="preserve"> with Mitigation Strategy</w:t>
      </w:r>
      <w:bookmarkEnd w:id="169"/>
    </w:p>
    <w:p w:rsidR="008E2CD3" w:rsidRDefault="00EB025B" w:rsidP="008E2CD3">
      <w:pPr>
        <w:rPr>
          <w:rFonts w:asciiTheme="majorHAnsi" w:hAnsiTheme="majorHAnsi" w:cstheme="majorHAnsi"/>
        </w:rPr>
      </w:pPr>
      <w:r>
        <w:rPr>
          <w:rFonts w:asciiTheme="majorHAnsi" w:hAnsiTheme="majorHAnsi" w:cstheme="majorHAnsi"/>
        </w:rPr>
        <w:t>Similar to the color example, the nodes pass their PID (</w:t>
      </w:r>
      <w:r w:rsidR="00312334">
        <w:rPr>
          <w:rFonts w:asciiTheme="majorHAnsi" w:hAnsiTheme="majorHAnsi" w:cstheme="majorHAnsi"/>
        </w:rPr>
        <w:t xml:space="preserve">which is an </w:t>
      </w:r>
      <w:r>
        <w:rPr>
          <w:rFonts w:asciiTheme="majorHAnsi" w:hAnsiTheme="majorHAnsi" w:cstheme="majorHAnsi"/>
        </w:rPr>
        <w:t xml:space="preserve">AADL Property value) from the first step onward. </w:t>
      </w:r>
      <w:r w:rsidR="00312334">
        <w:rPr>
          <w:rFonts w:asciiTheme="majorHAnsi" w:hAnsiTheme="majorHAnsi" w:cstheme="majorHAnsi"/>
        </w:rPr>
        <w:t xml:space="preserve">Since a node </w:t>
      </w:r>
      <w:r w:rsidR="00B97F5B">
        <w:rPr>
          <w:rFonts w:asciiTheme="majorHAnsi" w:hAnsiTheme="majorHAnsi" w:cstheme="majorHAnsi"/>
        </w:rPr>
        <w:t>is abstract and the PID applies to specific nodes, the PID must be accessed for this instantiation and contracts sent specific to that node. We sh</w:t>
      </w:r>
      <w:r w:rsidR="00312334">
        <w:rPr>
          <w:rFonts w:asciiTheme="majorHAnsi" w:hAnsiTheme="majorHAnsi" w:cstheme="majorHAnsi"/>
        </w:rPr>
        <w:t>ow one of the four contracts</w:t>
      </w:r>
      <w:r w:rsidR="00B97F5B">
        <w:rPr>
          <w:rFonts w:asciiTheme="majorHAnsi" w:hAnsiTheme="majorHAnsi" w:cstheme="majorHAnsi"/>
        </w:rPr>
        <w:t xml:space="preserve"> that support this behavior. </w:t>
      </w:r>
    </w:p>
    <w:p w:rsidR="00B97F5B" w:rsidRDefault="00B97F5B" w:rsidP="008E2CD3">
      <w:pPr>
        <w:rPr>
          <w:rFonts w:asciiTheme="majorHAnsi" w:hAnsiTheme="majorHAnsi" w:cstheme="majorHAnsi"/>
        </w:rPr>
      </w:pPr>
    </w:p>
    <w:p w:rsidR="00B97F5B" w:rsidRDefault="008B7320" w:rsidP="00B97F5B">
      <w:pPr>
        <w:jc w:val="center"/>
        <w:rPr>
          <w:rFonts w:asciiTheme="majorHAnsi" w:hAnsiTheme="majorHAnsi" w:cstheme="majorHAnsi"/>
        </w:rPr>
      </w:pPr>
      <w:r>
        <w:rPr>
          <w:rFonts w:asciiTheme="majorHAnsi" w:hAnsiTheme="majorHAnsi" w:cstheme="majorHAnsi"/>
        </w:rPr>
        <w:lastRenderedPageBreak/>
        <w:pict>
          <v:shape id="_x0000_i1054" type="#_x0000_t75" style="width:454.5pt;height:156.5pt">
            <v:imagedata r:id="rId67" o:title="Capture"/>
          </v:shape>
        </w:pict>
      </w:r>
    </w:p>
    <w:p w:rsidR="00312334" w:rsidRDefault="00B97F5B" w:rsidP="008E2CD3">
      <w:pPr>
        <w:rPr>
          <w:rFonts w:asciiTheme="majorHAnsi" w:hAnsiTheme="majorHAnsi" w:cstheme="majorHAnsi"/>
        </w:rPr>
      </w:pPr>
      <w:r>
        <w:rPr>
          <w:rFonts w:asciiTheme="majorHAnsi" w:hAnsiTheme="majorHAnsi" w:cstheme="majorHAnsi"/>
        </w:rPr>
        <w:t xml:space="preserve">Thus,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rsidR="008E22C5" w:rsidRDefault="008E22C5" w:rsidP="008E2CD3">
      <w:pPr>
        <w:rPr>
          <w:rFonts w:asciiTheme="majorHAnsi" w:hAnsiTheme="majorHAnsi" w:cstheme="majorHAnsi"/>
        </w:rPr>
      </w:pPr>
    </w:p>
    <w:p w:rsidR="008E22C5" w:rsidRDefault="008E22C5" w:rsidP="008E2CD3">
      <w:pPr>
        <w:rPr>
          <w:rFonts w:asciiTheme="majorHAnsi" w:hAnsiTheme="majorHAnsi" w:cstheme="majorHAnsi"/>
        </w:rPr>
      </w:pPr>
      <w:r>
        <w:rPr>
          <w:rFonts w:asciiTheme="majorHAnsi" w:hAnsiTheme="majorHAnsi" w:cstheme="majorHAnsi"/>
        </w:rPr>
        <w:t>The top level contracts mirror the color example. There are two varieties: one which is expected to fail when a fault is active</w:t>
      </w:r>
      <w:r w:rsidR="00DF0097">
        <w:rPr>
          <w:rFonts w:asciiTheme="majorHAnsi" w:hAnsiTheme="majorHAnsi" w:cstheme="majorHAnsi"/>
        </w:rPr>
        <w:t xml:space="preserve"> and one that should not</w:t>
      </w:r>
      <w:r>
        <w:rPr>
          <w:rFonts w:asciiTheme="majorHAnsi" w:hAnsiTheme="majorHAnsi" w:cstheme="majorHAnsi"/>
        </w:rPr>
        <w:t>.</w:t>
      </w:r>
      <w:r w:rsidR="00DF0097">
        <w:rPr>
          <w:rFonts w:asciiTheme="majorHAnsi" w:hAnsiTheme="majorHAnsi" w:cstheme="majorHAnsi"/>
        </w:rPr>
        <w:t xml:space="preserve"> In the nominal model, all nodes agree on each nodes PID value, thus there are 4 contracts to this affect, one for each node PID.</w:t>
      </w:r>
      <w:r>
        <w:rPr>
          <w:rFonts w:asciiTheme="majorHAnsi" w:hAnsiTheme="majorHAnsi" w:cstheme="majorHAnsi"/>
        </w:rPr>
        <w:t xml:space="preserve"> </w:t>
      </w:r>
    </w:p>
    <w:p w:rsidR="008E22C5" w:rsidRDefault="008E22C5" w:rsidP="008E2CD3">
      <w:pPr>
        <w:rPr>
          <w:rFonts w:asciiTheme="majorHAnsi" w:hAnsiTheme="majorHAnsi" w:cstheme="majorHAnsi"/>
        </w:rPr>
      </w:pPr>
    </w:p>
    <w:p w:rsidR="00EB025B" w:rsidRDefault="008B7320" w:rsidP="00DF0097">
      <w:pPr>
        <w:jc w:val="center"/>
        <w:rPr>
          <w:rFonts w:asciiTheme="majorHAnsi" w:hAnsiTheme="majorHAnsi" w:cstheme="majorHAnsi"/>
        </w:rPr>
      </w:pPr>
      <w:r>
        <w:rPr>
          <w:rFonts w:asciiTheme="majorHAnsi" w:hAnsiTheme="majorHAnsi" w:cstheme="majorHAnsi"/>
        </w:rPr>
        <w:pict>
          <v:shape id="_x0000_i1055" type="#_x0000_t75" style="width:408.5pt;height:66pt">
            <v:imagedata r:id="rId68" o:title="Capture"/>
          </v:shape>
        </w:pict>
      </w:r>
    </w:p>
    <w:p w:rsidR="00DF0097" w:rsidRDefault="00DF0097" w:rsidP="00DF0097">
      <w:pPr>
        <w:rPr>
          <w:rFonts w:asciiTheme="majorHAnsi" w:hAnsiTheme="majorHAnsi" w:cstheme="majorHAnsi"/>
        </w:rPr>
      </w:pPr>
      <w:r>
        <w:rPr>
          <w:rFonts w:asciiTheme="majorHAnsi" w:hAnsiTheme="majorHAnsi" w:cstheme="majorHAnsi"/>
        </w:rPr>
        <w:t xml:space="preserve">The second variety of contract at the top level is: </w:t>
      </w:r>
    </w:p>
    <w:p w:rsidR="00DF0097" w:rsidRDefault="00DF0097" w:rsidP="00DF0097">
      <w:pPr>
        <w:rPr>
          <w:rFonts w:asciiTheme="majorHAnsi" w:hAnsiTheme="majorHAnsi" w:cstheme="majorHAnsi"/>
        </w:rPr>
      </w:pPr>
    </w:p>
    <w:p w:rsidR="00DF0097" w:rsidRDefault="008B7320" w:rsidP="00DF0097">
      <w:pPr>
        <w:jc w:val="center"/>
        <w:rPr>
          <w:rFonts w:asciiTheme="majorHAnsi" w:hAnsiTheme="majorHAnsi" w:cstheme="majorHAnsi"/>
        </w:rPr>
      </w:pPr>
      <w:r>
        <w:rPr>
          <w:rFonts w:asciiTheme="majorHAnsi" w:hAnsiTheme="majorHAnsi" w:cstheme="majorHAnsi"/>
        </w:rPr>
        <w:pict>
          <v:shape id="_x0000_i1056" type="#_x0000_t75" style="width:395pt;height:201pt">
            <v:imagedata r:id="rId69" o:title="Capture"/>
          </v:shape>
        </w:pict>
      </w:r>
    </w:p>
    <w:p w:rsidR="00DF0097" w:rsidRDefault="00DF0097" w:rsidP="00DF0097">
      <w:pPr>
        <w:rPr>
          <w:rFonts w:asciiTheme="majorHAnsi" w:hAnsiTheme="majorHAnsi" w:cstheme="majorHAnsi"/>
        </w:rPr>
      </w:pPr>
    </w:p>
    <w:p w:rsidR="00DF0097" w:rsidRDefault="00DF0097" w:rsidP="00DF0097">
      <w:pPr>
        <w:rPr>
          <w:rFonts w:asciiTheme="majorHAnsi" w:hAnsiTheme="majorHAnsi" w:cstheme="majorHAnsi"/>
        </w:rPr>
      </w:pPr>
      <w:r>
        <w:rPr>
          <w:rFonts w:asciiTheme="majorHAnsi" w:hAnsiTheme="majorHAnsi" w:cstheme="majorHAnsi"/>
        </w:rPr>
        <w:t xml:space="preserve">If node i failed, then all other nodes agree on the PID of node i.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C5925">
        <w:rPr>
          <w:rFonts w:asciiTheme="majorHAnsi" w:hAnsiTheme="majorHAnsi" w:cstheme="majorHAnsi"/>
        </w:rPr>
        <w:t>5.4.3</w:t>
      </w:r>
      <w:r w:rsidR="008C5925">
        <w:rPr>
          <w:rFonts w:asciiTheme="majorHAnsi" w:hAnsiTheme="majorHAnsi" w:cstheme="majorHAnsi"/>
        </w:rPr>
        <w:fldChar w:fldCharType="end"/>
      </w:r>
      <w:r w:rsidR="008C5925">
        <w:rPr>
          <w:rFonts w:asciiTheme="majorHAnsi" w:hAnsiTheme="majorHAnsi" w:cstheme="majorHAnsi"/>
        </w:rPr>
        <w:t>.</w:t>
      </w:r>
    </w:p>
    <w:p w:rsidR="00DE7999" w:rsidRPr="00DF0097" w:rsidRDefault="00DE7999" w:rsidP="00DF0097">
      <w:pPr>
        <w:rPr>
          <w:rFonts w:asciiTheme="majorHAnsi" w:hAnsiTheme="majorHAnsi" w:cstheme="majorHAnsi"/>
        </w:rPr>
      </w:pPr>
    </w:p>
    <w:p w:rsidR="008E2CD3" w:rsidRDefault="008627A5" w:rsidP="00D263B7">
      <w:pPr>
        <w:pStyle w:val="Heading4"/>
      </w:pPr>
      <w:bookmarkStart w:id="170" w:name="_Toc18580639"/>
      <w:bookmarkStart w:id="171" w:name="_Ref19891237"/>
      <w:r>
        <w:lastRenderedPageBreak/>
        <w:t>PID Example Fault</w:t>
      </w:r>
      <w:r w:rsidR="008E2CD3">
        <w:t xml:space="preserve"> Model</w:t>
      </w:r>
      <w:bookmarkEnd w:id="170"/>
      <w:bookmarkEnd w:id="171"/>
    </w:p>
    <w:p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 </w:t>
      </w:r>
    </w:p>
    <w:p w:rsidR="00EB025B" w:rsidRDefault="00EB025B" w:rsidP="008E2CD3">
      <w:pPr>
        <w:rPr>
          <w:rFonts w:asciiTheme="majorHAnsi" w:hAnsiTheme="majorHAnsi" w:cstheme="majorHAnsi"/>
        </w:rPr>
      </w:pPr>
    </w:p>
    <w:p w:rsidR="00664A1A" w:rsidRDefault="00664A1A" w:rsidP="008E2CD3">
      <w:pPr>
        <w:rPr>
          <w:rFonts w:asciiTheme="majorHAnsi" w:hAnsiTheme="majorHAnsi" w:cstheme="majorHAnsi"/>
        </w:rPr>
      </w:pPr>
    </w:p>
    <w:p w:rsidR="00943787" w:rsidRDefault="008B7320" w:rsidP="00943787">
      <w:pPr>
        <w:keepNext/>
      </w:pPr>
      <w:r>
        <w:rPr>
          <w:rFonts w:asciiTheme="majorHAnsi" w:hAnsiTheme="majorHAnsi" w:cstheme="majorHAnsi"/>
        </w:rPr>
        <w:pict>
          <v:shape id="_x0000_i1057" type="#_x0000_t75" style="width:449pt;height:109pt">
            <v:imagedata r:id="rId70" o:title="Capture"/>
          </v:shape>
        </w:pict>
      </w:r>
    </w:p>
    <w:p w:rsidR="00EB025B" w:rsidRPr="00943787" w:rsidRDefault="00943787" w:rsidP="00943787">
      <w:pPr>
        <w:pStyle w:val="Caption"/>
        <w:jc w:val="center"/>
        <w:rPr>
          <w:rFonts w:asciiTheme="majorHAnsi" w:hAnsiTheme="majorHAnsi" w:cstheme="majorHAnsi"/>
          <w:sz w:val="24"/>
          <w:szCs w:val="24"/>
        </w:rPr>
      </w:pPr>
      <w:bookmarkStart w:id="172" w:name="_Toc18580688"/>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72"/>
    </w:p>
    <w:p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rsidR="00664A1A" w:rsidRDefault="00664A1A" w:rsidP="008E2CD3">
      <w:pPr>
        <w:rPr>
          <w:rFonts w:asciiTheme="majorHAnsi" w:hAnsiTheme="majorHAnsi" w:cstheme="majorHAnsi"/>
        </w:rPr>
      </w:pPr>
    </w:p>
    <w:p w:rsidR="00664A1A" w:rsidRDefault="008B7320" w:rsidP="005B0E8E">
      <w:pPr>
        <w:rPr>
          <w:rFonts w:asciiTheme="majorHAnsi" w:hAnsiTheme="majorHAnsi" w:cstheme="majorHAnsi"/>
        </w:rPr>
      </w:pPr>
      <w:r>
        <w:rPr>
          <w:rFonts w:asciiTheme="majorHAnsi" w:hAnsiTheme="majorHAnsi" w:cstheme="majorHAnsi"/>
        </w:rPr>
        <w:pict>
          <v:shape id="_x0000_i1058" type="#_x0000_t75" style="width:373.5pt;height:181pt">
            <v:imagedata r:id="rId71" o:title="Capture"/>
          </v:shape>
        </w:pict>
      </w:r>
    </w:p>
    <w:p w:rsidR="005B0E8E" w:rsidRDefault="005B0E8E"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rsidR="00664A1A" w:rsidRDefault="00664A1A" w:rsidP="00664A1A">
      <w:pPr>
        <w:rPr>
          <w:rFonts w:asciiTheme="majorHAnsi" w:hAnsiTheme="majorHAnsi" w:cstheme="majorHAnsi"/>
        </w:rPr>
      </w:pPr>
    </w:p>
    <w:p w:rsidR="00664A1A" w:rsidRDefault="000D7D58" w:rsidP="00664A1A">
      <w:pPr>
        <w:jc w:val="center"/>
      </w:pPr>
      <w:r>
        <w:pict>
          <v:shape id="_x0000_i1059" type="#_x0000_t75" style="width:468pt;height:140.5pt">
            <v:imagedata r:id="rId72" o:title="Capture"/>
          </v:shape>
        </w:pict>
      </w:r>
    </w:p>
    <w:p w:rsidR="00664A1A" w:rsidRDefault="00664A1A" w:rsidP="00664A1A"/>
    <w:p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w:t>
      </w:r>
      <w:r>
        <w:rPr>
          <w:rFonts w:asciiTheme="majorHAnsi" w:hAnsiTheme="majorHAnsi" w:cstheme="majorHAnsi"/>
        </w:rPr>
        <w:lastRenderedPageBreak/>
        <w:t xml:space="preserve">eq statements. Thus setting these equal to the val_in fields creates a nondeterministic failure value for those fields. </w:t>
      </w:r>
    </w:p>
    <w:p w:rsidR="00664A1A" w:rsidRDefault="00664A1A"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rsidR="00664A1A" w:rsidRPr="00664A1A" w:rsidRDefault="00664A1A" w:rsidP="00664A1A">
      <w:pPr>
        <w:rPr>
          <w:rFonts w:asciiTheme="majorHAnsi" w:hAnsiTheme="majorHAnsi" w:cstheme="majorHAnsi"/>
        </w:rPr>
      </w:pPr>
    </w:p>
    <w:p w:rsidR="008E2CD3" w:rsidRDefault="008627A5" w:rsidP="00D263B7">
      <w:pPr>
        <w:pStyle w:val="Heading4"/>
      </w:pPr>
      <w:bookmarkStart w:id="173" w:name="_Toc18580640"/>
      <w:r>
        <w:t>PID Example</w:t>
      </w:r>
      <w:r w:rsidR="008E2CD3">
        <w:t xml:space="preserve"> Analysis Results</w:t>
      </w:r>
      <w:bookmarkEnd w:id="173"/>
    </w:p>
    <w:p w:rsidR="00ED4280" w:rsidRPr="00ED4280" w:rsidRDefault="00ED4280" w:rsidP="008627A5">
      <w:pPr>
        <w:pStyle w:val="BodyCopy"/>
        <w:rPr>
          <w:rFonts w:asciiTheme="majorHAnsi" w:hAnsiTheme="majorHAnsi" w:cstheme="majorHAnsi"/>
          <w:sz w:val="24"/>
          <w:szCs w:val="24"/>
        </w:rPr>
      </w:pPr>
      <w:bookmarkStart w:id="174" w:name="_Ref509396693"/>
      <w:r>
        <w:rPr>
          <w:rFonts w:asciiTheme="majorHAnsi" w:hAnsiTheme="majorHAnsi" w:cstheme="majorHAnsi"/>
          <w:sz w:val="24"/>
          <w:szCs w:val="24"/>
        </w:rPr>
        <w:t xml:space="preserve">Verification can be run using max n fault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In either case, the safety annex analysis statement in Top_Level_v6.aadl -&gt; Top_Level.impl will need to have max n faults.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w:t>
      </w:r>
      <w:r w:rsidR="00522749">
        <w:rPr>
          <w:rFonts w:asciiTheme="majorHAnsi" w:hAnsiTheme="majorHAnsi" w:cstheme="majorHAnsi"/>
          <w:sz w:val="24"/>
          <w:szCs w:val="24"/>
        </w:rPr>
        <w:t>PIDByzantineAgreement</w:t>
      </w:r>
      <w:r w:rsidRPr="008457E9">
        <w:rPr>
          <w:rFonts w:asciiTheme="majorHAnsi" w:hAnsiTheme="majorHAnsi" w:cstheme="majorHAnsi"/>
          <w:sz w:val="24"/>
          <w:szCs w:val="24"/>
        </w:rPr>
        <w:t xml:space="preserve">. </w:t>
      </w:r>
      <w:hyperlink r:id="rId73" w:history="1">
        <w:r w:rsidR="008A71DB">
          <w:rPr>
            <w:rStyle w:val="Hyperlink"/>
            <w:rFonts w:eastAsiaTheme="majorEastAsia"/>
          </w:rPr>
          <w:t>https://github.com/loonwerks/AMASE/tree/master/examples</w:t>
        </w:r>
      </w:hyperlink>
    </w:p>
    <w:p w:rsidR="005D789A" w:rsidRDefault="005D789A" w:rsidP="005D789A">
      <w:pPr>
        <w:pStyle w:val="Heading1"/>
      </w:pPr>
      <w:bookmarkStart w:id="175" w:name="_Toc18580641"/>
      <w:r>
        <w:t>The Tool Suite (Safety Annex, AGREE, AADL)</w:t>
      </w:r>
      <w:bookmarkEnd w:id="174"/>
      <w:bookmarkEnd w:id="175"/>
    </w:p>
    <w:p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rsidR="005D789A" w:rsidRDefault="005D789A" w:rsidP="005D789A"/>
    <w:p w:rsidR="005D789A" w:rsidRDefault="005D789A" w:rsidP="005D789A">
      <w:pPr>
        <w:pStyle w:val="Heading2"/>
      </w:pPr>
      <w:bookmarkStart w:id="176" w:name="_Toc18580642"/>
      <w:r>
        <w:t>Tool Suite Overview</w:t>
      </w:r>
      <w:bookmarkEnd w:id="176"/>
    </w:p>
    <w:p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Pr="009054A8">
        <w:rPr>
          <w:rFonts w:asciiTheme="majorHAnsi" w:hAnsiTheme="majorHAnsi"/>
        </w:rPr>
        <w:t xml:space="preserve">Figure </w:t>
      </w:r>
      <w:r w:rsidRPr="009054A8">
        <w:rPr>
          <w:rFonts w:asciiTheme="majorHAnsi" w:hAnsiTheme="majorHAnsi"/>
          <w:noProof/>
        </w:rPr>
        <w:t>23</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rsidR="008D075C" w:rsidRDefault="008D075C" w:rsidP="00CE6941">
      <w:pPr>
        <w:rPr>
          <w:rFonts w:ascii="Calibri" w:eastAsia="Calibri" w:hAnsi="Calibri" w:cs="Calibri"/>
        </w:rPr>
      </w:pPr>
    </w:p>
    <w:p w:rsidR="008D075C" w:rsidRDefault="008D075C" w:rsidP="00CE6941">
      <w:pPr>
        <w:rPr>
          <w:rFonts w:ascii="Calibri" w:eastAsia="Calibri" w:hAnsi="Calibri" w:cs="Calibri"/>
        </w:rPr>
      </w:pPr>
    </w:p>
    <w:p w:rsidR="00CE6941" w:rsidRDefault="00CE6941" w:rsidP="00CE6941">
      <w:pPr>
        <w:keepNext/>
        <w:ind w:firstLine="1350"/>
      </w:pPr>
      <w:r>
        <w:rPr>
          <w:rFonts w:ascii="Calibri" w:eastAsia="Calibri" w:hAnsi="Calibri" w:cs="Calibri"/>
          <w:noProof/>
        </w:rPr>
        <w:lastRenderedPageBreak/>
        <w:drawing>
          <wp:inline distT="0" distB="0" distL="0" distR="0" wp14:anchorId="7F156D43" wp14:editId="740DA3EA">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74"/>
                    <a:srcRect/>
                    <a:stretch>
                      <a:fillRect/>
                    </a:stretch>
                  </pic:blipFill>
                  <pic:spPr>
                    <a:xfrm>
                      <a:off x="0" y="0"/>
                      <a:ext cx="3975100" cy="4849418"/>
                    </a:xfrm>
                    <a:prstGeom prst="rect">
                      <a:avLst/>
                    </a:prstGeom>
                    <a:ln/>
                  </pic:spPr>
                </pic:pic>
              </a:graphicData>
            </a:graphic>
          </wp:inline>
        </w:drawing>
      </w:r>
    </w:p>
    <w:p w:rsidR="00CE6941" w:rsidRPr="007C2BEB" w:rsidRDefault="00CE6941" w:rsidP="00CE6941">
      <w:pPr>
        <w:pStyle w:val="Caption"/>
        <w:jc w:val="center"/>
        <w:rPr>
          <w:rFonts w:ascii="Calibri" w:eastAsia="Calibri" w:hAnsi="Calibri" w:cs="Calibri"/>
          <w:sz w:val="24"/>
          <w:szCs w:val="24"/>
        </w:rPr>
      </w:pPr>
      <w:bookmarkStart w:id="177" w:name="_Ref13579889"/>
      <w:bookmarkStart w:id="178" w:name="_Toc509298869"/>
      <w:bookmarkStart w:id="179" w:name="_Toc509313369"/>
      <w:bookmarkStart w:id="180" w:name="_Toc509494725"/>
      <w:bookmarkStart w:id="181" w:name="_Toc1858068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7"/>
      <w:r w:rsidRPr="007C2BEB">
        <w:rPr>
          <w:sz w:val="24"/>
          <w:szCs w:val="24"/>
        </w:rPr>
        <w:t>: Overview of Safety Annex/AGREE/OSATE Tool Suite</w:t>
      </w:r>
      <w:bookmarkEnd w:id="178"/>
      <w:bookmarkEnd w:id="179"/>
      <w:bookmarkEnd w:id="180"/>
      <w:bookmarkEnd w:id="181"/>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5D789A" w:rsidRDefault="005D789A" w:rsidP="005D789A"/>
    <w:p w:rsidR="005D789A" w:rsidRDefault="005D789A" w:rsidP="005D789A">
      <w:pPr>
        <w:pStyle w:val="Heading2"/>
      </w:pPr>
      <w:bookmarkStart w:id="182" w:name="_Toc18580643"/>
      <w:r>
        <w:t>Installation</w:t>
      </w:r>
      <w:bookmarkEnd w:id="182"/>
    </w:p>
    <w:p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4</w:t>
      </w:r>
      <w:r w:rsidR="00A0032A" w:rsidRPr="0083279F">
        <w:rPr>
          <w:rFonts w:asciiTheme="majorHAnsi" w:eastAsia="Calibri" w:hAnsiTheme="majorHAnsi" w:cs="Calibri"/>
        </w:rPr>
        <w:t xml:space="preserve"> main</w:t>
      </w:r>
      <w:r w:rsidRPr="0083279F">
        <w:rPr>
          <w:rFonts w:asciiTheme="majorHAnsi" w:eastAsia="Calibri" w:hAnsiTheme="majorHAnsi" w:cs="Calibri"/>
        </w:rPr>
        <w:t xml:space="preserve"> steps, described in each of the following sections. </w:t>
      </w:r>
    </w:p>
    <w:p w:rsidR="005D789A" w:rsidRDefault="005D789A" w:rsidP="005D789A"/>
    <w:p w:rsidR="005D789A" w:rsidRDefault="005D789A" w:rsidP="005D789A">
      <w:pPr>
        <w:pStyle w:val="Heading3"/>
      </w:pPr>
      <w:bookmarkStart w:id="183" w:name="_Toc18580644"/>
      <w:r>
        <w:t>Install OSATE</w:t>
      </w:r>
      <w:bookmarkEnd w:id="183"/>
    </w:p>
    <w:p w:rsidR="00274CBD" w:rsidRPr="0083279F" w:rsidRDefault="00274CBD" w:rsidP="00274CBD">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75"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2.3</w:t>
      </w:r>
      <w:r w:rsidR="006D32B6">
        <w:rPr>
          <w:rFonts w:asciiTheme="majorHAnsi" w:eastAsia="Calibri" w:hAnsiTheme="majorHAnsi" w:cs="Calibri"/>
        </w:rPr>
        <w:t>.6</w:t>
      </w:r>
      <w:r w:rsidRPr="0083279F">
        <w:rPr>
          <w:rFonts w:asciiTheme="majorHAnsi" w:eastAsia="Calibri" w:hAnsiTheme="majorHAnsi" w:cs="Calibri"/>
        </w:rPr>
        <w:t xml:space="preserve">, available for download from </w:t>
      </w:r>
      <w:hyperlink r:id="rId76" w:history="1">
        <w:r w:rsidR="006D32B6" w:rsidRPr="006D32B6">
          <w:rPr>
            <w:rStyle w:val="Hyperlink"/>
            <w:rFonts w:asciiTheme="majorHAnsi" w:hAnsiTheme="majorHAnsi"/>
          </w:rPr>
          <w:t>https://osate-build.sei.cmu.edu/download/osate/stable/2.3.6/products/</w:t>
        </w:r>
      </w:hyperlink>
      <w:r w:rsidR="006D32B6">
        <w:rPr>
          <w:rFonts w:asciiTheme="majorHAnsi" w:hAnsiTheme="majorHAnsi"/>
        </w:rPr>
        <w:t>.</w:t>
      </w:r>
    </w:p>
    <w:p w:rsidR="00274CBD" w:rsidRDefault="00274CBD" w:rsidP="00274CBD">
      <w:pPr>
        <w:rPr>
          <w:rFonts w:ascii="Calibri" w:eastAsia="Calibri" w:hAnsi="Calibri" w:cs="Calibri"/>
        </w:rPr>
      </w:pPr>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B422D4" w:rsidRPr="00B422D4">
        <w:rPr>
          <w:rFonts w:asciiTheme="majorHAnsi" w:hAnsiTheme="majorHAnsi"/>
        </w:rPr>
        <w:t xml:space="preserve">Figure </w:t>
      </w:r>
      <w:r w:rsidR="00B422D4" w:rsidRPr="00B422D4">
        <w:rPr>
          <w:rFonts w:asciiTheme="majorHAnsi" w:hAnsiTheme="majorHAnsi"/>
          <w:noProof/>
        </w:rPr>
        <w:t>24</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rsidR="00274CBD" w:rsidRDefault="00274CBD" w:rsidP="00274CBD">
      <w:pPr>
        <w:keepNext/>
        <w:ind w:firstLine="1440"/>
      </w:pPr>
      <w:r>
        <w:rPr>
          <w:noProof/>
        </w:rPr>
        <w:drawing>
          <wp:inline distT="0" distB="0" distL="0" distR="0" wp14:anchorId="4A563C85" wp14:editId="695CA589">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7"/>
                    <a:srcRect/>
                    <a:stretch>
                      <a:fillRect/>
                    </a:stretch>
                  </pic:blipFill>
                  <pic:spPr>
                    <a:xfrm>
                      <a:off x="0" y="0"/>
                      <a:ext cx="4076700" cy="3009900"/>
                    </a:xfrm>
                    <a:prstGeom prst="rect">
                      <a:avLst/>
                    </a:prstGeom>
                    <a:ln/>
                  </pic:spPr>
                </pic:pic>
              </a:graphicData>
            </a:graphic>
          </wp:inline>
        </w:drawing>
      </w:r>
    </w:p>
    <w:p w:rsidR="00274CBD" w:rsidRPr="00F46FC4" w:rsidRDefault="00274CBD" w:rsidP="00274CBD">
      <w:pPr>
        <w:pStyle w:val="Caption"/>
        <w:jc w:val="center"/>
        <w:rPr>
          <w:sz w:val="24"/>
          <w:szCs w:val="24"/>
        </w:rPr>
      </w:pPr>
      <w:bookmarkStart w:id="184" w:name="_Ref509312820"/>
      <w:bookmarkStart w:id="185" w:name="_Toc509313370"/>
      <w:bookmarkStart w:id="186" w:name="_Toc509494726"/>
      <w:bookmarkStart w:id="187" w:name="_Toc18580690"/>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3B79B4">
        <w:rPr>
          <w:noProof/>
          <w:sz w:val="24"/>
          <w:szCs w:val="24"/>
        </w:rPr>
        <w:t>36</w:t>
      </w:r>
      <w:r w:rsidRPr="00F46FC4">
        <w:rPr>
          <w:sz w:val="24"/>
          <w:szCs w:val="24"/>
        </w:rPr>
        <w:fldChar w:fldCharType="end"/>
      </w:r>
      <w:bookmarkEnd w:id="184"/>
      <w:r w:rsidRPr="00F46FC4">
        <w:rPr>
          <w:sz w:val="24"/>
          <w:szCs w:val="24"/>
        </w:rPr>
        <w:t>: OSATE Loading Screen</w:t>
      </w:r>
      <w:bookmarkEnd w:id="185"/>
      <w:bookmarkEnd w:id="186"/>
      <w:bookmarkEnd w:id="187"/>
    </w:p>
    <w:p w:rsidR="00274CBD" w:rsidRDefault="00274CBD" w:rsidP="00274CBD">
      <w:bookmarkStart w:id="188" w:name="_1pxezwc" w:colFirst="0" w:colLast="0"/>
      <w:bookmarkEnd w:id="188"/>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0012308B" w:rsidRPr="0012308B">
        <w:rPr>
          <w:rFonts w:asciiTheme="majorHAnsi" w:eastAsia="Calibri" w:hAnsiTheme="majorHAnsi" w:cstheme="majorHAnsi"/>
        </w:rPr>
        <w:t xml:space="preserve"> </w:t>
      </w:r>
      <w:r w:rsidR="0012308B" w:rsidRPr="0012308B">
        <w:rPr>
          <w:rFonts w:asciiTheme="majorHAnsi" w:eastAsia="Calibri" w:hAnsiTheme="majorHAnsi" w:cstheme="majorHAnsi"/>
        </w:rPr>
        <w:fldChar w:fldCharType="begin"/>
      </w:r>
      <w:r w:rsidR="0012308B" w:rsidRPr="0012308B">
        <w:rPr>
          <w:rFonts w:asciiTheme="majorHAnsi" w:eastAsia="Calibri" w:hAnsiTheme="majorHAnsi" w:cstheme="majorHAnsi"/>
        </w:rPr>
        <w:instrText xml:space="preserve"> REF _Ref514679853 \h </w:instrText>
      </w:r>
      <w:r w:rsidR="0012308B">
        <w:rPr>
          <w:rFonts w:asciiTheme="majorHAnsi" w:eastAsia="Calibri" w:hAnsiTheme="majorHAnsi" w:cstheme="majorHAnsi"/>
        </w:rPr>
        <w:instrText xml:space="preserve"> \* MERGEFORMAT </w:instrText>
      </w:r>
      <w:r w:rsidR="0012308B" w:rsidRPr="0012308B">
        <w:rPr>
          <w:rFonts w:asciiTheme="majorHAnsi" w:eastAsia="Calibri" w:hAnsiTheme="majorHAnsi" w:cstheme="majorHAnsi"/>
        </w:rPr>
      </w:r>
      <w:r w:rsidR="0012308B" w:rsidRPr="0012308B">
        <w:rPr>
          <w:rFonts w:asciiTheme="majorHAnsi" w:eastAsia="Calibri" w:hAnsiTheme="majorHAnsi" w:cstheme="majorHAnsi"/>
        </w:rPr>
        <w:fldChar w:fldCharType="separate"/>
      </w:r>
      <w:r w:rsidR="00B422D4" w:rsidRPr="00B422D4">
        <w:rPr>
          <w:rFonts w:asciiTheme="majorHAnsi" w:hAnsiTheme="majorHAnsi" w:cstheme="majorHAnsi"/>
        </w:rPr>
        <w:t xml:space="preserve">Figure </w:t>
      </w:r>
      <w:r w:rsidR="00B422D4" w:rsidRPr="00B422D4">
        <w:rPr>
          <w:rFonts w:asciiTheme="majorHAnsi" w:hAnsiTheme="majorHAnsi" w:cstheme="majorHAnsi"/>
          <w:noProof/>
        </w:rPr>
        <w:t>26</w:t>
      </w:r>
      <w:r w:rsidR="0012308B" w:rsidRPr="0012308B">
        <w:rPr>
          <w:rFonts w:asciiTheme="majorHAnsi" w:eastAsia="Calibri" w:hAnsiTheme="majorHAnsi" w:cstheme="majorHAnsi"/>
        </w:rPr>
        <w:fldChar w:fldCharType="end"/>
      </w:r>
      <w:r w:rsidRPr="007A67F6">
        <w:rPr>
          <w:rFonts w:asciiTheme="majorHAnsi" w:eastAsia="Calibri" w:hAnsiTheme="majorHAnsi" w:cs="Calibri"/>
        </w:rPr>
        <w:t>. Note that this information is also required for downloading the correct version of the SMT Solver in the next installation step.</w:t>
      </w:r>
    </w:p>
    <w:p w:rsidR="00274CBD" w:rsidRDefault="00274CBD" w:rsidP="00274CBD">
      <w:pPr>
        <w:rPr>
          <w:rFonts w:ascii="Calibri" w:eastAsia="Calibri" w:hAnsi="Calibri" w:cs="Calibri"/>
        </w:rPr>
      </w:pPr>
    </w:p>
    <w:p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2.3.6,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rsidR="006D32B6" w:rsidRDefault="006D32B6" w:rsidP="00274CBD">
      <w:pPr>
        <w:rPr>
          <w:rFonts w:ascii="Calibri" w:eastAsia="Calibri" w:hAnsi="Calibri" w:cs="Calibri"/>
          <w:b/>
        </w:rPr>
      </w:pPr>
    </w:p>
    <w:p w:rsidR="006D32B6" w:rsidRDefault="00D71884" w:rsidP="006D32B6">
      <w:pPr>
        <w:pStyle w:val="Heading3"/>
      </w:pPr>
      <w:bookmarkStart w:id="189" w:name="_Toc18580645"/>
      <w:r>
        <w:t>I</w:t>
      </w:r>
      <w:r w:rsidR="006D32B6">
        <w:t xml:space="preserve">nstall </w:t>
      </w:r>
      <w:r>
        <w:t>Safety Annex</w:t>
      </w:r>
      <w:bookmarkEnd w:id="189"/>
    </w:p>
    <w:p w:rsidR="00C317EA" w:rsidRPr="00C317EA" w:rsidRDefault="00C317EA" w:rsidP="00C317EA">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Safety Annex with OSATE 2.3.6, </w:t>
      </w:r>
      <w:r w:rsidRPr="00C317EA">
        <w:rPr>
          <w:rFonts w:asciiTheme="majorHAnsi" w:eastAsia="Calibri" w:hAnsiTheme="majorHAnsi" w:cs="Calibri"/>
        </w:rPr>
        <w:t>first uninstall the AGREE</w:t>
      </w:r>
      <w:r>
        <w:rPr>
          <w:rFonts w:asciiTheme="majorHAnsi" w:eastAsia="Calibri" w:hAnsiTheme="majorHAnsi" w:cs="Calibri"/>
        </w:rPr>
        <w:t xml:space="preserve"> </w:t>
      </w:r>
      <w:r w:rsidRPr="00C317EA">
        <w:rPr>
          <w:rFonts w:asciiTheme="majorHAnsi" w:eastAsia="Calibri" w:hAnsiTheme="majorHAnsi" w:cs="Calibri"/>
        </w:rPr>
        <w:t xml:space="preserve">that comes with OSATE </w:t>
      </w:r>
      <w:r>
        <w:rPr>
          <w:rFonts w:asciiTheme="majorHAnsi" w:eastAsia="Calibri" w:hAnsiTheme="majorHAnsi" w:cs="Calibri"/>
        </w:rPr>
        <w:t xml:space="preserve">2.3.6 </w:t>
      </w:r>
      <w:r w:rsidRPr="00C317EA">
        <w:rPr>
          <w:rFonts w:asciiTheme="majorHAnsi" w:eastAsia="Calibri" w:hAnsiTheme="majorHAnsi" w:cs="Calibri"/>
        </w:rPr>
        <w:t xml:space="preserve">installation, by clicking “Help” -&gt; </w:t>
      </w:r>
      <w:r>
        <w:rPr>
          <w:rFonts w:asciiTheme="majorHAnsi" w:eastAsia="Calibri" w:hAnsiTheme="majorHAnsi" w:cs="Calibri"/>
        </w:rPr>
        <w:t xml:space="preserve">“About OSATE2” -&gt; </w:t>
      </w:r>
      <w:r w:rsidRPr="00C317EA">
        <w:rPr>
          <w:rFonts w:asciiTheme="majorHAnsi" w:eastAsia="Calibri" w:hAnsiTheme="majorHAnsi" w:cs="Calibri"/>
        </w:rPr>
        <w:t>“Installation Details”, and select “Agree”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In the Uninstall Details window, confirm to uninstall “Agree”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rsidR="00C317EA" w:rsidRDefault="00C317EA" w:rsidP="00C317EA">
      <w:pPr>
        <w:jc w:val="center"/>
      </w:pPr>
    </w:p>
    <w:p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rsidR="00C317EA" w:rsidRDefault="008B7320" w:rsidP="00C317EA">
      <w:pPr>
        <w:rPr>
          <w:rFonts w:asciiTheme="majorHAnsi" w:eastAsia="Calibri" w:hAnsiTheme="majorHAnsi" w:cs="Calibri"/>
        </w:rPr>
      </w:pPr>
      <w:hyperlink r:id="rId78" w:history="1">
        <w:r w:rsidR="00DE7705" w:rsidRPr="00BB795C">
          <w:rPr>
            <w:rStyle w:val="Hyperlink"/>
            <w:rFonts w:asciiTheme="majorHAnsi" w:eastAsia="Calibri" w:hAnsiTheme="majorHAnsi" w:cs="Calibri"/>
          </w:rPr>
          <w:t>https://raw.githubusercontent.com/loonwerks/AMASE/master/safety-update-site/site.xml</w:t>
        </w:r>
      </w:hyperlink>
    </w:p>
    <w:p w:rsidR="00DE7705" w:rsidRDefault="00DE7705" w:rsidP="00C317EA">
      <w:pPr>
        <w:rPr>
          <w:rFonts w:asciiTheme="majorHAnsi" w:eastAsia="Calibri" w:hAnsiTheme="majorHAnsi" w:cs="Calibri"/>
        </w:rPr>
      </w:pPr>
    </w:p>
    <w:p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rsidR="00D71884" w:rsidRDefault="00D71884" w:rsidP="00D71884">
      <w:pPr>
        <w:rPr>
          <w:rStyle w:val="Hyperlink"/>
          <w:rFonts w:asciiTheme="majorHAnsi" w:hAnsiTheme="majorHAnsi" w:cstheme="majorHAnsi"/>
        </w:rPr>
      </w:pPr>
    </w:p>
    <w:p w:rsidR="00D71884" w:rsidRDefault="00D71884" w:rsidP="00D71884">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9054A8" w:rsidRPr="009054A8">
        <w:rPr>
          <w:rFonts w:asciiTheme="majorHAnsi" w:hAnsiTheme="majorHAnsi"/>
        </w:rPr>
        <w:t xml:space="preserve">Figure </w:t>
      </w:r>
      <w:r w:rsidR="009054A8" w:rsidRPr="009054A8">
        <w:rPr>
          <w:rFonts w:asciiTheme="majorHAnsi" w:hAnsiTheme="majorHAnsi"/>
          <w:noProof/>
        </w:rPr>
        <w:t>25</w:t>
      </w:r>
      <w:r w:rsidRPr="00F80C50">
        <w:rPr>
          <w:rFonts w:asciiTheme="majorHAnsi" w:hAnsiTheme="majorHAnsi"/>
        </w:rPr>
        <w:fldChar w:fldCharType="end"/>
      </w:r>
      <w:r w:rsidRPr="00F80C50">
        <w:rPr>
          <w:rFonts w:asciiTheme="majorHAnsi" w:hAnsiTheme="majorHAnsi"/>
        </w:rPr>
        <w:t>.</w:t>
      </w:r>
    </w:p>
    <w:p w:rsidR="00D71884" w:rsidRPr="00F80C50" w:rsidRDefault="00D71884" w:rsidP="00D71884">
      <w:pPr>
        <w:rPr>
          <w:rFonts w:asciiTheme="majorHAnsi" w:hAnsiTheme="majorHAnsi"/>
        </w:rPr>
      </w:pPr>
      <w:r>
        <w:rPr>
          <w:noProof/>
        </w:rPr>
        <w:drawing>
          <wp:inline distT="0" distB="0" distL="0" distR="0" wp14:anchorId="22477634" wp14:editId="2A8E5EEA">
            <wp:extent cx="5943600" cy="4467225"/>
            <wp:effectExtent l="0" t="0" r="0" b="9525"/>
            <wp:docPr id="14" name="Picture 14"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D71884" w:rsidRPr="00F029D8" w:rsidRDefault="00D71884" w:rsidP="00D71884">
      <w:pPr>
        <w:pStyle w:val="Caption"/>
        <w:jc w:val="center"/>
        <w:rPr>
          <w:sz w:val="24"/>
          <w:szCs w:val="24"/>
        </w:rPr>
      </w:pPr>
      <w:bookmarkStart w:id="190" w:name="_Ref509313253"/>
      <w:bookmarkStart w:id="191" w:name="_Toc509313378"/>
      <w:bookmarkStart w:id="192" w:name="_Toc509494734"/>
      <w:bookmarkStart w:id="193" w:name="_Toc18580691"/>
      <w:r w:rsidRPr="00F029D8">
        <w:rPr>
          <w:sz w:val="24"/>
          <w:szCs w:val="24"/>
        </w:rPr>
        <w:t xml:space="preserve">Figure </w:t>
      </w:r>
      <w:r w:rsidRPr="00F029D8">
        <w:rPr>
          <w:sz w:val="24"/>
          <w:szCs w:val="24"/>
        </w:rPr>
        <w:fldChar w:fldCharType="begin"/>
      </w:r>
      <w:r w:rsidRPr="00F029D8">
        <w:rPr>
          <w:sz w:val="24"/>
          <w:szCs w:val="24"/>
        </w:rPr>
        <w:instrText xml:space="preserve"> SEQ Figure \* ARABIC </w:instrText>
      </w:r>
      <w:r w:rsidRPr="00F029D8">
        <w:rPr>
          <w:sz w:val="24"/>
          <w:szCs w:val="24"/>
        </w:rPr>
        <w:fldChar w:fldCharType="separate"/>
      </w:r>
      <w:r w:rsidR="003B79B4">
        <w:rPr>
          <w:noProof/>
          <w:sz w:val="24"/>
          <w:szCs w:val="24"/>
        </w:rPr>
        <w:t>37</w:t>
      </w:r>
      <w:r w:rsidRPr="00F029D8">
        <w:rPr>
          <w:sz w:val="24"/>
          <w:szCs w:val="24"/>
        </w:rPr>
        <w:fldChar w:fldCharType="end"/>
      </w:r>
      <w:bookmarkEnd w:id="190"/>
      <w:r w:rsidRPr="00F029D8">
        <w:rPr>
          <w:sz w:val="24"/>
          <w:szCs w:val="24"/>
        </w:rPr>
        <w:t>: Safety Analysis Menu Item</w:t>
      </w:r>
      <w:bookmarkEnd w:id="191"/>
      <w:bookmarkEnd w:id="192"/>
      <w:bookmarkEnd w:id="193"/>
    </w:p>
    <w:p w:rsidR="001B18A0" w:rsidRPr="006D32B6" w:rsidRDefault="001B18A0" w:rsidP="00274CBD">
      <w:pPr>
        <w:rPr>
          <w:rFonts w:ascii="Calibri" w:eastAsia="Calibri" w:hAnsi="Calibri" w:cs="Calibri"/>
          <w:b/>
        </w:rPr>
      </w:pPr>
    </w:p>
    <w:p w:rsidR="00274CBD" w:rsidRDefault="00274CBD" w:rsidP="00274CBD">
      <w:pPr>
        <w:keepNext/>
        <w:ind w:firstLine="540"/>
      </w:pPr>
    </w:p>
    <w:p w:rsidR="00274CBD" w:rsidRDefault="00274CBD" w:rsidP="00274CBD">
      <w:pPr>
        <w:keepNext/>
        <w:jc w:val="center"/>
      </w:pPr>
      <w:r>
        <w:rPr>
          <w:rFonts w:ascii="Calibri" w:eastAsia="Calibri" w:hAnsi="Calibri" w:cs="Calibri"/>
          <w:noProof/>
        </w:rPr>
        <w:drawing>
          <wp:inline distT="0" distB="0" distL="0" distR="0" wp14:anchorId="32DC0F6D" wp14:editId="3F4888F6">
            <wp:extent cx="5943600" cy="3105150"/>
            <wp:effectExtent l="0" t="0" r="0" b="0"/>
            <wp:docPr id="17" name="Picture 17" descr="windows10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indows10_system"/>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274CBD" w:rsidRDefault="00274CBD" w:rsidP="00274CBD">
      <w:pPr>
        <w:pStyle w:val="Caption"/>
        <w:jc w:val="center"/>
        <w:rPr>
          <w:sz w:val="24"/>
          <w:szCs w:val="24"/>
        </w:rPr>
      </w:pPr>
      <w:bookmarkStart w:id="194" w:name="_Ref514679853"/>
      <w:bookmarkStart w:id="195" w:name="_Toc509494727"/>
      <w:bookmarkStart w:id="196" w:name="_Toc18580692"/>
      <w:r w:rsidRPr="00274CBD">
        <w:rPr>
          <w:sz w:val="24"/>
          <w:szCs w:val="24"/>
        </w:rPr>
        <w:t xml:space="preserve">Figure </w:t>
      </w:r>
      <w:r w:rsidRPr="00274CBD">
        <w:rPr>
          <w:sz w:val="24"/>
          <w:szCs w:val="24"/>
        </w:rPr>
        <w:fldChar w:fldCharType="begin"/>
      </w:r>
      <w:r w:rsidRPr="00274CBD">
        <w:rPr>
          <w:sz w:val="24"/>
          <w:szCs w:val="24"/>
        </w:rPr>
        <w:instrText xml:space="preserve"> SEQ Figure \* ARABIC </w:instrText>
      </w:r>
      <w:r w:rsidRPr="00274CBD">
        <w:rPr>
          <w:sz w:val="24"/>
          <w:szCs w:val="24"/>
        </w:rPr>
        <w:fldChar w:fldCharType="separate"/>
      </w:r>
      <w:r w:rsidR="003B79B4">
        <w:rPr>
          <w:noProof/>
          <w:sz w:val="24"/>
          <w:szCs w:val="24"/>
        </w:rPr>
        <w:t>38</w:t>
      </w:r>
      <w:r w:rsidRPr="00274CBD">
        <w:rPr>
          <w:sz w:val="24"/>
          <w:szCs w:val="24"/>
        </w:rPr>
        <w:fldChar w:fldCharType="end"/>
      </w:r>
      <w:bookmarkEnd w:id="194"/>
      <w:r w:rsidRPr="00274CBD">
        <w:rPr>
          <w:sz w:val="24"/>
          <w:szCs w:val="24"/>
        </w:rPr>
        <w:t>: Windows 10 System Control Panel</w:t>
      </w:r>
      <w:bookmarkEnd w:id="195"/>
      <w:bookmarkEnd w:id="196"/>
    </w:p>
    <w:p w:rsidR="00EF025E" w:rsidRPr="00EF025E" w:rsidRDefault="00EF025E" w:rsidP="00EF025E"/>
    <w:p w:rsidR="005D789A" w:rsidRDefault="005D789A" w:rsidP="005D789A">
      <w:pPr>
        <w:pStyle w:val="Heading3"/>
      </w:pPr>
      <w:bookmarkStart w:id="197" w:name="_Ref509483838"/>
      <w:bookmarkStart w:id="198" w:name="_Toc18580646"/>
      <w:r>
        <w:t>Install SMT Solver</w:t>
      </w:r>
      <w:bookmarkEnd w:id="197"/>
      <w:bookmarkEnd w:id="198"/>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Either one of the following SMT solvers can be used as the underlying symbolic solver invoked by the JKind model checker: Yices from SRI, or Z3 from Microsoft, Inc.  </w:t>
      </w: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To download Yices, navigate to the Yices install page at: </w:t>
      </w:r>
      <w:hyperlink r:id="rId80">
        <w:r w:rsidRPr="007A67F6">
          <w:rPr>
            <w:rFonts w:asciiTheme="majorHAnsi" w:eastAsia="Calibri" w:hAnsiTheme="majorHAnsi" w:cs="Calibri"/>
            <w:color w:val="0000FF"/>
            <w:u w:val="single"/>
          </w:rPr>
          <w:t>http://yices.csl.sri.com/</w:t>
        </w:r>
      </w:hyperlink>
      <w:r w:rsidRPr="007A67F6">
        <w:rPr>
          <w:rFonts w:asciiTheme="majorHAnsi" w:eastAsia="Calibri" w:hAnsiTheme="majorHAnsi" w:cs="Calibri"/>
        </w:rPr>
        <w:t xml:space="preserve"> and download the version of Yices appropriate for your platform.  </w:t>
      </w:r>
    </w:p>
    <w:p w:rsidR="00EF025E" w:rsidRPr="007A67F6" w:rsidRDefault="00EF025E" w:rsidP="00EF025E">
      <w:pPr>
        <w:rPr>
          <w:rFonts w:asciiTheme="majorHAnsi" w:eastAsia="Calibri" w:hAnsiTheme="majorHAnsi" w:cs="Calibri"/>
          <w:color w:val="0000FF"/>
        </w:rPr>
      </w:pPr>
      <w:r w:rsidRPr="007A67F6">
        <w:rPr>
          <w:rFonts w:asciiTheme="majorHAnsi" w:eastAsia="Calibri" w:hAnsiTheme="majorHAnsi" w:cs="Calibri"/>
        </w:rPr>
        <w:t xml:space="preserve">To download Z3, navigate to the z3 install page at: </w:t>
      </w:r>
      <w:hyperlink r:id="rId81">
        <w:r w:rsidRPr="007A67F6">
          <w:rPr>
            <w:rFonts w:asciiTheme="majorHAnsi" w:eastAsia="Calibri" w:hAnsiTheme="majorHAnsi" w:cs="Calibri"/>
            <w:color w:val="0000FF"/>
            <w:u w:val="single"/>
          </w:rPr>
          <w:t>https://github.com/Z3Prover/z3/releases</w:t>
        </w:r>
      </w:hyperlink>
      <w:r w:rsidRPr="007A67F6">
        <w:rPr>
          <w:rFonts w:asciiTheme="majorHAnsi" w:eastAsia="Calibri" w:hAnsiTheme="majorHAnsi" w:cs="Calibri"/>
          <w:color w:val="0000FF"/>
        </w:rPr>
        <w:t xml:space="preserve"> </w:t>
      </w:r>
      <w:r w:rsidRPr="007A67F6">
        <w:rPr>
          <w:rFonts w:asciiTheme="majorHAnsi" w:eastAsia="Calibri" w:hAnsiTheme="majorHAnsi" w:cs="Calibri"/>
        </w:rPr>
        <w:t>and download the version of Z3 appropriate for your platform.</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Either tool must be unzipped and placed in a directory somewhere in the file system.  Then this directory must be added to the system path.  For directions on how to add directories to your path, please see</w:t>
      </w:r>
      <w:r w:rsidRPr="007A67F6">
        <w:rPr>
          <w:rFonts w:asciiTheme="majorHAnsi" w:eastAsia="Calibri" w:hAnsiTheme="majorHAnsi" w:cs="Calibri"/>
          <w:color w:val="0000FF"/>
          <w:u w:val="single"/>
        </w:rPr>
        <w:t xml:space="preserve"> </w:t>
      </w:r>
      <w:hyperlink r:id="rId82">
        <w:r w:rsidRPr="007A67F6">
          <w:rPr>
            <w:rFonts w:asciiTheme="majorHAnsi" w:eastAsia="Calibri" w:hAnsiTheme="majorHAnsi" w:cs="Calibri"/>
            <w:color w:val="0000FF"/>
            <w:u w:val="single"/>
          </w:rPr>
          <w:t>http://stackoverflow.com/questions/14637979/how-to-permanently-set-path-on-linux</w:t>
        </w:r>
      </w:hyperlink>
      <w:r w:rsidRPr="007A67F6">
        <w:rPr>
          <w:rFonts w:asciiTheme="majorHAnsi" w:eastAsia="Calibri" w:hAnsiTheme="majorHAnsi" w:cs="Calibri"/>
          <w:color w:val="0000FF"/>
          <w:u w:val="single"/>
        </w:rPr>
        <w:t xml:space="preserve"> </w:t>
      </w:r>
      <w:r w:rsidRPr="007A67F6">
        <w:rPr>
          <w:rFonts w:asciiTheme="majorHAnsi" w:eastAsia="Calibri" w:hAnsiTheme="majorHAnsi" w:cs="Calibri"/>
        </w:rPr>
        <w:t xml:space="preserve">for Linux, and see </w:t>
      </w:r>
      <w:hyperlink r:id="rId83" w:anchor=".VszAv_krJph">
        <w:r w:rsidRPr="007A67F6">
          <w:rPr>
            <w:rFonts w:asciiTheme="majorHAnsi" w:eastAsia="Calibri" w:hAnsiTheme="majorHAnsi" w:cs="Calibri"/>
            <w:color w:val="0000FF"/>
            <w:u w:val="single"/>
          </w:rPr>
          <w:t>http://architectryan.com/2012/10/02/add-to-the-path-on-mac-os-x-mountain-lion/#.VszAv_krJph</w:t>
        </w:r>
      </w:hyperlink>
      <w:r w:rsidRPr="007A67F6">
        <w:rPr>
          <w:rFonts w:asciiTheme="majorHAnsi" w:eastAsia="Calibri" w:hAnsiTheme="majorHAnsi" w:cs="Calibri"/>
        </w:rPr>
        <w:t xml:space="preserve"> for Mac OS. In Linux, you must add the path to your config file, usually .bashrc.  </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To add directories to your system path in Windows, first navigate to the System Control Panel and choose the "Advanced system settings" button on the left side of the panel.  The system properties</w:t>
      </w:r>
      <w:r w:rsidRPr="007A67F6">
        <w:rPr>
          <w:rFonts w:asciiTheme="majorHAnsi" w:hAnsiTheme="majorHAnsi"/>
        </w:rPr>
        <w:t xml:space="preserve"> </w:t>
      </w:r>
      <w:r w:rsidRPr="007A67F6">
        <w:rPr>
          <w:rFonts w:asciiTheme="majorHAnsi" w:eastAsia="Calibri" w:hAnsiTheme="majorHAnsi" w:cs="Calibri"/>
        </w:rPr>
        <w:t xml:space="preserve">dialog will appear.  Choose the "Advanced" tab in the dialog as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_Ref509313073 \h </w:instrText>
      </w:r>
      <w:r w:rsidR="00D90209"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27</w:t>
      </w:r>
      <w:r w:rsidRPr="007A67F6">
        <w:rPr>
          <w:rFonts w:asciiTheme="majorHAnsi" w:eastAsia="Calibri" w:hAnsiTheme="majorHAnsi" w:cs="Calibri"/>
        </w:rPr>
        <w:fldChar w:fldCharType="end"/>
      </w:r>
      <w:r w:rsidRPr="007A67F6">
        <w:rPr>
          <w:rFonts w:asciiTheme="majorHAnsi" w:eastAsia="Calibri" w:hAnsiTheme="majorHAnsi" w:cs="Calibri"/>
        </w:rPr>
        <w:t xml:space="preserve"> then click "Environment variables".</w:t>
      </w:r>
    </w:p>
    <w:p w:rsidR="00EE3FD9" w:rsidRDefault="00EE3FD9" w:rsidP="00EF025E">
      <w:pPr>
        <w:rPr>
          <w:rFonts w:ascii="Calibri" w:eastAsia="Calibri" w:hAnsi="Calibri" w:cs="Calibri"/>
        </w:rPr>
      </w:pPr>
    </w:p>
    <w:p w:rsidR="00EE3FD9" w:rsidRDefault="00EE3FD9" w:rsidP="00EE3FD9">
      <w:pPr>
        <w:keepNext/>
        <w:ind w:firstLine="2070"/>
      </w:pPr>
      <w:r>
        <w:rPr>
          <w:noProof/>
        </w:rPr>
        <w:lastRenderedPageBreak/>
        <w:drawing>
          <wp:inline distT="0" distB="0" distL="0" distR="0" wp14:anchorId="5CBB2054" wp14:editId="11D423FD">
            <wp:extent cx="3189254" cy="3280052"/>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4"/>
                    <a:srcRect/>
                    <a:stretch>
                      <a:fillRect/>
                    </a:stretch>
                  </pic:blipFill>
                  <pic:spPr>
                    <a:xfrm>
                      <a:off x="0" y="0"/>
                      <a:ext cx="3189254" cy="3280052"/>
                    </a:xfrm>
                    <a:prstGeom prst="rect">
                      <a:avLst/>
                    </a:prstGeom>
                    <a:ln/>
                  </pic:spPr>
                </pic:pic>
              </a:graphicData>
            </a:graphic>
          </wp:inline>
        </w:drawing>
      </w:r>
    </w:p>
    <w:p w:rsidR="00EE3FD9" w:rsidRPr="009054A8" w:rsidRDefault="00EE3FD9" w:rsidP="009054A8">
      <w:pPr>
        <w:pStyle w:val="Caption"/>
        <w:jc w:val="center"/>
        <w:rPr>
          <w:rFonts w:ascii="Calibri" w:eastAsia="Calibri" w:hAnsi="Calibri" w:cs="Calibri"/>
          <w:sz w:val="24"/>
          <w:szCs w:val="24"/>
        </w:rPr>
      </w:pPr>
      <w:bookmarkStart w:id="199" w:name="_Ref509313073"/>
      <w:bookmarkStart w:id="200" w:name="_Toc509298872"/>
      <w:bookmarkStart w:id="201" w:name="_Toc509313372"/>
      <w:bookmarkStart w:id="202" w:name="_Toc509494728"/>
      <w:bookmarkStart w:id="203" w:name="_Toc18580693"/>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39</w:t>
      </w:r>
      <w:r w:rsidRPr="00E437F9">
        <w:rPr>
          <w:sz w:val="24"/>
          <w:szCs w:val="24"/>
        </w:rPr>
        <w:fldChar w:fldCharType="end"/>
      </w:r>
      <w:bookmarkEnd w:id="199"/>
      <w:r w:rsidRPr="00E437F9">
        <w:rPr>
          <w:sz w:val="24"/>
          <w:szCs w:val="24"/>
        </w:rPr>
        <w:t>: System Properties Dialog Box</w:t>
      </w:r>
      <w:bookmarkStart w:id="204" w:name="_147n2zr" w:colFirst="0" w:colLast="0"/>
      <w:bookmarkEnd w:id="200"/>
      <w:bookmarkEnd w:id="201"/>
      <w:bookmarkEnd w:id="202"/>
      <w:bookmarkEnd w:id="203"/>
      <w:bookmarkEnd w:id="204"/>
    </w:p>
    <w:p w:rsidR="00EE3FD9" w:rsidRDefault="00EE3FD9" w:rsidP="00EE3FD9">
      <w:pPr>
        <w:rPr>
          <w:rFonts w:ascii="Calibri" w:eastAsia="Calibri" w:hAnsi="Calibri" w:cs="Calibri"/>
        </w:rPr>
      </w:pPr>
    </w:p>
    <w:p w:rsidR="00EE3FD9" w:rsidRPr="007A67F6" w:rsidRDefault="00EE3FD9" w:rsidP="00EE3FD9">
      <w:pPr>
        <w:rPr>
          <w:rFonts w:asciiTheme="majorHAnsi" w:eastAsia="Calibri" w:hAnsiTheme="majorHAnsi" w:cs="Calibri"/>
        </w:rPr>
      </w:pPr>
      <w:r w:rsidRPr="007A67F6">
        <w:rPr>
          <w:rFonts w:asciiTheme="majorHAnsi" w:eastAsia="Calibri" w:hAnsiTheme="majorHAnsi" w:cs="Calibri"/>
        </w:rPr>
        <w:t xml:space="preserve">The environment variables dialog box is shown in </w:t>
      </w:r>
      <w:r w:rsidR="00C559AE" w:rsidRPr="007A67F6">
        <w:rPr>
          <w:rFonts w:asciiTheme="majorHAnsi" w:eastAsia="Calibri" w:hAnsiTheme="majorHAnsi" w:cs="Calibri"/>
        </w:rPr>
        <w:fldChar w:fldCharType="begin"/>
      </w:r>
      <w:r w:rsidR="00C559AE" w:rsidRPr="007A67F6">
        <w:rPr>
          <w:rFonts w:asciiTheme="majorHAnsi" w:eastAsia="Calibri" w:hAnsiTheme="majorHAnsi" w:cs="Calibri"/>
        </w:rPr>
        <w:instrText xml:space="preserve"> REF _Ref509396248 \h  \* MERGEFORMAT </w:instrText>
      </w:r>
      <w:r w:rsidR="00C559AE" w:rsidRPr="007A67F6">
        <w:rPr>
          <w:rFonts w:asciiTheme="majorHAnsi" w:eastAsia="Calibri" w:hAnsiTheme="majorHAnsi" w:cs="Calibri"/>
        </w:rPr>
      </w:r>
      <w:r w:rsidR="00C559AE"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28</w:t>
      </w:r>
      <w:r w:rsidR="00C559AE" w:rsidRPr="007A67F6">
        <w:rPr>
          <w:rFonts w:asciiTheme="majorHAnsi" w:eastAsia="Calibri" w:hAnsiTheme="majorHAnsi" w:cs="Calibri"/>
        </w:rPr>
        <w:fldChar w:fldCharType="end"/>
      </w:r>
      <w:r w:rsidR="00C559AE" w:rsidRPr="007A67F6">
        <w:rPr>
          <w:rFonts w:asciiTheme="majorHAnsi" w:eastAsia="Calibri" w:hAnsiTheme="majorHAnsi" w:cs="Calibri"/>
        </w:rPr>
        <w:t>.</w:t>
      </w:r>
    </w:p>
    <w:p w:rsidR="00EE3FD9" w:rsidRDefault="00EE3FD9" w:rsidP="00EF025E">
      <w:pPr>
        <w:rPr>
          <w:rFonts w:ascii="Calibri" w:eastAsia="Calibri" w:hAnsi="Calibri" w:cs="Calibri"/>
        </w:rPr>
      </w:pPr>
    </w:p>
    <w:p w:rsidR="00C559AE" w:rsidRDefault="00C559AE" w:rsidP="00C559AE">
      <w:pPr>
        <w:keepNext/>
        <w:jc w:val="center"/>
      </w:pPr>
      <w:bookmarkStart w:id="205" w:name="_Toc509315544"/>
      <w:r>
        <w:rPr>
          <w:noProof/>
        </w:rPr>
        <w:drawing>
          <wp:inline distT="0" distB="0" distL="0" distR="0" wp14:anchorId="127562DA" wp14:editId="3C5DF2AD">
            <wp:extent cx="3133725" cy="3528462"/>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5"/>
                    <a:srcRect/>
                    <a:stretch>
                      <a:fillRect/>
                    </a:stretch>
                  </pic:blipFill>
                  <pic:spPr>
                    <a:xfrm>
                      <a:off x="0" y="0"/>
                      <a:ext cx="3133725" cy="3528462"/>
                    </a:xfrm>
                    <a:prstGeom prst="rect">
                      <a:avLst/>
                    </a:prstGeom>
                    <a:ln/>
                  </pic:spPr>
                </pic:pic>
              </a:graphicData>
            </a:graphic>
          </wp:inline>
        </w:drawing>
      </w:r>
      <w:bookmarkEnd w:id="205"/>
    </w:p>
    <w:p w:rsidR="00C559AE" w:rsidRPr="00C559AE" w:rsidRDefault="00C559AE" w:rsidP="00C559AE">
      <w:pPr>
        <w:pStyle w:val="Caption"/>
        <w:jc w:val="center"/>
        <w:rPr>
          <w:rFonts w:ascii="Calibri" w:eastAsia="Calibri" w:hAnsi="Calibri" w:cs="Calibri"/>
          <w:sz w:val="24"/>
          <w:szCs w:val="24"/>
        </w:rPr>
      </w:pPr>
      <w:bookmarkStart w:id="206" w:name="_Ref509396248"/>
      <w:bookmarkStart w:id="207" w:name="_Toc509494729"/>
      <w:bookmarkStart w:id="208" w:name="_Toc18580694"/>
      <w:r w:rsidRPr="00C559AE">
        <w:rPr>
          <w:sz w:val="24"/>
          <w:szCs w:val="24"/>
        </w:rPr>
        <w:t xml:space="preserve">Figure </w:t>
      </w:r>
      <w:r w:rsidRPr="00C559AE">
        <w:rPr>
          <w:sz w:val="24"/>
          <w:szCs w:val="24"/>
        </w:rPr>
        <w:fldChar w:fldCharType="begin"/>
      </w:r>
      <w:r w:rsidRPr="00C559AE">
        <w:rPr>
          <w:sz w:val="24"/>
          <w:szCs w:val="24"/>
        </w:rPr>
        <w:instrText xml:space="preserve"> SEQ Figure \* ARABIC </w:instrText>
      </w:r>
      <w:r w:rsidRPr="00C559AE">
        <w:rPr>
          <w:sz w:val="24"/>
          <w:szCs w:val="24"/>
        </w:rPr>
        <w:fldChar w:fldCharType="separate"/>
      </w:r>
      <w:r w:rsidR="003B79B4">
        <w:rPr>
          <w:noProof/>
          <w:sz w:val="24"/>
          <w:szCs w:val="24"/>
        </w:rPr>
        <w:t>40</w:t>
      </w:r>
      <w:r w:rsidRPr="00C559AE">
        <w:rPr>
          <w:sz w:val="24"/>
          <w:szCs w:val="24"/>
        </w:rPr>
        <w:fldChar w:fldCharType="end"/>
      </w:r>
      <w:bookmarkEnd w:id="206"/>
      <w:r w:rsidRPr="00C559AE">
        <w:rPr>
          <w:sz w:val="24"/>
          <w:szCs w:val="24"/>
        </w:rPr>
        <w:t>: Environment Variables Dialog Box</w:t>
      </w:r>
      <w:bookmarkEnd w:id="207"/>
      <w:bookmarkEnd w:id="208"/>
    </w:p>
    <w:p w:rsidR="00C559AE" w:rsidRDefault="00C559AE" w:rsidP="00EF025E">
      <w:pPr>
        <w:rPr>
          <w:rFonts w:ascii="Calibri" w:eastAsia="Calibri" w:hAnsi="Calibri" w:cs="Calibri"/>
        </w:rPr>
      </w:pPr>
    </w:p>
    <w:p w:rsidR="004F1731" w:rsidRPr="007A67F6" w:rsidRDefault="004F1731" w:rsidP="004F1731">
      <w:pPr>
        <w:rPr>
          <w:rFonts w:asciiTheme="majorHAnsi" w:eastAsia="Calibri" w:hAnsiTheme="majorHAnsi" w:cs="Calibri"/>
        </w:rPr>
      </w:pPr>
      <w:r w:rsidRPr="007A67F6">
        <w:rPr>
          <w:rFonts w:asciiTheme="majorHAnsi" w:eastAsia="Calibri" w:hAnsiTheme="majorHAnsi" w:cs="Calibri"/>
        </w:rPr>
        <w:lastRenderedPageBreak/>
        <w:t>In order to make the application available to all user accounts choose the PATH environment variable in the "System variables" section and click "Edit…".  This will bring up a text edit box, as seen in</w:t>
      </w:r>
      <w:r w:rsidR="009054A8">
        <w:rPr>
          <w:rFonts w:asciiTheme="majorHAnsi" w:eastAsia="Calibri" w:hAnsiTheme="majorHAnsi" w:cs="Calibri"/>
        </w:rPr>
        <w:t xml:space="preserve"> </w:t>
      </w:r>
      <w:r w:rsidR="009054A8" w:rsidRPr="009054A8">
        <w:rPr>
          <w:rFonts w:asciiTheme="majorHAnsi" w:eastAsia="Calibri" w:hAnsiTheme="majorHAnsi" w:cs="Calibri"/>
        </w:rPr>
        <w:fldChar w:fldCharType="begin"/>
      </w:r>
      <w:r w:rsidR="009054A8" w:rsidRPr="009054A8">
        <w:rPr>
          <w:rFonts w:asciiTheme="majorHAnsi" w:eastAsia="Calibri" w:hAnsiTheme="majorHAnsi" w:cs="Calibri"/>
        </w:rPr>
        <w:instrText xml:space="preserve"> REF _Ref13580004 \h </w:instrText>
      </w:r>
      <w:r w:rsidR="009054A8">
        <w:rPr>
          <w:rFonts w:asciiTheme="majorHAnsi" w:eastAsia="Calibri" w:hAnsiTheme="majorHAnsi" w:cs="Calibri"/>
        </w:rPr>
        <w:instrText xml:space="preserve"> \* MERGEFORMAT </w:instrText>
      </w:r>
      <w:r w:rsidR="009054A8" w:rsidRPr="009054A8">
        <w:rPr>
          <w:rFonts w:asciiTheme="majorHAnsi" w:eastAsia="Calibri" w:hAnsiTheme="majorHAnsi" w:cs="Calibri"/>
        </w:rPr>
      </w:r>
      <w:r w:rsidR="009054A8" w:rsidRPr="009054A8">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29</w:t>
      </w:r>
      <w:r w:rsidR="009054A8" w:rsidRPr="009054A8">
        <w:rPr>
          <w:rFonts w:asciiTheme="majorHAnsi" w:eastAsia="Calibri" w:hAnsiTheme="majorHAnsi" w:cs="Calibri"/>
        </w:rPr>
        <w:fldChar w:fldCharType="end"/>
      </w:r>
      <w:r w:rsidRPr="009054A8">
        <w:rPr>
          <w:rFonts w:asciiTheme="majorHAnsi" w:eastAsia="Calibri" w:hAnsiTheme="majorHAnsi" w:cs="Calibri"/>
        </w:rPr>
        <w:t>. If</w:t>
      </w:r>
      <w:r w:rsidRPr="007A67F6">
        <w:rPr>
          <w:rFonts w:asciiTheme="majorHAnsi" w:eastAsia="Calibri" w:hAnsiTheme="majorHAnsi" w:cs="Calibri"/>
        </w:rPr>
        <w:t xml:space="preserve">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rsidR="004F1731" w:rsidRDefault="004F1731" w:rsidP="00EF025E">
      <w:pPr>
        <w:rPr>
          <w:rFonts w:ascii="Calibri" w:eastAsia="Calibri" w:hAnsi="Calibri" w:cs="Calibri"/>
        </w:rPr>
      </w:pPr>
    </w:p>
    <w:p w:rsidR="00C559AE" w:rsidRDefault="00C559AE" w:rsidP="00C559AE">
      <w:pPr>
        <w:keepNext/>
        <w:ind w:firstLine="2160"/>
      </w:pPr>
      <w:r>
        <w:rPr>
          <w:noProof/>
        </w:rPr>
        <w:drawing>
          <wp:inline distT="0" distB="0" distL="0" distR="0" wp14:anchorId="7B33BA80" wp14:editId="0A86B0AC">
            <wp:extent cx="3162574" cy="142506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6"/>
                    <a:srcRect/>
                    <a:stretch>
                      <a:fillRect/>
                    </a:stretch>
                  </pic:blipFill>
                  <pic:spPr>
                    <a:xfrm>
                      <a:off x="0" y="0"/>
                      <a:ext cx="3162574" cy="1425064"/>
                    </a:xfrm>
                    <a:prstGeom prst="rect">
                      <a:avLst/>
                    </a:prstGeom>
                    <a:ln/>
                  </pic:spPr>
                </pic:pic>
              </a:graphicData>
            </a:graphic>
          </wp:inline>
        </w:drawing>
      </w:r>
    </w:p>
    <w:p w:rsidR="00C559AE" w:rsidRPr="00E437F9" w:rsidRDefault="00C559AE" w:rsidP="00C559AE">
      <w:pPr>
        <w:pStyle w:val="Caption"/>
        <w:jc w:val="center"/>
        <w:rPr>
          <w:sz w:val="24"/>
          <w:szCs w:val="24"/>
        </w:rPr>
      </w:pPr>
      <w:bookmarkStart w:id="209" w:name="_Ref13580004"/>
      <w:bookmarkStart w:id="210" w:name="_Toc509298874"/>
      <w:bookmarkStart w:id="211" w:name="_Toc509313374"/>
      <w:bookmarkStart w:id="212" w:name="_Toc509494730"/>
      <w:bookmarkStart w:id="213" w:name="_Toc18580695"/>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41</w:t>
      </w:r>
      <w:r w:rsidRPr="00E437F9">
        <w:rPr>
          <w:sz w:val="24"/>
          <w:szCs w:val="24"/>
        </w:rPr>
        <w:fldChar w:fldCharType="end"/>
      </w:r>
      <w:bookmarkEnd w:id="209"/>
      <w:r w:rsidRPr="00E437F9">
        <w:rPr>
          <w:sz w:val="24"/>
          <w:szCs w:val="24"/>
        </w:rPr>
        <w:t>: System Variable Text Edit Box</w:t>
      </w:r>
      <w:bookmarkEnd w:id="210"/>
      <w:bookmarkEnd w:id="211"/>
      <w:bookmarkEnd w:id="212"/>
      <w:bookmarkEnd w:id="213"/>
    </w:p>
    <w:p w:rsidR="00C559AE" w:rsidRDefault="00C559AE" w:rsidP="00C559AE">
      <w:bookmarkStart w:id="214" w:name="_23ckvvd" w:colFirst="0" w:colLast="0"/>
      <w:bookmarkEnd w:id="214"/>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Yices has been correctly installed on either Windows or Linux, open up a command prompt window and type: yices --version.  A version number for Yices matching the installed version should be displayed.</w:t>
      </w:r>
    </w:p>
    <w:p w:rsidR="00C559AE" w:rsidRPr="007A67F6" w:rsidRDefault="00C559AE" w:rsidP="00C559AE">
      <w:pPr>
        <w:rPr>
          <w:rFonts w:asciiTheme="majorHAnsi" w:eastAsia="Calibri" w:hAnsiTheme="majorHAnsi" w:cs="Calibri"/>
        </w:rPr>
      </w:pPr>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z3 has been correctly installed on either Windows or Linux, open up a command prompt window and type: z3 -version.  A version number for Z3 matching the installed version should be displayed.</w:t>
      </w:r>
    </w:p>
    <w:p w:rsidR="005D789A" w:rsidRDefault="005D789A" w:rsidP="005D789A"/>
    <w:p w:rsidR="005D789A" w:rsidRDefault="008114F9" w:rsidP="005D789A">
      <w:pPr>
        <w:pStyle w:val="Heading3"/>
      </w:pPr>
      <w:bookmarkStart w:id="215" w:name="_Toc18580647"/>
      <w:r>
        <w:t>Set AGREE Analysis Preferences</w:t>
      </w:r>
      <w:bookmarkEnd w:id="215"/>
    </w:p>
    <w:p w:rsidR="00736C60" w:rsidRDefault="008114F9" w:rsidP="00736C60">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SMT solver of your choice (Yices or Z3) and set the AGREE Analysis p</w:t>
      </w:r>
      <w:r w:rsidR="007225F3" w:rsidRPr="007225F3">
        <w:rPr>
          <w:rFonts w:asciiTheme="majorHAnsi" w:eastAsia="Calibri" w:hAnsiTheme="majorHAnsi" w:cstheme="majorHAnsi"/>
        </w:rPr>
        <w:t xml:space="preserve">references as shown in </w:t>
      </w:r>
      <w:r w:rsidR="007225F3" w:rsidRPr="007225F3">
        <w:rPr>
          <w:rFonts w:asciiTheme="majorHAnsi" w:eastAsia="Calibri" w:hAnsiTheme="majorHAnsi" w:cstheme="majorHAnsi"/>
        </w:rPr>
        <w:fldChar w:fldCharType="begin"/>
      </w:r>
      <w:r w:rsidR="007225F3" w:rsidRPr="007225F3">
        <w:rPr>
          <w:rFonts w:asciiTheme="majorHAnsi" w:eastAsia="Calibri" w:hAnsiTheme="majorHAnsi" w:cstheme="majorHAnsi"/>
        </w:rPr>
        <w:instrText xml:space="preserve"> REF _Ref510449484 \h </w:instrText>
      </w:r>
      <w:r w:rsidR="007225F3">
        <w:rPr>
          <w:rFonts w:asciiTheme="majorHAnsi" w:eastAsia="Calibri" w:hAnsiTheme="majorHAnsi" w:cstheme="majorHAnsi"/>
        </w:rPr>
        <w:instrText xml:space="preserve"> \* MERGEFORMAT </w:instrText>
      </w:r>
      <w:r w:rsidR="007225F3" w:rsidRPr="007225F3">
        <w:rPr>
          <w:rFonts w:asciiTheme="majorHAnsi" w:eastAsia="Calibri" w:hAnsiTheme="majorHAnsi" w:cstheme="majorHAnsi"/>
        </w:rPr>
      </w:r>
      <w:r w:rsidR="007225F3" w:rsidRPr="007225F3">
        <w:rPr>
          <w:rFonts w:asciiTheme="majorHAnsi" w:eastAsia="Calibri" w:hAnsiTheme="majorHAnsi" w:cstheme="majorHAnsi"/>
        </w:rPr>
        <w:fldChar w:fldCharType="separate"/>
      </w:r>
      <w:r w:rsidR="009054A8" w:rsidRPr="009054A8">
        <w:rPr>
          <w:rFonts w:asciiTheme="majorHAnsi" w:hAnsiTheme="majorHAnsi" w:cstheme="majorHAnsi"/>
        </w:rPr>
        <w:t xml:space="preserve">Figure </w:t>
      </w:r>
      <w:r w:rsidR="009054A8" w:rsidRPr="009054A8">
        <w:rPr>
          <w:rFonts w:asciiTheme="majorHAnsi" w:hAnsiTheme="majorHAnsi" w:cstheme="majorHAnsi"/>
          <w:noProof/>
        </w:rPr>
        <w:t>30</w:t>
      </w:r>
      <w:r w:rsidR="007225F3" w:rsidRPr="007225F3">
        <w:rPr>
          <w:rFonts w:asciiTheme="majorHAnsi" w:eastAsia="Calibri" w:hAnsiTheme="majorHAnsi" w:cstheme="majorHAnsi"/>
        </w:rPr>
        <w:fldChar w:fldCharType="end"/>
      </w:r>
      <w:r w:rsidRPr="007225F3">
        <w:rPr>
          <w:rFonts w:asciiTheme="majorHAnsi" w:eastAsia="Calibri" w:hAnsiTheme="majorHAnsi" w:cstheme="majorHAnsi"/>
        </w:rPr>
        <w:t>.</w:t>
      </w:r>
      <w:r>
        <w:rPr>
          <w:rFonts w:ascii="Calibri Light" w:eastAsia="Calibri" w:hAnsi="Calibri Light" w:cs="Calibri Light"/>
        </w:rPr>
        <w:t xml:space="preserve"> </w:t>
      </w:r>
    </w:p>
    <w:p w:rsidR="004A3382" w:rsidRDefault="008114F9" w:rsidP="00EE20FC">
      <w:pPr>
        <w:ind w:firstLine="720"/>
        <w:rPr>
          <w:rFonts w:ascii="Calibri Light" w:eastAsia="Calibri" w:hAnsi="Calibri Light" w:cs="Calibri Light"/>
        </w:rPr>
      </w:pPr>
      <w:r>
        <w:rPr>
          <w:rFonts w:ascii="Calibri Light" w:eastAsia="Calibri" w:hAnsi="Calibri Light" w:cs="Calibri Light"/>
        </w:rPr>
        <w:t>Window -&gt; Preferences -&gt; AGREE -&gt; Analysis</w:t>
      </w:r>
    </w:p>
    <w:p w:rsidR="004A3382" w:rsidRDefault="004A3382" w:rsidP="00736C60">
      <w:pPr>
        <w:rPr>
          <w:rFonts w:ascii="Calibri Light" w:eastAsia="Calibri" w:hAnsi="Calibri Light" w:cs="Calibri Light"/>
        </w:rPr>
      </w:pPr>
    </w:p>
    <w:p w:rsidR="00766204" w:rsidRDefault="000D7D58" w:rsidP="00766204">
      <w:pPr>
        <w:keepNext/>
        <w:jc w:val="center"/>
      </w:pPr>
      <w:r>
        <w:rPr>
          <w:rFonts w:ascii="Calibri Light" w:eastAsia="Calibri" w:hAnsi="Calibri Light" w:cs="Calibri Light"/>
        </w:rPr>
        <w:lastRenderedPageBreak/>
        <w:pict>
          <v:shape id="_x0000_i1060" type="#_x0000_t75" style="width:374.5pt;height:324pt">
            <v:imagedata r:id="rId87" o:title="preferences"/>
          </v:shape>
        </w:pict>
      </w:r>
    </w:p>
    <w:p w:rsidR="008114F9" w:rsidRPr="00766204" w:rsidRDefault="00766204" w:rsidP="00766204">
      <w:pPr>
        <w:pStyle w:val="Caption"/>
        <w:jc w:val="center"/>
        <w:rPr>
          <w:rFonts w:ascii="Calibri Light" w:eastAsia="Calibri" w:hAnsi="Calibri Light" w:cs="Calibri Light"/>
          <w:sz w:val="24"/>
          <w:szCs w:val="24"/>
        </w:rPr>
      </w:pPr>
      <w:bookmarkStart w:id="216" w:name="_Ref510449484"/>
      <w:bookmarkStart w:id="217" w:name="_Toc18580696"/>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3B79B4">
        <w:rPr>
          <w:noProof/>
          <w:sz w:val="24"/>
          <w:szCs w:val="24"/>
        </w:rPr>
        <w:t>42</w:t>
      </w:r>
      <w:r w:rsidRPr="00766204">
        <w:rPr>
          <w:sz w:val="24"/>
          <w:szCs w:val="24"/>
        </w:rPr>
        <w:fldChar w:fldCharType="end"/>
      </w:r>
      <w:bookmarkEnd w:id="216"/>
      <w:r w:rsidRPr="00766204">
        <w:rPr>
          <w:sz w:val="24"/>
          <w:szCs w:val="24"/>
        </w:rPr>
        <w:t>: AGREE Analysis Preferences</w:t>
      </w:r>
      <w:bookmarkEnd w:id="217"/>
    </w:p>
    <w:p w:rsidR="00B4642C" w:rsidRDefault="00B4642C" w:rsidP="00B4642C"/>
    <w:p w:rsidR="00B4642C" w:rsidRDefault="00B4642C" w:rsidP="00B4642C">
      <w:pPr>
        <w:rPr>
          <w:rFonts w:asciiTheme="majorHAnsi" w:hAnsiTheme="majorHAnsi"/>
        </w:rPr>
      </w:pPr>
      <w:r w:rsidRPr="00F80C50">
        <w:rPr>
          <w:rFonts w:asciiTheme="majorHAnsi" w:hAnsiTheme="majorHAnsi"/>
        </w:rPr>
        <w:t xml:space="preserve">At this point, you are ready to import the Toy Example project </w:t>
      </w:r>
      <w:r w:rsidR="005E404D">
        <w:rPr>
          <w:rFonts w:asciiTheme="majorHAnsi" w:hAnsiTheme="majorHAnsi"/>
        </w:rPr>
        <w:t xml:space="preserve">(see Section </w:t>
      </w:r>
      <w:r w:rsidR="005E404D">
        <w:rPr>
          <w:rFonts w:asciiTheme="majorHAnsi" w:hAnsiTheme="majorHAnsi"/>
        </w:rPr>
        <w:fldChar w:fldCharType="begin"/>
      </w:r>
      <w:r w:rsidR="005E404D">
        <w:rPr>
          <w:rFonts w:asciiTheme="majorHAnsi" w:hAnsiTheme="majorHAnsi"/>
        </w:rPr>
        <w:instrText xml:space="preserve"> REF _Ref510449007 \w \h </w:instrText>
      </w:r>
      <w:r w:rsidR="005E404D">
        <w:rPr>
          <w:rFonts w:asciiTheme="majorHAnsi" w:hAnsiTheme="majorHAnsi"/>
        </w:rPr>
      </w:r>
      <w:r w:rsidR="005E404D">
        <w:rPr>
          <w:rFonts w:asciiTheme="majorHAnsi" w:hAnsiTheme="majorHAnsi"/>
        </w:rPr>
        <w:fldChar w:fldCharType="separate"/>
      </w:r>
      <w:r w:rsidR="00E66A82">
        <w:rPr>
          <w:rFonts w:asciiTheme="majorHAnsi" w:hAnsiTheme="majorHAnsi"/>
        </w:rPr>
        <w:t>4.1</w:t>
      </w:r>
      <w:r w:rsidR="005E404D">
        <w:rPr>
          <w:rFonts w:asciiTheme="majorHAnsi" w:hAnsiTheme="majorHAnsi"/>
        </w:rPr>
        <w:fldChar w:fldCharType="end"/>
      </w:r>
      <w:r w:rsidR="005E404D">
        <w:rPr>
          <w:rFonts w:asciiTheme="majorHAnsi" w:hAnsiTheme="majorHAnsi"/>
        </w:rPr>
        <w:t xml:space="preserve">) </w:t>
      </w:r>
      <w:r w:rsidRPr="00F80C50">
        <w:rPr>
          <w:rFonts w:asciiTheme="majorHAnsi" w:hAnsiTheme="majorHAnsi"/>
        </w:rPr>
        <w:t xml:space="preserve">and begin your own safety analysis. </w:t>
      </w:r>
    </w:p>
    <w:p w:rsidR="00B4642C" w:rsidRDefault="00B4642C" w:rsidP="00B4642C"/>
    <w:p w:rsidR="0039044E" w:rsidRDefault="0039044E" w:rsidP="0039044E">
      <w:pPr>
        <w:pStyle w:val="Heading2"/>
      </w:pPr>
      <w:bookmarkStart w:id="218" w:name="_Toc18580648"/>
      <w:r>
        <w:t>Development Environment Installation</w:t>
      </w:r>
      <w:bookmarkEnd w:id="218"/>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An alternate installation guide is provided here. In these installation directions, the OSATE Development Environment is installed and the Safety Annex is compiled from source code and not through the update site. </w:t>
      </w:r>
    </w:p>
    <w:p w:rsidR="0039044E" w:rsidRPr="00700B83" w:rsidRDefault="0039044E" w:rsidP="0039044E">
      <w:pPr>
        <w:rPr>
          <w:rFonts w:asciiTheme="majorHAnsi" w:hAnsiTheme="majorHAnsi" w:cstheme="majorHAnsi"/>
        </w:rPr>
      </w:pPr>
    </w:p>
    <w:p w:rsidR="0039044E" w:rsidRPr="00700B83" w:rsidRDefault="0039044E" w:rsidP="0039044E">
      <w:pPr>
        <w:pStyle w:val="Heading3"/>
        <w:rPr>
          <w:rFonts w:cstheme="majorHAnsi"/>
        </w:rPr>
      </w:pPr>
      <w:bookmarkStart w:id="219" w:name="_Toc18580649"/>
      <w:r w:rsidRPr="00700B83">
        <w:rPr>
          <w:rFonts w:cstheme="majorHAnsi"/>
        </w:rPr>
        <w:t>Install OSATE Development Environment</w:t>
      </w:r>
      <w:bookmarkEnd w:id="219"/>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Follow the directions for installing the OSATE Development Environment provided on the following website: </w:t>
      </w:r>
    </w:p>
    <w:p w:rsidR="0039044E" w:rsidRPr="00700B83" w:rsidRDefault="0039044E" w:rsidP="0039044E">
      <w:pPr>
        <w:rPr>
          <w:rFonts w:asciiTheme="majorHAnsi" w:hAnsiTheme="majorHAnsi" w:cstheme="majorHAnsi"/>
        </w:rPr>
      </w:pPr>
    </w:p>
    <w:p w:rsidR="0039044E" w:rsidRPr="00700B83" w:rsidRDefault="008B7320" w:rsidP="0039044E">
      <w:pPr>
        <w:rPr>
          <w:rFonts w:asciiTheme="majorHAnsi" w:hAnsiTheme="majorHAnsi" w:cstheme="majorHAnsi"/>
        </w:rPr>
      </w:pPr>
      <w:hyperlink r:id="rId88" w:history="1">
        <w:r w:rsidR="0039044E" w:rsidRPr="00700B83">
          <w:rPr>
            <w:rStyle w:val="Hyperlink"/>
            <w:rFonts w:asciiTheme="majorHAnsi" w:hAnsiTheme="majorHAnsi" w:cstheme="majorHAnsi"/>
          </w:rPr>
          <w:t>http://osate.org/setup-development.html</w:t>
        </w:r>
      </w:hyperlink>
    </w:p>
    <w:p w:rsidR="0039044E" w:rsidRPr="00700B83" w:rsidRDefault="0039044E" w:rsidP="0039044E">
      <w:pPr>
        <w:rPr>
          <w:rFonts w:asciiTheme="majorHAnsi" w:hAnsiTheme="majorHAnsi" w:cstheme="majorHAnsi"/>
        </w:rPr>
      </w:pPr>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3: Select the Eclipse Platform</w:t>
      </w:r>
      <w:r w:rsidRPr="00700B83">
        <w:rPr>
          <w:rFonts w:asciiTheme="majorHAnsi" w:hAnsiTheme="majorHAnsi" w:cstheme="majorHAnsi"/>
        </w:rPr>
        <w:t xml:space="preserve"> of the directions provided in the OSATE website, select the </w:t>
      </w:r>
      <w:r w:rsidR="00D639A2">
        <w:rPr>
          <w:rFonts w:asciiTheme="majorHAnsi" w:hAnsiTheme="majorHAnsi" w:cstheme="majorHAnsi"/>
        </w:rPr>
        <w:t>the 2018-09 release of Photon</w:t>
      </w:r>
      <w:r w:rsidRPr="00700B83">
        <w:rPr>
          <w:rFonts w:asciiTheme="majorHAnsi" w:hAnsiTheme="majorHAnsi" w:cstheme="majorHAnsi"/>
        </w:rPr>
        <w:t xml:space="preserve"> </w:t>
      </w:r>
    </w:p>
    <w:p w:rsidR="0039044E" w:rsidRPr="00700B83" w:rsidRDefault="0039044E" w:rsidP="0039044E">
      <w:pPr>
        <w:rPr>
          <w:rFonts w:asciiTheme="majorHAnsi" w:hAnsiTheme="majorHAnsi" w:cstheme="majorHAnsi"/>
        </w:rPr>
      </w:pPr>
    </w:p>
    <w:p w:rsidR="00D639A2"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5:</w:t>
      </w:r>
      <w:r w:rsidRPr="00700B83">
        <w:rPr>
          <w:rFonts w:asciiTheme="majorHAnsi" w:hAnsiTheme="majorHAnsi" w:cstheme="majorHAnsi"/>
        </w:rPr>
        <w:t xml:space="preserve"> </w:t>
      </w:r>
      <w:r w:rsidRPr="00700B83">
        <w:rPr>
          <w:rFonts w:asciiTheme="majorHAnsi" w:hAnsiTheme="majorHAnsi" w:cstheme="majorHAnsi"/>
          <w:i/>
        </w:rPr>
        <w:t>Set Required Variables</w:t>
      </w:r>
      <w:r w:rsidRPr="00700B83">
        <w:rPr>
          <w:rFonts w:asciiTheme="majorHAnsi" w:hAnsiTheme="majorHAnsi" w:cstheme="majorHAnsi"/>
        </w:rPr>
        <w:t xml:space="preserve"> of the directions provided in the OSATE website, make sure that in all Github repositories the </w:t>
      </w:r>
      <w:r w:rsidR="00D639A2" w:rsidRPr="00D639A2">
        <w:rPr>
          <w:rFonts w:asciiTheme="majorHAnsi" w:hAnsiTheme="majorHAnsi" w:cstheme="majorHAnsi"/>
          <w:i/>
        </w:rPr>
        <w:t>HTTPS (read-only, anonymou</w:t>
      </w:r>
      <w:r w:rsidR="00D639A2" w:rsidRPr="00D639A2">
        <w:rPr>
          <w:rFonts w:asciiTheme="majorHAnsi" w:hAnsiTheme="majorHAnsi" w:cstheme="majorHAnsi"/>
        </w:rPr>
        <w:t>s)</w:t>
      </w:r>
      <w:r w:rsidR="00D639A2">
        <w:rPr>
          <w:rFonts w:asciiTheme="majorHAnsi" w:hAnsiTheme="majorHAnsi" w:cstheme="majorHAnsi"/>
        </w:rPr>
        <w:t xml:space="preserve"> option is selected.</w:t>
      </w:r>
    </w:p>
    <w:p w:rsidR="00164B7D" w:rsidRPr="00700B83" w:rsidRDefault="00164B7D" w:rsidP="0039044E">
      <w:pPr>
        <w:rPr>
          <w:rFonts w:asciiTheme="majorHAnsi" w:hAnsiTheme="majorHAnsi" w:cstheme="majorHAnsi"/>
        </w:rPr>
      </w:pPr>
    </w:p>
    <w:p w:rsidR="00164B7D" w:rsidRPr="00700B83" w:rsidRDefault="0039044E" w:rsidP="0039044E">
      <w:pPr>
        <w:rPr>
          <w:rFonts w:asciiTheme="majorHAnsi" w:hAnsiTheme="majorHAnsi" w:cstheme="majorHAnsi"/>
        </w:rPr>
      </w:pPr>
      <w:r w:rsidRPr="00700B83">
        <w:rPr>
          <w:rFonts w:asciiTheme="majorHAnsi" w:hAnsiTheme="majorHAnsi" w:cstheme="majorHAnsi"/>
        </w:rPr>
        <w:t>Note</w:t>
      </w:r>
      <w:r w:rsidR="00164B7D" w:rsidRPr="00700B83">
        <w:rPr>
          <w:rFonts w:asciiTheme="majorHAnsi" w:hAnsiTheme="majorHAnsi" w:cstheme="majorHAnsi"/>
        </w:rPr>
        <w:t>s and Possible Issues</w:t>
      </w:r>
      <w:r w:rsidRPr="00700B83">
        <w:rPr>
          <w:rFonts w:asciiTheme="majorHAnsi" w:hAnsiTheme="majorHAnsi" w:cstheme="majorHAnsi"/>
        </w:rPr>
        <w:t xml:space="preserve">: </w:t>
      </w:r>
    </w:p>
    <w:p w:rsidR="0039044E" w:rsidRPr="00700B83"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Step 5</w:t>
      </w:r>
      <w:r w:rsidR="0039044E" w:rsidRPr="00700B83">
        <w:rPr>
          <w:rFonts w:asciiTheme="majorHAnsi" w:hAnsiTheme="majorHAnsi" w:cstheme="majorHAnsi"/>
        </w:rPr>
        <w:t xml:space="preserve"> looks slightly different since the last OSATE update. There are fewer Github re</w:t>
      </w:r>
      <w:r w:rsidRPr="00700B83">
        <w:rPr>
          <w:rFonts w:asciiTheme="majorHAnsi" w:hAnsiTheme="majorHAnsi" w:cstheme="majorHAnsi"/>
        </w:rPr>
        <w:t>positories in this list.</w:t>
      </w:r>
    </w:p>
    <w:p w:rsidR="00164B7D"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 xml:space="preserve">In many installations, OSATE will display a message stating that it cannot perform the required operation. It will then attempt to make the correct installation. This takes time, but it does perform the desired operation. </w:t>
      </w:r>
    </w:p>
    <w:p w:rsidR="00D639A2" w:rsidRPr="00700B83" w:rsidRDefault="00D639A2" w:rsidP="00164B7D">
      <w:pPr>
        <w:pStyle w:val="ListParagraph"/>
        <w:numPr>
          <w:ilvl w:val="0"/>
          <w:numId w:val="6"/>
        </w:numPr>
        <w:rPr>
          <w:rFonts w:asciiTheme="majorHAnsi" w:hAnsiTheme="majorHAnsi" w:cstheme="majorHAnsi"/>
        </w:rPr>
      </w:pPr>
      <w:r>
        <w:rPr>
          <w:rFonts w:asciiTheme="majorHAnsi" w:hAnsiTheme="majorHAnsi" w:cstheme="majorHAnsi"/>
        </w:rPr>
        <w:t>It’s recommended to start the installation from empty, new folders (e.g., for git checkout, workspace, and OSATE installation) to avoid problems with installation.</w:t>
      </w:r>
    </w:p>
    <w:p w:rsidR="0039044E" w:rsidRPr="00700B83" w:rsidRDefault="0039044E" w:rsidP="0039044E">
      <w:pPr>
        <w:rPr>
          <w:rFonts w:asciiTheme="majorHAnsi" w:hAnsiTheme="majorHAnsi" w:cstheme="majorHAnsi"/>
        </w:rPr>
      </w:pPr>
    </w:p>
    <w:p w:rsidR="006E451C" w:rsidRPr="00700B83" w:rsidRDefault="006E451C" w:rsidP="0039044E">
      <w:pPr>
        <w:rPr>
          <w:rFonts w:asciiTheme="majorHAnsi" w:hAnsiTheme="majorHAnsi" w:cstheme="majorHAnsi"/>
        </w:rPr>
      </w:pPr>
    </w:p>
    <w:p w:rsidR="006E451C" w:rsidRPr="00700B83" w:rsidRDefault="006E451C" w:rsidP="006E451C">
      <w:pPr>
        <w:pStyle w:val="Heading3"/>
        <w:rPr>
          <w:rFonts w:cstheme="majorHAnsi"/>
        </w:rPr>
      </w:pPr>
      <w:bookmarkStart w:id="220" w:name="_Toc18580650"/>
      <w:r w:rsidRPr="00700B83">
        <w:rPr>
          <w:rFonts w:cstheme="majorHAnsi"/>
        </w:rPr>
        <w:t>Download Safety Annex Source Code</w:t>
      </w:r>
      <w:bookmarkEnd w:id="220"/>
    </w:p>
    <w:p w:rsidR="006E451C" w:rsidRDefault="006E451C" w:rsidP="006E451C">
      <w:pPr>
        <w:rPr>
          <w:rFonts w:asciiTheme="majorHAnsi" w:hAnsiTheme="majorHAnsi" w:cstheme="majorHAnsi"/>
        </w:rPr>
      </w:pPr>
      <w:r w:rsidRPr="00700B83">
        <w:rPr>
          <w:rFonts w:asciiTheme="majorHAnsi" w:hAnsiTheme="majorHAnsi" w:cstheme="majorHAnsi"/>
        </w:rPr>
        <w:t>The Safety Anne</w:t>
      </w:r>
      <w:r w:rsidR="003D3F7C" w:rsidRPr="00700B83">
        <w:rPr>
          <w:rFonts w:asciiTheme="majorHAnsi" w:hAnsiTheme="majorHAnsi" w:cstheme="majorHAnsi"/>
        </w:rPr>
        <w:t xml:space="preserve">x source code should be cloned in a local directory </w:t>
      </w:r>
      <w:r w:rsidRPr="00700B83">
        <w:rPr>
          <w:rFonts w:asciiTheme="majorHAnsi" w:hAnsiTheme="majorHAnsi" w:cstheme="majorHAnsi"/>
        </w:rPr>
        <w:t>using the Github repository</w:t>
      </w:r>
      <w:r w:rsidR="003D3F7C" w:rsidRPr="00700B83">
        <w:rPr>
          <w:rFonts w:asciiTheme="majorHAnsi" w:hAnsiTheme="majorHAnsi" w:cstheme="majorHAnsi"/>
        </w:rPr>
        <w:t>:</w:t>
      </w:r>
    </w:p>
    <w:p w:rsidR="00D639A2" w:rsidRPr="00700B83" w:rsidRDefault="008B7320" w:rsidP="006E451C">
      <w:pPr>
        <w:rPr>
          <w:rFonts w:asciiTheme="majorHAnsi" w:hAnsiTheme="majorHAnsi" w:cstheme="majorHAnsi"/>
        </w:rPr>
      </w:pPr>
      <w:hyperlink r:id="rId89" w:history="1">
        <w:r w:rsidR="00D639A2" w:rsidRPr="008A71DB">
          <w:rPr>
            <w:rStyle w:val="Hyperlink"/>
            <w:rFonts w:asciiTheme="majorHAnsi" w:hAnsiTheme="majorHAnsi" w:cstheme="majorHAnsi"/>
          </w:rPr>
          <w:t>https://github.com/loonwerks/AMASE.git</w:t>
        </w:r>
      </w:hyperlink>
      <w:r w:rsidR="008A71DB">
        <w:rPr>
          <w:rFonts w:asciiTheme="majorHAnsi" w:hAnsiTheme="majorHAnsi" w:cstheme="majorHAnsi"/>
        </w:rPr>
        <w:t xml:space="preserve"> and found under the directory titled: </w:t>
      </w:r>
      <w:r w:rsidR="008A71DB" w:rsidRPr="008A71DB">
        <w:rPr>
          <w:rFonts w:asciiTheme="majorHAnsi" w:hAnsiTheme="majorHAnsi" w:cstheme="majorHAnsi"/>
          <w:i/>
        </w:rPr>
        <w:t>plugin</w:t>
      </w:r>
      <w:r w:rsidR="008A71DB">
        <w:rPr>
          <w:rFonts w:asciiTheme="majorHAnsi" w:hAnsiTheme="majorHAnsi" w:cstheme="majorHAnsi"/>
          <w:i/>
        </w:rPr>
        <w:t>.</w:t>
      </w:r>
    </w:p>
    <w:p w:rsidR="003D3F7C" w:rsidRPr="00700B83" w:rsidRDefault="003D3F7C" w:rsidP="006E451C">
      <w:pPr>
        <w:rPr>
          <w:rFonts w:asciiTheme="majorHAnsi" w:hAnsiTheme="majorHAnsi" w:cstheme="majorHAnsi"/>
        </w:rPr>
      </w:pPr>
    </w:p>
    <w:p w:rsidR="003D3F7C" w:rsidRPr="00700B83" w:rsidRDefault="003D3F7C" w:rsidP="006E451C">
      <w:pPr>
        <w:rPr>
          <w:rFonts w:asciiTheme="majorHAnsi" w:hAnsiTheme="majorHAnsi" w:cstheme="majorHAnsi"/>
        </w:rPr>
      </w:pPr>
      <w:r w:rsidRPr="00700B83">
        <w:rPr>
          <w:rFonts w:asciiTheme="majorHAnsi" w:hAnsiTheme="majorHAnsi" w:cstheme="majorHAnsi"/>
        </w:rPr>
        <w:t xml:space="preserve">If this repository is on the target machine, the Safety Annex can be imported into the OSATE development environment folder titled: </w:t>
      </w:r>
      <w:r w:rsidRPr="00700B83">
        <w:rPr>
          <w:rFonts w:asciiTheme="majorHAnsi" w:hAnsiTheme="majorHAnsi" w:cstheme="majorHAnsi"/>
          <w:i/>
        </w:rPr>
        <w:t>Other Projects</w:t>
      </w:r>
      <w:r w:rsidRPr="00700B83">
        <w:rPr>
          <w:rFonts w:asciiTheme="majorHAnsi" w:hAnsiTheme="majorHAnsi" w:cstheme="majorHAnsi"/>
        </w:rPr>
        <w:t xml:space="preserve">. This repository includes a number of directories and the one containing the Safety Annex source code is titled: </w:t>
      </w:r>
      <w:r w:rsidRPr="00700B83">
        <w:rPr>
          <w:rFonts w:asciiTheme="majorHAnsi" w:hAnsiTheme="majorHAnsi" w:cstheme="majorHAnsi"/>
          <w:i/>
        </w:rPr>
        <w:t>safety_annex/plugins.</w:t>
      </w:r>
      <w:r w:rsidRPr="00700B83">
        <w:rPr>
          <w:rFonts w:asciiTheme="majorHAnsi" w:hAnsiTheme="majorHAnsi" w:cstheme="majorHAnsi"/>
        </w:rPr>
        <w:t xml:space="preserve"> </w:t>
      </w:r>
    </w:p>
    <w:p w:rsidR="003D3F7C" w:rsidRPr="00700B83" w:rsidRDefault="003D3F7C" w:rsidP="006E451C">
      <w:pPr>
        <w:rPr>
          <w:rFonts w:asciiTheme="majorHAnsi" w:hAnsiTheme="majorHAnsi" w:cstheme="majorHAnsi"/>
        </w:rPr>
      </w:pPr>
    </w:p>
    <w:p w:rsidR="003D3F7C" w:rsidRPr="00700B83" w:rsidRDefault="003D3F7C" w:rsidP="003D3F7C">
      <w:pPr>
        <w:pStyle w:val="Heading3"/>
        <w:rPr>
          <w:rFonts w:cstheme="majorHAnsi"/>
        </w:rPr>
      </w:pPr>
      <w:bookmarkStart w:id="221" w:name="_Toc18580651"/>
      <w:r w:rsidRPr="00700B83">
        <w:rPr>
          <w:rFonts w:cstheme="majorHAnsi"/>
        </w:rPr>
        <w:t>Github Branches</w:t>
      </w:r>
      <w:bookmarkEnd w:id="221"/>
    </w:p>
    <w:p w:rsidR="003D3F7C" w:rsidRPr="00700B83" w:rsidRDefault="003D3F7C" w:rsidP="003D3F7C">
      <w:pPr>
        <w:rPr>
          <w:rFonts w:asciiTheme="majorHAnsi" w:hAnsiTheme="majorHAnsi" w:cstheme="majorHAnsi"/>
        </w:rPr>
      </w:pPr>
      <w:r w:rsidRPr="00700B83">
        <w:rPr>
          <w:rFonts w:asciiTheme="majorHAnsi" w:hAnsiTheme="majorHAnsi" w:cstheme="majorHAnsi"/>
        </w:rPr>
        <w:t xml:space="preserve">After the development environment is set up and all repositories are imported, </w:t>
      </w:r>
      <w:r w:rsidR="00D639A2">
        <w:rPr>
          <w:rFonts w:asciiTheme="majorHAnsi" w:hAnsiTheme="majorHAnsi" w:cstheme="majorHAnsi"/>
        </w:rPr>
        <w:t xml:space="preserve">make sure that the </w:t>
      </w:r>
      <w:r w:rsidR="00D639A2" w:rsidRPr="001625F6">
        <w:rPr>
          <w:rFonts w:asciiTheme="majorHAnsi" w:hAnsiTheme="majorHAnsi" w:cstheme="majorHAnsi"/>
          <w:i/>
        </w:rPr>
        <w:t>smaccm</w:t>
      </w:r>
      <w:r w:rsidR="00D639A2">
        <w:rPr>
          <w:rFonts w:asciiTheme="majorHAnsi" w:hAnsiTheme="majorHAnsi" w:cstheme="majorHAnsi"/>
        </w:rPr>
        <w:t xml:space="preserve"> branch is </w:t>
      </w:r>
      <w:r w:rsidR="00D639A2" w:rsidRPr="001625F6">
        <w:rPr>
          <w:rFonts w:asciiTheme="majorHAnsi" w:hAnsiTheme="majorHAnsi" w:cstheme="majorHAnsi"/>
          <w:i/>
        </w:rPr>
        <w:t>develop</w:t>
      </w:r>
      <w:r w:rsidR="00D639A2">
        <w:rPr>
          <w:rFonts w:asciiTheme="majorHAnsi" w:hAnsiTheme="majorHAnsi" w:cstheme="majorHAnsi"/>
        </w:rPr>
        <w:t xml:space="preserve">, and the </w:t>
      </w:r>
      <w:r w:rsidR="001625F6">
        <w:rPr>
          <w:rFonts w:asciiTheme="majorHAnsi" w:hAnsiTheme="majorHAnsi" w:cstheme="majorHAnsi"/>
          <w:i/>
        </w:rPr>
        <w:t>amase</w:t>
      </w:r>
      <w:r w:rsidR="00D639A2">
        <w:rPr>
          <w:rFonts w:asciiTheme="majorHAnsi" w:hAnsiTheme="majorHAnsi" w:cstheme="majorHAnsi"/>
        </w:rPr>
        <w:t xml:space="preserve"> branch is </w:t>
      </w:r>
      <w:r w:rsidR="00D639A2" w:rsidRPr="001625F6">
        <w:rPr>
          <w:rFonts w:asciiTheme="majorHAnsi" w:hAnsiTheme="majorHAnsi" w:cstheme="majorHAnsi"/>
          <w:i/>
        </w:rPr>
        <w:t>master</w:t>
      </w:r>
      <w:r w:rsidR="00D639A2">
        <w:rPr>
          <w:rFonts w:asciiTheme="majorHAnsi" w:hAnsiTheme="majorHAnsi" w:cstheme="majorHAnsi"/>
        </w:rPr>
        <w:t xml:space="preserve">. Those should be the default branches when checking out the git repository. If not, </w:t>
      </w:r>
      <w:r w:rsidRPr="00700B83">
        <w:rPr>
          <w:rFonts w:asciiTheme="majorHAnsi" w:hAnsiTheme="majorHAnsi" w:cstheme="majorHAnsi"/>
        </w:rPr>
        <w:t xml:space="preserve">right click on the project folder and select </w:t>
      </w:r>
      <w:r w:rsidRPr="00700B83">
        <w:rPr>
          <w:rFonts w:asciiTheme="majorHAnsi" w:hAnsiTheme="majorHAnsi" w:cstheme="majorHAnsi"/>
          <w:i/>
        </w:rPr>
        <w:t>Team</w:t>
      </w:r>
      <w:r w:rsidRPr="00700B83">
        <w:rPr>
          <w:rFonts w:asciiTheme="majorHAnsi" w:hAnsiTheme="majorHAnsi" w:cstheme="majorHAnsi"/>
        </w:rPr>
        <w:t xml:space="preserve">. </w:t>
      </w:r>
    </w:p>
    <w:p w:rsidR="00751E0F" w:rsidRDefault="00751E0F" w:rsidP="00751E0F">
      <w:pPr>
        <w:ind w:firstLine="720"/>
        <w:rPr>
          <w:rFonts w:asciiTheme="majorHAnsi" w:hAnsiTheme="majorHAnsi" w:cstheme="majorHAnsi"/>
        </w:rPr>
      </w:pPr>
      <w:r w:rsidRPr="00700B83">
        <w:rPr>
          <w:rFonts w:asciiTheme="majorHAnsi" w:hAnsiTheme="majorHAnsi" w:cstheme="majorHAnsi"/>
        </w:rPr>
        <w:t>Team -&gt; Switch To -&gt; New Branch</w:t>
      </w:r>
    </w:p>
    <w:p w:rsidR="00B43D18" w:rsidRPr="00700B83" w:rsidRDefault="00B43D18" w:rsidP="00751E0F">
      <w:pPr>
        <w:ind w:firstLine="720"/>
        <w:rPr>
          <w:rFonts w:asciiTheme="majorHAnsi" w:hAnsiTheme="majorHAnsi" w:cstheme="majorHAnsi"/>
        </w:rPr>
      </w:pPr>
    </w:p>
    <w:p w:rsidR="00751E0F" w:rsidRDefault="00751E0F" w:rsidP="00751E0F">
      <w:pPr>
        <w:rPr>
          <w:rFonts w:asciiTheme="majorHAnsi" w:hAnsiTheme="majorHAnsi" w:cstheme="majorHAnsi"/>
        </w:rPr>
      </w:pPr>
      <w:r w:rsidRPr="00700B83">
        <w:rPr>
          <w:rFonts w:asciiTheme="majorHAnsi" w:hAnsiTheme="majorHAnsi" w:cstheme="majorHAnsi"/>
        </w:rPr>
        <w:t xml:space="preserve">Then type into the textbox the branch as required. </w:t>
      </w:r>
    </w:p>
    <w:p w:rsidR="00C11DC1" w:rsidRDefault="00C11DC1" w:rsidP="00751E0F">
      <w:pPr>
        <w:rPr>
          <w:rFonts w:asciiTheme="majorHAnsi" w:hAnsiTheme="majorHAnsi" w:cstheme="majorHAnsi"/>
        </w:rPr>
      </w:pPr>
    </w:p>
    <w:p w:rsidR="00C11DC1" w:rsidRDefault="00C11DC1" w:rsidP="00C11DC1">
      <w:pPr>
        <w:pStyle w:val="Heading3"/>
      </w:pPr>
      <w:bookmarkStart w:id="222" w:name="_Toc18580652"/>
      <w:r>
        <w:t>Run OSATE</w:t>
      </w:r>
      <w:bookmarkEnd w:id="222"/>
    </w:p>
    <w:p w:rsidR="00C11DC1" w:rsidRPr="00C11DC1" w:rsidRDefault="00C11DC1" w:rsidP="00C11DC1">
      <w:pPr>
        <w:rPr>
          <w:rFonts w:asciiTheme="majorHAnsi" w:hAnsiTheme="majorHAnsi" w:cstheme="majorHAnsi"/>
        </w:rPr>
      </w:pPr>
      <w:r w:rsidRPr="00C11DC1">
        <w:rPr>
          <w:rFonts w:asciiTheme="majorHAnsi" w:hAnsiTheme="majorHAnsi" w:cstheme="majorHAnsi"/>
        </w:rPr>
        <w:t xml:space="preserve">At this point, everything should be in place to run the OSATE environment. Select the drop down menu next to the green “play” button on the menu. In the drop down menu that appears, select OSATE. This compiles the source code and the OSATE environment should appear after loading. </w:t>
      </w:r>
    </w:p>
    <w:p w:rsidR="00C11DC1" w:rsidRDefault="00C11DC1" w:rsidP="00C11DC1"/>
    <w:p w:rsidR="001E0BCA" w:rsidRPr="00984697" w:rsidRDefault="00C11DC1" w:rsidP="00984697">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20</w:t>
      </w:r>
      <w:r w:rsidRPr="00F80C50">
        <w:rPr>
          <w:rFonts w:asciiTheme="majorHAnsi" w:hAnsiTheme="majorHAnsi"/>
        </w:rPr>
        <w:fldChar w:fldCharType="end"/>
      </w:r>
      <w:r w:rsidRPr="00F80C50">
        <w:rPr>
          <w:rFonts w:asciiTheme="majorHAnsi" w:hAnsiTheme="majorHAnsi"/>
        </w:rPr>
        <w:t>.</w:t>
      </w:r>
      <w:r>
        <w:rPr>
          <w:rFonts w:asciiTheme="majorHAnsi" w:hAnsiTheme="majorHAnsi"/>
        </w:rPr>
        <w:t xml:space="preserve"> </w:t>
      </w:r>
      <w:r w:rsidRPr="00F80C50">
        <w:rPr>
          <w:rFonts w:asciiTheme="majorHAnsi" w:hAnsiTheme="majorHAnsi"/>
        </w:rPr>
        <w:t xml:space="preserve">At this point, you are ready to import the Toy Example project </w:t>
      </w:r>
      <w:r>
        <w:rPr>
          <w:rFonts w:asciiTheme="majorHAnsi" w:hAnsiTheme="majorHAnsi"/>
        </w:rPr>
        <w:t xml:space="preserve">(see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E66A82">
        <w:rPr>
          <w:rFonts w:asciiTheme="majorHAnsi" w:hAnsiTheme="majorHAnsi"/>
        </w:rPr>
        <w:t>4.1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your own safety analysis. </w:t>
      </w:r>
    </w:p>
    <w:p w:rsidR="00984697" w:rsidRDefault="00984697" w:rsidP="00984697"/>
    <w:p w:rsidR="00984697" w:rsidRDefault="00984697" w:rsidP="00984697"/>
    <w:p w:rsidR="00984697" w:rsidRDefault="00984697" w:rsidP="00984697">
      <w:pPr>
        <w:pStyle w:val="Heading1"/>
      </w:pPr>
      <w:r>
        <w:t>Other Information</w:t>
      </w:r>
    </w:p>
    <w:p w:rsidR="00984697" w:rsidRDefault="00984697" w:rsidP="00984697">
      <w:pPr>
        <w:rPr>
          <w:rFonts w:asciiTheme="majorHAnsi" w:hAnsiTheme="majorHAnsi" w:cstheme="majorHAnsi"/>
        </w:rPr>
      </w:pPr>
      <w:r>
        <w:rPr>
          <w:rFonts w:asciiTheme="majorHAnsi" w:hAnsiTheme="majorHAnsi" w:cstheme="majorHAnsi"/>
        </w:rPr>
        <w:t xml:space="preserve">This section compiles the remaining pieces of information that may in some cases be useful to know. </w:t>
      </w:r>
    </w:p>
    <w:p w:rsidR="00984697" w:rsidRDefault="00984697" w:rsidP="00984697">
      <w:pPr>
        <w:rPr>
          <w:rFonts w:asciiTheme="majorHAnsi" w:hAnsiTheme="majorHAnsi" w:cstheme="majorHAnsi"/>
        </w:rPr>
      </w:pPr>
    </w:p>
    <w:p w:rsidR="00984697" w:rsidRDefault="00984697" w:rsidP="00984697">
      <w:pPr>
        <w:pStyle w:val="Heading2"/>
      </w:pPr>
      <w:r>
        <w:lastRenderedPageBreak/>
        <w:t>Defining Multiple Faults on a Single Output</w:t>
      </w:r>
    </w:p>
    <w:p w:rsidR="00FC2747" w:rsidRDefault="00FC2747" w:rsidP="00FC2747">
      <w:pPr>
        <w:rPr>
          <w:rFonts w:asciiTheme="majorHAnsi" w:hAnsiTheme="majorHAnsi" w:cstheme="majorHAnsi"/>
        </w:rPr>
      </w:pPr>
      <w:r>
        <w:rPr>
          <w:rFonts w:asciiTheme="majorHAnsi" w:hAnsiTheme="majorHAnsi" w:cstheme="majorHAnsi"/>
        </w:rPr>
        <w:t xml:space="preserve">When an output has multiple faults defined, the effects of such depend on what analysis is run. </w:t>
      </w:r>
    </w:p>
    <w:p w:rsidR="00FC2747" w:rsidRPr="00FC2747" w:rsidRDefault="00FC2747" w:rsidP="00FC2747">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rsidR="00FC2747" w:rsidRDefault="00FC2747" w:rsidP="00FC2747">
      <w:pPr>
        <w:pStyle w:val="ListParagraph"/>
        <w:rPr>
          <w:rFonts w:asciiTheme="majorHAnsi" w:hAnsiTheme="majorHAnsi" w:cstheme="majorHAnsi"/>
        </w:rPr>
      </w:pPr>
      <w:r>
        <w:rPr>
          <w:rFonts w:asciiTheme="majorHAnsi" w:hAnsiTheme="majorHAnsi" w:cstheme="majorHAnsi"/>
        </w:rPr>
        <w:t xml:space="preserve">All faults are considered as model elements and if any of the defined faults cause violations of properties, the model checker will find these faults. Which is displayed to the user is model checker dependent. </w:t>
      </w:r>
    </w:p>
    <w:p w:rsidR="00FC2747" w:rsidRPr="00FC2747" w:rsidRDefault="00FC2747" w:rsidP="00FC2747">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rsidR="00FC2747" w:rsidRDefault="00FC2747" w:rsidP="00FC2747">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rsidR="00FC2747" w:rsidRDefault="00FC2747" w:rsidP="00FC2747">
      <w:pPr>
        <w:pStyle w:val="ListParagraph"/>
        <w:rPr>
          <w:rFonts w:asciiTheme="majorHAnsi" w:hAnsiTheme="majorHAnsi" w:cstheme="majorHAnsi"/>
        </w:rPr>
      </w:pPr>
    </w:p>
    <w:p w:rsidR="00FC2747" w:rsidRDefault="00FC2747" w:rsidP="00FC2747">
      <w:pPr>
        <w:rPr>
          <w:rFonts w:asciiTheme="majorHAnsi" w:hAnsiTheme="majorHAnsi" w:cstheme="majorHAnsi"/>
        </w:rPr>
      </w:pPr>
      <w:r>
        <w:rPr>
          <w:rFonts w:asciiTheme="majorHAnsi" w:hAnsiTheme="majorHAnsi" w:cstheme="majorHAnsi"/>
        </w:rPr>
        <w:t xml:space="preserve">The user should be aware that multiple fault definitions on the same output cannot have different return types. An example of this is if the output of a component is a nested data type. There </w:t>
      </w:r>
      <w:r w:rsidR="00901F1D">
        <w:rPr>
          <w:rFonts w:asciiTheme="majorHAnsi" w:hAnsiTheme="majorHAnsi" w:cstheme="majorHAnsi"/>
        </w:rPr>
        <w:t>is only one recommended approach for defining</w:t>
      </w:r>
      <w:r>
        <w:rPr>
          <w:rFonts w:asciiTheme="majorHAnsi" w:hAnsiTheme="majorHAnsi" w:cstheme="majorHAnsi"/>
        </w:rPr>
        <w:t xml:space="preserve"> faults </w:t>
      </w:r>
      <w:r w:rsidR="00901F1D">
        <w:rPr>
          <w:rFonts w:asciiTheme="majorHAnsi" w:hAnsiTheme="majorHAnsi" w:cstheme="majorHAnsi"/>
        </w:rPr>
        <w:t>on</w:t>
      </w:r>
      <w:r>
        <w:rPr>
          <w:rFonts w:asciiTheme="majorHAnsi" w:hAnsiTheme="majorHAnsi" w:cstheme="majorHAnsi"/>
        </w:rPr>
        <w:t xml:space="preserve"> nested types (see Section </w:t>
      </w:r>
      <w:r w:rsidR="00932AEB">
        <w:rPr>
          <w:rFonts w:asciiTheme="majorHAnsi" w:hAnsiTheme="majorHAnsi" w:cstheme="majorHAnsi"/>
        </w:rPr>
        <w:fldChar w:fldCharType="begin"/>
      </w:r>
      <w:r w:rsidR="00932AEB">
        <w:rPr>
          <w:rFonts w:asciiTheme="majorHAnsi" w:hAnsiTheme="majorHAnsi" w:cstheme="majorHAnsi"/>
        </w:rPr>
        <w:instrText xml:space="preserve"> REF _Ref19891237 \r \h </w:instrText>
      </w:r>
      <w:r w:rsidR="00932AEB">
        <w:rPr>
          <w:rFonts w:asciiTheme="majorHAnsi" w:hAnsiTheme="majorHAnsi" w:cstheme="majorHAnsi"/>
        </w:rPr>
      </w:r>
      <w:r w:rsidR="00932AEB">
        <w:rPr>
          <w:rFonts w:asciiTheme="majorHAnsi" w:hAnsiTheme="majorHAnsi" w:cstheme="majorHAnsi"/>
        </w:rPr>
        <w:fldChar w:fldCharType="separate"/>
      </w:r>
      <w:r w:rsidR="00932AEB">
        <w:rPr>
          <w:rFonts w:asciiTheme="majorHAnsi" w:hAnsiTheme="majorHAnsi" w:cstheme="majorHAnsi"/>
        </w:rPr>
        <w:t>7.2.4.3</w:t>
      </w:r>
      <w:r w:rsidR="00932AEB">
        <w:rPr>
          <w:rFonts w:asciiTheme="majorHAnsi" w:hAnsiTheme="majorHAnsi" w:cstheme="majorHAnsi"/>
        </w:rPr>
        <w:fldChar w:fldCharType="end"/>
      </w:r>
      <w:r>
        <w:rPr>
          <w:rFonts w:asciiTheme="majorHAnsi" w:hAnsiTheme="majorHAnsi" w:cstheme="majorHAnsi"/>
        </w:rPr>
        <w:t>). One cannot define two faults on the output in such a way that one references the field type and one references the overall data type. An example of this is show</w:t>
      </w:r>
      <w:r w:rsidRPr="007E04D6">
        <w:rPr>
          <w:rFonts w:asciiTheme="majorHAnsi" w:hAnsiTheme="majorHAnsi" w:cstheme="majorHAnsi"/>
        </w:rPr>
        <w:t xml:space="preserve">n in </w:t>
      </w:r>
      <w:r w:rsidRPr="007E04D6">
        <w:rPr>
          <w:rFonts w:asciiTheme="majorHAnsi" w:hAnsiTheme="majorHAnsi" w:cstheme="majorHAnsi"/>
        </w:rPr>
        <w:fldChar w:fldCharType="begin"/>
      </w:r>
      <w:r w:rsidRPr="007E04D6">
        <w:rPr>
          <w:rFonts w:asciiTheme="majorHAnsi" w:hAnsiTheme="majorHAnsi" w:cstheme="majorHAnsi"/>
        </w:rPr>
        <w:instrText xml:space="preserve"> REF _Ref19890994 \h </w:instrText>
      </w:r>
      <w:r w:rsidR="007E04D6">
        <w:rPr>
          <w:rFonts w:asciiTheme="majorHAnsi" w:hAnsiTheme="majorHAnsi" w:cstheme="majorHAnsi"/>
        </w:rPr>
        <w:instrText xml:space="preserve"> \* MERGEFORMAT </w:instrText>
      </w:r>
      <w:r w:rsidRPr="007E04D6">
        <w:rPr>
          <w:rFonts w:asciiTheme="majorHAnsi" w:hAnsiTheme="majorHAnsi" w:cstheme="majorHAnsi"/>
        </w:rPr>
      </w:r>
      <w:r w:rsidRPr="007E04D6">
        <w:rPr>
          <w:rFonts w:asciiTheme="majorHAnsi" w:hAnsiTheme="majorHAnsi" w:cstheme="majorHAnsi"/>
        </w:rPr>
        <w:fldChar w:fldCharType="separate"/>
      </w:r>
      <w:r w:rsidRPr="007E04D6">
        <w:rPr>
          <w:rFonts w:asciiTheme="majorHAnsi" w:hAnsiTheme="majorHAnsi" w:cstheme="majorHAnsi"/>
        </w:rPr>
        <w:t xml:space="preserve">Figure </w:t>
      </w:r>
      <w:r w:rsidRPr="007E04D6">
        <w:rPr>
          <w:rFonts w:asciiTheme="majorHAnsi" w:hAnsiTheme="majorHAnsi" w:cstheme="majorHAnsi"/>
          <w:noProof/>
        </w:rPr>
        <w:t>43</w:t>
      </w:r>
      <w:r w:rsidRPr="007E04D6">
        <w:rPr>
          <w:rFonts w:asciiTheme="majorHAnsi" w:hAnsiTheme="majorHAnsi" w:cstheme="majorHAnsi"/>
        </w:rPr>
        <w:fldChar w:fldCharType="end"/>
      </w:r>
      <w:r w:rsidR="007E04D6">
        <w:rPr>
          <w:rFonts w:asciiTheme="majorHAnsi" w:hAnsiTheme="majorHAnsi" w:cstheme="majorHAnsi"/>
        </w:rPr>
        <w:t>.</w:t>
      </w:r>
    </w:p>
    <w:p w:rsidR="00BA132C" w:rsidRDefault="00BA132C" w:rsidP="00FC2747">
      <w:pPr>
        <w:rPr>
          <w:rFonts w:asciiTheme="majorHAnsi" w:hAnsiTheme="majorHAnsi" w:cstheme="majorHAnsi"/>
        </w:rPr>
      </w:pPr>
    </w:p>
    <w:p w:rsidR="00FC2747" w:rsidRDefault="000D7D58" w:rsidP="00FC2747">
      <w:pPr>
        <w:keepNext/>
      </w:pPr>
      <w:r>
        <w:rPr>
          <w:rFonts w:asciiTheme="majorHAnsi" w:hAnsiTheme="majorHAnsi" w:cstheme="majorHAnsi"/>
        </w:rPr>
        <w:pict>
          <v:shape id="_x0000_i1061" type="#_x0000_t75" style="width:467.5pt;height:182.5pt">
            <v:imagedata r:id="rId90" o:title="Capture"/>
          </v:shape>
        </w:pict>
      </w:r>
    </w:p>
    <w:p w:rsidR="00FC2747" w:rsidRPr="00FC2747" w:rsidRDefault="00FC2747" w:rsidP="00FC2747">
      <w:pPr>
        <w:pStyle w:val="Caption"/>
        <w:jc w:val="center"/>
        <w:rPr>
          <w:rFonts w:asciiTheme="majorHAnsi" w:hAnsiTheme="majorHAnsi" w:cstheme="majorHAnsi"/>
          <w:sz w:val="24"/>
          <w:szCs w:val="24"/>
        </w:rPr>
      </w:pPr>
      <w:bookmarkStart w:id="223" w:name="_Ref19890994"/>
      <w:bookmarkStart w:id="224" w:name="_Ref19890988"/>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3B79B4">
        <w:rPr>
          <w:noProof/>
          <w:sz w:val="24"/>
          <w:szCs w:val="24"/>
        </w:rPr>
        <w:t>43</w:t>
      </w:r>
      <w:r w:rsidRPr="00FC2747">
        <w:rPr>
          <w:sz w:val="24"/>
          <w:szCs w:val="24"/>
        </w:rPr>
        <w:fldChar w:fldCharType="end"/>
      </w:r>
      <w:bookmarkEnd w:id="223"/>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24"/>
    </w:p>
    <w:p w:rsidR="00984697" w:rsidRPr="003B79B4" w:rsidRDefault="00932AEB" w:rsidP="00984697">
      <w:pPr>
        <w:rPr>
          <w:rFonts w:asciiTheme="majorHAnsi" w:hAnsiTheme="majorHAnsi" w:cstheme="majorHAnsi"/>
        </w:rPr>
      </w:pPr>
      <w:r w:rsidRPr="00932AEB">
        <w:rPr>
          <w:rFonts w:asciiTheme="majorHAnsi" w:hAnsiTheme="majorHAnsi" w:cstheme="majorHAnsi"/>
        </w:rPr>
        <w:t xml:space="preserve">To reiterate, what is shown in the above figure is </w:t>
      </w:r>
      <w:r w:rsidRPr="00932AEB">
        <w:rPr>
          <w:rFonts w:asciiTheme="majorHAnsi" w:hAnsiTheme="majorHAnsi" w:cstheme="majorHAnsi"/>
          <w:i/>
        </w:rPr>
        <w:t>not</w:t>
      </w:r>
      <w:r w:rsidRPr="00932AEB">
        <w:rPr>
          <w:rFonts w:asciiTheme="majorHAnsi" w:hAnsiTheme="majorHAnsi" w:cstheme="majorHAnsi"/>
        </w:rPr>
        <w:t xml:space="preserve"> supported. Only fault nodes with equal return types are allowed </w:t>
      </w:r>
      <w:r>
        <w:rPr>
          <w:rFonts w:asciiTheme="majorHAnsi" w:hAnsiTheme="majorHAnsi" w:cstheme="majorHAnsi"/>
        </w:rPr>
        <w:t xml:space="preserve">to be defined </w:t>
      </w:r>
      <w:r w:rsidRPr="00932AEB">
        <w:rPr>
          <w:rFonts w:asciiTheme="majorHAnsi" w:hAnsiTheme="majorHAnsi" w:cstheme="majorHAnsi"/>
        </w:rPr>
        <w:t xml:space="preserve">on the same output. </w:t>
      </w:r>
      <w:r w:rsidR="00901F1D">
        <w:rPr>
          <w:rFonts w:asciiTheme="majorHAnsi" w:hAnsiTheme="majorHAnsi" w:cstheme="majorHAnsi"/>
        </w:rPr>
        <w:t xml:space="preserve">If this is defined in some model, the verification results will return errors in the Lustre code and the output from the </w:t>
      </w:r>
      <w:r w:rsidR="008A71DB">
        <w:rPr>
          <w:rFonts w:asciiTheme="majorHAnsi" w:hAnsiTheme="majorHAnsi" w:cstheme="majorHAnsi"/>
        </w:rPr>
        <w:t>user’s</w:t>
      </w:r>
      <w:r w:rsidR="00901F1D">
        <w:rPr>
          <w:rFonts w:asciiTheme="majorHAnsi" w:hAnsiTheme="majorHAnsi" w:cstheme="majorHAnsi"/>
        </w:rPr>
        <w:t xml:space="preserve"> side </w:t>
      </w:r>
      <w:r w:rsidR="003B79B4">
        <w:rPr>
          <w:rFonts w:asciiTheme="majorHAnsi" w:hAnsiTheme="majorHAnsi" w:cstheme="majorHAnsi"/>
        </w:rPr>
        <w:t xml:space="preserve">will look something like this: </w:t>
      </w:r>
    </w:p>
    <w:p w:rsidR="003B79B4" w:rsidRDefault="000D7D58" w:rsidP="003B79B4">
      <w:pPr>
        <w:keepNext/>
      </w:pPr>
      <w:r>
        <w:pict>
          <v:shape id="_x0000_i1062" type="#_x0000_t75" style="width:467.5pt;height:116pt">
            <v:imagedata r:id="rId91" o:title="Capture"/>
          </v:shape>
        </w:pict>
      </w:r>
    </w:p>
    <w:p w:rsidR="00984697" w:rsidRDefault="003B79B4" w:rsidP="003B79B4">
      <w:pPr>
        <w:pStyle w:val="Caption"/>
        <w:jc w:val="center"/>
        <w:rPr>
          <w:sz w:val="24"/>
          <w:szCs w:val="24"/>
        </w:rPr>
      </w:pPr>
      <w:bookmarkStart w:id="225" w:name="_Ref20223769"/>
      <w:bookmarkStart w:id="226" w:name="_Ref20223760"/>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Pr="003B79B4">
        <w:rPr>
          <w:noProof/>
          <w:sz w:val="24"/>
          <w:szCs w:val="24"/>
        </w:rPr>
        <w:t>44</w:t>
      </w:r>
      <w:r w:rsidRPr="003B79B4">
        <w:rPr>
          <w:sz w:val="24"/>
          <w:szCs w:val="24"/>
        </w:rPr>
        <w:fldChar w:fldCharType="end"/>
      </w:r>
      <w:bookmarkEnd w:id="225"/>
      <w:r w:rsidRPr="003B79B4">
        <w:rPr>
          <w:sz w:val="24"/>
          <w:szCs w:val="24"/>
        </w:rPr>
        <w:t>: Lustre Error Output</w:t>
      </w:r>
      <w:bookmarkEnd w:id="226"/>
    </w:p>
    <w:p w:rsidR="003B79B4" w:rsidRDefault="003B79B4" w:rsidP="003B79B4"/>
    <w:p w:rsidR="003B79B4" w:rsidRDefault="003B79B4" w:rsidP="003B79B4">
      <w:pPr>
        <w:pStyle w:val="Heading2"/>
      </w:pPr>
      <w:r>
        <w:t>Lustre Error</w:t>
      </w:r>
    </w:p>
    <w:p w:rsidR="003B79B4" w:rsidRDefault="003B79B4" w:rsidP="003B79B4"/>
    <w:p w:rsidR="003B79B4" w:rsidRPr="003B79B4" w:rsidRDefault="003B79B4" w:rsidP="003B79B4">
      <w:pPr>
        <w:rPr>
          <w:rFonts w:asciiTheme="majorHAnsi" w:hAnsiTheme="majorHAnsi" w:cstheme="majorHAnsi"/>
        </w:rPr>
        <w:sectPr w:rsidR="003B79B4" w:rsidRPr="003B79B4">
          <w:pgSz w:w="12240" w:h="15840"/>
          <w:pgMar w:top="1440" w:right="1440" w:bottom="1440" w:left="1440" w:header="720" w:footer="720" w:gutter="0"/>
          <w:cols w:space="720"/>
          <w:docGrid w:linePitch="360"/>
        </w:sect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Pr="003B79B4">
        <w:rPr>
          <w:rFonts w:asciiTheme="majorHAnsi" w:hAnsiTheme="majorHAnsi" w:cstheme="majorHAnsi"/>
        </w:rPr>
        <w:t xml:space="preserve">Figure </w:t>
      </w:r>
      <w:r w:rsidRPr="003B79B4">
        <w:rPr>
          <w:rFonts w:asciiTheme="majorHAnsi" w:hAnsiTheme="majorHAnsi" w:cstheme="majorHAnsi"/>
          <w:noProof/>
        </w:rPr>
        <w:t>44</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please contact Danielle Stewart (</w:t>
      </w:r>
      <w:hyperlink r:id="rId92" w:history="1">
        <w:r w:rsidRPr="00B8244E">
          <w:rPr>
            <w:rStyle w:val="Hyperlink"/>
            <w:rFonts w:asciiTheme="majorHAnsi" w:hAnsiTheme="majorHAnsi" w:cstheme="majorHAnsi"/>
          </w:rPr>
          <w:t>dkstewar@umn.edu</w:t>
        </w:r>
      </w:hyperlink>
      <w:r>
        <w:rPr>
          <w:rFonts w:asciiTheme="majorHAnsi" w:hAnsiTheme="majorHAnsi" w:cstheme="majorHAnsi"/>
        </w:rPr>
        <w:t xml:space="preserve">) and/or Janet Liu </w:t>
      </w:r>
      <w:r w:rsidRPr="003B79B4">
        <w:rPr>
          <w:rFonts w:asciiTheme="majorHAnsi" w:hAnsiTheme="majorHAnsi" w:cstheme="majorHAnsi"/>
        </w:rPr>
        <w:t>(</w:t>
      </w:r>
      <w:hyperlink r:id="rId93" w:history="1">
        <w:r w:rsidRPr="00B8244E">
          <w:rPr>
            <w:rStyle w:val="Hyperlink"/>
            <w:rFonts w:asciiTheme="majorHAnsi" w:hAnsiTheme="majorHAnsi" w:cstheme="majorHAnsi"/>
            <w:shd w:val="clear" w:color="auto" w:fill="FFFFFF"/>
          </w:rPr>
          <w:t>jing.liu@collins.com</w:t>
        </w:r>
      </w:hyperlink>
      <w:r w:rsidRPr="003B79B4">
        <w:rPr>
          <w:rFonts w:asciiTheme="majorHAnsi" w:hAnsiTheme="majorHAnsi" w:cstheme="majorHAnsi"/>
        </w:rPr>
        <w:t>)</w:t>
      </w:r>
      <w:r>
        <w:rPr>
          <w:rFonts w:asciiTheme="majorHAnsi" w:hAnsiTheme="majorHAnsi" w:cstheme="majorHAnsi"/>
        </w:rPr>
        <w:t xml:space="preserve"> and we can assist you in locating the problem. </w:t>
      </w:r>
    </w:p>
    <w:p w:rsidR="001E0BCA" w:rsidRDefault="001E0BCA" w:rsidP="001E0BCA">
      <w:pPr>
        <w:pStyle w:val="Heading1"/>
      </w:pPr>
      <w:bookmarkStart w:id="227" w:name="_Toc18580653"/>
      <w:r>
        <w:lastRenderedPageBreak/>
        <w:t>Appendices</w:t>
      </w:r>
      <w:bookmarkEnd w:id="227"/>
    </w:p>
    <w:p w:rsidR="001E0BCA" w:rsidRDefault="001E0BCA" w:rsidP="001E0BCA">
      <w:pPr>
        <w:pStyle w:val="Heading2"/>
      </w:pPr>
      <w:bookmarkStart w:id="228" w:name="_Ref13578753"/>
      <w:bookmarkStart w:id="229" w:name="_Toc18580654"/>
      <w:r>
        <w:t>Appendix 1: Fault Library</w:t>
      </w:r>
      <w:bookmarkEnd w:id="228"/>
      <w:bookmarkEnd w:id="229"/>
    </w:p>
    <w:p w:rsidR="00607A16" w:rsidRDefault="001E0BCA" w:rsidP="001E0BCA">
      <w:pPr>
        <w:rPr>
          <w:rFonts w:asciiTheme="majorHAnsi" w:hAnsiTheme="majorHAnsi"/>
        </w:rPr>
      </w:pPr>
      <w:r>
        <w:rPr>
          <w:rFonts w:asciiTheme="majorHAnsi" w:hAnsiTheme="majorHAnsi"/>
        </w:rPr>
        <w:t xml:space="preserve">A library of commonly used fault node definitions can be found in any of the examples in the Github repository, but one is included here for convenience. </w:t>
      </w:r>
      <w:r w:rsidR="00607A16">
        <w:rPr>
          <w:rFonts w:asciiTheme="majorHAnsi" w:hAnsiTheme="majorHAnsi"/>
        </w:rPr>
        <w:t xml:space="preserve">Create a new AADL package within the project that will be using the file. Name the new package whatever you wish (often it is called “faults” or “common_faults”) and then copy the following code into the body of the package. </w:t>
      </w:r>
    </w:p>
    <w:p w:rsidR="00607A16" w:rsidRDefault="00607A16" w:rsidP="001E0BCA">
      <w:pPr>
        <w:rPr>
          <w:rFonts w:asciiTheme="majorHAnsi" w:hAnsiTheme="majorHAnsi"/>
        </w:rPr>
      </w:pP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1E0BCA" w:rsidRDefault="00607A16" w:rsidP="00607A16">
      <w:pPr>
        <w:rPr>
          <w:rFonts w:asciiTheme="majorHAnsi" w:hAnsiTheme="majorHAnsi"/>
        </w:rPr>
      </w:pPr>
      <w:r>
        <w:rPr>
          <w:rFonts w:ascii="Consolas" w:eastAsiaTheme="minorHAnsi" w:hAnsi="Consolas" w:cs="Consolas"/>
          <w:sz w:val="20"/>
          <w:szCs w:val="20"/>
        </w:rPr>
        <w:t>**};</w:t>
      </w:r>
    </w:p>
    <w:p w:rsidR="001E0BCA" w:rsidRPr="001E0BCA" w:rsidRDefault="001E0BCA" w:rsidP="001E0BCA">
      <w:pPr>
        <w:rPr>
          <w:rFonts w:asciiTheme="majorHAnsi" w:hAnsiTheme="majorHAnsi"/>
        </w:rPr>
      </w:pPr>
    </w:p>
    <w:sectPr w:rsidR="001E0BCA" w:rsidRPr="001E0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2"/>
  </w:num>
  <w:num w:numId="5">
    <w:abstractNumId w:val="6"/>
  </w:num>
  <w:num w:numId="6">
    <w:abstractNumId w:val="7"/>
  </w:num>
  <w:num w:numId="7">
    <w:abstractNumId w:val="13"/>
  </w:num>
  <w:num w:numId="8">
    <w:abstractNumId w:val="12"/>
  </w:num>
  <w:num w:numId="9">
    <w:abstractNumId w:val="15"/>
  </w:num>
  <w:num w:numId="10">
    <w:abstractNumId w:val="10"/>
  </w:num>
  <w:num w:numId="11">
    <w:abstractNumId w:val="0"/>
  </w:num>
  <w:num w:numId="12">
    <w:abstractNumId w:val="5"/>
  </w:num>
  <w:num w:numId="13">
    <w:abstractNumId w:val="8"/>
  </w:num>
  <w:num w:numId="14">
    <w:abstractNumId w:val="14"/>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C4E"/>
    <w:rsid w:val="00022ED9"/>
    <w:rsid w:val="00025792"/>
    <w:rsid w:val="00036437"/>
    <w:rsid w:val="00040C93"/>
    <w:rsid w:val="0004389C"/>
    <w:rsid w:val="00045A11"/>
    <w:rsid w:val="00046334"/>
    <w:rsid w:val="000534C2"/>
    <w:rsid w:val="000573B1"/>
    <w:rsid w:val="00065EE6"/>
    <w:rsid w:val="00080AE6"/>
    <w:rsid w:val="000919B5"/>
    <w:rsid w:val="0009594C"/>
    <w:rsid w:val="000A1A4F"/>
    <w:rsid w:val="000A1A67"/>
    <w:rsid w:val="000B3BF0"/>
    <w:rsid w:val="000C01F8"/>
    <w:rsid w:val="000C24EE"/>
    <w:rsid w:val="000C6736"/>
    <w:rsid w:val="000D0C84"/>
    <w:rsid w:val="000D7D58"/>
    <w:rsid w:val="000F1278"/>
    <w:rsid w:val="000F2D34"/>
    <w:rsid w:val="000F3303"/>
    <w:rsid w:val="000F6AC9"/>
    <w:rsid w:val="00102830"/>
    <w:rsid w:val="001045E3"/>
    <w:rsid w:val="00115E88"/>
    <w:rsid w:val="001215FB"/>
    <w:rsid w:val="0012308B"/>
    <w:rsid w:val="00126449"/>
    <w:rsid w:val="00134F53"/>
    <w:rsid w:val="00137896"/>
    <w:rsid w:val="0014340A"/>
    <w:rsid w:val="0014395A"/>
    <w:rsid w:val="00154034"/>
    <w:rsid w:val="001547F1"/>
    <w:rsid w:val="00157241"/>
    <w:rsid w:val="001625F6"/>
    <w:rsid w:val="00162C1A"/>
    <w:rsid w:val="00163771"/>
    <w:rsid w:val="00164B7D"/>
    <w:rsid w:val="00184CA7"/>
    <w:rsid w:val="00185AEB"/>
    <w:rsid w:val="00191832"/>
    <w:rsid w:val="001A0FF8"/>
    <w:rsid w:val="001A2649"/>
    <w:rsid w:val="001A3B0C"/>
    <w:rsid w:val="001A702E"/>
    <w:rsid w:val="001B18A0"/>
    <w:rsid w:val="001B5E26"/>
    <w:rsid w:val="001C32FA"/>
    <w:rsid w:val="001C7076"/>
    <w:rsid w:val="001D2FF3"/>
    <w:rsid w:val="001E0BCA"/>
    <w:rsid w:val="001E4E1B"/>
    <w:rsid w:val="001E790C"/>
    <w:rsid w:val="00202F48"/>
    <w:rsid w:val="002104D7"/>
    <w:rsid w:val="002363B4"/>
    <w:rsid w:val="00236F92"/>
    <w:rsid w:val="002407BD"/>
    <w:rsid w:val="00262973"/>
    <w:rsid w:val="00267E02"/>
    <w:rsid w:val="002745AD"/>
    <w:rsid w:val="00274CBD"/>
    <w:rsid w:val="00282631"/>
    <w:rsid w:val="00293491"/>
    <w:rsid w:val="00297D74"/>
    <w:rsid w:val="002A3763"/>
    <w:rsid w:val="002A4B0C"/>
    <w:rsid w:val="002B543D"/>
    <w:rsid w:val="002C6A39"/>
    <w:rsid w:val="002F29D5"/>
    <w:rsid w:val="002F65C9"/>
    <w:rsid w:val="00312334"/>
    <w:rsid w:val="003223D6"/>
    <w:rsid w:val="00326BB2"/>
    <w:rsid w:val="00333D56"/>
    <w:rsid w:val="00334819"/>
    <w:rsid w:val="003478D1"/>
    <w:rsid w:val="00347AD2"/>
    <w:rsid w:val="00351164"/>
    <w:rsid w:val="003547F6"/>
    <w:rsid w:val="003639A5"/>
    <w:rsid w:val="00366937"/>
    <w:rsid w:val="003701AC"/>
    <w:rsid w:val="003767D3"/>
    <w:rsid w:val="0038634D"/>
    <w:rsid w:val="0039044E"/>
    <w:rsid w:val="00391310"/>
    <w:rsid w:val="003A0C66"/>
    <w:rsid w:val="003A5A9B"/>
    <w:rsid w:val="003B3824"/>
    <w:rsid w:val="003B6BA6"/>
    <w:rsid w:val="003B79B4"/>
    <w:rsid w:val="003C664B"/>
    <w:rsid w:val="003D1ADE"/>
    <w:rsid w:val="003D3F7C"/>
    <w:rsid w:val="003E0347"/>
    <w:rsid w:val="003E1F44"/>
    <w:rsid w:val="003E323E"/>
    <w:rsid w:val="003E39AB"/>
    <w:rsid w:val="00400ABF"/>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B6253"/>
    <w:rsid w:val="004C1C38"/>
    <w:rsid w:val="004C71B8"/>
    <w:rsid w:val="004D4806"/>
    <w:rsid w:val="004D54E4"/>
    <w:rsid w:val="004D6AD9"/>
    <w:rsid w:val="004E3AB2"/>
    <w:rsid w:val="004E45DC"/>
    <w:rsid w:val="004F1731"/>
    <w:rsid w:val="004F4248"/>
    <w:rsid w:val="004F4E97"/>
    <w:rsid w:val="004F697E"/>
    <w:rsid w:val="004F7492"/>
    <w:rsid w:val="0050122A"/>
    <w:rsid w:val="005115C3"/>
    <w:rsid w:val="00513010"/>
    <w:rsid w:val="0052168C"/>
    <w:rsid w:val="00522749"/>
    <w:rsid w:val="00522ABB"/>
    <w:rsid w:val="00523A46"/>
    <w:rsid w:val="0052641E"/>
    <w:rsid w:val="005278EE"/>
    <w:rsid w:val="005404D8"/>
    <w:rsid w:val="0054406F"/>
    <w:rsid w:val="00550EAA"/>
    <w:rsid w:val="00552820"/>
    <w:rsid w:val="0055626F"/>
    <w:rsid w:val="005702A8"/>
    <w:rsid w:val="005737C4"/>
    <w:rsid w:val="00575800"/>
    <w:rsid w:val="0058333A"/>
    <w:rsid w:val="005910A8"/>
    <w:rsid w:val="005A2F94"/>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7A16"/>
    <w:rsid w:val="00612E53"/>
    <w:rsid w:val="00624C0F"/>
    <w:rsid w:val="00627E33"/>
    <w:rsid w:val="00650A3A"/>
    <w:rsid w:val="00664A1A"/>
    <w:rsid w:val="00674141"/>
    <w:rsid w:val="0067551B"/>
    <w:rsid w:val="00682F87"/>
    <w:rsid w:val="00685184"/>
    <w:rsid w:val="00692197"/>
    <w:rsid w:val="00692EBB"/>
    <w:rsid w:val="00695F26"/>
    <w:rsid w:val="006B2218"/>
    <w:rsid w:val="006D190B"/>
    <w:rsid w:val="006D32B6"/>
    <w:rsid w:val="006E0057"/>
    <w:rsid w:val="006E451C"/>
    <w:rsid w:val="006E5AEC"/>
    <w:rsid w:val="006F16DD"/>
    <w:rsid w:val="006F1D7F"/>
    <w:rsid w:val="00700145"/>
    <w:rsid w:val="00700B83"/>
    <w:rsid w:val="007033D9"/>
    <w:rsid w:val="007225F3"/>
    <w:rsid w:val="0072463C"/>
    <w:rsid w:val="00726072"/>
    <w:rsid w:val="00736C60"/>
    <w:rsid w:val="00741368"/>
    <w:rsid w:val="007436E7"/>
    <w:rsid w:val="0074764E"/>
    <w:rsid w:val="00751948"/>
    <w:rsid w:val="00751E0F"/>
    <w:rsid w:val="00761A6D"/>
    <w:rsid w:val="00766204"/>
    <w:rsid w:val="00773EA5"/>
    <w:rsid w:val="007A2847"/>
    <w:rsid w:val="007A67F6"/>
    <w:rsid w:val="007B5FAC"/>
    <w:rsid w:val="007C2C0A"/>
    <w:rsid w:val="007C6397"/>
    <w:rsid w:val="007D501E"/>
    <w:rsid w:val="007E04D6"/>
    <w:rsid w:val="007E08E4"/>
    <w:rsid w:val="007E393E"/>
    <w:rsid w:val="007F41D1"/>
    <w:rsid w:val="00801A99"/>
    <w:rsid w:val="008058AA"/>
    <w:rsid w:val="008114F9"/>
    <w:rsid w:val="0081309B"/>
    <w:rsid w:val="00813802"/>
    <w:rsid w:val="00814758"/>
    <w:rsid w:val="008302AA"/>
    <w:rsid w:val="0083279F"/>
    <w:rsid w:val="0083502F"/>
    <w:rsid w:val="008448D4"/>
    <w:rsid w:val="008457E9"/>
    <w:rsid w:val="00856724"/>
    <w:rsid w:val="008627A5"/>
    <w:rsid w:val="00866C91"/>
    <w:rsid w:val="00872B4D"/>
    <w:rsid w:val="00874847"/>
    <w:rsid w:val="0087711E"/>
    <w:rsid w:val="00884307"/>
    <w:rsid w:val="00887262"/>
    <w:rsid w:val="008A2D23"/>
    <w:rsid w:val="008A71DB"/>
    <w:rsid w:val="008B1812"/>
    <w:rsid w:val="008B5F87"/>
    <w:rsid w:val="008B7320"/>
    <w:rsid w:val="008C1783"/>
    <w:rsid w:val="008C555E"/>
    <w:rsid w:val="008C5925"/>
    <w:rsid w:val="008D075C"/>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91CE4"/>
    <w:rsid w:val="009A6DD1"/>
    <w:rsid w:val="009B7A3C"/>
    <w:rsid w:val="009D3C05"/>
    <w:rsid w:val="009D77E0"/>
    <w:rsid w:val="009E443B"/>
    <w:rsid w:val="009F02DF"/>
    <w:rsid w:val="009F0822"/>
    <w:rsid w:val="009F74E5"/>
    <w:rsid w:val="00A0032A"/>
    <w:rsid w:val="00A071FA"/>
    <w:rsid w:val="00A1612E"/>
    <w:rsid w:val="00A22F36"/>
    <w:rsid w:val="00A23CEA"/>
    <w:rsid w:val="00A32760"/>
    <w:rsid w:val="00A33804"/>
    <w:rsid w:val="00A43150"/>
    <w:rsid w:val="00A478CC"/>
    <w:rsid w:val="00A51325"/>
    <w:rsid w:val="00A5162E"/>
    <w:rsid w:val="00A521C5"/>
    <w:rsid w:val="00A538B6"/>
    <w:rsid w:val="00A5402A"/>
    <w:rsid w:val="00A649AB"/>
    <w:rsid w:val="00A65AA7"/>
    <w:rsid w:val="00A75C31"/>
    <w:rsid w:val="00A848D3"/>
    <w:rsid w:val="00A865B0"/>
    <w:rsid w:val="00AA1DCB"/>
    <w:rsid w:val="00AB0EE5"/>
    <w:rsid w:val="00AC3144"/>
    <w:rsid w:val="00AE5023"/>
    <w:rsid w:val="00AE7F18"/>
    <w:rsid w:val="00AF44E4"/>
    <w:rsid w:val="00AF5FA4"/>
    <w:rsid w:val="00B02C65"/>
    <w:rsid w:val="00B06D5F"/>
    <w:rsid w:val="00B1247C"/>
    <w:rsid w:val="00B14643"/>
    <w:rsid w:val="00B16EE2"/>
    <w:rsid w:val="00B22EB5"/>
    <w:rsid w:val="00B40656"/>
    <w:rsid w:val="00B422D4"/>
    <w:rsid w:val="00B43D18"/>
    <w:rsid w:val="00B4642C"/>
    <w:rsid w:val="00B55020"/>
    <w:rsid w:val="00B67FBE"/>
    <w:rsid w:val="00B75F6A"/>
    <w:rsid w:val="00B8419F"/>
    <w:rsid w:val="00B84938"/>
    <w:rsid w:val="00B84BCC"/>
    <w:rsid w:val="00B862D1"/>
    <w:rsid w:val="00B87BE9"/>
    <w:rsid w:val="00B97F5B"/>
    <w:rsid w:val="00BA132C"/>
    <w:rsid w:val="00BA7429"/>
    <w:rsid w:val="00BB6927"/>
    <w:rsid w:val="00BC246E"/>
    <w:rsid w:val="00BD0F3A"/>
    <w:rsid w:val="00BE222B"/>
    <w:rsid w:val="00BE3C81"/>
    <w:rsid w:val="00BE7ABB"/>
    <w:rsid w:val="00BF3467"/>
    <w:rsid w:val="00C001CA"/>
    <w:rsid w:val="00C0266B"/>
    <w:rsid w:val="00C06D77"/>
    <w:rsid w:val="00C11DC1"/>
    <w:rsid w:val="00C21073"/>
    <w:rsid w:val="00C26980"/>
    <w:rsid w:val="00C317EA"/>
    <w:rsid w:val="00C32A7F"/>
    <w:rsid w:val="00C445E5"/>
    <w:rsid w:val="00C559AE"/>
    <w:rsid w:val="00C573AB"/>
    <w:rsid w:val="00C61504"/>
    <w:rsid w:val="00C753E4"/>
    <w:rsid w:val="00C76249"/>
    <w:rsid w:val="00C763D1"/>
    <w:rsid w:val="00C807ED"/>
    <w:rsid w:val="00C8114F"/>
    <w:rsid w:val="00C85AAA"/>
    <w:rsid w:val="00C87774"/>
    <w:rsid w:val="00CA53B9"/>
    <w:rsid w:val="00CB336A"/>
    <w:rsid w:val="00CB5499"/>
    <w:rsid w:val="00CB5DAA"/>
    <w:rsid w:val="00CB6BE5"/>
    <w:rsid w:val="00CB6D05"/>
    <w:rsid w:val="00CC798E"/>
    <w:rsid w:val="00CD5288"/>
    <w:rsid w:val="00CE6941"/>
    <w:rsid w:val="00CF3EE2"/>
    <w:rsid w:val="00D004F5"/>
    <w:rsid w:val="00D02391"/>
    <w:rsid w:val="00D039EC"/>
    <w:rsid w:val="00D1405F"/>
    <w:rsid w:val="00D145DC"/>
    <w:rsid w:val="00D2283E"/>
    <w:rsid w:val="00D263B7"/>
    <w:rsid w:val="00D346B4"/>
    <w:rsid w:val="00D37DA4"/>
    <w:rsid w:val="00D37F47"/>
    <w:rsid w:val="00D40279"/>
    <w:rsid w:val="00D42C81"/>
    <w:rsid w:val="00D43848"/>
    <w:rsid w:val="00D44F19"/>
    <w:rsid w:val="00D62504"/>
    <w:rsid w:val="00D639A2"/>
    <w:rsid w:val="00D6633C"/>
    <w:rsid w:val="00D71884"/>
    <w:rsid w:val="00D87CC9"/>
    <w:rsid w:val="00D90209"/>
    <w:rsid w:val="00D9167E"/>
    <w:rsid w:val="00DB19D4"/>
    <w:rsid w:val="00DC5A90"/>
    <w:rsid w:val="00DC6F80"/>
    <w:rsid w:val="00DD7AA2"/>
    <w:rsid w:val="00DE7705"/>
    <w:rsid w:val="00DE7999"/>
    <w:rsid w:val="00DF0097"/>
    <w:rsid w:val="00DF0B18"/>
    <w:rsid w:val="00DF2D4A"/>
    <w:rsid w:val="00DF77AD"/>
    <w:rsid w:val="00E11E1F"/>
    <w:rsid w:val="00E14998"/>
    <w:rsid w:val="00E31F1B"/>
    <w:rsid w:val="00E34B74"/>
    <w:rsid w:val="00E362F2"/>
    <w:rsid w:val="00E41EE0"/>
    <w:rsid w:val="00E66025"/>
    <w:rsid w:val="00E66A82"/>
    <w:rsid w:val="00E67D16"/>
    <w:rsid w:val="00E71FAD"/>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723"/>
    <w:rsid w:val="00F04E4E"/>
    <w:rsid w:val="00F11904"/>
    <w:rsid w:val="00F26CAC"/>
    <w:rsid w:val="00F43CF4"/>
    <w:rsid w:val="00F526DB"/>
    <w:rsid w:val="00F55E73"/>
    <w:rsid w:val="00F6124A"/>
    <w:rsid w:val="00F80C50"/>
    <w:rsid w:val="00FA26DB"/>
    <w:rsid w:val="00FB3C8B"/>
    <w:rsid w:val="00FC00FC"/>
    <w:rsid w:val="00FC0BD0"/>
    <w:rsid w:val="00FC2747"/>
    <w:rsid w:val="00FD0727"/>
    <w:rsid w:val="00FF2AAF"/>
    <w:rsid w:val="00FF2DEC"/>
    <w:rsid w:val="00FF3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F7DF7"/>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github.com/loonwerks/AMASE/tree/master/examples" TargetMode="External"/><Relationship Id="rId68"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hyperlink" Target="https://github.com/loonwerks/AMASE.git"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theme" Target="theme/theme1.xml"/><Relationship Id="rId22" Type="http://schemas.openxmlformats.org/officeDocument/2006/relationships/image" Target="media/image13.jpeg"/><Relationship Id="rId27" Type="http://schemas.openxmlformats.org/officeDocument/2006/relationships/image" Target="media/image17.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hyperlink" Target="http://yices.csl.sri.com/" TargetMode="External"/><Relationship Id="rId85" Type="http://schemas.openxmlformats.org/officeDocument/2006/relationships/image" Target="media/image60.png"/><Relationship Id="rId93" Type="http://schemas.openxmlformats.org/officeDocument/2006/relationships/hyperlink" Target="mailto:jing.liu@collins.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hyperlink" Target="https://github.com/loonwerks/AMASE/tree/master/examples" TargetMode="External"/><Relationship Id="rId54" Type="http://schemas.openxmlformats.org/officeDocument/2006/relationships/hyperlink" Target="https://github.com/loonwerks/AMASE/tree/master/examples" TargetMode="External"/><Relationship Id="rId62" Type="http://schemas.openxmlformats.org/officeDocument/2006/relationships/hyperlink" Target="https://github.com/loonwerks/AMASE/tree/master/examples" TargetMode="External"/><Relationship Id="rId70" Type="http://schemas.openxmlformats.org/officeDocument/2006/relationships/image" Target="media/image53.png"/><Relationship Id="rId75" Type="http://schemas.openxmlformats.org/officeDocument/2006/relationships/hyperlink" Target="http://www.aadl.info/aadl/osate/stable/" TargetMode="External"/><Relationship Id="rId83" Type="http://schemas.openxmlformats.org/officeDocument/2006/relationships/hyperlink" Target="http://architectryan.com/2012/10/02/add-to-the-path-on-mac-os-x-mountain-lion/" TargetMode="External"/><Relationship Id="rId88" Type="http://schemas.openxmlformats.org/officeDocument/2006/relationships/hyperlink" Target="http://osate.org/setup-development.html" TargetMode="External"/><Relationship Id="rId9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hyperlink" Target="https://github.com/loonwerks/AMASE/tree/develop/examples"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github.com/loonwerks/AMASE/tree/master/examples" TargetMode="External"/><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s://github.com/loonwerks/AMASE/tree/master/examples" TargetMode="External"/><Relationship Id="rId31" Type="http://schemas.openxmlformats.org/officeDocument/2006/relationships/hyperlink" Target="https://github.com/loonwerks/AMASE/tree/master/examples"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48.png"/><Relationship Id="rId73" Type="http://schemas.openxmlformats.org/officeDocument/2006/relationships/hyperlink" Target="https://github.com/loonwerks/AMASE/tree/master/examples" TargetMode="External"/><Relationship Id="rId78" Type="http://schemas.openxmlformats.org/officeDocument/2006/relationships/hyperlink" Target="https://raw.githubusercontent.com/loonwerks/AMASE/master/safety-update-site/site.xml" TargetMode="External"/><Relationship Id="rId81" Type="http://schemas.openxmlformats.org/officeDocument/2006/relationships/hyperlink" Target="https://github.com/Z3Prover/z3/releases" TargetMode="External"/><Relationship Id="rId86" Type="http://schemas.openxmlformats.org/officeDocument/2006/relationships/image" Target="media/image6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smaccm/smaccm/tree/master/documentation/agree" TargetMode="External"/><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hyperlink" Target="https://osate-build.sei.cmu.edu/download/osate/stable/2.3.6/products/" TargetMode="External"/><Relationship Id="rId7" Type="http://schemas.openxmlformats.org/officeDocument/2006/relationships/hyperlink" Target="https://github.com/smaccm/smaccm/tree/master/documentation/agree" TargetMode="External"/><Relationship Id="rId71" Type="http://schemas.openxmlformats.org/officeDocument/2006/relationships/image" Target="media/image54.png"/><Relationship Id="rId92" Type="http://schemas.openxmlformats.org/officeDocument/2006/relationships/hyperlink" Target="mailto:dkstewar@umn.edu" TargetMode="External"/><Relationship Id="rId2" Type="http://schemas.openxmlformats.org/officeDocument/2006/relationships/numbering" Target="numbering.xml"/><Relationship Id="rId29" Type="http://schemas.openxmlformats.org/officeDocument/2006/relationships/hyperlink" Target="https://github.com/loonwerks/AMASE/tree/develop/examples" TargetMode="External"/><Relationship Id="rId24" Type="http://schemas.openxmlformats.org/officeDocument/2006/relationships/hyperlink" Target="https://github.com/loonwerks/AMASE/tree/master/examples" TargetMode="External"/><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9.png"/><Relationship Id="rId87" Type="http://schemas.openxmlformats.org/officeDocument/2006/relationships/image" Target="media/image62.png"/><Relationship Id="rId61" Type="http://schemas.openxmlformats.org/officeDocument/2006/relationships/image" Target="media/image46.png"/><Relationship Id="rId82" Type="http://schemas.openxmlformats.org/officeDocument/2006/relationships/hyperlink" Target="http://stackoverflow.com/questions/14637979/how-to-permanently-set-path-on-linux"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41.png"/><Relationship Id="rId7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59407-DBF2-423E-AE46-2635D71F3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15087</TotalTime>
  <Pages>66</Pages>
  <Words>15194</Words>
  <Characters>86607</Characters>
  <Application>Microsoft Office Word</Application>
  <DocSecurity>0</DocSecurity>
  <Lines>721</Lines>
  <Paragraphs>203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266</cp:revision>
  <cp:lastPrinted>2019-01-09T18:53:00Z</cp:lastPrinted>
  <dcterms:created xsi:type="dcterms:W3CDTF">2018-03-22T17:43:00Z</dcterms:created>
  <dcterms:modified xsi:type="dcterms:W3CDTF">2019-09-26T13:13:00Z</dcterms:modified>
</cp:coreProperties>
</file>