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9C5A1" w14:textId="77777777" w:rsidR="00025792" w:rsidRDefault="00025792" w:rsidP="00025792">
      <w:pPr>
        <w:pStyle w:val="Title"/>
        <w:contextualSpacing w:val="0"/>
      </w:pPr>
      <w:r>
        <w:t>Safety Annex Users Guide</w:t>
      </w:r>
    </w:p>
    <w:p w14:paraId="536F730D" w14:textId="77777777" w:rsidR="00025792" w:rsidRPr="001547F1" w:rsidRDefault="009A6DD1" w:rsidP="00025792">
      <w:pPr>
        <w:rPr>
          <w:rFonts w:asciiTheme="majorHAnsi" w:hAnsiTheme="majorHAnsi"/>
        </w:rPr>
      </w:pPr>
      <w:r>
        <w:rPr>
          <w:rFonts w:asciiTheme="majorHAnsi" w:hAnsiTheme="majorHAnsi"/>
        </w:rPr>
        <w:t>Version 0.8</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0299019D" w14:textId="77777777" w:rsidR="00025792" w:rsidRDefault="00025792" w:rsidP="00025792"/>
    <w:p w14:paraId="42DF8395" w14:textId="77777777" w:rsidR="00025792" w:rsidRDefault="00025792" w:rsidP="00025792"/>
    <w:p w14:paraId="13C7B0AB" w14:textId="77777777" w:rsidR="00025792" w:rsidRDefault="00025792" w:rsidP="00025792"/>
    <w:p w14:paraId="6ED149D0" w14:textId="77777777" w:rsidR="00025792" w:rsidRDefault="00025792" w:rsidP="00025792"/>
    <w:p w14:paraId="6E09AB84" w14:textId="77777777" w:rsidR="00025792" w:rsidRDefault="00025792" w:rsidP="00025792"/>
    <w:p w14:paraId="0405EA02" w14:textId="77777777" w:rsidR="00025792" w:rsidRDefault="00025792" w:rsidP="00025792"/>
    <w:p w14:paraId="71EEF65C" w14:textId="77777777" w:rsidR="00025792" w:rsidRDefault="00025792" w:rsidP="00025792"/>
    <w:p w14:paraId="776E2AFE" w14:textId="77777777" w:rsidR="00025792" w:rsidRDefault="00025792" w:rsidP="00025792"/>
    <w:p w14:paraId="587450FA" w14:textId="77777777" w:rsidR="00025792" w:rsidRDefault="00025792" w:rsidP="00025792"/>
    <w:p w14:paraId="015366A8" w14:textId="77777777" w:rsidR="00025792" w:rsidRDefault="00025792" w:rsidP="00025792"/>
    <w:p w14:paraId="7795FAB8" w14:textId="77777777" w:rsidR="00025792" w:rsidRDefault="00025792" w:rsidP="00025792"/>
    <w:p w14:paraId="4FC04DD2" w14:textId="77777777" w:rsidR="00025792" w:rsidRDefault="00025792" w:rsidP="00025792"/>
    <w:p w14:paraId="1F7642BD" w14:textId="77777777" w:rsidR="00025792" w:rsidRDefault="00025792" w:rsidP="00025792"/>
    <w:p w14:paraId="16EB1126" w14:textId="77777777" w:rsidR="00025792" w:rsidRDefault="00025792" w:rsidP="00025792"/>
    <w:p w14:paraId="52FD9307" w14:textId="77777777" w:rsidR="00025792" w:rsidRDefault="00025792" w:rsidP="00025792"/>
    <w:p w14:paraId="64FE6488" w14:textId="77777777" w:rsidR="00025792" w:rsidRDefault="00025792" w:rsidP="00025792"/>
    <w:p w14:paraId="0E63B251" w14:textId="77777777" w:rsidR="00025792" w:rsidRDefault="00025792" w:rsidP="00025792"/>
    <w:p w14:paraId="21BC7909" w14:textId="77777777" w:rsidR="00025792" w:rsidRDefault="00025792" w:rsidP="00025792"/>
    <w:p w14:paraId="567C1D2B" w14:textId="77777777" w:rsidR="00025792" w:rsidRDefault="00025792" w:rsidP="00025792"/>
    <w:p w14:paraId="7277DEB9" w14:textId="77777777" w:rsidR="00025792" w:rsidRDefault="00025792" w:rsidP="00025792"/>
    <w:p w14:paraId="7BA852D1" w14:textId="77777777" w:rsidR="00025792" w:rsidRDefault="00025792" w:rsidP="00025792"/>
    <w:p w14:paraId="037E269F" w14:textId="77777777" w:rsidR="00025792" w:rsidRDefault="00025792" w:rsidP="00025792"/>
    <w:p w14:paraId="199C5DA2" w14:textId="77777777" w:rsidR="00025792" w:rsidRDefault="00025792" w:rsidP="00025792"/>
    <w:p w14:paraId="1EC0C85A" w14:textId="77777777" w:rsidR="00025792" w:rsidRDefault="00025792" w:rsidP="00025792"/>
    <w:p w14:paraId="64D2D685" w14:textId="77777777" w:rsidR="00025792" w:rsidRDefault="00025792" w:rsidP="00025792"/>
    <w:p w14:paraId="077CA481" w14:textId="77777777" w:rsidR="00025792" w:rsidRDefault="00025792" w:rsidP="00025792"/>
    <w:p w14:paraId="53BFA9D3" w14:textId="77777777" w:rsidR="00025792" w:rsidRDefault="00025792" w:rsidP="00025792"/>
    <w:p w14:paraId="7AE2EFFF" w14:textId="77777777" w:rsidR="00025792" w:rsidRDefault="00025792" w:rsidP="00025792"/>
    <w:p w14:paraId="6F1DFC80" w14:textId="77777777" w:rsidR="00025792" w:rsidRDefault="00025792" w:rsidP="00025792"/>
    <w:p w14:paraId="6C6CA5DF" w14:textId="77777777" w:rsidR="00025792" w:rsidRDefault="00025792" w:rsidP="00025792"/>
    <w:p w14:paraId="1F244118" w14:textId="77777777" w:rsidR="00025792" w:rsidRDefault="00025792" w:rsidP="00025792"/>
    <w:p w14:paraId="4CE1EA8B" w14:textId="77777777" w:rsidR="00025792" w:rsidRDefault="00025792" w:rsidP="00025792"/>
    <w:p w14:paraId="11EFB283" w14:textId="77777777" w:rsidR="00025792" w:rsidRDefault="00025792" w:rsidP="00025792"/>
    <w:p w14:paraId="33A0012A" w14:textId="77777777" w:rsidR="00025792" w:rsidRDefault="00025792" w:rsidP="00025792"/>
    <w:p w14:paraId="1C597D3B" w14:textId="77777777" w:rsidR="00025792" w:rsidRDefault="00025792" w:rsidP="00025792"/>
    <w:p w14:paraId="3025F329" w14:textId="77777777" w:rsidR="00025792" w:rsidRDefault="00025792" w:rsidP="00025792"/>
    <w:p w14:paraId="3AEE449C" w14:textId="77777777" w:rsidR="00025792" w:rsidRDefault="00025792" w:rsidP="00025792"/>
    <w:p w14:paraId="61CAF0E8" w14:textId="77777777" w:rsidR="00025792" w:rsidRDefault="00025792" w:rsidP="00025792"/>
    <w:p w14:paraId="4188E520" w14:textId="77777777"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A23CEA">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A23CEA">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A23CEA">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A23CEA">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040C93">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A23CEA"/>
        </w:tc>
        <w:tc>
          <w:tcPr>
            <w:tcW w:w="1812" w:type="dxa"/>
            <w:shd w:val="clear" w:color="auto" w:fill="auto"/>
            <w:tcMar>
              <w:left w:w="108" w:type="dxa"/>
            </w:tcMar>
          </w:tcPr>
          <w:p w14:paraId="0EADD4EE" w14:textId="77777777" w:rsidR="00025792" w:rsidRDefault="00025792" w:rsidP="00A23CEA"/>
        </w:tc>
        <w:tc>
          <w:tcPr>
            <w:tcW w:w="2006" w:type="dxa"/>
            <w:shd w:val="clear" w:color="auto" w:fill="auto"/>
            <w:tcMar>
              <w:left w:w="108" w:type="dxa"/>
            </w:tcMar>
          </w:tcPr>
          <w:p w14:paraId="3DCE6A7B" w14:textId="77777777" w:rsidR="00025792" w:rsidRDefault="00025792" w:rsidP="00A23CEA"/>
        </w:tc>
        <w:tc>
          <w:tcPr>
            <w:tcW w:w="4521" w:type="dxa"/>
            <w:shd w:val="clear" w:color="auto" w:fill="auto"/>
            <w:tcMar>
              <w:left w:w="108" w:type="dxa"/>
            </w:tcMar>
          </w:tcPr>
          <w:p w14:paraId="32D7B71E" w14:textId="77777777" w:rsidR="00025792" w:rsidRDefault="00025792" w:rsidP="00A23CEA"/>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A23CEA">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682F87"/>
        </w:tc>
        <w:tc>
          <w:tcPr>
            <w:tcW w:w="1812" w:type="dxa"/>
            <w:shd w:val="clear" w:color="auto" w:fill="auto"/>
            <w:tcMar>
              <w:left w:w="108" w:type="dxa"/>
            </w:tcMar>
          </w:tcPr>
          <w:p w14:paraId="15795D55" w14:textId="77777777" w:rsidR="00682F87" w:rsidRDefault="00682F87" w:rsidP="00682F87"/>
        </w:tc>
        <w:tc>
          <w:tcPr>
            <w:tcW w:w="2006" w:type="dxa"/>
            <w:shd w:val="clear" w:color="auto" w:fill="auto"/>
            <w:tcMar>
              <w:left w:w="108" w:type="dxa"/>
            </w:tcMar>
          </w:tcPr>
          <w:p w14:paraId="6BFE44AB" w14:textId="77777777" w:rsidR="00682F87" w:rsidRDefault="00682F87" w:rsidP="00682F87"/>
        </w:tc>
        <w:tc>
          <w:tcPr>
            <w:tcW w:w="4521" w:type="dxa"/>
            <w:shd w:val="clear" w:color="auto" w:fill="auto"/>
            <w:tcMar>
              <w:left w:w="108" w:type="dxa"/>
            </w:tcMar>
          </w:tcPr>
          <w:p w14:paraId="149D3635" w14:textId="77777777" w:rsidR="00682F87" w:rsidRDefault="00682F87" w:rsidP="00682F87"/>
        </w:tc>
      </w:tr>
    </w:tbl>
    <w:p w14:paraId="0AFAA0DF" w14:textId="77777777"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14:paraId="0B2CA6E6" w14:textId="77777777" w:rsidTr="001B18A0">
        <w:tc>
          <w:tcPr>
            <w:tcW w:w="1237" w:type="dxa"/>
            <w:shd w:val="clear" w:color="auto" w:fill="auto"/>
            <w:tcMar>
              <w:left w:w="108" w:type="dxa"/>
            </w:tcMar>
          </w:tcPr>
          <w:p w14:paraId="4BFA3199" w14:textId="77777777"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1B18A0">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025792"/>
    <w:p w14:paraId="11FE1BC8" w14:textId="77777777"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025792">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025792"/>
    <w:p w14:paraId="76B608F4" w14:textId="77777777"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14:paraId="40827000" w14:textId="77777777" w:rsidR="00025792" w:rsidRPr="001A769B" w:rsidRDefault="009F74E5" w:rsidP="001A769B">
      <w:pPr>
        <w:ind w:left="4320" w:firstLine="720"/>
        <w:rPr>
          <w:rFonts w:asciiTheme="majorHAnsi" w:hAnsiTheme="majorHAnsi"/>
        </w:rPr>
      </w:pPr>
      <w:r>
        <w:rPr>
          <w:rFonts w:asciiTheme="majorHAnsi" w:hAnsiTheme="majorHAnsi"/>
        </w:rPr>
        <w:t>description.</w:t>
      </w:r>
    </w:p>
    <w:p w14:paraId="670F9779" w14:textId="77777777" w:rsidR="00025792" w:rsidRDefault="00025792" w:rsidP="00025792"/>
    <w:p w14:paraId="5C32F73D" w14:textId="77777777" w:rsidR="00025792" w:rsidRDefault="001A769B" w:rsidP="00025792">
      <w:pPr>
        <w:rPr>
          <w:rFonts w:asciiTheme="majorHAnsi" w:hAnsiTheme="majorHAnsi" w:cstheme="majorHAnsi"/>
        </w:rPr>
      </w:pPr>
      <w:r>
        <w:rPr>
          <w:rFonts w:asciiTheme="majorHAnsi" w:hAnsiTheme="majorHAnsi" w:cstheme="majorHAnsi"/>
        </w:rPr>
        <w:t>0.8</w:t>
      </w:r>
      <w:r>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Pr>
          <w:rFonts w:asciiTheme="majorHAnsi" w:hAnsiTheme="majorHAnsi" w:cstheme="majorHAnsi"/>
        </w:rPr>
        <w:t xml:space="preserve"> install</w:t>
      </w:r>
      <w:r w:rsidR="00861D22">
        <w:rPr>
          <w:rFonts w:asciiTheme="majorHAnsi" w:hAnsiTheme="majorHAnsi" w:cstheme="majorHAnsi"/>
        </w:rPr>
        <w:t>ation</w:t>
      </w:r>
      <w:r>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Pr="001A769B" w:rsidRDefault="001A769B" w:rsidP="00025792">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05A0E9B5" w14:textId="77777777" w:rsidR="00025792" w:rsidRDefault="00025792" w:rsidP="00025792"/>
    <w:p w14:paraId="09327563" w14:textId="77777777" w:rsidR="00025792" w:rsidRDefault="00025792" w:rsidP="00025792"/>
    <w:p w14:paraId="6FCE0604" w14:textId="77777777" w:rsidR="00025792" w:rsidRDefault="00025792" w:rsidP="00025792"/>
    <w:p w14:paraId="4DC9CA5A" w14:textId="77777777" w:rsidR="00025792" w:rsidRDefault="00025792" w:rsidP="00025792"/>
    <w:p w14:paraId="5164C51F" w14:textId="77777777" w:rsidR="00025792" w:rsidRDefault="00025792" w:rsidP="00025792"/>
    <w:p w14:paraId="21EB1BB7" w14:textId="77777777" w:rsidR="00025792" w:rsidRDefault="00025792" w:rsidP="00025792"/>
    <w:p w14:paraId="53931312" w14:textId="77777777" w:rsidR="00025792" w:rsidRDefault="00025792" w:rsidP="00025792"/>
    <w:p w14:paraId="4C4F8057" w14:textId="77777777" w:rsidR="00025792" w:rsidRDefault="00025792" w:rsidP="00025792"/>
    <w:p w14:paraId="20FB6B8A" w14:textId="77777777" w:rsidR="00025792" w:rsidRDefault="00025792" w:rsidP="00025792"/>
    <w:p w14:paraId="6859501E" w14:textId="77777777" w:rsidR="00025792" w:rsidRDefault="00025792" w:rsidP="00025792"/>
    <w:p w14:paraId="45637793" w14:textId="77777777" w:rsidR="00025792" w:rsidRDefault="00025792" w:rsidP="00025792"/>
    <w:p w14:paraId="13EF12BA" w14:textId="77777777" w:rsidR="00025792" w:rsidRDefault="00025792" w:rsidP="00025792"/>
    <w:p w14:paraId="55AE389E" w14:textId="77777777" w:rsidR="00025792" w:rsidRDefault="00025792" w:rsidP="00025792"/>
    <w:p w14:paraId="17BEF771" w14:textId="77777777" w:rsidR="00025792" w:rsidRDefault="00025792" w:rsidP="00025792"/>
    <w:p w14:paraId="4ABC1227" w14:textId="77777777" w:rsidR="0081340E" w:rsidRPr="0081340E"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81340E">
        <w:rPr>
          <w:rFonts w:asciiTheme="majorHAnsi" w:hAnsiTheme="majorHAnsi" w:cstheme="majorHAnsi"/>
        </w:rPr>
        <w:fldChar w:fldCharType="begin"/>
      </w:r>
      <w:r w:rsidRPr="0081340E">
        <w:rPr>
          <w:rFonts w:asciiTheme="majorHAnsi" w:hAnsiTheme="majorHAnsi" w:cstheme="majorHAnsi"/>
        </w:rPr>
        <w:instrText xml:space="preserve"> TOC \o "1-5" \h \z \u </w:instrText>
      </w:r>
      <w:r w:rsidRPr="0081340E">
        <w:rPr>
          <w:rFonts w:asciiTheme="majorHAnsi" w:hAnsiTheme="majorHAnsi" w:cstheme="majorHAnsi"/>
        </w:rPr>
        <w:fldChar w:fldCharType="separate"/>
      </w:r>
      <w:hyperlink w:anchor="_Toc20743982" w:history="1">
        <w:r w:rsidR="0081340E" w:rsidRPr="0081340E">
          <w:rPr>
            <w:rStyle w:val="Hyperlink"/>
            <w:rFonts w:asciiTheme="majorHAnsi" w:hAnsiTheme="majorHAnsi" w:cstheme="majorHAnsi"/>
            <w:noProof/>
          </w:rPr>
          <w:t>1</w:t>
        </w:r>
        <w:r w:rsidR="0081340E" w:rsidRPr="0081340E">
          <w:rPr>
            <w:rFonts w:asciiTheme="majorHAnsi" w:eastAsiaTheme="minorEastAsia" w:hAnsiTheme="majorHAnsi" w:cstheme="majorHAnsi"/>
            <w:noProof/>
            <w:color w:val="auto"/>
            <w:sz w:val="22"/>
            <w:szCs w:val="22"/>
          </w:rPr>
          <w:tab/>
        </w:r>
        <w:r w:rsidR="0081340E" w:rsidRPr="0081340E">
          <w:rPr>
            <w:rStyle w:val="Hyperlink"/>
            <w:rFonts w:asciiTheme="majorHAnsi" w:hAnsiTheme="majorHAnsi" w:cstheme="majorHAnsi"/>
            <w:noProof/>
          </w:rPr>
          <w:t>Introduction</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_Toc20743982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81340E" w:rsidRPr="0081340E">
          <w:rPr>
            <w:rFonts w:asciiTheme="majorHAnsi" w:hAnsiTheme="majorHAnsi" w:cstheme="majorHAnsi"/>
            <w:noProof/>
            <w:webHidden/>
          </w:rPr>
          <w:t>6</w:t>
        </w:r>
        <w:r w:rsidR="0081340E" w:rsidRPr="0081340E">
          <w:rPr>
            <w:rFonts w:asciiTheme="majorHAnsi" w:hAnsiTheme="majorHAnsi" w:cstheme="majorHAnsi"/>
            <w:noProof/>
            <w:webHidden/>
          </w:rPr>
          <w:fldChar w:fldCharType="end"/>
        </w:r>
      </w:hyperlink>
    </w:p>
    <w:p w14:paraId="2C11423A"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3983" w:history="1">
        <w:r w:rsidRPr="0081340E">
          <w:rPr>
            <w:rStyle w:val="Hyperlink"/>
            <w:rFonts w:asciiTheme="majorHAnsi" w:hAnsiTheme="majorHAnsi" w:cstheme="majorHAnsi"/>
            <w:noProof/>
          </w:rPr>
          <w:t>1.1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Github Repositories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_Toc20743983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6</w:t>
        </w:r>
        <w:r w:rsidRPr="0081340E">
          <w:rPr>
            <w:rFonts w:asciiTheme="majorHAnsi" w:hAnsiTheme="majorHAnsi" w:cstheme="majorHAnsi"/>
            <w:noProof/>
            <w:webHidden/>
          </w:rPr>
          <w:fldChar w:fldCharType="end"/>
        </w:r>
      </w:hyperlink>
    </w:p>
    <w:p w14:paraId="2D267FAA" w14:textId="77777777" w:rsidR="0081340E" w:rsidRPr="0081340E" w:rsidRDefault="0081340E">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3984" w:history="1">
        <w:r w:rsidRPr="0081340E">
          <w:rPr>
            <w:rStyle w:val="Hyperlink"/>
            <w:rFonts w:asciiTheme="majorHAnsi" w:hAnsiTheme="majorHAnsi" w:cstheme="majorHAnsi"/>
            <w:noProof/>
          </w:rPr>
          <w:t>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Brief Overview of AADL, AGREE, and the Safety Annex</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_Toc20743984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6</w:t>
        </w:r>
        <w:r w:rsidRPr="0081340E">
          <w:rPr>
            <w:rFonts w:asciiTheme="majorHAnsi" w:hAnsiTheme="majorHAnsi" w:cstheme="majorHAnsi"/>
            <w:noProof/>
            <w:webHidden/>
          </w:rPr>
          <w:fldChar w:fldCharType="end"/>
        </w:r>
      </w:hyperlink>
    </w:p>
    <w:p w14:paraId="38FC795F"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3985" w:history="1">
        <w:r w:rsidRPr="0081340E">
          <w:rPr>
            <w:rStyle w:val="Hyperlink"/>
            <w:rFonts w:asciiTheme="majorHAnsi" w:hAnsiTheme="majorHAnsi" w:cstheme="majorHAnsi"/>
            <w:noProof/>
          </w:rPr>
          <w:t>2.1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Using the Safety Annex AADL Plugin</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_Toc20743985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10</w:t>
        </w:r>
        <w:r w:rsidRPr="0081340E">
          <w:rPr>
            <w:rFonts w:asciiTheme="majorHAnsi" w:hAnsiTheme="majorHAnsi" w:cstheme="majorHAnsi"/>
            <w:noProof/>
            <w:webHidden/>
          </w:rPr>
          <w:fldChar w:fldCharType="end"/>
        </w:r>
      </w:hyperlink>
    </w:p>
    <w:p w14:paraId="48C8F878" w14:textId="77777777" w:rsidR="0081340E" w:rsidRPr="0081340E" w:rsidRDefault="0081340E">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3986" w:history="1">
        <w:r w:rsidRPr="0081340E">
          <w:rPr>
            <w:rStyle w:val="Hyperlink"/>
            <w:rFonts w:asciiTheme="majorHAnsi" w:hAnsiTheme="majorHAnsi" w:cstheme="majorHAnsi"/>
            <w:noProof/>
          </w:rPr>
          <w:t>3</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Safety Annex Language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_Toc20743986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17</w:t>
        </w:r>
        <w:r w:rsidRPr="0081340E">
          <w:rPr>
            <w:rFonts w:asciiTheme="majorHAnsi" w:hAnsiTheme="majorHAnsi" w:cstheme="majorHAnsi"/>
            <w:noProof/>
            <w:webHidden/>
          </w:rPr>
          <w:fldChar w:fldCharType="end"/>
        </w:r>
      </w:hyperlink>
    </w:p>
    <w:p w14:paraId="60F0EDF5"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3987" w:history="1">
        <w:r w:rsidRPr="0081340E">
          <w:rPr>
            <w:rStyle w:val="Hyperlink"/>
            <w:rFonts w:asciiTheme="majorHAnsi" w:hAnsiTheme="majorHAnsi" w:cstheme="majorHAnsi"/>
            <w:noProof/>
          </w:rPr>
          <w:t>3.1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Syntax Overview</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_Toc20743987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17</w:t>
        </w:r>
        <w:r w:rsidRPr="0081340E">
          <w:rPr>
            <w:rFonts w:asciiTheme="majorHAnsi" w:hAnsiTheme="majorHAnsi" w:cstheme="majorHAnsi"/>
            <w:noProof/>
            <w:webHidden/>
          </w:rPr>
          <w:fldChar w:fldCharType="end"/>
        </w:r>
      </w:hyperlink>
    </w:p>
    <w:p w14:paraId="15E5AC18"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3988" w:history="1">
        <w:r w:rsidRPr="0081340E">
          <w:rPr>
            <w:rStyle w:val="Hyperlink"/>
            <w:rFonts w:asciiTheme="majorHAnsi" w:hAnsiTheme="majorHAnsi" w:cstheme="majorHAnsi"/>
            <w:noProof/>
          </w:rPr>
          <w:t>3.2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Lexical Elements and Types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_Toc20743988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18</w:t>
        </w:r>
        <w:r w:rsidRPr="0081340E">
          <w:rPr>
            <w:rFonts w:asciiTheme="majorHAnsi" w:hAnsiTheme="majorHAnsi" w:cstheme="majorHAnsi"/>
            <w:noProof/>
            <w:webHidden/>
          </w:rPr>
          <w:fldChar w:fldCharType="end"/>
        </w:r>
      </w:hyperlink>
    </w:p>
    <w:p w14:paraId="2707D143"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3989" w:history="1">
        <w:r w:rsidRPr="0081340E">
          <w:rPr>
            <w:rStyle w:val="Hyperlink"/>
            <w:rFonts w:asciiTheme="majorHAnsi" w:hAnsiTheme="majorHAnsi" w:cstheme="majorHAnsi"/>
            <w:noProof/>
          </w:rPr>
          <w:t>3.3</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Subclauses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_Toc20743989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19</w:t>
        </w:r>
        <w:r w:rsidRPr="0081340E">
          <w:rPr>
            <w:rFonts w:asciiTheme="majorHAnsi" w:hAnsiTheme="majorHAnsi" w:cstheme="majorHAnsi"/>
            <w:noProof/>
            <w:webHidden/>
          </w:rPr>
          <w:fldChar w:fldCharType="end"/>
        </w:r>
      </w:hyperlink>
    </w:p>
    <w:p w14:paraId="71F3C82F"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3990" w:history="1">
        <w:r w:rsidRPr="0081340E">
          <w:rPr>
            <w:rStyle w:val="Hyperlink"/>
            <w:rFonts w:asciiTheme="majorHAnsi" w:hAnsiTheme="majorHAnsi" w:cstheme="majorHAnsi"/>
            <w:noProof/>
          </w:rPr>
          <w:t>3.4</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Spec Statement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_Toc20743990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21</w:t>
        </w:r>
        <w:r w:rsidRPr="0081340E">
          <w:rPr>
            <w:rFonts w:asciiTheme="majorHAnsi" w:hAnsiTheme="majorHAnsi" w:cstheme="majorHAnsi"/>
            <w:noProof/>
            <w:webHidden/>
          </w:rPr>
          <w:fldChar w:fldCharType="end"/>
        </w:r>
      </w:hyperlink>
    </w:p>
    <w:p w14:paraId="3053B2E7"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3991" w:history="1">
        <w:r w:rsidRPr="0081340E">
          <w:rPr>
            <w:rStyle w:val="Hyperlink"/>
            <w:rFonts w:asciiTheme="majorHAnsi" w:hAnsiTheme="majorHAnsi" w:cstheme="majorHAnsi"/>
            <w:noProof/>
          </w:rPr>
          <w:t>3.4.1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Fault Statement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_Toc20743991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21</w:t>
        </w:r>
        <w:r w:rsidRPr="0081340E">
          <w:rPr>
            <w:rFonts w:asciiTheme="majorHAnsi" w:hAnsiTheme="majorHAnsi" w:cstheme="majorHAnsi"/>
            <w:noProof/>
            <w:webHidden/>
          </w:rPr>
          <w:fldChar w:fldCharType="end"/>
        </w:r>
      </w:hyperlink>
    </w:p>
    <w:p w14:paraId="16031D44"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3992" w:history="1">
        <w:r w:rsidRPr="0081340E">
          <w:rPr>
            <w:rStyle w:val="Hyperlink"/>
            <w:rFonts w:asciiTheme="majorHAnsi" w:hAnsiTheme="majorHAnsi" w:cstheme="majorHAnsi"/>
            <w:noProof/>
          </w:rPr>
          <w:t>3.4.1.1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Input Statement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_Toc20743992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22</w:t>
        </w:r>
        <w:r w:rsidRPr="0081340E">
          <w:rPr>
            <w:rFonts w:asciiTheme="majorHAnsi" w:hAnsiTheme="majorHAnsi" w:cstheme="majorHAnsi"/>
            <w:noProof/>
            <w:webHidden/>
          </w:rPr>
          <w:fldChar w:fldCharType="end"/>
        </w:r>
      </w:hyperlink>
    </w:p>
    <w:p w14:paraId="108668E9"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3993" w:history="1">
        <w:r w:rsidRPr="0081340E">
          <w:rPr>
            <w:rStyle w:val="Hyperlink"/>
            <w:rFonts w:asciiTheme="majorHAnsi" w:hAnsiTheme="majorHAnsi" w:cstheme="majorHAnsi"/>
            <w:noProof/>
          </w:rPr>
          <w:t>3.4.1.2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Output Statement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_Toc20743993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23</w:t>
        </w:r>
        <w:r w:rsidRPr="0081340E">
          <w:rPr>
            <w:rFonts w:asciiTheme="majorHAnsi" w:hAnsiTheme="majorHAnsi" w:cstheme="majorHAnsi"/>
            <w:noProof/>
            <w:webHidden/>
          </w:rPr>
          <w:fldChar w:fldCharType="end"/>
        </w:r>
      </w:hyperlink>
    </w:p>
    <w:p w14:paraId="0F7376C2"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3994" w:history="1">
        <w:r w:rsidRPr="0081340E">
          <w:rPr>
            <w:rStyle w:val="Hyperlink"/>
            <w:rFonts w:asciiTheme="majorHAnsi" w:hAnsiTheme="majorHAnsi" w:cstheme="majorHAnsi"/>
            <w:noProof/>
          </w:rPr>
          <w:t>3.4.1.3</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Probability Statement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_Toc20743994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24</w:t>
        </w:r>
        <w:r w:rsidRPr="0081340E">
          <w:rPr>
            <w:rFonts w:asciiTheme="majorHAnsi" w:hAnsiTheme="majorHAnsi" w:cstheme="majorHAnsi"/>
            <w:noProof/>
            <w:webHidden/>
          </w:rPr>
          <w:fldChar w:fldCharType="end"/>
        </w:r>
      </w:hyperlink>
    </w:p>
    <w:p w14:paraId="5B9FA839"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3995" w:history="1">
        <w:r w:rsidRPr="0081340E">
          <w:rPr>
            <w:rStyle w:val="Hyperlink"/>
            <w:rFonts w:asciiTheme="majorHAnsi" w:hAnsiTheme="majorHAnsi" w:cstheme="majorHAnsi"/>
            <w:noProof/>
          </w:rPr>
          <w:t>3.4.1.4</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Duration Statement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_Toc20743995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24</w:t>
        </w:r>
        <w:r w:rsidRPr="0081340E">
          <w:rPr>
            <w:rFonts w:asciiTheme="majorHAnsi" w:hAnsiTheme="majorHAnsi" w:cstheme="majorHAnsi"/>
            <w:noProof/>
            <w:webHidden/>
          </w:rPr>
          <w:fldChar w:fldCharType="end"/>
        </w:r>
      </w:hyperlink>
    </w:p>
    <w:p w14:paraId="170571F2"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3996" w:history="1">
        <w:r w:rsidRPr="0081340E">
          <w:rPr>
            <w:rStyle w:val="Hyperlink"/>
            <w:rFonts w:asciiTheme="majorHAnsi" w:hAnsiTheme="majorHAnsi" w:cstheme="majorHAnsi"/>
            <w:noProof/>
          </w:rPr>
          <w:t>3.4.1.5</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Propagate-Type Statement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_Toc20743996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24</w:t>
        </w:r>
        <w:r w:rsidRPr="0081340E">
          <w:rPr>
            <w:rFonts w:asciiTheme="majorHAnsi" w:hAnsiTheme="majorHAnsi" w:cstheme="majorHAnsi"/>
            <w:noProof/>
            <w:webHidden/>
          </w:rPr>
          <w:fldChar w:fldCharType="end"/>
        </w:r>
      </w:hyperlink>
    </w:p>
    <w:p w14:paraId="46F0FF38"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3997" w:history="1">
        <w:r w:rsidRPr="0081340E">
          <w:rPr>
            <w:rStyle w:val="Hyperlink"/>
            <w:rFonts w:asciiTheme="majorHAnsi" w:hAnsiTheme="majorHAnsi" w:cstheme="majorHAnsi"/>
            <w:noProof/>
          </w:rPr>
          <w:t>3.4.1.6</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Propagate-From Statement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_Toc20743997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26</w:t>
        </w:r>
        <w:r w:rsidRPr="0081340E">
          <w:rPr>
            <w:rFonts w:asciiTheme="majorHAnsi" w:hAnsiTheme="majorHAnsi" w:cstheme="majorHAnsi"/>
            <w:noProof/>
            <w:webHidden/>
          </w:rPr>
          <w:fldChar w:fldCharType="end"/>
        </w:r>
      </w:hyperlink>
    </w:p>
    <w:p w14:paraId="267BEAED"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3998" w:history="1">
        <w:r w:rsidRPr="0081340E">
          <w:rPr>
            <w:rStyle w:val="Hyperlink"/>
            <w:rFonts w:asciiTheme="majorHAnsi" w:hAnsiTheme="majorHAnsi" w:cstheme="majorHAnsi"/>
            <w:noProof/>
          </w:rPr>
          <w:t>3.4.1.7</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Safety Equation Statements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_Toc20743998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26</w:t>
        </w:r>
        <w:r w:rsidRPr="0081340E">
          <w:rPr>
            <w:rFonts w:asciiTheme="majorHAnsi" w:hAnsiTheme="majorHAnsi" w:cstheme="majorHAnsi"/>
            <w:noProof/>
            <w:webHidden/>
          </w:rPr>
          <w:fldChar w:fldCharType="end"/>
        </w:r>
      </w:hyperlink>
    </w:p>
    <w:p w14:paraId="7AF048EE" w14:textId="77777777" w:rsidR="0081340E" w:rsidRPr="0081340E" w:rsidRDefault="0081340E">
      <w:pPr>
        <w:pStyle w:val="TOC5"/>
        <w:tabs>
          <w:tab w:val="left" w:pos="2020"/>
          <w:tab w:val="right" w:leader="dot" w:pos="9350"/>
        </w:tabs>
        <w:rPr>
          <w:rFonts w:asciiTheme="majorHAnsi" w:eastAsiaTheme="minorEastAsia" w:hAnsiTheme="majorHAnsi" w:cstheme="majorHAnsi"/>
          <w:noProof/>
          <w:color w:val="auto"/>
          <w:sz w:val="22"/>
          <w:szCs w:val="22"/>
        </w:rPr>
      </w:pPr>
      <w:hyperlink w:anchor="_Toc20743999" w:history="1">
        <w:r w:rsidRPr="0081340E">
          <w:rPr>
            <w:rStyle w:val="Hyperlink"/>
            <w:rFonts w:asciiTheme="majorHAnsi" w:hAnsiTheme="majorHAnsi" w:cstheme="majorHAnsi"/>
            <w:noProof/>
          </w:rPr>
          <w:t>3.4.1.7.1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Eq Statements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_Toc20743999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26</w:t>
        </w:r>
        <w:r w:rsidRPr="0081340E">
          <w:rPr>
            <w:rFonts w:asciiTheme="majorHAnsi" w:hAnsiTheme="majorHAnsi" w:cstheme="majorHAnsi"/>
            <w:noProof/>
            <w:webHidden/>
          </w:rPr>
          <w:fldChar w:fldCharType="end"/>
        </w:r>
      </w:hyperlink>
    </w:p>
    <w:p w14:paraId="6F2AD38F"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00" w:history="1">
        <w:r w:rsidRPr="0081340E">
          <w:rPr>
            <w:rStyle w:val="Hyperlink"/>
            <w:rFonts w:asciiTheme="majorHAnsi" w:hAnsiTheme="majorHAnsi" w:cstheme="majorHAnsi"/>
            <w:noProof/>
          </w:rPr>
          <w:t>3.4.2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Analysis Statement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_Toc20744000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27</w:t>
        </w:r>
        <w:r w:rsidRPr="0081340E">
          <w:rPr>
            <w:rFonts w:asciiTheme="majorHAnsi" w:hAnsiTheme="majorHAnsi" w:cstheme="majorHAnsi"/>
            <w:noProof/>
            <w:webHidden/>
          </w:rPr>
          <w:fldChar w:fldCharType="end"/>
        </w:r>
      </w:hyperlink>
    </w:p>
    <w:p w14:paraId="590313F4"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01" w:history="1">
        <w:r w:rsidRPr="0081340E">
          <w:rPr>
            <w:rStyle w:val="Hyperlink"/>
            <w:rFonts w:asciiTheme="majorHAnsi" w:hAnsiTheme="majorHAnsi" w:cstheme="majorHAnsi"/>
            <w:noProof/>
          </w:rPr>
          <w:t>3.4.2.1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Max N Faults Analysis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_Toc20744001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27</w:t>
        </w:r>
        <w:r w:rsidRPr="0081340E">
          <w:rPr>
            <w:rFonts w:asciiTheme="majorHAnsi" w:hAnsiTheme="majorHAnsi" w:cstheme="majorHAnsi"/>
            <w:noProof/>
            <w:webHidden/>
          </w:rPr>
          <w:fldChar w:fldCharType="end"/>
        </w:r>
      </w:hyperlink>
    </w:p>
    <w:p w14:paraId="66214CFB"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02" w:history="1">
        <w:r w:rsidRPr="0081340E">
          <w:rPr>
            <w:rStyle w:val="Hyperlink"/>
            <w:rFonts w:asciiTheme="majorHAnsi" w:hAnsiTheme="majorHAnsi" w:cstheme="majorHAnsi"/>
            <w:noProof/>
          </w:rPr>
          <w:t>3.4.2.2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Probabilistic Analysis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_Toc20744002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28</w:t>
        </w:r>
        <w:r w:rsidRPr="0081340E">
          <w:rPr>
            <w:rFonts w:asciiTheme="majorHAnsi" w:hAnsiTheme="majorHAnsi" w:cstheme="majorHAnsi"/>
            <w:noProof/>
            <w:webHidden/>
          </w:rPr>
          <w:fldChar w:fldCharType="end"/>
        </w:r>
      </w:hyperlink>
    </w:p>
    <w:p w14:paraId="2693351E"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03" w:history="1">
        <w:r w:rsidRPr="0081340E">
          <w:rPr>
            <w:rStyle w:val="Hyperlink"/>
            <w:rFonts w:asciiTheme="majorHAnsi" w:hAnsiTheme="majorHAnsi" w:cstheme="majorHAnsi"/>
            <w:noProof/>
          </w:rPr>
          <w:t>3.4.3</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Fault Activation Statement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_Toc20744003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29</w:t>
        </w:r>
        <w:r w:rsidRPr="0081340E">
          <w:rPr>
            <w:rFonts w:asciiTheme="majorHAnsi" w:hAnsiTheme="majorHAnsi" w:cstheme="majorHAnsi"/>
            <w:noProof/>
            <w:webHidden/>
          </w:rPr>
          <w:fldChar w:fldCharType="end"/>
        </w:r>
      </w:hyperlink>
    </w:p>
    <w:p w14:paraId="78698401"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04" w:history="1">
        <w:r w:rsidRPr="0081340E">
          <w:rPr>
            <w:rStyle w:val="Hyperlink"/>
            <w:rFonts w:asciiTheme="majorHAnsi" w:hAnsiTheme="majorHAnsi" w:cstheme="majorHAnsi"/>
            <w:noProof/>
          </w:rPr>
          <w:t>3.4.4</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Hardware Fault Statement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_Toc20744004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30</w:t>
        </w:r>
        <w:r w:rsidRPr="0081340E">
          <w:rPr>
            <w:rFonts w:asciiTheme="majorHAnsi" w:hAnsiTheme="majorHAnsi" w:cstheme="majorHAnsi"/>
            <w:noProof/>
            <w:webHidden/>
          </w:rPr>
          <w:fldChar w:fldCharType="end"/>
        </w:r>
      </w:hyperlink>
    </w:p>
    <w:p w14:paraId="02FA1ED7"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05" w:history="1">
        <w:r w:rsidRPr="0081340E">
          <w:rPr>
            <w:rStyle w:val="Hyperlink"/>
            <w:rFonts w:asciiTheme="majorHAnsi" w:hAnsiTheme="majorHAnsi" w:cstheme="majorHAnsi"/>
            <w:noProof/>
          </w:rPr>
          <w:t>3.4.4.1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Duration, Probability, and Propagation-Type Statements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_Toc20744005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31</w:t>
        </w:r>
        <w:r w:rsidRPr="0081340E">
          <w:rPr>
            <w:rFonts w:asciiTheme="majorHAnsi" w:hAnsiTheme="majorHAnsi" w:cstheme="majorHAnsi"/>
            <w:noProof/>
            <w:webHidden/>
          </w:rPr>
          <w:fldChar w:fldCharType="end"/>
        </w:r>
      </w:hyperlink>
    </w:p>
    <w:p w14:paraId="507DD6FA" w14:textId="77777777" w:rsidR="0081340E" w:rsidRPr="0081340E" w:rsidRDefault="0081340E">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4006" w:history="1">
        <w:r w:rsidRPr="0081340E">
          <w:rPr>
            <w:rStyle w:val="Hyperlink"/>
            <w:rFonts w:asciiTheme="majorHAnsi" w:hAnsiTheme="majorHAnsi" w:cstheme="majorHAnsi"/>
            <w:noProof/>
          </w:rPr>
          <w:t>4</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Library and Custom Made Fault Nodes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_Toc20744006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31</w:t>
        </w:r>
        <w:r w:rsidRPr="0081340E">
          <w:rPr>
            <w:rFonts w:asciiTheme="majorHAnsi" w:hAnsiTheme="majorHAnsi" w:cstheme="majorHAnsi"/>
            <w:noProof/>
            <w:webHidden/>
          </w:rPr>
          <w:fldChar w:fldCharType="end"/>
        </w:r>
      </w:hyperlink>
    </w:p>
    <w:p w14:paraId="06AD097F"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4007" w:history="1">
        <w:r w:rsidRPr="0081340E">
          <w:rPr>
            <w:rStyle w:val="Hyperlink"/>
            <w:rFonts w:asciiTheme="majorHAnsi" w:hAnsiTheme="majorHAnsi" w:cstheme="majorHAnsi"/>
            <w:noProof/>
          </w:rPr>
          <w:t>4.1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Nondeterministic Failure Values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_Toc20744007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32</w:t>
        </w:r>
        <w:r w:rsidRPr="0081340E">
          <w:rPr>
            <w:rFonts w:asciiTheme="majorHAnsi" w:hAnsiTheme="majorHAnsi" w:cstheme="majorHAnsi"/>
            <w:noProof/>
            <w:webHidden/>
          </w:rPr>
          <w:fldChar w:fldCharType="end"/>
        </w:r>
      </w:hyperlink>
    </w:p>
    <w:p w14:paraId="3751FAFE"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4008" w:history="1">
        <w:r w:rsidRPr="0081340E">
          <w:rPr>
            <w:rStyle w:val="Hyperlink"/>
            <w:rFonts w:asciiTheme="majorHAnsi" w:hAnsiTheme="majorHAnsi" w:cstheme="majorHAnsi"/>
            <w:noProof/>
          </w:rPr>
          <w:t>4.2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Nested Data Structures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_Toc20744008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33</w:t>
        </w:r>
        <w:r w:rsidRPr="0081340E">
          <w:rPr>
            <w:rFonts w:asciiTheme="majorHAnsi" w:hAnsiTheme="majorHAnsi" w:cstheme="majorHAnsi"/>
            <w:noProof/>
            <w:webHidden/>
          </w:rPr>
          <w:fldChar w:fldCharType="end"/>
        </w:r>
      </w:hyperlink>
    </w:p>
    <w:p w14:paraId="5F16C268" w14:textId="77777777" w:rsidR="0081340E" w:rsidRPr="0081340E" w:rsidRDefault="0081340E">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4009" w:history="1">
        <w:r w:rsidRPr="0081340E">
          <w:rPr>
            <w:rStyle w:val="Hyperlink"/>
            <w:rFonts w:asciiTheme="majorHAnsi" w:hAnsiTheme="majorHAnsi" w:cstheme="majorHAnsi"/>
            <w:noProof/>
          </w:rPr>
          <w:t>5</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In Depth Examples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_Toc20744009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34</w:t>
        </w:r>
        <w:r w:rsidRPr="0081340E">
          <w:rPr>
            <w:rFonts w:asciiTheme="majorHAnsi" w:hAnsiTheme="majorHAnsi" w:cstheme="majorHAnsi"/>
            <w:noProof/>
            <w:webHidden/>
          </w:rPr>
          <w:fldChar w:fldCharType="end"/>
        </w:r>
      </w:hyperlink>
    </w:p>
    <w:p w14:paraId="072CEB59"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4010" w:history="1">
        <w:r w:rsidRPr="0081340E">
          <w:rPr>
            <w:rStyle w:val="Hyperlink"/>
            <w:rFonts w:asciiTheme="majorHAnsi" w:hAnsiTheme="majorHAnsi" w:cstheme="majorHAnsi"/>
            <w:noProof/>
          </w:rPr>
          <w:t>5.1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The Sensor Example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_Toc20744010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34</w:t>
        </w:r>
        <w:r w:rsidRPr="0081340E">
          <w:rPr>
            <w:rFonts w:asciiTheme="majorHAnsi" w:hAnsiTheme="majorHAnsi" w:cstheme="majorHAnsi"/>
            <w:noProof/>
            <w:webHidden/>
          </w:rPr>
          <w:fldChar w:fldCharType="end"/>
        </w:r>
      </w:hyperlink>
    </w:p>
    <w:p w14:paraId="614D6775"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11" w:history="1">
        <w:r w:rsidRPr="0081340E">
          <w:rPr>
            <w:rStyle w:val="Hyperlink"/>
            <w:rFonts w:asciiTheme="majorHAnsi" w:hAnsiTheme="majorHAnsi" w:cstheme="majorHAnsi"/>
            <w:noProof/>
          </w:rPr>
          <w:t>5.1.1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AADL Architecture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_Toc20744011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34</w:t>
        </w:r>
        <w:r w:rsidRPr="0081340E">
          <w:rPr>
            <w:rFonts w:asciiTheme="majorHAnsi" w:hAnsiTheme="majorHAnsi" w:cstheme="majorHAnsi"/>
            <w:noProof/>
            <w:webHidden/>
          </w:rPr>
          <w:fldChar w:fldCharType="end"/>
        </w:r>
      </w:hyperlink>
    </w:p>
    <w:p w14:paraId="7186E132"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12" w:history="1">
        <w:r w:rsidRPr="0081340E">
          <w:rPr>
            <w:rStyle w:val="Hyperlink"/>
            <w:rFonts w:asciiTheme="majorHAnsi" w:hAnsiTheme="majorHAnsi" w:cstheme="majorHAnsi"/>
            <w:noProof/>
          </w:rPr>
          <w:t>5.1.2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AGREE Behavioral Model</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_Toc20744012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35</w:t>
        </w:r>
        <w:r w:rsidRPr="0081340E">
          <w:rPr>
            <w:rFonts w:asciiTheme="majorHAnsi" w:hAnsiTheme="majorHAnsi" w:cstheme="majorHAnsi"/>
            <w:noProof/>
            <w:webHidden/>
          </w:rPr>
          <w:fldChar w:fldCharType="end"/>
        </w:r>
      </w:hyperlink>
    </w:p>
    <w:p w14:paraId="5E7A385E"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13" w:history="1">
        <w:r w:rsidRPr="0081340E">
          <w:rPr>
            <w:rStyle w:val="Hyperlink"/>
            <w:rFonts w:asciiTheme="majorHAnsi" w:hAnsiTheme="majorHAnsi" w:cstheme="majorHAnsi"/>
            <w:noProof/>
          </w:rPr>
          <w:t>5.1.3</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Safety Model</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_Toc20744013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36</w:t>
        </w:r>
        <w:r w:rsidRPr="0081340E">
          <w:rPr>
            <w:rFonts w:asciiTheme="majorHAnsi" w:hAnsiTheme="majorHAnsi" w:cstheme="majorHAnsi"/>
            <w:noProof/>
            <w:webHidden/>
          </w:rPr>
          <w:fldChar w:fldCharType="end"/>
        </w:r>
      </w:hyperlink>
    </w:p>
    <w:p w14:paraId="11D15C12"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14" w:history="1">
        <w:r w:rsidRPr="0081340E">
          <w:rPr>
            <w:rStyle w:val="Hyperlink"/>
            <w:rFonts w:asciiTheme="majorHAnsi" w:hAnsiTheme="majorHAnsi" w:cstheme="majorHAnsi"/>
            <w:noProof/>
          </w:rPr>
          <w:t>5.1.4</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The 4 types of Analysis Results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_Toc20744014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37</w:t>
        </w:r>
        <w:r w:rsidRPr="0081340E">
          <w:rPr>
            <w:rFonts w:asciiTheme="majorHAnsi" w:hAnsiTheme="majorHAnsi" w:cstheme="majorHAnsi"/>
            <w:noProof/>
            <w:webHidden/>
          </w:rPr>
          <w:fldChar w:fldCharType="end"/>
        </w:r>
      </w:hyperlink>
    </w:p>
    <w:p w14:paraId="27C5E3ED"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15" w:history="1">
        <w:r w:rsidRPr="0081340E">
          <w:rPr>
            <w:rStyle w:val="Hyperlink"/>
            <w:rFonts w:asciiTheme="majorHAnsi" w:hAnsiTheme="majorHAnsi" w:cstheme="majorHAnsi"/>
            <w:noProof/>
          </w:rPr>
          <w:t>5.1.4.1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Verify All Layers with Max N Faults present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_Toc20744015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37</w:t>
        </w:r>
        <w:r w:rsidRPr="0081340E">
          <w:rPr>
            <w:rFonts w:asciiTheme="majorHAnsi" w:hAnsiTheme="majorHAnsi" w:cstheme="majorHAnsi"/>
            <w:noProof/>
            <w:webHidden/>
          </w:rPr>
          <w:fldChar w:fldCharType="end"/>
        </w:r>
      </w:hyperlink>
    </w:p>
    <w:p w14:paraId="6DC5B637"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16" w:history="1">
        <w:r w:rsidRPr="0081340E">
          <w:rPr>
            <w:rStyle w:val="Hyperlink"/>
            <w:rFonts w:asciiTheme="majorHAnsi" w:hAnsiTheme="majorHAnsi" w:cstheme="majorHAnsi"/>
            <w:noProof/>
          </w:rPr>
          <w:t>5.1.4.2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Verify All Layers with Faults Present: Probabilistic Analysis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_Toc20744016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40</w:t>
        </w:r>
        <w:r w:rsidRPr="0081340E">
          <w:rPr>
            <w:rFonts w:asciiTheme="majorHAnsi" w:hAnsiTheme="majorHAnsi" w:cstheme="majorHAnsi"/>
            <w:noProof/>
            <w:webHidden/>
          </w:rPr>
          <w:fldChar w:fldCharType="end"/>
        </w:r>
      </w:hyperlink>
    </w:p>
    <w:p w14:paraId="54EC41E2"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17" w:history="1">
        <w:r w:rsidRPr="0081340E">
          <w:rPr>
            <w:rStyle w:val="Hyperlink"/>
            <w:rFonts w:asciiTheme="majorHAnsi" w:hAnsiTheme="majorHAnsi" w:cstheme="majorHAnsi"/>
            <w:noProof/>
          </w:rPr>
          <w:t>5.1.4.3</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Generate Minimal Cut Sets with Max N Faults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_Toc20744017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41</w:t>
        </w:r>
        <w:r w:rsidRPr="0081340E">
          <w:rPr>
            <w:rFonts w:asciiTheme="majorHAnsi" w:hAnsiTheme="majorHAnsi" w:cstheme="majorHAnsi"/>
            <w:noProof/>
            <w:webHidden/>
          </w:rPr>
          <w:fldChar w:fldCharType="end"/>
        </w:r>
      </w:hyperlink>
    </w:p>
    <w:p w14:paraId="06A85625"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18" w:history="1">
        <w:r w:rsidRPr="0081340E">
          <w:rPr>
            <w:rStyle w:val="Hyperlink"/>
            <w:rFonts w:asciiTheme="majorHAnsi" w:hAnsiTheme="majorHAnsi" w:cstheme="majorHAnsi"/>
            <w:noProof/>
          </w:rPr>
          <w:t>5.1.4.4</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Generate Minimal Cut Sets with Probability Threshold</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_Toc20744018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42</w:t>
        </w:r>
        <w:r w:rsidRPr="0081340E">
          <w:rPr>
            <w:rFonts w:asciiTheme="majorHAnsi" w:hAnsiTheme="majorHAnsi" w:cstheme="majorHAnsi"/>
            <w:noProof/>
            <w:webHidden/>
          </w:rPr>
          <w:fldChar w:fldCharType="end"/>
        </w:r>
      </w:hyperlink>
    </w:p>
    <w:p w14:paraId="02FD7128"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4019" w:history="1">
        <w:r w:rsidRPr="0081340E">
          <w:rPr>
            <w:rStyle w:val="Hyperlink"/>
            <w:rFonts w:asciiTheme="majorHAnsi" w:hAnsiTheme="majorHAnsi" w:cstheme="majorHAnsi"/>
            <w:noProof/>
          </w:rPr>
          <w:t>5.2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Byzantine Examples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_Toc20744019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43</w:t>
        </w:r>
        <w:r w:rsidRPr="0081340E">
          <w:rPr>
            <w:rFonts w:asciiTheme="majorHAnsi" w:hAnsiTheme="majorHAnsi" w:cstheme="majorHAnsi"/>
            <w:noProof/>
            <w:webHidden/>
          </w:rPr>
          <w:fldChar w:fldCharType="end"/>
        </w:r>
      </w:hyperlink>
    </w:p>
    <w:p w14:paraId="4FEAC959"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20" w:history="1">
        <w:r w:rsidRPr="0081340E">
          <w:rPr>
            <w:rStyle w:val="Hyperlink"/>
            <w:rFonts w:asciiTheme="majorHAnsi" w:hAnsiTheme="majorHAnsi" w:cstheme="majorHAnsi"/>
            <w:noProof/>
          </w:rPr>
          <w:t>5.2.1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Asymmetric Fault Implementation</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_Toc20744020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43</w:t>
        </w:r>
        <w:r w:rsidRPr="0081340E">
          <w:rPr>
            <w:rFonts w:asciiTheme="majorHAnsi" w:hAnsiTheme="majorHAnsi" w:cstheme="majorHAnsi"/>
            <w:noProof/>
            <w:webHidden/>
          </w:rPr>
          <w:fldChar w:fldCharType="end"/>
        </w:r>
      </w:hyperlink>
    </w:p>
    <w:p w14:paraId="7D3B2F8D"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21" w:history="1">
        <w:r w:rsidRPr="0081340E">
          <w:rPr>
            <w:rStyle w:val="Hyperlink"/>
            <w:rFonts w:asciiTheme="majorHAnsi" w:hAnsiTheme="majorHAnsi" w:cstheme="majorHAnsi"/>
            <w:noProof/>
          </w:rPr>
          <w:t>5.2.2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Mitigation Strategy</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_Toc20744021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45</w:t>
        </w:r>
        <w:r w:rsidRPr="0081340E">
          <w:rPr>
            <w:rFonts w:asciiTheme="majorHAnsi" w:hAnsiTheme="majorHAnsi" w:cstheme="majorHAnsi"/>
            <w:noProof/>
            <w:webHidden/>
          </w:rPr>
          <w:fldChar w:fldCharType="end"/>
        </w:r>
      </w:hyperlink>
    </w:p>
    <w:p w14:paraId="629C2B5B"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22" w:history="1">
        <w:r w:rsidRPr="0081340E">
          <w:rPr>
            <w:rStyle w:val="Hyperlink"/>
            <w:rFonts w:asciiTheme="majorHAnsi" w:hAnsiTheme="majorHAnsi" w:cstheme="majorHAnsi"/>
            <w:noProof/>
          </w:rPr>
          <w:t>5.2.3</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Color Exchange Example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_Toc20744022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45</w:t>
        </w:r>
        <w:r w:rsidRPr="0081340E">
          <w:rPr>
            <w:rFonts w:asciiTheme="majorHAnsi" w:hAnsiTheme="majorHAnsi" w:cstheme="majorHAnsi"/>
            <w:noProof/>
            <w:webHidden/>
          </w:rPr>
          <w:fldChar w:fldCharType="end"/>
        </w:r>
      </w:hyperlink>
    </w:p>
    <w:p w14:paraId="1C383B12"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23" w:history="1">
        <w:r w:rsidRPr="0081340E">
          <w:rPr>
            <w:rStyle w:val="Hyperlink"/>
            <w:rFonts w:asciiTheme="majorHAnsi" w:hAnsiTheme="majorHAnsi" w:cstheme="majorHAnsi"/>
            <w:noProof/>
          </w:rPr>
          <w:t>5.2.3.1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Color Exchange Architecture in AADL</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_Toc20744023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45</w:t>
        </w:r>
        <w:r w:rsidRPr="0081340E">
          <w:rPr>
            <w:rFonts w:asciiTheme="majorHAnsi" w:hAnsiTheme="majorHAnsi" w:cstheme="majorHAnsi"/>
            <w:noProof/>
            <w:webHidden/>
          </w:rPr>
          <w:fldChar w:fldCharType="end"/>
        </w:r>
      </w:hyperlink>
    </w:p>
    <w:p w14:paraId="343EE26E"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24" w:history="1">
        <w:r w:rsidRPr="0081340E">
          <w:rPr>
            <w:rStyle w:val="Hyperlink"/>
            <w:rFonts w:asciiTheme="majorHAnsi" w:hAnsiTheme="majorHAnsi" w:cstheme="majorHAnsi"/>
            <w:noProof/>
          </w:rPr>
          <w:t>5.2.3.2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Color Exchange Mitigation Strategy</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_Toc20744024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46</w:t>
        </w:r>
        <w:r w:rsidRPr="0081340E">
          <w:rPr>
            <w:rFonts w:asciiTheme="majorHAnsi" w:hAnsiTheme="majorHAnsi" w:cstheme="majorHAnsi"/>
            <w:noProof/>
            <w:webHidden/>
          </w:rPr>
          <w:fldChar w:fldCharType="end"/>
        </w:r>
      </w:hyperlink>
    </w:p>
    <w:p w14:paraId="6B8154F9"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25" w:history="1">
        <w:r w:rsidRPr="0081340E">
          <w:rPr>
            <w:rStyle w:val="Hyperlink"/>
            <w:rFonts w:asciiTheme="majorHAnsi" w:hAnsiTheme="majorHAnsi" w:cstheme="majorHAnsi"/>
            <w:noProof/>
          </w:rPr>
          <w:t>5.2.3.3</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Color Exchange Fault Model and Analysis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_Toc20744025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48</w:t>
        </w:r>
        <w:r w:rsidRPr="0081340E">
          <w:rPr>
            <w:rFonts w:asciiTheme="majorHAnsi" w:hAnsiTheme="majorHAnsi" w:cstheme="majorHAnsi"/>
            <w:noProof/>
            <w:webHidden/>
          </w:rPr>
          <w:fldChar w:fldCharType="end"/>
        </w:r>
      </w:hyperlink>
    </w:p>
    <w:p w14:paraId="5BA5CB71"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26" w:history="1">
        <w:r w:rsidRPr="0081340E">
          <w:rPr>
            <w:rStyle w:val="Hyperlink"/>
            <w:rFonts w:asciiTheme="majorHAnsi" w:hAnsiTheme="majorHAnsi" w:cstheme="majorHAnsi"/>
            <w:noProof/>
          </w:rPr>
          <w:t>5.2.4</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Process ID Example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_Toc20744026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49</w:t>
        </w:r>
        <w:r w:rsidRPr="0081340E">
          <w:rPr>
            <w:rFonts w:asciiTheme="majorHAnsi" w:hAnsiTheme="majorHAnsi" w:cstheme="majorHAnsi"/>
            <w:noProof/>
            <w:webHidden/>
          </w:rPr>
          <w:fldChar w:fldCharType="end"/>
        </w:r>
      </w:hyperlink>
    </w:p>
    <w:p w14:paraId="027A98FA"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27" w:history="1">
        <w:r w:rsidRPr="0081340E">
          <w:rPr>
            <w:rStyle w:val="Hyperlink"/>
            <w:rFonts w:asciiTheme="majorHAnsi" w:hAnsiTheme="majorHAnsi" w:cstheme="majorHAnsi"/>
            <w:noProof/>
          </w:rPr>
          <w:t>5.2.4.1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PID Example AADL Architecture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_Toc20744027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49</w:t>
        </w:r>
        <w:r w:rsidRPr="0081340E">
          <w:rPr>
            <w:rFonts w:asciiTheme="majorHAnsi" w:hAnsiTheme="majorHAnsi" w:cstheme="majorHAnsi"/>
            <w:noProof/>
            <w:webHidden/>
          </w:rPr>
          <w:fldChar w:fldCharType="end"/>
        </w:r>
      </w:hyperlink>
    </w:p>
    <w:p w14:paraId="344B6A04"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28" w:history="1">
        <w:r w:rsidRPr="0081340E">
          <w:rPr>
            <w:rStyle w:val="Hyperlink"/>
            <w:rFonts w:asciiTheme="majorHAnsi" w:hAnsiTheme="majorHAnsi" w:cstheme="majorHAnsi"/>
            <w:noProof/>
          </w:rPr>
          <w:t>5.2.4.2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PID Example AGREE Behavioral Model with Mitigation Strategy</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_Toc20744028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50</w:t>
        </w:r>
        <w:r w:rsidRPr="0081340E">
          <w:rPr>
            <w:rFonts w:asciiTheme="majorHAnsi" w:hAnsiTheme="majorHAnsi" w:cstheme="majorHAnsi"/>
            <w:noProof/>
            <w:webHidden/>
          </w:rPr>
          <w:fldChar w:fldCharType="end"/>
        </w:r>
      </w:hyperlink>
    </w:p>
    <w:p w14:paraId="4C2EE1F6"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29" w:history="1">
        <w:r w:rsidRPr="0081340E">
          <w:rPr>
            <w:rStyle w:val="Hyperlink"/>
            <w:rFonts w:asciiTheme="majorHAnsi" w:hAnsiTheme="majorHAnsi" w:cstheme="majorHAnsi"/>
            <w:noProof/>
          </w:rPr>
          <w:t>5.2.4.3</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PID Example Fault Model</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_Toc20744029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51</w:t>
        </w:r>
        <w:r w:rsidRPr="0081340E">
          <w:rPr>
            <w:rFonts w:asciiTheme="majorHAnsi" w:hAnsiTheme="majorHAnsi" w:cstheme="majorHAnsi"/>
            <w:noProof/>
            <w:webHidden/>
          </w:rPr>
          <w:fldChar w:fldCharType="end"/>
        </w:r>
      </w:hyperlink>
    </w:p>
    <w:p w14:paraId="3D9F884A" w14:textId="77777777" w:rsidR="0081340E" w:rsidRPr="0081340E" w:rsidRDefault="0081340E">
      <w:pPr>
        <w:pStyle w:val="TOC4"/>
        <w:tabs>
          <w:tab w:val="left" w:pos="1760"/>
          <w:tab w:val="right" w:leader="dot" w:pos="9350"/>
        </w:tabs>
        <w:rPr>
          <w:rFonts w:asciiTheme="majorHAnsi" w:eastAsiaTheme="minorEastAsia" w:hAnsiTheme="majorHAnsi" w:cstheme="majorHAnsi"/>
          <w:noProof/>
          <w:color w:val="auto"/>
          <w:sz w:val="22"/>
          <w:szCs w:val="22"/>
        </w:rPr>
      </w:pPr>
      <w:hyperlink w:anchor="_Toc20744030" w:history="1">
        <w:r w:rsidRPr="0081340E">
          <w:rPr>
            <w:rStyle w:val="Hyperlink"/>
            <w:rFonts w:asciiTheme="majorHAnsi" w:hAnsiTheme="majorHAnsi" w:cstheme="majorHAnsi"/>
            <w:noProof/>
          </w:rPr>
          <w:t>5.2.4.4</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PID Example Analysis Results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_Toc20744030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52</w:t>
        </w:r>
        <w:r w:rsidRPr="0081340E">
          <w:rPr>
            <w:rFonts w:asciiTheme="majorHAnsi" w:hAnsiTheme="majorHAnsi" w:cstheme="majorHAnsi"/>
            <w:noProof/>
            <w:webHidden/>
          </w:rPr>
          <w:fldChar w:fldCharType="end"/>
        </w:r>
      </w:hyperlink>
    </w:p>
    <w:p w14:paraId="2C3C4445" w14:textId="77777777" w:rsidR="0081340E" w:rsidRPr="0081340E" w:rsidRDefault="0081340E">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4031" w:history="1">
        <w:r w:rsidRPr="0081340E">
          <w:rPr>
            <w:rStyle w:val="Hyperlink"/>
            <w:rFonts w:asciiTheme="majorHAnsi" w:hAnsiTheme="majorHAnsi" w:cstheme="majorHAnsi"/>
            <w:noProof/>
          </w:rPr>
          <w:t>6</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The Tool Suite (Safety Annex, AGREE, AADL)</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_Toc20744031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53</w:t>
        </w:r>
        <w:r w:rsidRPr="0081340E">
          <w:rPr>
            <w:rFonts w:asciiTheme="majorHAnsi" w:hAnsiTheme="majorHAnsi" w:cstheme="majorHAnsi"/>
            <w:noProof/>
            <w:webHidden/>
          </w:rPr>
          <w:fldChar w:fldCharType="end"/>
        </w:r>
      </w:hyperlink>
    </w:p>
    <w:p w14:paraId="1F13C630"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4032" w:history="1">
        <w:r w:rsidRPr="0081340E">
          <w:rPr>
            <w:rStyle w:val="Hyperlink"/>
            <w:rFonts w:asciiTheme="majorHAnsi" w:hAnsiTheme="majorHAnsi" w:cstheme="majorHAnsi"/>
            <w:noProof/>
          </w:rPr>
          <w:t>6.1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Tool Suite Overview</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_Toc20744032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53</w:t>
        </w:r>
        <w:r w:rsidRPr="0081340E">
          <w:rPr>
            <w:rFonts w:asciiTheme="majorHAnsi" w:hAnsiTheme="majorHAnsi" w:cstheme="majorHAnsi"/>
            <w:noProof/>
            <w:webHidden/>
          </w:rPr>
          <w:fldChar w:fldCharType="end"/>
        </w:r>
      </w:hyperlink>
    </w:p>
    <w:p w14:paraId="54A6DEFA"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4033" w:history="1">
        <w:r w:rsidRPr="0081340E">
          <w:rPr>
            <w:rStyle w:val="Hyperlink"/>
            <w:rFonts w:asciiTheme="majorHAnsi" w:hAnsiTheme="majorHAnsi" w:cstheme="majorHAnsi"/>
            <w:noProof/>
          </w:rPr>
          <w:t>6.2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Installation</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_Toc20744033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54</w:t>
        </w:r>
        <w:r w:rsidRPr="0081340E">
          <w:rPr>
            <w:rFonts w:asciiTheme="majorHAnsi" w:hAnsiTheme="majorHAnsi" w:cstheme="majorHAnsi"/>
            <w:noProof/>
            <w:webHidden/>
          </w:rPr>
          <w:fldChar w:fldCharType="end"/>
        </w:r>
      </w:hyperlink>
    </w:p>
    <w:p w14:paraId="20C4F7DC"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34" w:history="1">
        <w:r w:rsidRPr="0081340E">
          <w:rPr>
            <w:rStyle w:val="Hyperlink"/>
            <w:rFonts w:asciiTheme="majorHAnsi" w:hAnsiTheme="majorHAnsi" w:cstheme="majorHAnsi"/>
            <w:noProof/>
          </w:rPr>
          <w:t>6.2.1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Install OSATE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_Toc20744034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54</w:t>
        </w:r>
        <w:r w:rsidRPr="0081340E">
          <w:rPr>
            <w:rFonts w:asciiTheme="majorHAnsi" w:hAnsiTheme="majorHAnsi" w:cstheme="majorHAnsi"/>
            <w:noProof/>
            <w:webHidden/>
          </w:rPr>
          <w:fldChar w:fldCharType="end"/>
        </w:r>
      </w:hyperlink>
    </w:p>
    <w:p w14:paraId="3F6580FF"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35" w:history="1">
        <w:r w:rsidRPr="0081340E">
          <w:rPr>
            <w:rStyle w:val="Hyperlink"/>
            <w:rFonts w:asciiTheme="majorHAnsi" w:hAnsiTheme="majorHAnsi" w:cstheme="majorHAnsi"/>
            <w:noProof/>
          </w:rPr>
          <w:t>6.2.2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Install Safety Annex</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_Toc20744035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55</w:t>
        </w:r>
        <w:r w:rsidRPr="0081340E">
          <w:rPr>
            <w:rFonts w:asciiTheme="majorHAnsi" w:hAnsiTheme="majorHAnsi" w:cstheme="majorHAnsi"/>
            <w:noProof/>
            <w:webHidden/>
          </w:rPr>
          <w:fldChar w:fldCharType="end"/>
        </w:r>
      </w:hyperlink>
    </w:p>
    <w:p w14:paraId="34129AD1" w14:textId="77777777" w:rsidR="0081340E" w:rsidRPr="0081340E" w:rsidRDefault="0081340E">
      <w:pPr>
        <w:pStyle w:val="TOC3"/>
        <w:tabs>
          <w:tab w:val="left" w:pos="1320"/>
          <w:tab w:val="right" w:leader="dot" w:pos="9350"/>
        </w:tabs>
        <w:rPr>
          <w:rFonts w:asciiTheme="majorHAnsi" w:eastAsiaTheme="minorEastAsia" w:hAnsiTheme="majorHAnsi" w:cstheme="majorHAnsi"/>
          <w:noProof/>
          <w:color w:val="auto"/>
          <w:sz w:val="22"/>
          <w:szCs w:val="22"/>
        </w:rPr>
      </w:pPr>
      <w:hyperlink w:anchor="_Toc20744036" w:history="1">
        <w:r w:rsidRPr="0081340E">
          <w:rPr>
            <w:rStyle w:val="Hyperlink"/>
            <w:rFonts w:asciiTheme="majorHAnsi" w:hAnsiTheme="majorHAnsi" w:cstheme="majorHAnsi"/>
            <w:noProof/>
          </w:rPr>
          <w:t>6.2.3</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Set AGREE Analysis Preferences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_Toc20744036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56</w:t>
        </w:r>
        <w:r w:rsidRPr="0081340E">
          <w:rPr>
            <w:rFonts w:asciiTheme="majorHAnsi" w:hAnsiTheme="majorHAnsi" w:cstheme="majorHAnsi"/>
            <w:noProof/>
            <w:webHidden/>
          </w:rPr>
          <w:fldChar w:fldCharType="end"/>
        </w:r>
      </w:hyperlink>
    </w:p>
    <w:p w14:paraId="48CA1825"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4037" w:history="1">
        <w:r w:rsidRPr="0081340E">
          <w:rPr>
            <w:rStyle w:val="Hyperlink"/>
            <w:rFonts w:asciiTheme="majorHAnsi" w:hAnsiTheme="majorHAnsi" w:cstheme="majorHAnsi"/>
            <w:noProof/>
          </w:rPr>
          <w:t>6.3</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Development Environment Installation</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_Toc20744037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57</w:t>
        </w:r>
        <w:r w:rsidRPr="0081340E">
          <w:rPr>
            <w:rFonts w:asciiTheme="majorHAnsi" w:hAnsiTheme="majorHAnsi" w:cstheme="majorHAnsi"/>
            <w:noProof/>
            <w:webHidden/>
          </w:rPr>
          <w:fldChar w:fldCharType="end"/>
        </w:r>
      </w:hyperlink>
    </w:p>
    <w:p w14:paraId="0C0D2394" w14:textId="77777777" w:rsidR="0081340E" w:rsidRPr="0081340E" w:rsidRDefault="0081340E">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4038" w:history="1">
        <w:r w:rsidRPr="0081340E">
          <w:rPr>
            <w:rStyle w:val="Hyperlink"/>
            <w:rFonts w:asciiTheme="majorHAnsi" w:hAnsiTheme="majorHAnsi" w:cstheme="majorHAnsi"/>
            <w:noProof/>
          </w:rPr>
          <w:t>7</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Other Information</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_Toc20744038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57</w:t>
        </w:r>
        <w:r w:rsidRPr="0081340E">
          <w:rPr>
            <w:rFonts w:asciiTheme="majorHAnsi" w:hAnsiTheme="majorHAnsi" w:cstheme="majorHAnsi"/>
            <w:noProof/>
            <w:webHidden/>
          </w:rPr>
          <w:fldChar w:fldCharType="end"/>
        </w:r>
      </w:hyperlink>
    </w:p>
    <w:p w14:paraId="6F1A99F6"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4039" w:history="1">
        <w:r w:rsidRPr="0081340E">
          <w:rPr>
            <w:rStyle w:val="Hyperlink"/>
            <w:rFonts w:asciiTheme="majorHAnsi" w:hAnsiTheme="majorHAnsi" w:cstheme="majorHAnsi"/>
            <w:noProof/>
          </w:rPr>
          <w:t>7.1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Defining Multiple Faults on a Single Output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_Toc20744039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57</w:t>
        </w:r>
        <w:r w:rsidRPr="0081340E">
          <w:rPr>
            <w:rFonts w:asciiTheme="majorHAnsi" w:hAnsiTheme="majorHAnsi" w:cstheme="majorHAnsi"/>
            <w:noProof/>
            <w:webHidden/>
          </w:rPr>
          <w:fldChar w:fldCharType="end"/>
        </w:r>
      </w:hyperlink>
    </w:p>
    <w:p w14:paraId="6A917138"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4040" w:history="1">
        <w:r w:rsidRPr="0081340E">
          <w:rPr>
            <w:rStyle w:val="Hyperlink"/>
            <w:rFonts w:asciiTheme="majorHAnsi" w:hAnsiTheme="majorHAnsi" w:cstheme="majorHAnsi"/>
            <w:noProof/>
          </w:rPr>
          <w:t>7.2</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Lustre Error</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_Toc20744040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58</w:t>
        </w:r>
        <w:r w:rsidRPr="0081340E">
          <w:rPr>
            <w:rFonts w:asciiTheme="majorHAnsi" w:hAnsiTheme="majorHAnsi" w:cstheme="majorHAnsi"/>
            <w:noProof/>
            <w:webHidden/>
          </w:rPr>
          <w:fldChar w:fldCharType="end"/>
        </w:r>
      </w:hyperlink>
    </w:p>
    <w:p w14:paraId="68B15F1D" w14:textId="77777777" w:rsidR="0081340E" w:rsidRPr="0081340E" w:rsidRDefault="0081340E">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4041" w:history="1">
        <w:r w:rsidRPr="0081340E">
          <w:rPr>
            <w:rStyle w:val="Hyperlink"/>
            <w:rFonts w:asciiTheme="majorHAnsi" w:hAnsiTheme="majorHAnsi" w:cstheme="majorHAnsi"/>
            <w:noProof/>
          </w:rPr>
          <w:t>8</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Appendices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_Toc20744041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58</w:t>
        </w:r>
        <w:r w:rsidRPr="0081340E">
          <w:rPr>
            <w:rFonts w:asciiTheme="majorHAnsi" w:hAnsiTheme="majorHAnsi" w:cstheme="majorHAnsi"/>
            <w:noProof/>
            <w:webHidden/>
          </w:rPr>
          <w:fldChar w:fldCharType="end"/>
        </w:r>
      </w:hyperlink>
    </w:p>
    <w:p w14:paraId="779AB958" w14:textId="77777777" w:rsidR="0081340E" w:rsidRPr="0081340E" w:rsidRDefault="0081340E">
      <w:pPr>
        <w:pStyle w:val="TOC2"/>
        <w:tabs>
          <w:tab w:val="left" w:pos="960"/>
          <w:tab w:val="right" w:leader="dot" w:pos="9350"/>
        </w:tabs>
        <w:rPr>
          <w:rFonts w:asciiTheme="majorHAnsi" w:eastAsiaTheme="minorEastAsia" w:hAnsiTheme="majorHAnsi" w:cstheme="majorHAnsi"/>
          <w:noProof/>
          <w:color w:val="auto"/>
          <w:sz w:val="22"/>
          <w:szCs w:val="22"/>
        </w:rPr>
      </w:pPr>
      <w:hyperlink w:anchor="_Toc20744042" w:history="1">
        <w:r w:rsidRPr="0081340E">
          <w:rPr>
            <w:rStyle w:val="Hyperlink"/>
            <w:rFonts w:asciiTheme="majorHAnsi" w:hAnsiTheme="majorHAnsi" w:cstheme="majorHAnsi"/>
            <w:noProof/>
          </w:rPr>
          <w:t>8.1</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Appendix 1: Fault Library</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_Toc20744042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58</w:t>
        </w:r>
        <w:r w:rsidRPr="0081340E">
          <w:rPr>
            <w:rFonts w:asciiTheme="majorHAnsi" w:hAnsiTheme="majorHAnsi" w:cstheme="majorHAnsi"/>
            <w:noProof/>
            <w:webHidden/>
          </w:rPr>
          <w:fldChar w:fldCharType="end"/>
        </w:r>
      </w:hyperlink>
    </w:p>
    <w:p w14:paraId="05C54EB2" w14:textId="77777777" w:rsidR="0081340E" w:rsidRPr="0081340E" w:rsidRDefault="0081340E">
      <w:pPr>
        <w:pStyle w:val="TOC1"/>
        <w:tabs>
          <w:tab w:val="left" w:pos="480"/>
          <w:tab w:val="right" w:leader="dot" w:pos="9350"/>
        </w:tabs>
        <w:rPr>
          <w:rFonts w:asciiTheme="majorHAnsi" w:eastAsiaTheme="minorEastAsia" w:hAnsiTheme="majorHAnsi" w:cstheme="majorHAnsi"/>
          <w:noProof/>
          <w:color w:val="auto"/>
          <w:sz w:val="22"/>
          <w:szCs w:val="22"/>
        </w:rPr>
      </w:pPr>
      <w:hyperlink w:anchor="_Toc20744043" w:history="1">
        <w:r w:rsidRPr="0081340E">
          <w:rPr>
            <w:rStyle w:val="Hyperlink"/>
            <w:rFonts w:asciiTheme="majorHAnsi" w:hAnsiTheme="majorHAnsi" w:cstheme="majorHAnsi"/>
            <w:noProof/>
          </w:rPr>
          <w:t>9</w:t>
        </w:r>
        <w:r w:rsidRPr="0081340E">
          <w:rPr>
            <w:rFonts w:asciiTheme="majorHAnsi" w:eastAsiaTheme="minorEastAsia" w:hAnsiTheme="majorHAnsi" w:cstheme="majorHAnsi"/>
            <w:noProof/>
            <w:color w:val="auto"/>
            <w:sz w:val="22"/>
            <w:szCs w:val="22"/>
          </w:rPr>
          <w:tab/>
        </w:r>
        <w:r w:rsidRPr="0081340E">
          <w:rPr>
            <w:rStyle w:val="Hyperlink"/>
            <w:rFonts w:asciiTheme="majorHAnsi" w:hAnsiTheme="majorHAnsi" w:cstheme="majorHAnsi"/>
            <w:noProof/>
          </w:rPr>
          <w:t>References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_Toc20744043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59</w:t>
        </w:r>
        <w:r w:rsidRPr="0081340E">
          <w:rPr>
            <w:rFonts w:asciiTheme="majorHAnsi" w:hAnsiTheme="majorHAnsi" w:cstheme="majorHAnsi"/>
            <w:noProof/>
            <w:webHidden/>
          </w:rPr>
          <w:fldChar w:fldCharType="end"/>
        </w:r>
      </w:hyperlink>
    </w:p>
    <w:p w14:paraId="19ECA045" w14:textId="06E702FB" w:rsidR="00792A4F" w:rsidRPr="0081340E" w:rsidRDefault="00700145" w:rsidP="006606C4">
      <w:pPr>
        <w:rPr>
          <w:rFonts w:asciiTheme="majorHAnsi" w:hAnsiTheme="majorHAnsi" w:cstheme="majorHAnsi"/>
        </w:rPr>
      </w:pPr>
      <w:r w:rsidRPr="0081340E">
        <w:rPr>
          <w:rFonts w:asciiTheme="majorHAnsi" w:hAnsiTheme="majorHAnsi" w:cstheme="majorHAnsi"/>
        </w:rPr>
        <w:fldChar w:fldCharType="end"/>
      </w:r>
    </w:p>
    <w:p w14:paraId="6589A499" w14:textId="2F82AED0" w:rsidR="006606C4" w:rsidRPr="0081340E" w:rsidRDefault="00792A4F" w:rsidP="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81340E">
        <w:rPr>
          <w:rFonts w:asciiTheme="majorHAnsi" w:hAnsiTheme="majorHAnsi" w:cstheme="majorHAnsi"/>
        </w:rPr>
        <w:br w:type="page"/>
      </w:r>
    </w:p>
    <w:p w14:paraId="6E89CB77" w14:textId="77777777" w:rsidR="0081340E" w:rsidRPr="0081340E" w:rsidRDefault="00A75C31">
      <w:pPr>
        <w:pStyle w:val="TableofFigures"/>
        <w:tabs>
          <w:tab w:val="right" w:leader="dot" w:pos="9350"/>
        </w:tabs>
        <w:rPr>
          <w:rFonts w:asciiTheme="majorHAnsi" w:eastAsiaTheme="minorEastAsia" w:hAnsiTheme="majorHAnsi" w:cstheme="majorHAnsi"/>
          <w:noProof/>
          <w:color w:val="auto"/>
          <w:sz w:val="22"/>
          <w:szCs w:val="22"/>
        </w:rPr>
      </w:pPr>
      <w:r w:rsidRPr="0081340E">
        <w:rPr>
          <w:rFonts w:asciiTheme="majorHAnsi" w:hAnsiTheme="majorHAnsi" w:cstheme="majorHAnsi"/>
        </w:rPr>
        <w:fldChar w:fldCharType="begin"/>
      </w:r>
      <w:r w:rsidRPr="0081340E">
        <w:rPr>
          <w:rFonts w:asciiTheme="majorHAnsi" w:hAnsiTheme="majorHAnsi" w:cstheme="majorHAnsi"/>
        </w:rPr>
        <w:instrText xml:space="preserve"> TOC \h \z \c "Figure" </w:instrText>
      </w:r>
      <w:r w:rsidRPr="0081340E">
        <w:rPr>
          <w:rFonts w:asciiTheme="majorHAnsi" w:hAnsiTheme="majorHAnsi" w:cstheme="majorHAnsi"/>
        </w:rPr>
        <w:fldChar w:fldCharType="separate"/>
      </w:r>
      <w:hyperlink w:anchor="_Toc20744044" w:history="1">
        <w:r w:rsidR="0081340E" w:rsidRPr="0081340E">
          <w:rPr>
            <w:rStyle w:val="Hyperlink"/>
            <w:rFonts w:asciiTheme="majorHAnsi" w:hAnsiTheme="majorHAnsi" w:cstheme="majorHAnsi"/>
            <w:noProof/>
          </w:rPr>
          <w:t>Figure 1: Toy Example for Safety Annex and AGREE</w:t>
        </w:r>
        <w:r w:rsidR="0081340E" w:rsidRPr="0081340E">
          <w:rPr>
            <w:rFonts w:asciiTheme="majorHAnsi" w:hAnsiTheme="majorHAnsi" w:cstheme="majorHAnsi"/>
            <w:noProof/>
            <w:webHidden/>
          </w:rPr>
          <w:tab/>
        </w:r>
        <w:r w:rsidR="0081340E" w:rsidRPr="0081340E">
          <w:rPr>
            <w:rFonts w:asciiTheme="majorHAnsi" w:hAnsiTheme="majorHAnsi" w:cstheme="majorHAnsi"/>
            <w:noProof/>
            <w:webHidden/>
          </w:rPr>
          <w:fldChar w:fldCharType="begin"/>
        </w:r>
        <w:r w:rsidR="0081340E" w:rsidRPr="0081340E">
          <w:rPr>
            <w:rFonts w:asciiTheme="majorHAnsi" w:hAnsiTheme="majorHAnsi" w:cstheme="majorHAnsi"/>
            <w:noProof/>
            <w:webHidden/>
          </w:rPr>
          <w:instrText xml:space="preserve"> PAGEREF _Toc20744044 \h </w:instrText>
        </w:r>
        <w:r w:rsidR="0081340E" w:rsidRPr="0081340E">
          <w:rPr>
            <w:rFonts w:asciiTheme="majorHAnsi" w:hAnsiTheme="majorHAnsi" w:cstheme="majorHAnsi"/>
            <w:noProof/>
            <w:webHidden/>
          </w:rPr>
        </w:r>
        <w:r w:rsidR="0081340E" w:rsidRPr="0081340E">
          <w:rPr>
            <w:rFonts w:asciiTheme="majorHAnsi" w:hAnsiTheme="majorHAnsi" w:cstheme="majorHAnsi"/>
            <w:noProof/>
            <w:webHidden/>
          </w:rPr>
          <w:fldChar w:fldCharType="separate"/>
        </w:r>
        <w:r w:rsidR="0081340E" w:rsidRPr="0081340E">
          <w:rPr>
            <w:rFonts w:asciiTheme="majorHAnsi" w:hAnsiTheme="majorHAnsi" w:cstheme="majorHAnsi"/>
            <w:noProof/>
            <w:webHidden/>
          </w:rPr>
          <w:t>7</w:t>
        </w:r>
        <w:r w:rsidR="0081340E" w:rsidRPr="0081340E">
          <w:rPr>
            <w:rFonts w:asciiTheme="majorHAnsi" w:hAnsiTheme="majorHAnsi" w:cstheme="majorHAnsi"/>
            <w:noProof/>
            <w:webHidden/>
          </w:rPr>
          <w:fldChar w:fldCharType="end"/>
        </w:r>
      </w:hyperlink>
    </w:p>
    <w:p w14:paraId="374F7FAE"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45" w:history="1">
        <w:r w:rsidRPr="0081340E">
          <w:rPr>
            <w:rStyle w:val="Hyperlink"/>
            <w:rFonts w:asciiTheme="majorHAnsi" w:hAnsiTheme="majorHAnsi" w:cstheme="majorHAnsi"/>
            <w:noProof/>
          </w:rPr>
          <w:t>Figure 2: AADL Code for Toy Example with AGREE and Safety Annexes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_Toc20744045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9</w:t>
        </w:r>
        <w:r w:rsidRPr="0081340E">
          <w:rPr>
            <w:rFonts w:asciiTheme="majorHAnsi" w:hAnsiTheme="majorHAnsi" w:cstheme="majorHAnsi"/>
            <w:noProof/>
            <w:webHidden/>
          </w:rPr>
          <w:fldChar w:fldCharType="end"/>
        </w:r>
      </w:hyperlink>
    </w:p>
    <w:p w14:paraId="7FE1FBF7"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46" w:history="1">
        <w:r w:rsidRPr="0081340E">
          <w:rPr>
            <w:rStyle w:val="Hyperlink"/>
            <w:rFonts w:asciiTheme="majorHAnsi" w:hAnsiTheme="majorHAnsi" w:cstheme="majorHAnsi"/>
            <w:noProof/>
          </w:rPr>
          <w:t>Figure 3: Fault Hypothesis Example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_Toc20744046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9</w:t>
        </w:r>
        <w:r w:rsidRPr="0081340E">
          <w:rPr>
            <w:rFonts w:asciiTheme="majorHAnsi" w:hAnsiTheme="majorHAnsi" w:cstheme="majorHAnsi"/>
            <w:noProof/>
            <w:webHidden/>
          </w:rPr>
          <w:fldChar w:fldCharType="end"/>
        </w:r>
      </w:hyperlink>
    </w:p>
    <w:p w14:paraId="1B8C370E"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47" w:history="1">
        <w:r w:rsidRPr="0081340E">
          <w:rPr>
            <w:rStyle w:val="Hyperlink"/>
            <w:rFonts w:asciiTheme="majorHAnsi" w:hAnsiTheme="majorHAnsi" w:cstheme="majorHAnsi"/>
            <w:noProof/>
          </w:rPr>
          <w:t>Figure 4: Import Menu Option</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_Toc20744047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10</w:t>
        </w:r>
        <w:r w:rsidRPr="0081340E">
          <w:rPr>
            <w:rFonts w:asciiTheme="majorHAnsi" w:hAnsiTheme="majorHAnsi" w:cstheme="majorHAnsi"/>
            <w:noProof/>
            <w:webHidden/>
          </w:rPr>
          <w:fldChar w:fldCharType="end"/>
        </w:r>
      </w:hyperlink>
    </w:p>
    <w:p w14:paraId="6D28E588"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48" w:history="1">
        <w:r w:rsidRPr="0081340E">
          <w:rPr>
            <w:rStyle w:val="Hyperlink"/>
            <w:rFonts w:asciiTheme="majorHAnsi" w:hAnsiTheme="majorHAnsi" w:cstheme="majorHAnsi"/>
            <w:noProof/>
          </w:rPr>
          <w:t>Figure 5: Importing Toy Example Project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_Toc20744048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11</w:t>
        </w:r>
        <w:r w:rsidRPr="0081340E">
          <w:rPr>
            <w:rFonts w:asciiTheme="majorHAnsi" w:hAnsiTheme="majorHAnsi" w:cstheme="majorHAnsi"/>
            <w:noProof/>
            <w:webHidden/>
          </w:rPr>
          <w:fldChar w:fldCharType="end"/>
        </w:r>
      </w:hyperlink>
    </w:p>
    <w:p w14:paraId="54FA7D41"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49" w:history="1">
        <w:r w:rsidRPr="0081340E">
          <w:rPr>
            <w:rStyle w:val="Hyperlink"/>
            <w:rFonts w:asciiTheme="majorHAnsi" w:hAnsiTheme="majorHAnsi" w:cstheme="majorHAnsi"/>
            <w:noProof/>
          </w:rPr>
          <w:t>Figure 6: Workspace After Importing Toy Example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_Toc20744049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12</w:t>
        </w:r>
        <w:r w:rsidRPr="0081340E">
          <w:rPr>
            <w:rFonts w:asciiTheme="majorHAnsi" w:hAnsiTheme="majorHAnsi" w:cstheme="majorHAnsi"/>
            <w:noProof/>
            <w:webHidden/>
          </w:rPr>
          <w:fldChar w:fldCharType="end"/>
        </w:r>
      </w:hyperlink>
    </w:p>
    <w:p w14:paraId="28A4015A"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50" w:history="1">
        <w:r w:rsidRPr="0081340E">
          <w:rPr>
            <w:rStyle w:val="Hyperlink"/>
            <w:rFonts w:asciiTheme="majorHAnsi" w:hAnsiTheme="majorHAnsi" w:cstheme="majorHAnsi"/>
            <w:noProof/>
          </w:rPr>
          <w:t>Figure 7: AGREE and Safety Analysis Dropdown Menu</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_Toc20744050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13</w:t>
        </w:r>
        <w:r w:rsidRPr="0081340E">
          <w:rPr>
            <w:rFonts w:asciiTheme="majorHAnsi" w:hAnsiTheme="majorHAnsi" w:cstheme="majorHAnsi"/>
            <w:noProof/>
            <w:webHidden/>
          </w:rPr>
          <w:fldChar w:fldCharType="end"/>
        </w:r>
      </w:hyperlink>
    </w:p>
    <w:p w14:paraId="36D4B243"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51" w:history="1">
        <w:r w:rsidRPr="0081340E">
          <w:rPr>
            <w:rStyle w:val="Hyperlink"/>
            <w:rFonts w:asciiTheme="majorHAnsi" w:hAnsiTheme="majorHAnsi" w:cstheme="majorHAnsi"/>
            <w:noProof/>
          </w:rPr>
          <w:t>Figure 8:AGREE Verification Results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_Toc20744051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13</w:t>
        </w:r>
        <w:r w:rsidRPr="0081340E">
          <w:rPr>
            <w:rFonts w:asciiTheme="majorHAnsi" w:hAnsiTheme="majorHAnsi" w:cstheme="majorHAnsi"/>
            <w:noProof/>
            <w:webHidden/>
          </w:rPr>
          <w:fldChar w:fldCharType="end"/>
        </w:r>
      </w:hyperlink>
    </w:p>
    <w:p w14:paraId="18C782A5"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52" w:history="1">
        <w:r w:rsidRPr="0081340E">
          <w:rPr>
            <w:rStyle w:val="Hyperlink"/>
            <w:rFonts w:asciiTheme="majorHAnsi" w:hAnsiTheme="majorHAnsi" w:cstheme="majorHAnsi"/>
            <w:noProof/>
          </w:rPr>
          <w:t>Figure 9: Counterexample from Safety Analysis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_Toc20744052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14</w:t>
        </w:r>
        <w:r w:rsidRPr="0081340E">
          <w:rPr>
            <w:rFonts w:asciiTheme="majorHAnsi" w:hAnsiTheme="majorHAnsi" w:cstheme="majorHAnsi"/>
            <w:noProof/>
            <w:webHidden/>
          </w:rPr>
          <w:fldChar w:fldCharType="end"/>
        </w:r>
      </w:hyperlink>
    </w:p>
    <w:p w14:paraId="38EBA04D"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53" w:history="1">
        <w:r w:rsidRPr="0081340E">
          <w:rPr>
            <w:rStyle w:val="Hyperlink"/>
            <w:rFonts w:asciiTheme="majorHAnsi" w:hAnsiTheme="majorHAnsi" w:cstheme="majorHAnsi"/>
            <w:noProof/>
          </w:rPr>
          <w:t>Figure 10: Generated Excel File for Counterexample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_Toc20744053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16</w:t>
        </w:r>
        <w:r w:rsidRPr="0081340E">
          <w:rPr>
            <w:rFonts w:asciiTheme="majorHAnsi" w:hAnsiTheme="majorHAnsi" w:cstheme="majorHAnsi"/>
            <w:noProof/>
            <w:webHidden/>
          </w:rPr>
          <w:fldChar w:fldCharType="end"/>
        </w:r>
      </w:hyperlink>
    </w:p>
    <w:p w14:paraId="427171D4"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54" w:history="1">
        <w:r w:rsidRPr="0081340E">
          <w:rPr>
            <w:rStyle w:val="Hyperlink"/>
            <w:rFonts w:asciiTheme="majorHAnsi" w:hAnsiTheme="majorHAnsi" w:cstheme="majorHAnsi"/>
            <w:noProof/>
          </w:rPr>
          <w:t>Figure 11: Medical Device Example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_Toc20744054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19</w:t>
        </w:r>
        <w:r w:rsidRPr="0081340E">
          <w:rPr>
            <w:rFonts w:asciiTheme="majorHAnsi" w:hAnsiTheme="majorHAnsi" w:cstheme="majorHAnsi"/>
            <w:noProof/>
            <w:webHidden/>
          </w:rPr>
          <w:fldChar w:fldCharType="end"/>
        </w:r>
      </w:hyperlink>
    </w:p>
    <w:p w14:paraId="1528B347"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55" w:history="1">
        <w:r w:rsidRPr="0081340E">
          <w:rPr>
            <w:rStyle w:val="Hyperlink"/>
            <w:rFonts w:asciiTheme="majorHAnsi" w:hAnsiTheme="majorHAnsi" w:cstheme="majorHAnsi"/>
            <w:noProof/>
          </w:rPr>
          <w:t>Figure 12: Safety Annex Grammar</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_Toc20744055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20</w:t>
        </w:r>
        <w:r w:rsidRPr="0081340E">
          <w:rPr>
            <w:rFonts w:asciiTheme="majorHAnsi" w:hAnsiTheme="majorHAnsi" w:cstheme="majorHAnsi"/>
            <w:noProof/>
            <w:webHidden/>
          </w:rPr>
          <w:fldChar w:fldCharType="end"/>
        </w:r>
      </w:hyperlink>
    </w:p>
    <w:p w14:paraId="5572556D"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56" w:history="1">
        <w:r w:rsidRPr="0081340E">
          <w:rPr>
            <w:rStyle w:val="Hyperlink"/>
            <w:rFonts w:asciiTheme="majorHAnsi" w:hAnsiTheme="majorHAnsi" w:cstheme="majorHAnsi"/>
            <w:noProof/>
          </w:rPr>
          <w:t>Figure 13: Toy Example System A</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_Toc20744056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21</w:t>
        </w:r>
        <w:r w:rsidRPr="0081340E">
          <w:rPr>
            <w:rFonts w:asciiTheme="majorHAnsi" w:hAnsiTheme="majorHAnsi" w:cstheme="majorHAnsi"/>
            <w:noProof/>
            <w:webHidden/>
          </w:rPr>
          <w:fldChar w:fldCharType="end"/>
        </w:r>
      </w:hyperlink>
    </w:p>
    <w:p w14:paraId="1E441E00"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57" w:history="1">
        <w:r w:rsidRPr="0081340E">
          <w:rPr>
            <w:rStyle w:val="Hyperlink"/>
            <w:rFonts w:asciiTheme="majorHAnsi" w:hAnsiTheme="majorHAnsi" w:cstheme="majorHAnsi"/>
            <w:noProof/>
          </w:rPr>
          <w:t>Figure 14: Toy Example System A Safety Annex</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_Toc20744057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22</w:t>
        </w:r>
        <w:r w:rsidRPr="0081340E">
          <w:rPr>
            <w:rFonts w:asciiTheme="majorHAnsi" w:hAnsiTheme="majorHAnsi" w:cstheme="majorHAnsi"/>
            <w:noProof/>
            <w:webHidden/>
          </w:rPr>
          <w:fldChar w:fldCharType="end"/>
        </w:r>
      </w:hyperlink>
    </w:p>
    <w:p w14:paraId="363FB2F4"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58" w:history="1">
        <w:r w:rsidRPr="0081340E">
          <w:rPr>
            <w:rStyle w:val="Hyperlink"/>
            <w:rFonts w:asciiTheme="majorHAnsi" w:hAnsiTheme="majorHAnsi" w:cstheme="majorHAnsi"/>
            <w:noProof/>
          </w:rPr>
          <w:t>Figure 15: Fault Node Definition</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_Toc20744058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22</w:t>
        </w:r>
        <w:r w:rsidRPr="0081340E">
          <w:rPr>
            <w:rFonts w:asciiTheme="majorHAnsi" w:hAnsiTheme="majorHAnsi" w:cstheme="majorHAnsi"/>
            <w:noProof/>
            <w:webHidden/>
          </w:rPr>
          <w:fldChar w:fldCharType="end"/>
        </w:r>
      </w:hyperlink>
    </w:p>
    <w:p w14:paraId="44C10305"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59" w:history="1">
        <w:r w:rsidRPr="0081340E">
          <w:rPr>
            <w:rStyle w:val="Hyperlink"/>
            <w:rFonts w:asciiTheme="majorHAnsi" w:hAnsiTheme="majorHAnsi" w:cstheme="majorHAnsi"/>
            <w:noProof/>
          </w:rPr>
          <w:t>Figure 16: Fault node wrapping output of AADL component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_Toc20744059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23</w:t>
        </w:r>
        <w:r w:rsidRPr="0081340E">
          <w:rPr>
            <w:rFonts w:asciiTheme="majorHAnsi" w:hAnsiTheme="majorHAnsi" w:cstheme="majorHAnsi"/>
            <w:noProof/>
            <w:webHidden/>
          </w:rPr>
          <w:fldChar w:fldCharType="end"/>
        </w:r>
      </w:hyperlink>
    </w:p>
    <w:p w14:paraId="3B9DC27D"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60" w:history="1">
        <w:r w:rsidRPr="0081340E">
          <w:rPr>
            <w:rStyle w:val="Hyperlink"/>
            <w:rFonts w:asciiTheme="majorHAnsi" w:hAnsiTheme="majorHAnsi" w:cstheme="majorHAnsi"/>
            <w:noProof/>
          </w:rPr>
          <w:t>Figure 17: Sender-Receiver AADL Model</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_Toc20744060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25</w:t>
        </w:r>
        <w:r w:rsidRPr="0081340E">
          <w:rPr>
            <w:rFonts w:asciiTheme="majorHAnsi" w:hAnsiTheme="majorHAnsi" w:cstheme="majorHAnsi"/>
            <w:noProof/>
            <w:webHidden/>
          </w:rPr>
          <w:fldChar w:fldCharType="end"/>
        </w:r>
      </w:hyperlink>
    </w:p>
    <w:p w14:paraId="2E3B0FED"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61" w:history="1">
        <w:r w:rsidRPr="0081340E">
          <w:rPr>
            <w:rStyle w:val="Hyperlink"/>
            <w:rFonts w:asciiTheme="majorHAnsi" w:hAnsiTheme="majorHAnsi" w:cstheme="majorHAnsi"/>
            <w:noProof/>
          </w:rPr>
          <w:t>Figure 18: Fault Statement With Asymmetric Propagate Type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_Toc20744061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25</w:t>
        </w:r>
        <w:r w:rsidRPr="0081340E">
          <w:rPr>
            <w:rFonts w:asciiTheme="majorHAnsi" w:hAnsiTheme="majorHAnsi" w:cstheme="majorHAnsi"/>
            <w:noProof/>
            <w:webHidden/>
          </w:rPr>
          <w:fldChar w:fldCharType="end"/>
        </w:r>
      </w:hyperlink>
    </w:p>
    <w:p w14:paraId="2ADEBAC2"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62" w:history="1">
        <w:r w:rsidRPr="0081340E">
          <w:rPr>
            <w:rStyle w:val="Hyperlink"/>
            <w:rFonts w:asciiTheme="majorHAnsi" w:hAnsiTheme="majorHAnsi" w:cstheme="majorHAnsi"/>
            <w:noProof/>
          </w:rPr>
          <w:t>Figure 19: Propagation Statement Example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_Toc20744062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26</w:t>
        </w:r>
        <w:r w:rsidRPr="0081340E">
          <w:rPr>
            <w:rFonts w:asciiTheme="majorHAnsi" w:hAnsiTheme="majorHAnsi" w:cstheme="majorHAnsi"/>
            <w:noProof/>
            <w:webHidden/>
          </w:rPr>
          <w:fldChar w:fldCharType="end"/>
        </w:r>
      </w:hyperlink>
    </w:p>
    <w:p w14:paraId="3DAF7F24"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63" w:history="1">
        <w:r w:rsidRPr="0081340E">
          <w:rPr>
            <w:rStyle w:val="Hyperlink"/>
            <w:rFonts w:asciiTheme="majorHAnsi" w:hAnsiTheme="majorHAnsi" w:cstheme="majorHAnsi"/>
            <w:noProof/>
          </w:rPr>
          <w:t>Figure 21: Probability Threshold Example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_Toc20744063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28</w:t>
        </w:r>
        <w:r w:rsidRPr="0081340E">
          <w:rPr>
            <w:rFonts w:asciiTheme="majorHAnsi" w:hAnsiTheme="majorHAnsi" w:cstheme="majorHAnsi"/>
            <w:noProof/>
            <w:webHidden/>
          </w:rPr>
          <w:fldChar w:fldCharType="end"/>
        </w:r>
      </w:hyperlink>
    </w:p>
    <w:p w14:paraId="10AD59AE"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64" w:history="1">
        <w:r w:rsidRPr="0081340E">
          <w:rPr>
            <w:rStyle w:val="Hyperlink"/>
            <w:rFonts w:asciiTheme="majorHAnsi" w:hAnsiTheme="majorHAnsi" w:cstheme="majorHAnsi"/>
            <w:noProof/>
          </w:rPr>
          <w:t>Figure 22: Hardware Fault Statement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_Toc20744064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31</w:t>
        </w:r>
        <w:r w:rsidRPr="0081340E">
          <w:rPr>
            <w:rFonts w:asciiTheme="majorHAnsi" w:hAnsiTheme="majorHAnsi" w:cstheme="majorHAnsi"/>
            <w:noProof/>
            <w:webHidden/>
          </w:rPr>
          <w:fldChar w:fldCharType="end"/>
        </w:r>
      </w:hyperlink>
    </w:p>
    <w:p w14:paraId="65561444"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65" w:history="1">
        <w:r w:rsidRPr="0081340E">
          <w:rPr>
            <w:rStyle w:val="Hyperlink"/>
            <w:rFonts w:asciiTheme="majorHAnsi" w:hAnsiTheme="majorHAnsi" w:cstheme="majorHAnsi"/>
            <w:noProof/>
          </w:rPr>
          <w:t>Figure 23: Sensor Example Architecture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_Toc20744065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35</w:t>
        </w:r>
        <w:r w:rsidRPr="0081340E">
          <w:rPr>
            <w:rFonts w:asciiTheme="majorHAnsi" w:hAnsiTheme="majorHAnsi" w:cstheme="majorHAnsi"/>
            <w:noProof/>
            <w:webHidden/>
          </w:rPr>
          <w:fldChar w:fldCharType="end"/>
        </w:r>
      </w:hyperlink>
    </w:p>
    <w:p w14:paraId="32546D6A"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66" w:history="1">
        <w:r w:rsidRPr="0081340E">
          <w:rPr>
            <w:rStyle w:val="Hyperlink"/>
            <w:rFonts w:asciiTheme="majorHAnsi" w:hAnsiTheme="majorHAnsi" w:cstheme="majorHAnsi"/>
            <w:noProof/>
          </w:rPr>
          <w:t>Figure 24: AADL and AGREE Sensor Subcomponent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_Toc20744066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35</w:t>
        </w:r>
        <w:r w:rsidRPr="0081340E">
          <w:rPr>
            <w:rFonts w:asciiTheme="majorHAnsi" w:hAnsiTheme="majorHAnsi" w:cstheme="majorHAnsi"/>
            <w:noProof/>
            <w:webHidden/>
          </w:rPr>
          <w:fldChar w:fldCharType="end"/>
        </w:r>
      </w:hyperlink>
    </w:p>
    <w:p w14:paraId="6BF646E2"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67" w:history="1">
        <w:r w:rsidRPr="0081340E">
          <w:rPr>
            <w:rStyle w:val="Hyperlink"/>
            <w:rFonts w:asciiTheme="majorHAnsi" w:hAnsiTheme="majorHAnsi" w:cstheme="majorHAnsi"/>
            <w:noProof/>
          </w:rPr>
          <w:t>Figure 25: Top Level Reactor System and Top Level Property</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_Toc20744067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36</w:t>
        </w:r>
        <w:r w:rsidRPr="0081340E">
          <w:rPr>
            <w:rFonts w:asciiTheme="majorHAnsi" w:hAnsiTheme="majorHAnsi" w:cstheme="majorHAnsi"/>
            <w:noProof/>
            <w:webHidden/>
          </w:rPr>
          <w:fldChar w:fldCharType="end"/>
        </w:r>
      </w:hyperlink>
    </w:p>
    <w:p w14:paraId="620A41F6"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68" w:history="1">
        <w:r w:rsidRPr="0081340E">
          <w:rPr>
            <w:rStyle w:val="Hyperlink"/>
            <w:rFonts w:asciiTheme="majorHAnsi" w:hAnsiTheme="majorHAnsi" w:cstheme="majorHAnsi"/>
            <w:noProof/>
          </w:rPr>
          <w:t>Figure 26: Fault Definition for Pressure Sensor</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_Toc20744068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36</w:t>
        </w:r>
        <w:r w:rsidRPr="0081340E">
          <w:rPr>
            <w:rFonts w:asciiTheme="majorHAnsi" w:hAnsiTheme="majorHAnsi" w:cstheme="majorHAnsi"/>
            <w:noProof/>
            <w:webHidden/>
          </w:rPr>
          <w:fldChar w:fldCharType="end"/>
        </w:r>
      </w:hyperlink>
    </w:p>
    <w:p w14:paraId="3E916FEE"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69" w:history="1">
        <w:r w:rsidRPr="0081340E">
          <w:rPr>
            <w:rStyle w:val="Hyperlink"/>
            <w:rFonts w:asciiTheme="majorHAnsi" w:hAnsiTheme="majorHAnsi" w:cstheme="majorHAnsi"/>
            <w:noProof/>
          </w:rPr>
          <w:t>Figure 27: Fault Node Definition for Sensor Fault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_Toc20744069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36</w:t>
        </w:r>
        <w:r w:rsidRPr="0081340E">
          <w:rPr>
            <w:rFonts w:asciiTheme="majorHAnsi" w:hAnsiTheme="majorHAnsi" w:cstheme="majorHAnsi"/>
            <w:noProof/>
            <w:webHidden/>
          </w:rPr>
          <w:fldChar w:fldCharType="end"/>
        </w:r>
      </w:hyperlink>
    </w:p>
    <w:p w14:paraId="6C7FD713"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70" w:history="1">
        <w:r w:rsidRPr="0081340E">
          <w:rPr>
            <w:rStyle w:val="Hyperlink"/>
            <w:rFonts w:asciiTheme="majorHAnsi" w:hAnsiTheme="majorHAnsi" w:cstheme="majorHAnsi"/>
            <w:noProof/>
          </w:rPr>
          <w:t>Figure 28: Subcomponent Organization of Sensor System</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_Toc20744070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37</w:t>
        </w:r>
        <w:r w:rsidRPr="0081340E">
          <w:rPr>
            <w:rFonts w:asciiTheme="majorHAnsi" w:hAnsiTheme="majorHAnsi" w:cstheme="majorHAnsi"/>
            <w:noProof/>
            <w:webHidden/>
          </w:rPr>
          <w:fldChar w:fldCharType="end"/>
        </w:r>
      </w:hyperlink>
    </w:p>
    <w:p w14:paraId="7F6AD707"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71" w:history="1">
        <w:r w:rsidRPr="0081340E">
          <w:rPr>
            <w:rStyle w:val="Hyperlink"/>
            <w:rFonts w:asciiTheme="majorHAnsi" w:hAnsiTheme="majorHAnsi" w:cstheme="majorHAnsi"/>
            <w:noProof/>
          </w:rPr>
          <w:t>Figure 29: Verification Results for Max 2 Faults on Sensor Example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_Toc20744071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39</w:t>
        </w:r>
        <w:r w:rsidRPr="0081340E">
          <w:rPr>
            <w:rFonts w:asciiTheme="majorHAnsi" w:hAnsiTheme="majorHAnsi" w:cstheme="majorHAnsi"/>
            <w:noProof/>
            <w:webHidden/>
          </w:rPr>
          <w:fldChar w:fldCharType="end"/>
        </w:r>
      </w:hyperlink>
    </w:p>
    <w:p w14:paraId="40C833BC"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72" w:history="1">
        <w:r w:rsidRPr="0081340E">
          <w:rPr>
            <w:rStyle w:val="Hyperlink"/>
            <w:rFonts w:asciiTheme="majorHAnsi" w:hAnsiTheme="majorHAnsi" w:cstheme="majorHAnsi"/>
            <w:noProof/>
          </w:rPr>
          <w:t>Figure 30: Counterexample from Sensor Analysis with 2 Faults Active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_Toc20744072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39</w:t>
        </w:r>
        <w:r w:rsidRPr="0081340E">
          <w:rPr>
            <w:rFonts w:asciiTheme="majorHAnsi" w:hAnsiTheme="majorHAnsi" w:cstheme="majorHAnsi"/>
            <w:noProof/>
            <w:webHidden/>
          </w:rPr>
          <w:fldChar w:fldCharType="end"/>
        </w:r>
      </w:hyperlink>
    </w:p>
    <w:p w14:paraId="5B758771"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73" w:history="1">
        <w:r w:rsidRPr="0081340E">
          <w:rPr>
            <w:rStyle w:val="Hyperlink"/>
            <w:rFonts w:asciiTheme="majorHAnsi" w:hAnsiTheme="majorHAnsi" w:cstheme="majorHAnsi"/>
            <w:noProof/>
          </w:rPr>
          <w:t>Figure 31: Asymmetric Fault Implementation Strategy</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_Toc20744073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44</w:t>
        </w:r>
        <w:r w:rsidRPr="0081340E">
          <w:rPr>
            <w:rFonts w:asciiTheme="majorHAnsi" w:hAnsiTheme="majorHAnsi" w:cstheme="majorHAnsi"/>
            <w:noProof/>
            <w:webHidden/>
          </w:rPr>
          <w:fldChar w:fldCharType="end"/>
        </w:r>
      </w:hyperlink>
    </w:p>
    <w:p w14:paraId="46D9D337"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74" w:history="1">
        <w:r w:rsidRPr="0081340E">
          <w:rPr>
            <w:rStyle w:val="Hyperlink"/>
            <w:rFonts w:asciiTheme="majorHAnsi" w:hAnsiTheme="majorHAnsi" w:cstheme="majorHAnsi"/>
            <w:noProof/>
          </w:rPr>
          <w:t>Figure 32: Color Exchange Architecture  for Asymmetric Modeling and Mitigation</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_Toc20744074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46</w:t>
        </w:r>
        <w:r w:rsidRPr="0081340E">
          <w:rPr>
            <w:rFonts w:asciiTheme="majorHAnsi" w:hAnsiTheme="majorHAnsi" w:cstheme="majorHAnsi"/>
            <w:noProof/>
            <w:webHidden/>
          </w:rPr>
          <w:fldChar w:fldCharType="end"/>
        </w:r>
      </w:hyperlink>
    </w:p>
    <w:p w14:paraId="2D88C4AA"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75" w:history="1">
        <w:r w:rsidRPr="0081340E">
          <w:rPr>
            <w:rStyle w:val="Hyperlink"/>
            <w:rFonts w:asciiTheme="majorHAnsi" w:hAnsiTheme="majorHAnsi" w:cstheme="majorHAnsi"/>
            <w:noProof/>
          </w:rPr>
          <w:t>Figure 33: PID Example Architecture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_Toc20744075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49</w:t>
        </w:r>
        <w:r w:rsidRPr="0081340E">
          <w:rPr>
            <w:rFonts w:asciiTheme="majorHAnsi" w:hAnsiTheme="majorHAnsi" w:cstheme="majorHAnsi"/>
            <w:noProof/>
            <w:webHidden/>
          </w:rPr>
          <w:fldChar w:fldCharType="end"/>
        </w:r>
      </w:hyperlink>
    </w:p>
    <w:p w14:paraId="72ED85DF"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76" w:history="1">
        <w:r w:rsidRPr="0081340E">
          <w:rPr>
            <w:rStyle w:val="Hyperlink"/>
            <w:rFonts w:asciiTheme="majorHAnsi" w:hAnsiTheme="majorHAnsi" w:cstheme="majorHAnsi"/>
            <w:noProof/>
          </w:rPr>
          <w:t>Figure 34: Outputs for Node in PID Example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_Toc20744076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51</w:t>
        </w:r>
        <w:r w:rsidRPr="0081340E">
          <w:rPr>
            <w:rFonts w:asciiTheme="majorHAnsi" w:hAnsiTheme="majorHAnsi" w:cstheme="majorHAnsi"/>
            <w:noProof/>
            <w:webHidden/>
          </w:rPr>
          <w:fldChar w:fldCharType="end"/>
        </w:r>
      </w:hyperlink>
    </w:p>
    <w:p w14:paraId="1D35AD3B"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77" w:history="1">
        <w:r w:rsidRPr="0081340E">
          <w:rPr>
            <w:rStyle w:val="Hyperlink"/>
            <w:rFonts w:asciiTheme="majorHAnsi" w:hAnsiTheme="majorHAnsi" w:cstheme="majorHAnsi"/>
            <w:noProof/>
          </w:rPr>
          <w:t>Figure 35: Overview of Safety Annex/AGREE/OSATE Tool Suite</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_Toc20744077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54</w:t>
        </w:r>
        <w:r w:rsidRPr="0081340E">
          <w:rPr>
            <w:rFonts w:asciiTheme="majorHAnsi" w:hAnsiTheme="majorHAnsi" w:cstheme="majorHAnsi"/>
            <w:noProof/>
            <w:webHidden/>
          </w:rPr>
          <w:fldChar w:fldCharType="end"/>
        </w:r>
      </w:hyperlink>
    </w:p>
    <w:p w14:paraId="2F437598"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78" w:history="1">
        <w:r w:rsidRPr="0081340E">
          <w:rPr>
            <w:rStyle w:val="Hyperlink"/>
            <w:rFonts w:asciiTheme="majorHAnsi" w:hAnsiTheme="majorHAnsi" w:cstheme="majorHAnsi"/>
            <w:noProof/>
          </w:rPr>
          <w:t>Figure 36: OSATE Loading Screen</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_Toc20744078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55</w:t>
        </w:r>
        <w:r w:rsidRPr="0081340E">
          <w:rPr>
            <w:rFonts w:asciiTheme="majorHAnsi" w:hAnsiTheme="majorHAnsi" w:cstheme="majorHAnsi"/>
            <w:noProof/>
            <w:webHidden/>
          </w:rPr>
          <w:fldChar w:fldCharType="end"/>
        </w:r>
      </w:hyperlink>
    </w:p>
    <w:p w14:paraId="4A0314CC"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79" w:history="1">
        <w:r w:rsidRPr="0081340E">
          <w:rPr>
            <w:rStyle w:val="Hyperlink"/>
            <w:rFonts w:asciiTheme="majorHAnsi" w:hAnsiTheme="majorHAnsi" w:cstheme="majorHAnsi"/>
            <w:noProof/>
          </w:rPr>
          <w:t>Figure 36: AGREE Analysis Preferences</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_Toc20744079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56</w:t>
        </w:r>
        <w:r w:rsidRPr="0081340E">
          <w:rPr>
            <w:rFonts w:asciiTheme="majorHAnsi" w:hAnsiTheme="majorHAnsi" w:cstheme="majorHAnsi"/>
            <w:noProof/>
            <w:webHidden/>
          </w:rPr>
          <w:fldChar w:fldCharType="end"/>
        </w:r>
      </w:hyperlink>
    </w:p>
    <w:p w14:paraId="7341A202"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80" w:history="1">
        <w:r w:rsidRPr="0081340E">
          <w:rPr>
            <w:rStyle w:val="Hyperlink"/>
            <w:rFonts w:asciiTheme="majorHAnsi" w:hAnsiTheme="majorHAnsi" w:cstheme="majorHAnsi"/>
            <w:noProof/>
          </w:rPr>
          <w:t>Figure 37: Different Return Types on Single Output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_Toc20744080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57</w:t>
        </w:r>
        <w:r w:rsidRPr="0081340E">
          <w:rPr>
            <w:rFonts w:asciiTheme="majorHAnsi" w:hAnsiTheme="majorHAnsi" w:cstheme="majorHAnsi"/>
            <w:noProof/>
            <w:webHidden/>
          </w:rPr>
          <w:fldChar w:fldCharType="end"/>
        </w:r>
      </w:hyperlink>
    </w:p>
    <w:p w14:paraId="37F12701" w14:textId="77777777" w:rsidR="0081340E" w:rsidRPr="0081340E" w:rsidRDefault="0081340E">
      <w:pPr>
        <w:pStyle w:val="TableofFigures"/>
        <w:tabs>
          <w:tab w:val="right" w:leader="dot" w:pos="9350"/>
        </w:tabs>
        <w:rPr>
          <w:rFonts w:asciiTheme="majorHAnsi" w:eastAsiaTheme="minorEastAsia" w:hAnsiTheme="majorHAnsi" w:cstheme="majorHAnsi"/>
          <w:noProof/>
          <w:color w:val="auto"/>
          <w:sz w:val="22"/>
          <w:szCs w:val="22"/>
        </w:rPr>
      </w:pPr>
      <w:hyperlink w:anchor="_Toc20744081" w:history="1">
        <w:r w:rsidRPr="0081340E">
          <w:rPr>
            <w:rStyle w:val="Hyperlink"/>
            <w:rFonts w:asciiTheme="majorHAnsi" w:hAnsiTheme="majorHAnsi" w:cstheme="majorHAnsi"/>
            <w:noProof/>
          </w:rPr>
          <w:t>Figure 38: Lustre Error Output</w:t>
        </w:r>
        <w:r w:rsidRPr="0081340E">
          <w:rPr>
            <w:rFonts w:asciiTheme="majorHAnsi" w:hAnsiTheme="majorHAnsi" w:cstheme="majorHAnsi"/>
            <w:noProof/>
            <w:webHidden/>
          </w:rPr>
          <w:tab/>
        </w:r>
        <w:r w:rsidRPr="0081340E">
          <w:rPr>
            <w:rFonts w:asciiTheme="majorHAnsi" w:hAnsiTheme="majorHAnsi" w:cstheme="majorHAnsi"/>
            <w:noProof/>
            <w:webHidden/>
          </w:rPr>
          <w:fldChar w:fldCharType="begin"/>
        </w:r>
        <w:r w:rsidRPr="0081340E">
          <w:rPr>
            <w:rFonts w:asciiTheme="majorHAnsi" w:hAnsiTheme="majorHAnsi" w:cstheme="majorHAnsi"/>
            <w:noProof/>
            <w:webHidden/>
          </w:rPr>
          <w:instrText xml:space="preserve"> PAGEREF _Toc20744081 \h </w:instrText>
        </w:r>
        <w:r w:rsidRPr="0081340E">
          <w:rPr>
            <w:rFonts w:asciiTheme="majorHAnsi" w:hAnsiTheme="majorHAnsi" w:cstheme="majorHAnsi"/>
            <w:noProof/>
            <w:webHidden/>
          </w:rPr>
        </w:r>
        <w:r w:rsidRPr="0081340E">
          <w:rPr>
            <w:rFonts w:asciiTheme="majorHAnsi" w:hAnsiTheme="majorHAnsi" w:cstheme="majorHAnsi"/>
            <w:noProof/>
            <w:webHidden/>
          </w:rPr>
          <w:fldChar w:fldCharType="separate"/>
        </w:r>
        <w:r w:rsidRPr="0081340E">
          <w:rPr>
            <w:rFonts w:asciiTheme="majorHAnsi" w:hAnsiTheme="majorHAnsi" w:cstheme="majorHAnsi"/>
            <w:noProof/>
            <w:webHidden/>
          </w:rPr>
          <w:t>58</w:t>
        </w:r>
        <w:r w:rsidRPr="0081340E">
          <w:rPr>
            <w:rFonts w:asciiTheme="majorHAnsi" w:hAnsiTheme="majorHAnsi" w:cstheme="majorHAnsi"/>
            <w:noProof/>
            <w:webHidden/>
          </w:rPr>
          <w:fldChar w:fldCharType="end"/>
        </w:r>
      </w:hyperlink>
    </w:p>
    <w:p w14:paraId="7BD2BA3F" w14:textId="1CC149C7" w:rsidR="00025792" w:rsidRPr="006606C4" w:rsidRDefault="00A75C31" w:rsidP="00025792">
      <w:pPr>
        <w:rPr>
          <w:rFonts w:asciiTheme="majorHAnsi" w:hAnsiTheme="majorHAnsi" w:cstheme="majorHAnsi"/>
        </w:rPr>
      </w:pPr>
      <w:r w:rsidRPr="0081340E">
        <w:rPr>
          <w:rFonts w:asciiTheme="majorHAnsi" w:hAnsiTheme="majorHAnsi" w:cstheme="majorHAnsi"/>
        </w:rPr>
        <w:fldChar w:fldCharType="end"/>
      </w:r>
    </w:p>
    <w:p w14:paraId="5E3FF081" w14:textId="69D5550B" w:rsidR="00792A4F"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40EBD683" w14:textId="4AA09110" w:rsidR="00792A4F" w:rsidRDefault="00792A4F" w:rsidP="00792A4F">
      <w:pPr>
        <w:pStyle w:val="Heading1"/>
      </w:pPr>
      <w:bookmarkStart w:id="0" w:name="_Toc20743982"/>
      <w:r>
        <w:t>Introduction</w:t>
      </w:r>
      <w:bookmarkEnd w:id="0"/>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77777777"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81340E" w:rsidRPr="0081340E">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1" w:name="_Toc20743983"/>
      <w:r>
        <w:t>Github Repositories</w:t>
      </w:r>
      <w:bookmarkEnd w:id="1"/>
    </w:p>
    <w:p w14:paraId="5175C475" w14:textId="1E24B370"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8"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73F54BC5"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9"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77777777" w:rsidR="000F1278" w:rsidRPr="00844F97" w:rsidRDefault="00F70EB3" w:rsidP="00025792">
      <w:pPr>
        <w:rPr>
          <w:rFonts w:asciiTheme="majorHAnsi" w:hAnsiTheme="majorHAnsi" w:cstheme="majorHAnsi"/>
        </w:rPr>
      </w:pPr>
      <w:hyperlink r:id="rId10" w:history="1">
        <w:r w:rsidR="00844F97" w:rsidRPr="00844F97">
          <w:rPr>
            <w:rStyle w:val="Hyperlink"/>
            <w:rFonts w:asciiTheme="majorHAnsi" w:hAnsiTheme="majorHAnsi" w:cstheme="majorHAnsi"/>
          </w:rPr>
          <w:t>https://github.com/loonwerks/formal-methods-workbench/tree/master/documentation/agree</w:t>
        </w:r>
      </w:hyperlink>
    </w:p>
    <w:p w14:paraId="28AB6274" w14:textId="77777777" w:rsidR="00025792" w:rsidRDefault="00025792" w:rsidP="00025792">
      <w:pPr>
        <w:pStyle w:val="Heading1"/>
      </w:pPr>
      <w:bookmarkStart w:id="2" w:name="_Toc20743984"/>
      <w:r>
        <w:t>Brief Overview of AADL, AGREE, and the Safety Annex</w:t>
      </w:r>
      <w:bookmarkEnd w:id="2"/>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77777777"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1</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77777777" w:rsidR="00333D56" w:rsidRPr="007C2BEB" w:rsidRDefault="00333D56" w:rsidP="00333D56">
      <w:pPr>
        <w:pStyle w:val="Caption"/>
        <w:jc w:val="center"/>
        <w:rPr>
          <w:sz w:val="24"/>
          <w:szCs w:val="24"/>
        </w:rPr>
      </w:pPr>
      <w:bookmarkStart w:id="3" w:name="_Ref509306973"/>
      <w:bookmarkStart w:id="4" w:name="_Toc509298866"/>
      <w:bookmarkStart w:id="5" w:name="_Toc509313357"/>
      <w:bookmarkStart w:id="6" w:name="_Toc509494708"/>
      <w:bookmarkStart w:id="7" w:name="_Toc20744044"/>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81340E">
        <w:rPr>
          <w:noProof/>
          <w:sz w:val="24"/>
          <w:szCs w:val="24"/>
        </w:rPr>
        <w:t>1</w:t>
      </w:r>
      <w:r w:rsidRPr="007C2BEB">
        <w:rPr>
          <w:sz w:val="24"/>
          <w:szCs w:val="24"/>
        </w:rPr>
        <w:fldChar w:fldCharType="end"/>
      </w:r>
      <w:bookmarkEnd w:id="3"/>
      <w:r w:rsidRPr="007C2BEB">
        <w:rPr>
          <w:sz w:val="24"/>
          <w:szCs w:val="24"/>
        </w:rPr>
        <w:t>: Toy Example for Safety Annex and AGREE</w:t>
      </w:r>
      <w:bookmarkEnd w:id="4"/>
      <w:bookmarkEnd w:id="5"/>
      <w:bookmarkEnd w:id="6"/>
      <w:bookmarkEnd w:id="7"/>
    </w:p>
    <w:p w14:paraId="745C2B33" w14:textId="77777777" w:rsidR="00333D56" w:rsidRDefault="00333D56" w:rsidP="00333D56">
      <w:bookmarkStart w:id="8" w:name="_1fob9te" w:colFirst="0" w:colLast="0"/>
      <w:bookmarkEnd w:id="8"/>
    </w:p>
    <w:p w14:paraId="0EF23173" w14:textId="77777777" w:rsidR="00333D56" w:rsidRDefault="00333D56" w:rsidP="00333D56"/>
    <w:p w14:paraId="7C5FCE3C"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1</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331FA1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2F54CB6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630D0AD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0665965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0245AFA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46711D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7C750F3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31D65D8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7CE806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81F9A2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F6A65C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FCF23F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48A375B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41E72C1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C92726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93C88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2590C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30E21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75E2DC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30EDF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0C963C7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A9A61E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0FAA5EA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15FE7C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5F0A2E9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4A92E3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095DEC8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34727D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BD0638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4873F2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38DD6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363A88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314551B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4B5C609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31F2B1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46863AF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690EC59" w14:textId="77777777"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0C7EB4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3099A73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1B080B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47760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3F87BA3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4FEC6DC"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4D1FD6B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597C05F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05FCA68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8D30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6B88C0C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859A9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D7E18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4EF4C7F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FA7741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761C924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123BEE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135F5DF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CA583F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04C5228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19CB6A6B"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BBE53A1"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3F9B094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9BFAEB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099DF4E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BC9F12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3542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F519AC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8AC97D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704B00F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8717527"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3A8163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6269D70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116C3D6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007D7C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6928B3A2"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598049C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299B739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4BAE6450"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7C4B1F96"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6907A51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655651D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B8E1B5E"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55BCA77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41712A31"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2D6C68D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2FF3EE0"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051BDC63"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8E2809C"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46C8E74"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13A1D14F"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41E77D05"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68B400E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5C949BAD"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4C25274B" w14:textId="77777777"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48615438"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58E8B85E"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2F5C7AF"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59FA871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7B1DB41A"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3D934A79" w14:textId="77777777"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569CD5B4" w14:textId="77777777"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77777777" w:rsidR="00333D56" w:rsidRDefault="00333D56" w:rsidP="00333D56">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77777777" w:rsidR="00333D56" w:rsidRPr="00685328" w:rsidRDefault="00333D56" w:rsidP="00333D56">
      <w:pPr>
        <w:pStyle w:val="Caption"/>
        <w:jc w:val="center"/>
        <w:rPr>
          <w:rFonts w:ascii="Calibri" w:eastAsia="Calibri" w:hAnsi="Calibri" w:cs="Calibri"/>
          <w:sz w:val="24"/>
          <w:szCs w:val="24"/>
        </w:rPr>
      </w:pPr>
      <w:bookmarkStart w:id="9" w:name="_Ref509306800"/>
      <w:bookmarkStart w:id="10" w:name="_Toc509313358"/>
      <w:bookmarkStart w:id="11" w:name="_Toc509494709"/>
      <w:bookmarkStart w:id="12" w:name="_Toc20744045"/>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81340E">
        <w:rPr>
          <w:noProof/>
          <w:sz w:val="24"/>
          <w:szCs w:val="24"/>
        </w:rPr>
        <w:t>2</w:t>
      </w:r>
      <w:r w:rsidRPr="00685328">
        <w:rPr>
          <w:sz w:val="24"/>
          <w:szCs w:val="24"/>
        </w:rPr>
        <w:fldChar w:fldCharType="end"/>
      </w:r>
      <w:bookmarkEnd w:id="9"/>
      <w:r w:rsidRPr="00685328">
        <w:rPr>
          <w:sz w:val="24"/>
          <w:szCs w:val="24"/>
        </w:rPr>
        <w:t>: AADL Code for Toy Example with AGREE and Safety Annexes</w:t>
      </w:r>
      <w:bookmarkEnd w:id="10"/>
      <w:bookmarkEnd w:id="11"/>
      <w:bookmarkEnd w:id="12"/>
    </w:p>
    <w:p w14:paraId="0F771AB0" w14:textId="77777777" w:rsidR="00333D56" w:rsidRDefault="00333D56" w:rsidP="00333D56">
      <w:pPr>
        <w:rPr>
          <w:rFonts w:ascii="Calibri" w:eastAsia="Calibri" w:hAnsi="Calibri" w:cs="Calibri"/>
        </w:rPr>
      </w:pPr>
    </w:p>
    <w:p w14:paraId="67479A64" w14:textId="7777777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2</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7777777"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81340E">
        <w:rPr>
          <w:rFonts w:asciiTheme="majorHAnsi" w:eastAsia="Calibri" w:hAnsiTheme="majorHAnsi" w:cs="Calibri"/>
        </w:rPr>
        <w:t>3.4.2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77777777" w:rsidR="0052641E" w:rsidRPr="0052641E" w:rsidRDefault="0052641E" w:rsidP="0052641E">
      <w:pPr>
        <w:pStyle w:val="Caption"/>
        <w:jc w:val="center"/>
        <w:rPr>
          <w:rFonts w:asciiTheme="majorHAnsi" w:eastAsia="Calibri" w:hAnsiTheme="majorHAnsi" w:cstheme="majorHAnsi"/>
          <w:b/>
          <w:sz w:val="24"/>
          <w:szCs w:val="24"/>
        </w:rPr>
      </w:pPr>
      <w:bookmarkStart w:id="13" w:name="_Ref509477847"/>
      <w:bookmarkStart w:id="14" w:name="_Toc509494710"/>
      <w:bookmarkStart w:id="15" w:name="_Toc20744046"/>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81340E">
        <w:rPr>
          <w:noProof/>
          <w:sz w:val="24"/>
          <w:szCs w:val="24"/>
        </w:rPr>
        <w:t>3</w:t>
      </w:r>
      <w:r w:rsidRPr="0052641E">
        <w:rPr>
          <w:sz w:val="24"/>
          <w:szCs w:val="24"/>
        </w:rPr>
        <w:fldChar w:fldCharType="end"/>
      </w:r>
      <w:bookmarkEnd w:id="13"/>
      <w:r w:rsidRPr="0052641E">
        <w:rPr>
          <w:sz w:val="24"/>
          <w:szCs w:val="24"/>
        </w:rPr>
        <w:t>: Fault Hypothesis Example</w:t>
      </w:r>
      <w:bookmarkEnd w:id="14"/>
      <w:bookmarkEnd w:id="15"/>
    </w:p>
    <w:p w14:paraId="36732695" w14:textId="77777777" w:rsidR="00025792" w:rsidRDefault="00025792" w:rsidP="00025792"/>
    <w:p w14:paraId="7A9BF54C" w14:textId="77777777" w:rsidR="00025792" w:rsidRDefault="00025792" w:rsidP="00025792">
      <w:pPr>
        <w:pStyle w:val="Heading2"/>
      </w:pPr>
      <w:r>
        <w:t xml:space="preserve"> </w:t>
      </w:r>
      <w:bookmarkStart w:id="16" w:name="_Ref510449007"/>
      <w:bookmarkStart w:id="17" w:name="_Toc20743985"/>
      <w:r>
        <w:t>Using the Safety Annex AADL Plugin</w:t>
      </w:r>
      <w:bookmarkEnd w:id="16"/>
      <w:bookmarkEnd w:id="17"/>
    </w:p>
    <w:p w14:paraId="4C1E5646" w14:textId="121412C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81340E">
        <w:rPr>
          <w:rFonts w:asciiTheme="majorHAnsi" w:hAnsiTheme="majorHAnsi"/>
        </w:rPr>
        <w:t>0</w:t>
      </w:r>
      <w:r w:rsidR="006B2218" w:rsidRPr="004D4806">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2927254" cy="4053610"/>
                    </a:xfrm>
                    <a:prstGeom prst="rect">
                      <a:avLst/>
                    </a:prstGeom>
                    <a:ln/>
                  </pic:spPr>
                </pic:pic>
              </a:graphicData>
            </a:graphic>
          </wp:inline>
        </w:drawing>
      </w:r>
    </w:p>
    <w:p w14:paraId="57695637" w14:textId="77777777" w:rsidR="00CD5288" w:rsidRPr="008F737F" w:rsidRDefault="00CD5288" w:rsidP="00CD5288">
      <w:pPr>
        <w:pStyle w:val="Caption"/>
        <w:jc w:val="center"/>
        <w:rPr>
          <w:sz w:val="24"/>
          <w:szCs w:val="24"/>
        </w:rPr>
      </w:pPr>
      <w:bookmarkStart w:id="18" w:name="_Toc509313359"/>
      <w:bookmarkStart w:id="19" w:name="_Toc509494711"/>
      <w:bookmarkStart w:id="20" w:name="_Toc2074404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4</w:t>
      </w:r>
      <w:r w:rsidRPr="008F737F">
        <w:rPr>
          <w:sz w:val="24"/>
          <w:szCs w:val="24"/>
        </w:rPr>
        <w:fldChar w:fldCharType="end"/>
      </w:r>
      <w:r w:rsidRPr="008F737F">
        <w:rPr>
          <w:sz w:val="24"/>
          <w:szCs w:val="24"/>
        </w:rPr>
        <w:t>: Import Menu Option</w:t>
      </w:r>
      <w:bookmarkEnd w:id="18"/>
      <w:bookmarkEnd w:id="19"/>
      <w:bookmarkEnd w:id="20"/>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342083" cy="4191363"/>
                    </a:xfrm>
                    <a:prstGeom prst="rect">
                      <a:avLst/>
                    </a:prstGeom>
                    <a:ln/>
                  </pic:spPr>
                </pic:pic>
              </a:graphicData>
            </a:graphic>
          </wp:inline>
        </w:drawing>
      </w:r>
    </w:p>
    <w:p w14:paraId="6FDF44F3" w14:textId="77777777" w:rsidR="00CD5288" w:rsidRPr="008F737F" w:rsidRDefault="00CD5288" w:rsidP="00CD5288">
      <w:pPr>
        <w:pStyle w:val="Caption"/>
        <w:jc w:val="center"/>
        <w:rPr>
          <w:sz w:val="24"/>
          <w:szCs w:val="24"/>
        </w:rPr>
      </w:pPr>
      <w:bookmarkStart w:id="21" w:name="_Toc509313360"/>
      <w:bookmarkStart w:id="22" w:name="_Toc509494712"/>
      <w:bookmarkStart w:id="23" w:name="_Toc2074404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5</w:t>
      </w:r>
      <w:r w:rsidRPr="008F737F">
        <w:rPr>
          <w:sz w:val="24"/>
          <w:szCs w:val="24"/>
        </w:rPr>
        <w:fldChar w:fldCharType="end"/>
      </w:r>
      <w:r w:rsidRPr="008F737F">
        <w:rPr>
          <w:sz w:val="24"/>
          <w:szCs w:val="24"/>
        </w:rPr>
        <w:t>: Importing Toy Example Project</w:t>
      </w:r>
      <w:bookmarkEnd w:id="21"/>
      <w:bookmarkEnd w:id="22"/>
      <w:bookmarkEnd w:id="23"/>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7777777" w:rsidR="00CD5288" w:rsidRPr="008F737F" w:rsidRDefault="00CD5288" w:rsidP="00CD5288">
      <w:pPr>
        <w:pStyle w:val="Caption"/>
        <w:jc w:val="center"/>
        <w:rPr>
          <w:sz w:val="24"/>
          <w:szCs w:val="24"/>
        </w:rPr>
      </w:pPr>
      <w:bookmarkStart w:id="24" w:name="_Ref509306911"/>
      <w:bookmarkStart w:id="25" w:name="_Toc509313361"/>
      <w:bookmarkStart w:id="26" w:name="_Toc509494713"/>
      <w:bookmarkStart w:id="27" w:name="_Toc2074404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6</w:t>
      </w:r>
      <w:r w:rsidRPr="008F737F">
        <w:rPr>
          <w:sz w:val="24"/>
          <w:szCs w:val="24"/>
        </w:rPr>
        <w:fldChar w:fldCharType="end"/>
      </w:r>
      <w:bookmarkEnd w:id="24"/>
      <w:r w:rsidRPr="008F737F">
        <w:rPr>
          <w:sz w:val="24"/>
          <w:szCs w:val="24"/>
        </w:rPr>
        <w:t>: Workspace After Importing Toy Example</w:t>
      </w:r>
      <w:bookmarkEnd w:id="25"/>
      <w:bookmarkEnd w:id="26"/>
      <w:bookmarkEnd w:id="27"/>
    </w:p>
    <w:p w14:paraId="47249D59" w14:textId="77777777" w:rsidR="00CD5288" w:rsidRDefault="00CD5288" w:rsidP="00CD5288">
      <w:pPr>
        <w:rPr>
          <w:rFonts w:ascii="Calibri" w:eastAsia="Calibri" w:hAnsi="Calibri" w:cs="Calibri"/>
        </w:rPr>
      </w:pPr>
    </w:p>
    <w:p w14:paraId="62B5471B" w14:textId="0DDDFA34"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in the menu </w:t>
      </w:r>
      <w:r w:rsidR="00C05DC8">
        <w:rPr>
          <w:rFonts w:asciiTheme="majorHAnsi" w:eastAsia="Calibri" w:hAnsiTheme="majorHAnsi" w:cs="Calibri"/>
        </w:rPr>
        <w:t xml:space="preserve">bar </w:t>
      </w:r>
      <w:r w:rsidRPr="004D4806">
        <w:rPr>
          <w:rFonts w:asciiTheme="majorHAnsi" w:eastAsia="Calibri" w:hAnsiTheme="majorHAnsi" w:cs="Calibri"/>
        </w:rPr>
        <w:t xml:space="preserve">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493398E2" w:rsidR="00CD5288" w:rsidRDefault="00F04629" w:rsidP="00CD5288">
      <w:pPr>
        <w:keepNext/>
        <w:jc w:val="center"/>
      </w:pPr>
      <w:r>
        <w:rPr>
          <w:rFonts w:ascii="Calibri" w:eastAsia="Calibri" w:hAnsi="Calibri" w:cs="Calibri"/>
          <w:noProof/>
        </w:rPr>
        <w:drawing>
          <wp:inline distT="0" distB="0" distL="0" distR="0" wp14:anchorId="277BB1B4" wp14:editId="03E0268D">
            <wp:extent cx="5934075" cy="3162300"/>
            <wp:effectExtent l="0" t="0" r="9525" b="0"/>
            <wp:docPr id="61"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6D17FF2C" w14:textId="77777777" w:rsidR="00CD5288" w:rsidRPr="008F737F" w:rsidRDefault="00CD5288" w:rsidP="00CD5288">
      <w:pPr>
        <w:pStyle w:val="Caption"/>
        <w:jc w:val="center"/>
        <w:rPr>
          <w:sz w:val="24"/>
          <w:szCs w:val="24"/>
        </w:rPr>
      </w:pPr>
      <w:bookmarkStart w:id="28" w:name="_Ref509306884"/>
      <w:bookmarkStart w:id="29" w:name="_Toc509313362"/>
      <w:bookmarkStart w:id="30" w:name="_Toc509494714"/>
      <w:bookmarkStart w:id="31" w:name="_Toc2074405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7</w:t>
      </w:r>
      <w:r w:rsidRPr="008F737F">
        <w:rPr>
          <w:sz w:val="24"/>
          <w:szCs w:val="24"/>
        </w:rPr>
        <w:fldChar w:fldCharType="end"/>
      </w:r>
      <w:bookmarkEnd w:id="28"/>
      <w:r w:rsidRPr="008F737F">
        <w:rPr>
          <w:sz w:val="24"/>
          <w:szCs w:val="24"/>
        </w:rPr>
        <w:t>: AGREE and Safety Analysis Dropdown Menu</w:t>
      </w:r>
      <w:bookmarkEnd w:id="29"/>
      <w:bookmarkEnd w:id="30"/>
      <w:bookmarkEnd w:id="31"/>
    </w:p>
    <w:p w14:paraId="4CA52A41"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77777777" w:rsidR="00CD5288" w:rsidRPr="008F737F" w:rsidRDefault="00CD5288" w:rsidP="00CD5288">
      <w:pPr>
        <w:pStyle w:val="Caption"/>
        <w:jc w:val="center"/>
        <w:rPr>
          <w:rFonts w:ascii="Calibri" w:eastAsia="Calibri" w:hAnsi="Calibri" w:cs="Calibri"/>
          <w:sz w:val="24"/>
          <w:szCs w:val="24"/>
        </w:rPr>
      </w:pPr>
      <w:bookmarkStart w:id="32" w:name="_Ref509306863"/>
      <w:bookmarkStart w:id="33" w:name="_Toc509313363"/>
      <w:bookmarkStart w:id="34" w:name="_Toc509494715"/>
      <w:bookmarkStart w:id="35" w:name="_Toc2074405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8</w:t>
      </w:r>
      <w:r w:rsidRPr="008F737F">
        <w:rPr>
          <w:sz w:val="24"/>
          <w:szCs w:val="24"/>
        </w:rPr>
        <w:fldChar w:fldCharType="end"/>
      </w:r>
      <w:bookmarkEnd w:id="32"/>
      <w:r w:rsidRPr="008F737F">
        <w:rPr>
          <w:sz w:val="24"/>
          <w:szCs w:val="24"/>
        </w:rPr>
        <w:t>:AGREE Verification Results</w:t>
      </w:r>
      <w:bookmarkEnd w:id="33"/>
      <w:bookmarkEnd w:id="34"/>
      <w:bookmarkEnd w:id="35"/>
    </w:p>
    <w:p w14:paraId="55581FB2" w14:textId="77777777" w:rsidR="00CD5288" w:rsidRDefault="00CD5288" w:rsidP="00CD5288">
      <w:pPr>
        <w:tabs>
          <w:tab w:val="right" w:pos="9350"/>
        </w:tabs>
        <w:rPr>
          <w:rFonts w:ascii="Calibri" w:eastAsia="Calibri" w:hAnsi="Calibri" w:cs="Calibri"/>
        </w:rPr>
      </w:pPr>
    </w:p>
    <w:p w14:paraId="30C4C71B" w14:textId="77777777"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81340E">
        <w:rPr>
          <w:rFonts w:asciiTheme="majorHAnsi" w:eastAsia="Calibri" w:hAnsiTheme="majorHAnsi" w:cs="Calibri"/>
        </w:rPr>
        <w:t>5.1.4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77777777" w:rsidR="00CD5288" w:rsidRPr="00BA7DE8" w:rsidRDefault="00CD5288" w:rsidP="00CD5288">
      <w:pPr>
        <w:pStyle w:val="Caption"/>
        <w:jc w:val="center"/>
        <w:rPr>
          <w:rFonts w:ascii="Calibri" w:eastAsia="Calibri" w:hAnsi="Calibri" w:cs="Calibri"/>
          <w:sz w:val="24"/>
          <w:szCs w:val="24"/>
        </w:rPr>
      </w:pPr>
      <w:bookmarkStart w:id="36" w:name="_Ref509306825"/>
      <w:bookmarkStart w:id="37" w:name="_Toc509313364"/>
      <w:bookmarkStart w:id="38" w:name="_Toc509494716"/>
      <w:bookmarkStart w:id="39" w:name="_Toc2074405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9</w:t>
      </w:r>
      <w:r w:rsidRPr="008F737F">
        <w:rPr>
          <w:sz w:val="24"/>
          <w:szCs w:val="24"/>
        </w:rPr>
        <w:fldChar w:fldCharType="end"/>
      </w:r>
      <w:bookmarkEnd w:id="36"/>
      <w:r w:rsidRPr="008F737F">
        <w:rPr>
          <w:sz w:val="24"/>
          <w:szCs w:val="24"/>
        </w:rPr>
        <w:t>: Counterexample from Safety Analysis</w:t>
      </w:r>
      <w:bookmarkEnd w:id="37"/>
      <w:bookmarkEnd w:id="38"/>
      <w:bookmarkEnd w:id="39"/>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77777777" w:rsidR="00CD5288" w:rsidRPr="00776AB4" w:rsidRDefault="00CD5288" w:rsidP="00CD5288">
      <w:pPr>
        <w:pStyle w:val="Caption"/>
        <w:jc w:val="center"/>
        <w:rPr>
          <w:rFonts w:ascii="Calibri" w:eastAsia="Calibri" w:hAnsi="Calibri" w:cs="Calibri"/>
          <w:sz w:val="24"/>
          <w:szCs w:val="24"/>
        </w:rPr>
      </w:pPr>
      <w:bookmarkStart w:id="40" w:name="_Ref509306751"/>
      <w:bookmarkStart w:id="41" w:name="_Ref509306742"/>
      <w:bookmarkStart w:id="42" w:name="_Toc509313365"/>
      <w:bookmarkStart w:id="43" w:name="_Toc509494717"/>
      <w:bookmarkStart w:id="44" w:name="_Toc2074405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81340E">
        <w:rPr>
          <w:noProof/>
          <w:sz w:val="24"/>
          <w:szCs w:val="24"/>
        </w:rPr>
        <w:t>10</w:t>
      </w:r>
      <w:r w:rsidRPr="008F737F">
        <w:rPr>
          <w:sz w:val="24"/>
          <w:szCs w:val="24"/>
        </w:rPr>
        <w:fldChar w:fldCharType="end"/>
      </w:r>
      <w:bookmarkEnd w:id="40"/>
      <w:r w:rsidRPr="008F737F">
        <w:rPr>
          <w:sz w:val="24"/>
          <w:szCs w:val="24"/>
        </w:rPr>
        <w:t>: Generated Excel File for Counterexample</w:t>
      </w:r>
      <w:bookmarkEnd w:id="41"/>
      <w:bookmarkEnd w:id="42"/>
      <w:bookmarkEnd w:id="43"/>
      <w:bookmarkEnd w:id="44"/>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45" w:name="_Toc20743986"/>
      <w:r>
        <w:t>Safety Annex Language</w:t>
      </w:r>
      <w:bookmarkEnd w:id="45"/>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46" w:name="_Toc20743987"/>
      <w:r>
        <w:t>Syntax Overview</w:t>
      </w:r>
      <w:bookmarkEnd w:id="46"/>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47" w:name="_Toc20743988"/>
      <w:r>
        <w:t>Lexical Elements and Types</w:t>
      </w:r>
      <w:bookmarkEnd w:id="47"/>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48" w:name="_4d34og8" w:colFirst="0" w:colLast="0"/>
      <w:bookmarkEnd w:id="48"/>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7777777" w:rsidR="00453DB3" w:rsidRPr="00B73AB9" w:rsidRDefault="00453DB3" w:rsidP="00453DB3">
      <w:pPr>
        <w:pStyle w:val="Caption"/>
        <w:jc w:val="center"/>
        <w:rPr>
          <w:sz w:val="24"/>
          <w:szCs w:val="24"/>
        </w:rPr>
      </w:pPr>
      <w:bookmarkStart w:id="49" w:name="_Toc509313366"/>
      <w:bookmarkStart w:id="50" w:name="_Toc509494718"/>
      <w:bookmarkStart w:id="51" w:name="_Toc20744054"/>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81340E">
        <w:rPr>
          <w:noProof/>
          <w:sz w:val="24"/>
          <w:szCs w:val="24"/>
        </w:rPr>
        <w:t>11</w:t>
      </w:r>
      <w:r w:rsidRPr="00B73AB9">
        <w:rPr>
          <w:sz w:val="24"/>
          <w:szCs w:val="24"/>
        </w:rPr>
        <w:fldChar w:fldCharType="end"/>
      </w:r>
      <w:r w:rsidRPr="00B73AB9">
        <w:rPr>
          <w:sz w:val="24"/>
          <w:szCs w:val="24"/>
        </w:rPr>
        <w:t>: Medical Device Example</w:t>
      </w:r>
      <w:bookmarkEnd w:id="49"/>
      <w:bookmarkEnd w:id="50"/>
      <w:bookmarkEnd w:id="51"/>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52" w:name="_Toc20743989"/>
      <w:r>
        <w:t>Subclauses</w:t>
      </w:r>
      <w:bookmarkEnd w:id="52"/>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77777777"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TriggerCondition</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77777777" w:rsidR="008E543B" w:rsidRPr="008E543B" w:rsidRDefault="004763F7" w:rsidP="008E543B">
      <w:pPr>
        <w:rPr>
          <w:rFonts w:ascii="Consolas" w:eastAsia="Courier" w:hAnsi="Consolas" w:cs="Courier"/>
          <w:color w:val="2A00FF"/>
          <w:sz w:val="20"/>
          <w:szCs w:val="20"/>
        </w:rPr>
      </w:pPr>
      <w:r w:rsidRPr="00F04629">
        <w:rPr>
          <w:rFonts w:ascii="Consolas" w:eastAsia="Courier" w:hAnsi="Consolas" w:cs="Courier"/>
          <w:color w:val="3C3C3C"/>
          <w:sz w:val="20"/>
          <w:szCs w:val="20"/>
          <w:lang w:val="fr-FR"/>
        </w:rPr>
        <w:t>SafetyEqStatement:</w:t>
      </w:r>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2A00FF"/>
          <w:sz w:val="20"/>
          <w:szCs w:val="20"/>
          <w:u w:val="single"/>
          <w:lang w:val="fr-FR"/>
        </w:rPr>
        <w:t>eq</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Expr)?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53" w:name="_17dp8vu" w:colFirst="0" w:colLast="0"/>
      <w:bookmarkEnd w:id="53"/>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77777777" w:rsidR="004763F7" w:rsidRDefault="004763F7" w:rsidP="001547F1">
      <w:pPr>
        <w:pStyle w:val="Caption"/>
        <w:jc w:val="center"/>
        <w:rPr>
          <w:sz w:val="24"/>
          <w:szCs w:val="24"/>
        </w:rPr>
      </w:pPr>
      <w:bookmarkStart w:id="54" w:name="_Ref13559815"/>
      <w:bookmarkStart w:id="55" w:name="_Toc509313367"/>
      <w:bookmarkStart w:id="56" w:name="_Toc509494719"/>
      <w:bookmarkStart w:id="57" w:name="_Toc20744055"/>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81340E">
        <w:rPr>
          <w:noProof/>
          <w:sz w:val="24"/>
          <w:szCs w:val="24"/>
        </w:rPr>
        <w:t>12</w:t>
      </w:r>
      <w:r w:rsidRPr="00A93327">
        <w:rPr>
          <w:sz w:val="24"/>
          <w:szCs w:val="24"/>
        </w:rPr>
        <w:fldChar w:fldCharType="end"/>
      </w:r>
      <w:bookmarkEnd w:id="54"/>
      <w:r w:rsidRPr="00A93327">
        <w:rPr>
          <w:sz w:val="24"/>
          <w:szCs w:val="24"/>
        </w:rPr>
        <w:t>: Safety Annex Grammar</w:t>
      </w:r>
      <w:bookmarkEnd w:id="55"/>
      <w:bookmarkEnd w:id="56"/>
      <w:bookmarkEnd w:id="57"/>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77777777"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81340E" w:rsidRPr="00ED2080">
        <w:rPr>
          <w:rFonts w:asciiTheme="majorHAnsi" w:hAnsiTheme="majorHAnsi" w:cstheme="majorHAnsi"/>
        </w:rPr>
        <w:t xml:space="preserve">Figure </w:t>
      </w:r>
      <w:r w:rsidR="0081340E">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77777777" w:rsidR="00ED2080" w:rsidRPr="00ED2080" w:rsidRDefault="00ED2080" w:rsidP="00ED2080">
      <w:pPr>
        <w:pStyle w:val="Caption"/>
        <w:jc w:val="center"/>
        <w:rPr>
          <w:rFonts w:asciiTheme="majorHAnsi" w:eastAsia="Carlito" w:hAnsiTheme="majorHAnsi" w:cstheme="majorHAnsi"/>
          <w:sz w:val="24"/>
          <w:szCs w:val="24"/>
        </w:rPr>
      </w:pPr>
      <w:bookmarkStart w:id="58" w:name="_Ref13564100"/>
      <w:bookmarkStart w:id="59" w:name="_Toc20744056"/>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81340E">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58"/>
      <w:r w:rsidRPr="00ED2080">
        <w:rPr>
          <w:rFonts w:asciiTheme="majorHAnsi" w:hAnsiTheme="majorHAnsi" w:cstheme="majorHAnsi"/>
          <w:sz w:val="24"/>
          <w:szCs w:val="24"/>
        </w:rPr>
        <w:t>: Toy Example System A</w:t>
      </w:r>
      <w:bookmarkEnd w:id="59"/>
    </w:p>
    <w:p w14:paraId="2526C122" w14:textId="77777777" w:rsidR="00B40656" w:rsidRDefault="00B40656" w:rsidP="00025792"/>
    <w:p w14:paraId="5ACBF1E4" w14:textId="77777777" w:rsidR="00025792" w:rsidRDefault="00025792" w:rsidP="00025792">
      <w:pPr>
        <w:pStyle w:val="Heading2"/>
      </w:pPr>
      <w:r>
        <w:t xml:space="preserve"> </w:t>
      </w:r>
      <w:bookmarkStart w:id="60" w:name="_Ref13564760"/>
      <w:bookmarkStart w:id="61" w:name="_Ref13564768"/>
      <w:bookmarkStart w:id="62" w:name="_Toc20743990"/>
      <w:r>
        <w:t>Spec Statement</w:t>
      </w:r>
      <w:bookmarkEnd w:id="60"/>
      <w:bookmarkEnd w:id="61"/>
      <w:bookmarkEnd w:id="62"/>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63" w:name="_Toc20743991"/>
      <w:r>
        <w:t>Fault Statement</w:t>
      </w:r>
      <w:bookmarkEnd w:id="63"/>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77777777"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81340E" w:rsidRPr="003A5A9B">
        <w:rPr>
          <w:rFonts w:asciiTheme="majorHAnsi" w:hAnsiTheme="majorHAnsi" w:cstheme="majorHAnsi"/>
        </w:rPr>
        <w:t xml:space="preserve">Figure </w:t>
      </w:r>
      <w:r w:rsidR="0081340E">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77777777" w:rsidR="003E323E" w:rsidRPr="003A5A9B" w:rsidRDefault="003A5A9B" w:rsidP="003A5A9B">
      <w:pPr>
        <w:pStyle w:val="Caption"/>
        <w:jc w:val="center"/>
        <w:rPr>
          <w:rFonts w:asciiTheme="majorHAnsi" w:eastAsia="Carlito" w:hAnsiTheme="majorHAnsi" w:cstheme="majorHAnsi"/>
          <w:sz w:val="24"/>
          <w:szCs w:val="24"/>
        </w:rPr>
      </w:pPr>
      <w:bookmarkStart w:id="64" w:name="_Ref13568332"/>
      <w:bookmarkStart w:id="65" w:name="_Toc20744057"/>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81340E">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4"/>
      <w:r w:rsidRPr="003A5A9B">
        <w:rPr>
          <w:rFonts w:asciiTheme="majorHAnsi" w:hAnsiTheme="majorHAnsi" w:cstheme="majorHAnsi"/>
          <w:sz w:val="24"/>
          <w:szCs w:val="24"/>
        </w:rPr>
        <w:t>: Toy Example System A Safety Annex</w:t>
      </w:r>
      <w:bookmarkEnd w:id="65"/>
    </w:p>
    <w:p w14:paraId="49B9928A" w14:textId="77777777"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81340E">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77777777" w:rsidR="003E323E" w:rsidRPr="00C8528D" w:rsidRDefault="003E323E" w:rsidP="003E323E">
      <w:pPr>
        <w:pStyle w:val="Caption"/>
        <w:jc w:val="center"/>
        <w:rPr>
          <w:sz w:val="24"/>
          <w:szCs w:val="24"/>
        </w:rPr>
      </w:pPr>
      <w:bookmarkStart w:id="66" w:name="_Ref509311632"/>
      <w:bookmarkStart w:id="67" w:name="_Toc509313368"/>
      <w:bookmarkStart w:id="68" w:name="_Toc509494720"/>
      <w:bookmarkStart w:id="69" w:name="_Ref13568647"/>
      <w:bookmarkStart w:id="70" w:name="_Ref13577856"/>
      <w:bookmarkStart w:id="71" w:name="_Toc20744058"/>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81340E">
        <w:rPr>
          <w:noProof/>
          <w:sz w:val="24"/>
          <w:szCs w:val="24"/>
        </w:rPr>
        <w:t>15</w:t>
      </w:r>
      <w:r w:rsidRPr="00C8528D">
        <w:rPr>
          <w:sz w:val="24"/>
          <w:szCs w:val="24"/>
        </w:rPr>
        <w:fldChar w:fldCharType="end"/>
      </w:r>
      <w:bookmarkEnd w:id="66"/>
      <w:r w:rsidRPr="00C8528D">
        <w:rPr>
          <w:sz w:val="24"/>
          <w:szCs w:val="24"/>
        </w:rPr>
        <w:t>: Fault Node Definition</w:t>
      </w:r>
      <w:bookmarkEnd w:id="67"/>
      <w:bookmarkEnd w:id="68"/>
      <w:bookmarkEnd w:id="69"/>
      <w:bookmarkEnd w:id="70"/>
      <w:bookmarkEnd w:id="71"/>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72" w:name="_Toc20743992"/>
      <w:r>
        <w:t>Input Statement</w:t>
      </w:r>
      <w:bookmarkEnd w:id="72"/>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77777777"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81340E" w:rsidRPr="003A5A9B">
        <w:rPr>
          <w:rFonts w:asciiTheme="majorHAnsi" w:hAnsiTheme="majorHAnsi" w:cstheme="majorHAnsi"/>
        </w:rPr>
        <w:t xml:space="preserve">Figure </w:t>
      </w:r>
      <w:r w:rsidR="0081340E">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7777777" w:rsidR="00BC246E" w:rsidRPr="00BC246E" w:rsidRDefault="00BC246E" w:rsidP="00BC246E">
      <w:pPr>
        <w:pStyle w:val="Caption"/>
        <w:jc w:val="center"/>
        <w:rPr>
          <w:rFonts w:asciiTheme="majorHAnsi" w:hAnsiTheme="majorHAnsi" w:cstheme="majorHAnsi"/>
          <w:sz w:val="24"/>
          <w:szCs w:val="24"/>
        </w:rPr>
      </w:pPr>
      <w:bookmarkStart w:id="73" w:name="_Ref13568134"/>
      <w:bookmarkStart w:id="74" w:name="_Toc20744059"/>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81340E">
        <w:rPr>
          <w:noProof/>
          <w:sz w:val="24"/>
          <w:szCs w:val="24"/>
        </w:rPr>
        <w:t>16</w:t>
      </w:r>
      <w:r w:rsidRPr="00B16EE2">
        <w:rPr>
          <w:sz w:val="24"/>
          <w:szCs w:val="24"/>
        </w:rPr>
        <w:fldChar w:fldCharType="end"/>
      </w:r>
      <w:bookmarkEnd w:id="73"/>
      <w:r w:rsidRPr="00B16EE2">
        <w:rPr>
          <w:sz w:val="24"/>
          <w:szCs w:val="24"/>
        </w:rPr>
        <w:t>: Fault node wrapping output of AADL component</w:t>
      </w:r>
      <w:bookmarkEnd w:id="74"/>
    </w:p>
    <w:p w14:paraId="011F0B9D" w14:textId="77777777" w:rsidR="00BC246E" w:rsidRDefault="00BC246E" w:rsidP="003A5A9B">
      <w:pPr>
        <w:rPr>
          <w:rFonts w:asciiTheme="majorHAnsi" w:hAnsiTheme="majorHAnsi" w:cstheme="majorHAnsi"/>
        </w:rPr>
      </w:pPr>
    </w:p>
    <w:p w14:paraId="1F0D317F" w14:textId="77777777"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77777777"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81340E">
        <w:rPr>
          <w:rFonts w:asciiTheme="majorHAnsi" w:hAnsiTheme="majorHAnsi" w:cstheme="majorHAnsi"/>
        </w:rPr>
        <w:t>3.4.1.7</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77777777"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81340E">
        <w:rPr>
          <w:rFonts w:asciiTheme="majorHAnsi" w:eastAsia="Carlito" w:hAnsiTheme="majorHAnsi" w:cstheme="majorHAnsi"/>
        </w:rPr>
        <w:t>4.2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7777777"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15</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81340E">
        <w:rPr>
          <w:rFonts w:asciiTheme="majorHAnsi" w:eastAsia="Carlito" w:hAnsiTheme="majorHAnsi" w:cstheme="majorHAnsi"/>
        </w:rPr>
        <w:t>3.4.4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75" w:name="_Toc20743993"/>
      <w:r>
        <w:t>Output Statement</w:t>
      </w:r>
      <w:bookmarkEnd w:id="75"/>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76" w:name="_Ref13575744"/>
      <w:bookmarkStart w:id="77" w:name="_Toc20743994"/>
      <w:r>
        <w:t>Probability Statement</w:t>
      </w:r>
      <w:bookmarkEnd w:id="76"/>
      <w:bookmarkEnd w:id="77"/>
    </w:p>
    <w:p w14:paraId="46BF4CF7" w14:textId="77777777"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81340E">
        <w:rPr>
          <w:rFonts w:asciiTheme="majorHAnsi" w:hAnsiTheme="majorHAnsi"/>
        </w:rPr>
        <w:t>3.4.2.2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78" w:name="_Ref13575702"/>
      <w:bookmarkStart w:id="79" w:name="_Ref13575723"/>
      <w:bookmarkStart w:id="80" w:name="_Toc20743995"/>
      <w:r>
        <w:t>Duration Statement</w:t>
      </w:r>
      <w:bookmarkEnd w:id="78"/>
      <w:bookmarkEnd w:id="79"/>
      <w:bookmarkEnd w:id="80"/>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77777777"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0775E0E5" w14:textId="77777777" w:rsidR="00442336" w:rsidRDefault="00442336" w:rsidP="0004389C"/>
    <w:p w14:paraId="5041711B" w14:textId="77777777" w:rsidR="008A2D23" w:rsidRDefault="005D0564">
      <w:pPr>
        <w:pStyle w:val="Heading4"/>
      </w:pPr>
      <w:bookmarkStart w:id="81" w:name="_Ref13575755"/>
      <w:bookmarkStart w:id="82" w:name="_Ref509392770"/>
      <w:bookmarkStart w:id="83" w:name="_Toc20743996"/>
      <w:r>
        <w:t>Propagate-</w:t>
      </w:r>
      <w:r w:rsidR="008A2D23">
        <w:t>Type Statement</w:t>
      </w:r>
      <w:bookmarkEnd w:id="81"/>
      <w:bookmarkEnd w:id="83"/>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77777777"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23">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77777777" w:rsidR="000C6736" w:rsidRPr="000C6736" w:rsidRDefault="000C6736" w:rsidP="000C6736">
      <w:pPr>
        <w:pStyle w:val="Caption"/>
        <w:jc w:val="center"/>
        <w:rPr>
          <w:rFonts w:asciiTheme="majorHAnsi" w:hAnsiTheme="majorHAnsi" w:cstheme="majorHAnsi"/>
          <w:sz w:val="24"/>
          <w:szCs w:val="24"/>
        </w:rPr>
      </w:pPr>
      <w:bookmarkStart w:id="84" w:name="_Ref13574088"/>
      <w:bookmarkStart w:id="85" w:name="_Toc20744060"/>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81340E">
        <w:rPr>
          <w:noProof/>
          <w:sz w:val="24"/>
          <w:szCs w:val="24"/>
        </w:rPr>
        <w:t>17</w:t>
      </w:r>
      <w:r w:rsidRPr="000C6736">
        <w:rPr>
          <w:sz w:val="24"/>
          <w:szCs w:val="24"/>
        </w:rPr>
        <w:fldChar w:fldCharType="end"/>
      </w:r>
      <w:bookmarkEnd w:id="84"/>
      <w:r w:rsidRPr="000C6736">
        <w:rPr>
          <w:sz w:val="24"/>
          <w:szCs w:val="24"/>
        </w:rPr>
        <w:t>: Sender-Receiver AADL Model</w:t>
      </w:r>
      <w:bookmarkEnd w:id="85"/>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77777777"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31FCE2B1" w14:textId="3456A14B" w:rsidR="00471AAB" w:rsidRDefault="00F04629" w:rsidP="00471AAB">
      <w:pPr>
        <w:keepNext/>
      </w:pPr>
      <w:r>
        <w:rPr>
          <w:rFonts w:asciiTheme="majorHAnsi" w:hAnsiTheme="majorHAnsi" w:cstheme="majorHAnsi"/>
          <w:noProof/>
        </w:rPr>
        <w:drawing>
          <wp:inline distT="0" distB="0" distL="0" distR="0" wp14:anchorId="04487C73" wp14:editId="005E14F5">
            <wp:extent cx="4943475" cy="981075"/>
            <wp:effectExtent l="0" t="0" r="9525" b="9525"/>
            <wp:docPr id="59" name="Picture 3" descr="senderFau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derFault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3475" cy="981075"/>
                    </a:xfrm>
                    <a:prstGeom prst="rect">
                      <a:avLst/>
                    </a:prstGeom>
                    <a:noFill/>
                    <a:ln>
                      <a:noFill/>
                    </a:ln>
                  </pic:spPr>
                </pic:pic>
              </a:graphicData>
            </a:graphic>
          </wp:inline>
        </w:drawing>
      </w:r>
    </w:p>
    <w:p w14:paraId="4D9178F1" w14:textId="77777777" w:rsidR="00471AAB" w:rsidRPr="00471AAB" w:rsidRDefault="00471AAB" w:rsidP="00471AAB">
      <w:pPr>
        <w:pStyle w:val="Caption"/>
        <w:jc w:val="center"/>
        <w:rPr>
          <w:rFonts w:cstheme="majorHAnsi"/>
          <w:sz w:val="24"/>
          <w:szCs w:val="24"/>
        </w:rPr>
      </w:pPr>
      <w:bookmarkStart w:id="86" w:name="_Ref11675662"/>
      <w:bookmarkStart w:id="87" w:name="_Toc20744061"/>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81340E">
        <w:rPr>
          <w:rFonts w:cstheme="majorHAnsi"/>
          <w:noProof/>
          <w:sz w:val="24"/>
          <w:szCs w:val="24"/>
        </w:rPr>
        <w:t>18</w:t>
      </w:r>
      <w:r w:rsidRPr="00471AAB">
        <w:rPr>
          <w:rFonts w:cstheme="majorHAnsi"/>
          <w:sz w:val="24"/>
          <w:szCs w:val="24"/>
        </w:rPr>
        <w:fldChar w:fldCharType="end"/>
      </w:r>
      <w:bookmarkEnd w:id="86"/>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7"/>
    </w:p>
    <w:p w14:paraId="60D98AD1" w14:textId="77777777"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88" w:name="_Ref14865092"/>
      <w:bookmarkStart w:id="89" w:name="_Toc20743997"/>
      <w:r>
        <w:t>Propagate-</w:t>
      </w:r>
      <w:r w:rsidR="008A2D23">
        <w:t>From</w:t>
      </w:r>
      <w:r w:rsidR="00D44F19">
        <w:t xml:space="preserve"> </w:t>
      </w:r>
      <w:r w:rsidR="00B55020">
        <w:t>Statement</w:t>
      </w:r>
      <w:bookmarkEnd w:id="82"/>
      <w:bookmarkEnd w:id="88"/>
      <w:bookmarkEnd w:id="89"/>
    </w:p>
    <w:p w14:paraId="424C984D" w14:textId="77777777"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81340E">
        <w:rPr>
          <w:rFonts w:asciiTheme="majorHAnsi" w:hAnsiTheme="majorHAnsi"/>
        </w:rPr>
        <w:t>3.4.4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77777777" w:rsidR="00726072" w:rsidRPr="00D02391" w:rsidRDefault="00726072" w:rsidP="00D02391">
      <w:pPr>
        <w:pStyle w:val="Caption"/>
        <w:jc w:val="center"/>
        <w:rPr>
          <w:sz w:val="24"/>
          <w:szCs w:val="24"/>
        </w:rPr>
      </w:pPr>
      <w:bookmarkStart w:id="90" w:name="_Ref514679717"/>
      <w:bookmarkStart w:id="91" w:name="_Toc509494721"/>
      <w:bookmarkStart w:id="92" w:name="_Ref514679664"/>
      <w:bookmarkStart w:id="93" w:name="_Toc20744062"/>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81340E">
        <w:rPr>
          <w:noProof/>
          <w:sz w:val="24"/>
          <w:szCs w:val="24"/>
        </w:rPr>
        <w:t>19</w:t>
      </w:r>
      <w:r w:rsidRPr="00726072">
        <w:rPr>
          <w:sz w:val="24"/>
          <w:szCs w:val="24"/>
        </w:rPr>
        <w:fldChar w:fldCharType="end"/>
      </w:r>
      <w:bookmarkEnd w:id="90"/>
      <w:r w:rsidRPr="00726072">
        <w:rPr>
          <w:sz w:val="24"/>
          <w:szCs w:val="24"/>
        </w:rPr>
        <w:t>: Propagation Statement Example</w:t>
      </w:r>
      <w:bookmarkEnd w:id="91"/>
      <w:bookmarkEnd w:id="92"/>
      <w:bookmarkEnd w:id="93"/>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77777777"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3.4.4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94" w:name="_Ref13578891"/>
      <w:bookmarkStart w:id="95" w:name="_Toc20743998"/>
      <w:r>
        <w:t>Safety Eq</w:t>
      </w:r>
      <w:r w:rsidR="00513010">
        <w:t>uation</w:t>
      </w:r>
      <w:r>
        <w:t xml:space="preserve"> Statement</w:t>
      </w:r>
      <w:r w:rsidR="00184CA7">
        <w:t>s</w:t>
      </w:r>
      <w:bookmarkEnd w:id="94"/>
      <w:bookmarkEnd w:id="95"/>
    </w:p>
    <w:p w14:paraId="289653B6" w14:textId="77777777"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96" w:name="_Ref13578854"/>
      <w:bookmarkStart w:id="97" w:name="_Toc20743999"/>
      <w:r>
        <w:t>Eq Statements</w:t>
      </w:r>
      <w:bookmarkEnd w:id="96"/>
      <w:bookmarkEnd w:id="97"/>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77777777"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34885B56" w14:textId="77777777" w:rsidR="00B8419F" w:rsidRPr="00211843" w:rsidRDefault="00B8419F" w:rsidP="00184CA7">
      <w:pPr>
        <w:rPr>
          <w:rFonts w:asciiTheme="majorHAnsi" w:eastAsia="Carlito" w:hAnsiTheme="majorHAnsi" w:cstheme="majorHAnsi"/>
        </w:rPr>
      </w:pPr>
    </w:p>
    <w:p w14:paraId="6E24BFF1" w14:textId="77777777" w:rsidR="00B55020" w:rsidRDefault="00B55020" w:rsidP="00B55020">
      <w:pPr>
        <w:pStyle w:val="Heading3"/>
      </w:pPr>
      <w:bookmarkStart w:id="98" w:name="_Ref13579337"/>
      <w:bookmarkStart w:id="99" w:name="_Toc20744000"/>
      <w:r>
        <w:t>Analysis Statement</w:t>
      </w:r>
      <w:bookmarkEnd w:id="98"/>
      <w:bookmarkEnd w:id="99"/>
    </w:p>
    <w:p w14:paraId="12E46841" w14:textId="77777777"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fldChar w:fldCharType="separate"/>
      </w:r>
      <w:r w:rsidR="0081340E">
        <w:rPr>
          <w:rFonts w:asciiTheme="majorHAnsi" w:hAnsiTheme="majorHAnsi"/>
          <w:b/>
          <w:bCs/>
        </w:rPr>
        <w:t>Error! Reference source not found.</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20</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00" w:name="_Toc20744001"/>
      <w:r>
        <w:t>Max N Faults Analysis</w:t>
      </w:r>
      <w:bookmarkEnd w:id="100"/>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bookmarkStart w:id="101" w:name="_GoBack"/>
      <w:bookmarkEnd w:id="101"/>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77777777"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6C5E021" w14:textId="77777777" w:rsidR="00857030" w:rsidRDefault="00391310"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monolithic max N fault analysis</w:t>
      </w:r>
      <w:r w:rsidR="00735B9B">
        <w:rPr>
          <w:rFonts w:asciiTheme="majorHAnsi" w:hAnsiTheme="majorHAnsi"/>
        </w:rPr>
        <w:t xml:space="preserve"> in the presence of faults by specifying max N fault analysis statement in the model and select “Verify in the presence faults” and then select “Verify Monolithically” analysis in AGREE.</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735B9B">
        <w:rPr>
          <w:rFonts w:asciiTheme="majorHAnsi" w:hAnsiTheme="majorHAnsi"/>
        </w:rPr>
        <w:t xml:space="preserve"> in the presence of faults by specifying max N fault analysis statement in the model and select “Verify in the presence faults” and then select “Verify Single Layer” or “Verify All Layers” analysis in AGREE.</w:t>
      </w:r>
      <w:r>
        <w:rPr>
          <w:rFonts w:asciiTheme="majorHAnsi" w:hAnsiTheme="majorHAnsi"/>
        </w:rPr>
        <w:t xml:space="preserve">.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77777777"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 xml:space="preserve">and select “Generate Minimal Cutsets”.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02" w:name="_Ref509393241"/>
      <w:bookmarkStart w:id="103" w:name="_Toc20744002"/>
      <w:r>
        <w:t>Probabilistic Analysis</w:t>
      </w:r>
      <w:bookmarkEnd w:id="102"/>
      <w:bookmarkEnd w:id="103"/>
    </w:p>
    <w:p w14:paraId="2FDE05DB" w14:textId="77777777"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20</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77777777" w:rsidR="00D004F5" w:rsidRPr="00522ABB" w:rsidRDefault="00522ABB" w:rsidP="00522ABB">
      <w:pPr>
        <w:pStyle w:val="Caption"/>
        <w:jc w:val="center"/>
        <w:rPr>
          <w:rFonts w:asciiTheme="majorHAnsi" w:hAnsiTheme="majorHAnsi"/>
          <w:sz w:val="24"/>
          <w:szCs w:val="24"/>
        </w:rPr>
      </w:pPr>
      <w:bookmarkStart w:id="104" w:name="_Ref509392111"/>
      <w:bookmarkStart w:id="105" w:name="_Toc509494723"/>
      <w:bookmarkStart w:id="106" w:name="_Toc20744063"/>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81340E">
        <w:rPr>
          <w:noProof/>
          <w:sz w:val="24"/>
          <w:szCs w:val="24"/>
        </w:rPr>
        <w:t>20</w:t>
      </w:r>
      <w:r w:rsidRPr="00522ABB">
        <w:rPr>
          <w:sz w:val="24"/>
          <w:szCs w:val="24"/>
        </w:rPr>
        <w:fldChar w:fldCharType="end"/>
      </w:r>
      <w:bookmarkEnd w:id="104"/>
      <w:r w:rsidRPr="00522ABB">
        <w:rPr>
          <w:sz w:val="24"/>
          <w:szCs w:val="24"/>
        </w:rPr>
        <w:t>: Probability Threshold Example</w:t>
      </w:r>
      <w:bookmarkEnd w:id="105"/>
      <w:bookmarkEnd w:id="106"/>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77777777" w:rsidR="00262973" w:rsidRDefault="00262973" w:rsidP="00262973">
      <w:pPr>
        <w:pStyle w:val="ListParagraph"/>
        <w:numPr>
          <w:ilvl w:val="0"/>
          <w:numId w:val="10"/>
        </w:numPr>
        <w:rPr>
          <w:rFonts w:asciiTheme="majorHAnsi" w:hAnsiTheme="majorHAnsi"/>
        </w:rPr>
      </w:pPr>
      <w:r>
        <w:rPr>
          <w:rFonts w:asciiTheme="majorHAnsi" w:hAnsiTheme="majorHAnsi"/>
        </w:rPr>
        <w:t>The user can run monolithic analysis on the model with the given probability threshold</w:t>
      </w:r>
      <w:r w:rsidR="00021135">
        <w:rPr>
          <w:rFonts w:asciiTheme="majorHAnsi" w:hAnsiTheme="majorHAnsi"/>
        </w:rPr>
        <w:t xml:space="preserve"> by specifying probabilistic fault analysis statement in the model and select “Verify in the presence faults” and then select “Verify Monolithically” analysis in AGREE.</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independence between faults.</w:t>
      </w:r>
      <w:r>
        <w:rPr>
          <w:rFonts w:asciiTheme="majorHAnsi" w:hAnsiTheme="majorHAnsi"/>
        </w:rPr>
        <w:t xml:space="preserve"> If these possible faults are active and the 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77777777" w:rsidR="00262973" w:rsidRPr="00262973" w:rsidRDefault="00262973" w:rsidP="00262973">
      <w:pPr>
        <w:pStyle w:val="ListParagraph"/>
        <w:numPr>
          <w:ilvl w:val="0"/>
          <w:numId w:val="10"/>
        </w:numPr>
        <w:rPr>
          <w:rFonts w:asciiTheme="majorHAnsi" w:hAnsiTheme="majorHAnsi"/>
        </w:rPr>
      </w:pPr>
      <w:r>
        <w:rPr>
          <w:rFonts w:asciiTheme="majorHAnsi" w:hAnsiTheme="majorHAnsi"/>
        </w:rPr>
        <w:t>The user can run compositional analysis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and select “Generate Minimal Cutsets”.</w:t>
      </w:r>
      <w:r>
        <w:rPr>
          <w:rFonts w:asciiTheme="majorHAnsi" w:hAnsiTheme="majorHAnsi"/>
        </w:rPr>
        <w:t xml:space="preserve"> In this case, ALL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77777777" w:rsidR="00065EE6" w:rsidRDefault="00065EE6" w:rsidP="00065EE6">
      <w:pPr>
        <w:rPr>
          <w:rFonts w:asciiTheme="majorHAnsi" w:hAnsiTheme="majorHAnsi"/>
        </w:rPr>
      </w:pPr>
      <w:r>
        <w:rPr>
          <w:rFonts w:asciiTheme="majorHAnsi" w:hAnsiTheme="majorHAnsi"/>
        </w:rPr>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empty set for “Generate Minimal Cutsets”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77777777"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81340E">
        <w:rPr>
          <w:rFonts w:asciiTheme="majorHAnsi" w:hAnsiTheme="majorHAnsi"/>
        </w:rPr>
        <w:t>5</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07" w:name="_Ref18580357"/>
      <w:bookmarkStart w:id="108" w:name="_Toc20744003"/>
      <w:r>
        <w:t>Fault Activation Statement</w:t>
      </w:r>
      <w:bookmarkEnd w:id="107"/>
      <w:bookmarkEnd w:id="108"/>
    </w:p>
    <w:p w14:paraId="04BEFE98" w14:textId="77777777" w:rsidR="00A521C5" w:rsidRPr="00BA476C" w:rsidRDefault="00FD74AF" w:rsidP="00BA476C">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00BA476C" w:rsidRPr="00BA476C">
        <w:rPr>
          <w:rFonts w:asciiTheme="majorHAnsi" w:hAnsiTheme="majorHAnsi" w:cstheme="majorHAnsi"/>
        </w:rPr>
        <w:t xml:space="preserve">. </w:t>
      </w:r>
      <w:r>
        <w:rPr>
          <w:rFonts w:asciiTheme="majorHAnsi" w:hAnsiTheme="majorHAnsi" w:cstheme="majorHAnsi"/>
        </w:rPr>
        <w:t>First, u</w:t>
      </w:r>
      <w:r w:rsidR="00BA476C" w:rsidRPr="00BA476C">
        <w:rPr>
          <w:rFonts w:asciiTheme="majorHAnsi" w:hAnsiTheme="majorHAnsi" w:cstheme="majorHAnsi"/>
        </w:rPr>
        <w:t xml:space="preserve">sers </w:t>
      </w:r>
      <w:r>
        <w:rPr>
          <w:rFonts w:asciiTheme="majorHAnsi" w:hAnsiTheme="majorHAnsi" w:cstheme="majorHAnsi"/>
        </w:rPr>
        <w:t>need to</w:t>
      </w:r>
      <w:r w:rsidR="00BA476C" w:rsidRPr="00BA476C">
        <w:rPr>
          <w:rFonts w:asciiTheme="majorHAnsi" w:hAnsiTheme="majorHAnsi" w:cstheme="majorHAnsi"/>
        </w:rPr>
        <w:t xml:space="preserve"> declare boolean</w:t>
      </w:r>
      <w:r w:rsidR="00BA476C" w:rsidRPr="00BA476C">
        <w:rPr>
          <w:rFonts w:asciiTheme="majorHAnsi" w:hAnsiTheme="majorHAnsi" w:cstheme="majorHAnsi"/>
          <w:i/>
        </w:rPr>
        <w:t xml:space="preserve"> eq</w:t>
      </w:r>
      <w:r w:rsidR="00BA476C" w:rsidRPr="00BA476C">
        <w:rPr>
          <w:rFonts w:asciiTheme="majorHAnsi" w:hAnsiTheme="majorHAnsi" w:cstheme="majorHAnsi"/>
        </w:rPr>
        <w:t xml:space="preserve"> variables in the AGREE annex of the AADL system where the AGREE verification applies </w:t>
      </w:r>
      <w:r w:rsidR="0016477A">
        <w:rPr>
          <w:rFonts w:asciiTheme="majorHAnsi" w:hAnsiTheme="majorHAnsi" w:cstheme="majorHAnsi"/>
        </w:rPr>
        <w:t>to that system's implementation:</w:t>
      </w:r>
      <w:r w:rsidR="00BA476C" w:rsidRPr="00BA476C">
        <w:rPr>
          <w:rFonts w:asciiTheme="majorHAnsi" w:hAnsiTheme="majorHAnsi" w:cstheme="majorHAnsi"/>
        </w:rPr>
        <w:t xml:space="preserve">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05EED753" w14:textId="77777777" w:rsidR="0054406F" w:rsidRDefault="0016477A" w:rsidP="0096017D">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sidR="00FD74AF">
        <w:rPr>
          <w:rFonts w:asciiTheme="majorHAnsi" w:eastAsia="Times New Roman" w:hAnsiTheme="majorHAnsi" w:cstheme="majorHAnsi"/>
          <w:color w:val="auto"/>
        </w:rPr>
        <w:t xml:space="preserve"> where the AGREE verification applies</w:t>
      </w:r>
      <w:r w:rsidRPr="00BA476C">
        <w:rPr>
          <w:rFonts w:asciiTheme="majorHAnsi" w:eastAsia="Times New Roman" w:hAnsiTheme="majorHAnsi" w:cstheme="majorHAnsi"/>
          <w:color w:val="auto"/>
        </w:rPr>
        <w:t xml:space="preserve"> (the same place where the fault analysis statement resides).</w:t>
      </w:r>
      <w:r>
        <w:rPr>
          <w:rFonts w:asciiTheme="majorHAnsi" w:eastAsia="Times New Roman" w:hAnsiTheme="majorHAnsi" w:cstheme="majorHAnsi"/>
          <w:color w:val="auto"/>
        </w:rPr>
        <w:t xml:space="preserve"> </w:t>
      </w:r>
      <w:r w:rsidR="0054406F">
        <w:rPr>
          <w:rFonts w:asciiTheme="majorHAnsi" w:hAnsiTheme="majorHAnsi" w:cstheme="majorHAnsi"/>
        </w:rPr>
        <w:t>The fault activation statement is located in the Safet</w:t>
      </w:r>
      <w:r>
        <w:rPr>
          <w:rFonts w:asciiTheme="majorHAnsi" w:hAnsiTheme="majorHAnsi" w:cstheme="majorHAnsi"/>
        </w:rPr>
        <w: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2A5F3F3B" w14:textId="02B44728"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7D5D3C7A" wp14:editId="5A7CD996">
            <wp:extent cx="4695825" cy="2257425"/>
            <wp:effectExtent l="0" t="0" r="9525" b="9525"/>
            <wp:docPr id="5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5825" cy="2257425"/>
                    </a:xfrm>
                    <a:prstGeom prst="rect">
                      <a:avLst/>
                    </a:prstGeom>
                    <a:noFill/>
                    <a:ln>
                      <a:noFill/>
                    </a:ln>
                  </pic:spPr>
                </pic:pic>
              </a:graphicData>
            </a:graphic>
          </wp:inline>
        </w:drawing>
      </w:r>
    </w:p>
    <w:p w14:paraId="230995B3" w14:textId="77777777" w:rsidR="0054406F" w:rsidRDefault="0054406F" w:rsidP="0096017D">
      <w:pPr>
        <w:rPr>
          <w:rFonts w:asciiTheme="majorHAnsi" w:hAnsiTheme="majorHAnsi" w:cstheme="majorHAnsi"/>
        </w:rPr>
      </w:pPr>
    </w:p>
    <w:p w14:paraId="41C0B0A5" w14:textId="77777777" w:rsidR="0081309B"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81340E">
        <w:rPr>
          <w:rFonts w:asciiTheme="majorHAnsi" w:hAnsiTheme="majorHAnsi" w:cstheme="majorHAnsi"/>
        </w:rPr>
        <w:t>5.2.4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09" w:name="_Ref13568608"/>
      <w:bookmarkStart w:id="110" w:name="_Ref13568627"/>
      <w:bookmarkStart w:id="111" w:name="_Toc20744004"/>
      <w:r>
        <w:t>Hardware Fault Statement</w:t>
      </w:r>
      <w:bookmarkEnd w:id="109"/>
      <w:bookmarkEnd w:id="110"/>
      <w:bookmarkEnd w:id="111"/>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D4A4148"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21</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81340E">
        <w:rPr>
          <w:rFonts w:ascii="Consolas" w:eastAsia="Courier" w:hAnsi="Consolas" w:cs="Courier"/>
          <w:color w:val="3C3C3C"/>
          <w:sz w:val="20"/>
          <w:szCs w:val="20"/>
          <w:lang w:val="fr-FR"/>
        </w:rPr>
        <w:t xml:space="preserve">HWFaultSubcomponent: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'propagate_type'</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PropagationTypeConstraint</w:t>
      </w:r>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77777777" w:rsidR="00C85AAA" w:rsidRPr="00DF0B18" w:rsidRDefault="00DF0B18" w:rsidP="00DF0B18">
      <w:pPr>
        <w:pStyle w:val="Caption"/>
        <w:jc w:val="center"/>
        <w:rPr>
          <w:sz w:val="24"/>
          <w:szCs w:val="24"/>
        </w:rPr>
      </w:pPr>
      <w:bookmarkStart w:id="112" w:name="_Ref509393185"/>
      <w:bookmarkStart w:id="113" w:name="_Toc509494724"/>
      <w:bookmarkStart w:id="114" w:name="_Ref14865028"/>
      <w:bookmarkStart w:id="115" w:name="_Toc20744064"/>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81340E">
        <w:rPr>
          <w:noProof/>
          <w:sz w:val="24"/>
          <w:szCs w:val="24"/>
        </w:rPr>
        <w:t>21</w:t>
      </w:r>
      <w:r w:rsidRPr="00DF0B18">
        <w:rPr>
          <w:sz w:val="24"/>
          <w:szCs w:val="24"/>
        </w:rPr>
        <w:fldChar w:fldCharType="end"/>
      </w:r>
      <w:bookmarkEnd w:id="112"/>
      <w:r w:rsidRPr="00DF0B18">
        <w:rPr>
          <w:sz w:val="24"/>
          <w:szCs w:val="24"/>
        </w:rPr>
        <w:t>: Hardware Fault Statement</w:t>
      </w:r>
      <w:bookmarkEnd w:id="113"/>
      <w:bookmarkEnd w:id="114"/>
      <w:bookmarkEnd w:id="115"/>
    </w:p>
    <w:p w14:paraId="3380BD39" w14:textId="77777777"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81340E">
        <w:rPr>
          <w:rFonts w:asciiTheme="majorHAnsi" w:hAnsiTheme="majorHAnsi"/>
        </w:rPr>
        <w:t>3.4.1.5</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F70EB3"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F70EB3"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F70EB3"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77777777"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21</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3.4.1.6</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77777777"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5.1.4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16" w:name="_Toc20744005"/>
      <w:r>
        <w:t>Duration</w:t>
      </w:r>
      <w:r w:rsidR="00FD0727">
        <w:t>, Probability, and Propagation-Type Statements</w:t>
      </w:r>
      <w:bookmarkEnd w:id="116"/>
    </w:p>
    <w:p w14:paraId="6E30D7E6" w14:textId="77777777"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81340E">
        <w:rPr>
          <w:rFonts w:asciiTheme="majorHAnsi" w:hAnsiTheme="majorHAnsi"/>
        </w:rPr>
        <w:t>3.4.1.3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81340E">
        <w:rPr>
          <w:rFonts w:asciiTheme="majorHAnsi" w:hAnsiTheme="majorHAnsi"/>
        </w:rPr>
        <w:t>3.4.1.4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81340E">
        <w:rPr>
          <w:rFonts w:asciiTheme="majorHAnsi" w:hAnsiTheme="majorHAnsi"/>
        </w:rPr>
        <w:t>3.4.1.5</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17" w:name="_Ref20635796"/>
      <w:bookmarkStart w:id="118" w:name="_Toc20744006"/>
      <w:r>
        <w:t>Library and Custom Made Fault Nodes</w:t>
      </w:r>
      <w:bookmarkEnd w:id="117"/>
      <w:bookmarkEnd w:id="118"/>
    </w:p>
    <w:p w14:paraId="02C9F25E" w14:textId="0A4B4A6D"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81340E" w:rsidRPr="0081340E">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36B4B76E"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81340E" w:rsidRPr="0081340E">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19" w:name="_Toc20744007"/>
      <w:r>
        <w:t>Nondeterministic Failure Values</w:t>
      </w:r>
      <w:bookmarkEnd w:id="119"/>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10606919" w14:textId="77777777"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644753F1" wp14:editId="1F6C2D61">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14:paraId="5DAC9323" w14:textId="77777777"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03AAF13C" w14:textId="50858128" w:rsidR="005115C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5F8E0895" wp14:editId="63D72A7A">
            <wp:extent cx="5267325" cy="1123950"/>
            <wp:effectExtent l="0" t="0" r="9525" b="0"/>
            <wp:docPr id="53" name="Picture 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123950"/>
                    </a:xfrm>
                    <a:prstGeom prst="rect">
                      <a:avLst/>
                    </a:prstGeom>
                    <a:noFill/>
                    <a:ln>
                      <a:noFill/>
                    </a:ln>
                  </pic:spPr>
                </pic:pic>
              </a:graphicData>
            </a:graphic>
          </wp:inline>
        </w:drawing>
      </w: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20" w:name="_Ref20576661"/>
      <w:bookmarkStart w:id="121" w:name="_Toc20744008"/>
      <w:r>
        <w:t>Nested Data Structures</w:t>
      </w:r>
      <w:bookmarkEnd w:id="120"/>
      <w:bookmarkEnd w:id="121"/>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542D2861" w14:textId="567955FA"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7F835B32" wp14:editId="6E15D42B">
            <wp:extent cx="5400675" cy="952500"/>
            <wp:effectExtent l="0" t="0" r="9525" b="0"/>
            <wp:docPr id="50" name="Picture 1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952500"/>
                    </a:xfrm>
                    <a:prstGeom prst="rect">
                      <a:avLst/>
                    </a:prstGeom>
                    <a:noFill/>
                    <a:ln>
                      <a:noFill/>
                    </a:ln>
                  </pic:spPr>
                </pic:pic>
              </a:graphicData>
            </a:graphic>
          </wp:inline>
        </w:drawing>
      </w:r>
    </w:p>
    <w:p w14:paraId="6372F6C4" w14:textId="77777777" w:rsidR="00AF44E4" w:rsidRDefault="00AF44E4" w:rsidP="000C01F8">
      <w:pPr>
        <w:rPr>
          <w:rFonts w:asciiTheme="majorHAnsi" w:hAnsiTheme="majorHAnsi" w:cstheme="majorHAnsi"/>
        </w:rPr>
      </w:pPr>
    </w:p>
    <w:p w14:paraId="39661821" w14:textId="4D55A110"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5.2.4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22" w:name="_Ref18579563"/>
      <w:bookmarkStart w:id="123" w:name="_Toc20744009"/>
      <w:r>
        <w:t>In Depth Examples</w:t>
      </w:r>
      <w:bookmarkEnd w:id="122"/>
      <w:bookmarkEnd w:id="123"/>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124" w:name="_Toc20744010"/>
      <w:r>
        <w:t>The Sensor Example</w:t>
      </w:r>
      <w:bookmarkEnd w:id="124"/>
    </w:p>
    <w:p w14:paraId="6E398476" w14:textId="77777777" w:rsidR="008E2CD3" w:rsidRDefault="008E2CD3" w:rsidP="008E2CD3">
      <w:pPr>
        <w:pStyle w:val="Heading3"/>
      </w:pPr>
      <w:bookmarkStart w:id="125" w:name="_Toc20744011"/>
      <w:r>
        <w:t>AADL Architecture</w:t>
      </w:r>
      <w:bookmarkEnd w:id="125"/>
    </w:p>
    <w:p w14:paraId="2F9B97AF" w14:textId="77777777"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81340E" w:rsidRPr="0081340E">
        <w:rPr>
          <w:rFonts w:asciiTheme="majorHAnsi" w:hAnsiTheme="majorHAnsi"/>
          <w:sz w:val="24"/>
          <w:szCs w:val="24"/>
        </w:rPr>
        <w:t xml:space="preserve">Figure </w:t>
      </w:r>
      <w:r w:rsidR="0081340E" w:rsidRPr="0081340E">
        <w:rPr>
          <w:rFonts w:asciiTheme="majorHAnsi" w:hAnsiTheme="majorHAnsi"/>
          <w:noProof/>
          <w:sz w:val="24"/>
          <w:szCs w:val="24"/>
        </w:rPr>
        <w:t>22</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77777777" w:rsidR="00FC00FC" w:rsidRPr="00FC00FC" w:rsidRDefault="00FC00FC" w:rsidP="00FC00FC">
      <w:pPr>
        <w:pStyle w:val="Caption"/>
        <w:jc w:val="center"/>
        <w:rPr>
          <w:rFonts w:asciiTheme="majorHAnsi" w:hAnsiTheme="majorHAnsi"/>
          <w:sz w:val="24"/>
          <w:szCs w:val="24"/>
        </w:rPr>
      </w:pPr>
      <w:bookmarkStart w:id="126" w:name="_Ref16501320"/>
      <w:bookmarkStart w:id="127" w:name="_Toc20744065"/>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81340E">
        <w:rPr>
          <w:noProof/>
          <w:sz w:val="24"/>
          <w:szCs w:val="24"/>
        </w:rPr>
        <w:t>22</w:t>
      </w:r>
      <w:r w:rsidRPr="00FC00FC">
        <w:rPr>
          <w:sz w:val="24"/>
          <w:szCs w:val="24"/>
        </w:rPr>
        <w:fldChar w:fldCharType="end"/>
      </w:r>
      <w:bookmarkEnd w:id="126"/>
      <w:r w:rsidRPr="00FC00FC">
        <w:rPr>
          <w:sz w:val="24"/>
          <w:szCs w:val="24"/>
        </w:rPr>
        <w:t xml:space="preserve">: Sensor Example </w:t>
      </w:r>
      <w:r w:rsidR="0098182D">
        <w:rPr>
          <w:sz w:val="24"/>
          <w:szCs w:val="24"/>
        </w:rPr>
        <w:t>Architecture</w:t>
      </w:r>
      <w:bookmarkEnd w:id="127"/>
    </w:p>
    <w:p w14:paraId="146A462D" w14:textId="77777777" w:rsidR="009B576D" w:rsidRDefault="009B576D" w:rsidP="009B576D">
      <w:pPr>
        <w:rPr>
          <w:rFonts w:asciiTheme="majorHAnsi" w:hAnsiTheme="majorHAnsi" w:cstheme="majorHAnsi"/>
        </w:rPr>
      </w:pPr>
      <w:r>
        <w:rPr>
          <w:rFonts w:asciiTheme="majorHAnsi" w:hAnsiTheme="majorHAnsi" w:cstheme="majorHAnsi"/>
        </w:rPr>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128" w:name="_Toc20744012"/>
      <w:r>
        <w:t>AGREE Behavioral Model</w:t>
      </w:r>
      <w:bookmarkEnd w:id="128"/>
      <w:r>
        <w:t xml:space="preserve"> </w:t>
      </w:r>
    </w:p>
    <w:p w14:paraId="74794435" w14:textId="77777777"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23</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77777777" w:rsidR="00400ABF" w:rsidRPr="00400ABF" w:rsidRDefault="00400ABF" w:rsidP="00400ABF">
      <w:pPr>
        <w:pStyle w:val="Caption"/>
        <w:jc w:val="center"/>
        <w:rPr>
          <w:rFonts w:asciiTheme="majorHAnsi" w:hAnsiTheme="majorHAnsi"/>
          <w:sz w:val="24"/>
          <w:szCs w:val="24"/>
        </w:rPr>
      </w:pPr>
      <w:bookmarkStart w:id="129" w:name="_Ref18404894"/>
      <w:bookmarkStart w:id="130" w:name="_Toc20744066"/>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81340E">
        <w:rPr>
          <w:noProof/>
          <w:sz w:val="24"/>
          <w:szCs w:val="24"/>
        </w:rPr>
        <w:t>23</w:t>
      </w:r>
      <w:r w:rsidRPr="00400ABF">
        <w:rPr>
          <w:sz w:val="24"/>
          <w:szCs w:val="24"/>
        </w:rPr>
        <w:fldChar w:fldCharType="end"/>
      </w:r>
      <w:bookmarkEnd w:id="129"/>
      <w:r w:rsidRPr="00400ABF">
        <w:rPr>
          <w:sz w:val="24"/>
          <w:szCs w:val="24"/>
        </w:rPr>
        <w:t>: AADL and AGREE Sensor Subcomponent</w:t>
      </w:r>
      <w:bookmarkEnd w:id="130"/>
    </w:p>
    <w:p w14:paraId="76C85746" w14:textId="77777777" w:rsidR="001456A9" w:rsidRDefault="001456A9" w:rsidP="001456A9">
      <w:pPr>
        <w:rPr>
          <w:rFonts w:asciiTheme="majorHAnsi" w:hAnsiTheme="majorHAnsi" w:cstheme="majorHAnsi"/>
        </w:rPr>
      </w:pPr>
      <w:r>
        <w:rPr>
          <w:rFonts w:asciiTheme="majorHAnsi" w:hAnsiTheme="majorHAnsi" w:cstheme="majorHAnsi"/>
        </w:rPr>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77777777" w:rsidR="00E80992" w:rsidRPr="00E80992" w:rsidRDefault="00E80992" w:rsidP="00E80992">
      <w:pPr>
        <w:pStyle w:val="Caption"/>
        <w:jc w:val="center"/>
        <w:rPr>
          <w:rFonts w:asciiTheme="majorHAnsi" w:hAnsiTheme="majorHAnsi" w:cstheme="majorHAnsi"/>
          <w:sz w:val="24"/>
          <w:szCs w:val="24"/>
        </w:rPr>
      </w:pPr>
      <w:bookmarkStart w:id="131" w:name="_Toc20744067"/>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81340E">
        <w:rPr>
          <w:noProof/>
          <w:sz w:val="24"/>
          <w:szCs w:val="24"/>
        </w:rPr>
        <w:t>24</w:t>
      </w:r>
      <w:r w:rsidRPr="00E80992">
        <w:rPr>
          <w:sz w:val="24"/>
          <w:szCs w:val="24"/>
        </w:rPr>
        <w:fldChar w:fldCharType="end"/>
      </w:r>
      <w:r w:rsidRPr="00E80992">
        <w:rPr>
          <w:sz w:val="24"/>
          <w:szCs w:val="24"/>
        </w:rPr>
        <w:t>: Top Level Reactor System and Top Level Property</w:t>
      </w:r>
      <w:bookmarkEnd w:id="131"/>
    </w:p>
    <w:p w14:paraId="1A67B456" w14:textId="77777777" w:rsidR="008E2CD3" w:rsidRDefault="008E2CD3" w:rsidP="008E2CD3">
      <w:pPr>
        <w:pStyle w:val="Heading3"/>
      </w:pPr>
      <w:bookmarkStart w:id="132" w:name="_Toc20744013"/>
      <w:r>
        <w:t>Safety Model</w:t>
      </w:r>
      <w:bookmarkEnd w:id="132"/>
    </w:p>
    <w:p w14:paraId="177DF6D8" w14:textId="77777777"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25</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57F50294" w:rsidR="00E80992" w:rsidRDefault="00F04629" w:rsidP="00E80992">
      <w:pPr>
        <w:keepNext/>
        <w:jc w:val="center"/>
      </w:pPr>
      <w:r>
        <w:rPr>
          <w:rFonts w:asciiTheme="majorHAnsi" w:hAnsiTheme="majorHAnsi"/>
          <w:noProof/>
        </w:rPr>
        <w:drawing>
          <wp:inline distT="0" distB="0" distL="0" distR="0" wp14:anchorId="15E8709F" wp14:editId="5497A07F">
            <wp:extent cx="4791075" cy="1362075"/>
            <wp:effectExtent l="0" t="0" r="9525" b="9525"/>
            <wp:docPr id="45"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91075" cy="1362075"/>
                    </a:xfrm>
                    <a:prstGeom prst="rect">
                      <a:avLst/>
                    </a:prstGeom>
                    <a:noFill/>
                    <a:ln>
                      <a:noFill/>
                    </a:ln>
                  </pic:spPr>
                </pic:pic>
              </a:graphicData>
            </a:graphic>
          </wp:inline>
        </w:drawing>
      </w:r>
    </w:p>
    <w:p w14:paraId="727DAAAE" w14:textId="77777777" w:rsidR="008E2CD3" w:rsidRPr="00E80992" w:rsidRDefault="00E80992" w:rsidP="00E80992">
      <w:pPr>
        <w:pStyle w:val="Caption"/>
        <w:jc w:val="center"/>
        <w:rPr>
          <w:rFonts w:asciiTheme="majorHAnsi" w:hAnsiTheme="majorHAnsi"/>
          <w:sz w:val="24"/>
          <w:szCs w:val="24"/>
        </w:rPr>
      </w:pPr>
      <w:bookmarkStart w:id="133" w:name="_Ref18405426"/>
      <w:bookmarkStart w:id="134" w:name="_Toc20744068"/>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81340E">
        <w:rPr>
          <w:noProof/>
          <w:sz w:val="24"/>
          <w:szCs w:val="24"/>
        </w:rPr>
        <w:t>25</w:t>
      </w:r>
      <w:r w:rsidRPr="00E80992">
        <w:rPr>
          <w:sz w:val="24"/>
          <w:szCs w:val="24"/>
        </w:rPr>
        <w:fldChar w:fldCharType="end"/>
      </w:r>
      <w:bookmarkEnd w:id="133"/>
      <w:r w:rsidRPr="00E80992">
        <w:rPr>
          <w:sz w:val="24"/>
          <w:szCs w:val="24"/>
        </w:rPr>
        <w:t>: Fault Definition for Pressure Sensor</w:t>
      </w:r>
      <w:bookmarkEnd w:id="134"/>
    </w:p>
    <w:p w14:paraId="5A09C59A" w14:textId="7777777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26</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77777777" w:rsidR="00FA26DB" w:rsidRDefault="00FA26DB" w:rsidP="00FA26DB">
      <w:pPr>
        <w:pStyle w:val="Caption"/>
        <w:jc w:val="center"/>
        <w:rPr>
          <w:sz w:val="24"/>
          <w:szCs w:val="24"/>
        </w:rPr>
      </w:pPr>
      <w:bookmarkStart w:id="135" w:name="_Ref18406815"/>
      <w:bookmarkStart w:id="136" w:name="_Toc20744069"/>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81340E">
        <w:rPr>
          <w:noProof/>
          <w:sz w:val="24"/>
          <w:szCs w:val="24"/>
        </w:rPr>
        <w:t>26</w:t>
      </w:r>
      <w:r w:rsidRPr="00FA26DB">
        <w:rPr>
          <w:sz w:val="24"/>
          <w:szCs w:val="24"/>
        </w:rPr>
        <w:fldChar w:fldCharType="end"/>
      </w:r>
      <w:bookmarkEnd w:id="135"/>
      <w:r w:rsidRPr="00FA26DB">
        <w:rPr>
          <w:sz w:val="24"/>
          <w:szCs w:val="24"/>
        </w:rPr>
        <w:t>: Fault Node Definition for Sensor Fault</w:t>
      </w:r>
      <w:bookmarkEnd w:id="136"/>
    </w:p>
    <w:p w14:paraId="72E7AD60" w14:textId="77777777"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81340E">
        <w:rPr>
          <w:rFonts w:asciiTheme="majorHAnsi" w:hAnsiTheme="majorHAnsi" w:cstheme="majorHAnsi"/>
        </w:rPr>
        <w:t>4</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137" w:name="_Ref20377902"/>
      <w:bookmarkStart w:id="138" w:name="_Ref20377910"/>
      <w:bookmarkStart w:id="139" w:name="_Toc20744014"/>
      <w:r>
        <w:t>The 4 types of Analysis Results</w:t>
      </w:r>
      <w:bookmarkEnd w:id="137"/>
      <w:bookmarkEnd w:id="138"/>
      <w:bookmarkEnd w:id="139"/>
    </w:p>
    <w:p w14:paraId="16B1BE33" w14:textId="77777777"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3.4.2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For accurate fault analysis 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77777777" w:rsidR="00CB6D05" w:rsidRDefault="00CB6D05" w:rsidP="00CB6D05">
      <w:pPr>
        <w:pStyle w:val="Caption"/>
        <w:jc w:val="center"/>
        <w:rPr>
          <w:sz w:val="24"/>
          <w:szCs w:val="24"/>
        </w:rPr>
      </w:pPr>
      <w:bookmarkStart w:id="140" w:name="_Toc20744070"/>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81340E">
        <w:rPr>
          <w:noProof/>
          <w:sz w:val="24"/>
          <w:szCs w:val="24"/>
        </w:rPr>
        <w:t>27</w:t>
      </w:r>
      <w:r w:rsidRPr="00FB3C8B">
        <w:rPr>
          <w:sz w:val="24"/>
          <w:szCs w:val="24"/>
        </w:rPr>
        <w:fldChar w:fldCharType="end"/>
      </w:r>
      <w:r w:rsidRPr="00FB3C8B">
        <w:rPr>
          <w:sz w:val="24"/>
          <w:szCs w:val="24"/>
        </w:rPr>
        <w:t>: Subcomponent Organization of Sensor System</w:t>
      </w:r>
      <w:bookmarkEnd w:id="140"/>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77777777" w:rsidR="00E54614" w:rsidRPr="00EF1766" w:rsidRDefault="00E54614" w:rsidP="00E54614">
      <w:pPr>
        <w:rPr>
          <w:rFonts w:asciiTheme="majorHAnsi" w:hAnsiTheme="majorHAnsi"/>
        </w:rPr>
      </w:pPr>
      <w:r>
        <w:rPr>
          <w:rFonts w:asciiTheme="majorHAnsi" w:hAnsiTheme="majorHAnsi"/>
        </w:rPr>
        <w:t xml:space="preserve">The example analysis statement given in the system implementation under analysis are shown in </w:t>
      </w:r>
      <w:r w:rsidRPr="00347AD2">
        <w:rPr>
          <w:rFonts w:asciiTheme="majorHAnsi" w:hAnsiTheme="majorHAnsi"/>
        </w:rPr>
        <w:fldChar w:fldCharType="begin"/>
      </w:r>
      <w:r w:rsidRPr="00347AD2">
        <w:rPr>
          <w:rFonts w:asciiTheme="majorHAnsi" w:hAnsiTheme="majorHAnsi"/>
        </w:rPr>
        <w:instrText xml:space="preserve"> REF _Ref509392264 \h </w:instrText>
      </w:r>
      <w:r>
        <w:rPr>
          <w:rFonts w:asciiTheme="majorHAnsi" w:hAnsiTheme="majorHAnsi"/>
        </w:rPr>
        <w:instrText xml:space="preserve"> \* MERGEFORMAT </w:instrText>
      </w:r>
      <w:r w:rsidRPr="00347AD2">
        <w:rPr>
          <w:rFonts w:asciiTheme="majorHAnsi" w:hAnsiTheme="majorHAnsi"/>
        </w:rPr>
        <w:fldChar w:fldCharType="separate"/>
      </w:r>
      <w:r w:rsidR="0081340E">
        <w:rPr>
          <w:rFonts w:asciiTheme="majorHAnsi" w:hAnsiTheme="majorHAnsi"/>
          <w:b/>
          <w:bCs/>
        </w:rPr>
        <w:t>Error! Reference source not found.</w:t>
      </w:r>
      <w:r w:rsidRPr="00347AD2">
        <w:rPr>
          <w:rFonts w:asciiTheme="majorHAnsi" w:hAnsiTheme="majorHAnsi"/>
        </w:rPr>
        <w:fldChar w:fldCharType="end"/>
      </w:r>
      <w:r w:rsidRPr="00347AD2">
        <w:rPr>
          <w:rFonts w:asciiTheme="majorHAnsi" w:hAnsiTheme="majorHAnsi"/>
        </w:rPr>
        <w:t xml:space="preserve"> 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81340E" w:rsidRPr="0081340E">
        <w:rPr>
          <w:rFonts w:asciiTheme="majorHAnsi" w:hAnsiTheme="majorHAnsi"/>
        </w:rPr>
        <w:t xml:space="preserve">Figure </w:t>
      </w:r>
      <w:r w:rsidR="0081340E" w:rsidRPr="0081340E">
        <w:rPr>
          <w:rFonts w:asciiTheme="majorHAnsi" w:hAnsiTheme="majorHAnsi"/>
          <w:noProof/>
        </w:rPr>
        <w:t>20</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141" w:name="_Toc20744015"/>
      <w:r>
        <w:t>Verify All Layers with Max N Faults present</w:t>
      </w:r>
      <w:bookmarkEnd w:id="141"/>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79070161" w14:textId="63C93D82"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1CCCE086" w14:textId="37813AD1"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all layers (or Verify single layer)</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7777777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77777777"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28</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29</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77777777" w:rsidR="000F2D34" w:rsidRDefault="000F2D34" w:rsidP="000F2D34">
      <w:pPr>
        <w:pStyle w:val="Caption"/>
        <w:jc w:val="center"/>
        <w:rPr>
          <w:sz w:val="24"/>
          <w:szCs w:val="24"/>
        </w:rPr>
      </w:pPr>
      <w:bookmarkStart w:id="142" w:name="_Ref18409520"/>
      <w:bookmarkStart w:id="143" w:name="_Toc20744071"/>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81340E">
        <w:rPr>
          <w:noProof/>
          <w:sz w:val="24"/>
          <w:szCs w:val="24"/>
        </w:rPr>
        <w:t>28</w:t>
      </w:r>
      <w:r w:rsidRPr="000F2D34">
        <w:rPr>
          <w:sz w:val="24"/>
          <w:szCs w:val="24"/>
        </w:rPr>
        <w:fldChar w:fldCharType="end"/>
      </w:r>
      <w:bookmarkEnd w:id="142"/>
      <w:r w:rsidRPr="000F2D34">
        <w:rPr>
          <w:sz w:val="24"/>
          <w:szCs w:val="24"/>
        </w:rPr>
        <w:t>: Verification Results for Max 2 Faults on Sensor Example</w:t>
      </w:r>
      <w:bookmarkEnd w:id="143"/>
    </w:p>
    <w:p w14:paraId="66C92FB4" w14:textId="77777777" w:rsidR="000F2D34" w:rsidRDefault="000F2D34" w:rsidP="000F2D34"/>
    <w:p w14:paraId="4F37FC8F" w14:textId="2F6CB03E" w:rsidR="000F3303" w:rsidRDefault="00F04629" w:rsidP="000F3303">
      <w:pPr>
        <w:keepNext/>
        <w:jc w:val="center"/>
      </w:pPr>
      <w:r>
        <w:rPr>
          <w:noProof/>
        </w:rPr>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77777777" w:rsidR="000F2D34" w:rsidRPr="000F3303" w:rsidRDefault="000F3303" w:rsidP="000F3303">
      <w:pPr>
        <w:pStyle w:val="Caption"/>
        <w:jc w:val="center"/>
        <w:rPr>
          <w:sz w:val="24"/>
          <w:szCs w:val="24"/>
        </w:rPr>
      </w:pPr>
      <w:bookmarkStart w:id="144" w:name="_Ref18409531"/>
      <w:bookmarkStart w:id="145" w:name="_Toc20744072"/>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81340E">
        <w:rPr>
          <w:noProof/>
          <w:sz w:val="24"/>
          <w:szCs w:val="24"/>
        </w:rPr>
        <w:t>29</w:t>
      </w:r>
      <w:r w:rsidRPr="000F3303">
        <w:rPr>
          <w:sz w:val="24"/>
          <w:szCs w:val="24"/>
        </w:rPr>
        <w:fldChar w:fldCharType="end"/>
      </w:r>
      <w:bookmarkEnd w:id="144"/>
      <w:r w:rsidRPr="000F3303">
        <w:rPr>
          <w:sz w:val="24"/>
          <w:szCs w:val="24"/>
        </w:rPr>
        <w:t>: Counterexample from Sensor Analysis with 2 Faults Active</w:t>
      </w:r>
      <w:bookmarkEnd w:id="145"/>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146" w:name="_Toc20744016"/>
      <w:r>
        <w:t>Verify All Layers with Faults Present: Probabilistic Analysis</w:t>
      </w:r>
      <w:bookmarkEnd w:id="146"/>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0236DA0" w14:textId="64FCAAEF"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in the presence of faults.</w:t>
      </w:r>
    </w:p>
    <w:p w14:paraId="3A314B06" w14:textId="62C10A8D"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Verify Monolithically</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0F05E3D9"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324BE1B"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77CF472D" wp14:editId="4E4CCB6C">
            <wp:extent cx="5934075" cy="1800225"/>
            <wp:effectExtent l="0" t="0" r="9525" b="9525"/>
            <wp:docPr id="4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275D9DC6"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65EA8940" wp14:editId="65F29C28">
            <wp:extent cx="3819525" cy="1057275"/>
            <wp:effectExtent l="0" t="0" r="9525" b="9525"/>
            <wp:docPr id="40"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14:paraId="71F0CC49" w14:textId="77777777" w:rsidR="00C26980" w:rsidRDefault="00C26980" w:rsidP="003701AC">
      <w:pPr>
        <w:rPr>
          <w:rFonts w:asciiTheme="majorHAnsi" w:hAnsiTheme="majorHAnsi" w:cstheme="majorHAnsi"/>
        </w:rPr>
      </w:pPr>
    </w:p>
    <w:p w14:paraId="068A4282" w14:textId="2E0BA90D"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5.1.4.4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147" w:name="_Toc20744017"/>
      <w:r>
        <w:t>Generate Minimal Cut Sets with Max N Faults</w:t>
      </w:r>
      <w:bookmarkEnd w:id="147"/>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2162ED5E"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14:paraId="6B38EE29"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14:paraId="021591E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14:paraId="108A4FA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14:paraId="251EE7F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14:paraId="2DB5592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14:paraId="2129FB05"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628FBE1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14:paraId="3F7C58F0"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206CCE3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14:paraId="092F3A4C"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73DC18D3"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14:paraId="5DB13EB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14:paraId="73C04AF2"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14:paraId="33081CE7"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14:paraId="59498E7A" w14:textId="77777777"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14:paraId="75EBBFE0" w14:textId="77777777" w:rsidR="00CB5499" w:rsidRDefault="00CB5499" w:rsidP="003701AC">
      <w:pPr>
        <w:rPr>
          <w:rFonts w:asciiTheme="majorHAnsi" w:hAnsiTheme="majorHAnsi" w:cstheme="majorHAnsi"/>
        </w:rPr>
      </w:pPr>
    </w:p>
    <w:p w14:paraId="702CE13E" w14:textId="77777777" w:rsid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stuck low. For each property violation, a group of minimal cut sets are described.  These are the cut sets for that particular property.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148" w:name="_Ref18578593"/>
      <w:bookmarkStart w:id="149" w:name="_Toc20744018"/>
      <w:r>
        <w:t>Generate Minimal Cut Sets with Probability Threshold</w:t>
      </w:r>
      <w:bookmarkEnd w:id="148"/>
      <w:bookmarkEnd w:id="149"/>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150" w:name="_Toc20744019"/>
      <w:r>
        <w:t>Byzantine Example</w:t>
      </w:r>
      <w:r w:rsidR="002A4B0C">
        <w:t>s</w:t>
      </w:r>
      <w:bookmarkEnd w:id="150"/>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151" w:name="_Toc20744020"/>
      <w:r>
        <w:t>Asymmetric Fault Implementation</w:t>
      </w:r>
      <w:bookmarkEnd w:id="151"/>
    </w:p>
    <w:p w14:paraId="5B504B9E" w14:textId="77777777"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81340E" w:rsidRPr="0081340E">
        <w:rPr>
          <w:rFonts w:asciiTheme="majorHAnsi" w:hAnsiTheme="majorHAnsi" w:cstheme="majorHAnsi"/>
          <w:sz w:val="24"/>
          <w:szCs w:val="24"/>
        </w:rPr>
        <w:t xml:space="preserve">Figure </w:t>
      </w:r>
      <w:r w:rsidR="0081340E" w:rsidRPr="0081340E">
        <w:rPr>
          <w:rFonts w:asciiTheme="majorHAnsi" w:hAnsiTheme="majorHAnsi" w:cstheme="majorHAnsi"/>
          <w:noProof/>
          <w:sz w:val="24"/>
          <w:szCs w:val="24"/>
        </w:rPr>
        <w:t>30</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77777777" w:rsidR="00B22EB5" w:rsidRPr="00B22EB5" w:rsidRDefault="00B22EB5" w:rsidP="00B22EB5">
      <w:pPr>
        <w:pStyle w:val="Caption"/>
        <w:jc w:val="center"/>
        <w:rPr>
          <w:rFonts w:asciiTheme="majorHAnsi" w:hAnsiTheme="majorHAnsi" w:cstheme="majorHAnsi"/>
          <w:sz w:val="24"/>
          <w:szCs w:val="24"/>
        </w:rPr>
      </w:pPr>
      <w:bookmarkStart w:id="152" w:name="_Ref18478764"/>
      <w:bookmarkStart w:id="153" w:name="_Toc20744073"/>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81340E">
        <w:rPr>
          <w:noProof/>
          <w:sz w:val="24"/>
          <w:szCs w:val="24"/>
        </w:rPr>
        <w:t>30</w:t>
      </w:r>
      <w:r w:rsidRPr="00B22EB5">
        <w:rPr>
          <w:sz w:val="24"/>
          <w:szCs w:val="24"/>
        </w:rPr>
        <w:fldChar w:fldCharType="end"/>
      </w:r>
      <w:bookmarkEnd w:id="152"/>
      <w:r w:rsidRPr="00B22EB5">
        <w:rPr>
          <w:sz w:val="24"/>
          <w:szCs w:val="24"/>
        </w:rPr>
        <w:t>: Asymmetric Fault Implementation Strategy</w:t>
      </w:r>
      <w:bookmarkEnd w:id="153"/>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r w:rsidRPr="0081340E">
        <w:rPr>
          <w:rFonts w:ascii="Consolas" w:hAnsi="Consolas" w:cs="Consolas"/>
          <w:b/>
          <w:bCs/>
          <w:color w:val="7F0055"/>
          <w:sz w:val="18"/>
          <w:szCs w:val="18"/>
          <w:lang w:val="fr-FR"/>
        </w:rPr>
        <w:t>duration:</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t>propagate_type:</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asymmetric;</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154" w:name="_Toc20744021"/>
      <w:r>
        <w:t>Mitigation Strategy</w:t>
      </w:r>
      <w:bookmarkEnd w:id="154"/>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155" w:name="_Toc20744022"/>
      <w:r>
        <w:t>Color Exchange Example</w:t>
      </w:r>
      <w:bookmarkEnd w:id="155"/>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156" w:name="_Toc20744023"/>
      <w:r>
        <w:t>Color Exchange Architecture in AADL</w:t>
      </w:r>
      <w:bookmarkEnd w:id="156"/>
    </w:p>
    <w:p w14:paraId="5DCDF654" w14:textId="1F26F720"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31</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77777777" w:rsidR="00D37F47" w:rsidRPr="00D37F47" w:rsidRDefault="00D37F47" w:rsidP="00D37F47">
      <w:pPr>
        <w:pStyle w:val="Caption"/>
        <w:jc w:val="center"/>
        <w:rPr>
          <w:sz w:val="24"/>
          <w:szCs w:val="24"/>
        </w:rPr>
      </w:pPr>
      <w:bookmarkStart w:id="157" w:name="_Ref18480721"/>
      <w:bookmarkStart w:id="158" w:name="_Toc20744074"/>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81340E">
        <w:rPr>
          <w:noProof/>
          <w:sz w:val="24"/>
          <w:szCs w:val="24"/>
        </w:rPr>
        <w:t>31</w:t>
      </w:r>
      <w:r w:rsidRPr="00D37F47">
        <w:rPr>
          <w:sz w:val="24"/>
          <w:szCs w:val="24"/>
        </w:rPr>
        <w:fldChar w:fldCharType="end"/>
      </w:r>
      <w:bookmarkEnd w:id="157"/>
      <w:r w:rsidRPr="00D37F47">
        <w:rPr>
          <w:sz w:val="24"/>
          <w:szCs w:val="24"/>
        </w:rPr>
        <w:t>: Color Exchange Architecture  for Asymmetric Modeling and Mitigation</w:t>
      </w:r>
      <w:bookmarkEnd w:id="158"/>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159" w:name="_Toc20744024"/>
      <w:r>
        <w:t>Color Exchange Mitigation Strategy</w:t>
      </w:r>
      <w:bookmarkEnd w:id="159"/>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160" w:name="_Toc20744025"/>
      <w:r>
        <w:t>Color Exchange Fault Model and Analysis</w:t>
      </w:r>
      <w:bookmarkEnd w:id="160"/>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2E2439DD" w:rsidR="00D263B7" w:rsidRDefault="00F04629" w:rsidP="002A4B0C">
      <w:pPr>
        <w:rPr>
          <w:rFonts w:asciiTheme="majorHAnsi" w:hAnsiTheme="majorHAnsi" w:cstheme="majorHAnsi"/>
          <w:color w:val="auto"/>
        </w:rPr>
      </w:pPr>
      <w:r>
        <w:rPr>
          <w:rFonts w:asciiTheme="majorHAnsi" w:hAnsiTheme="majorHAnsi" w:cstheme="majorHAnsi"/>
          <w:noProof/>
          <w:color w:val="auto"/>
        </w:rPr>
        <w:drawing>
          <wp:inline distT="0" distB="0" distL="0" distR="0" wp14:anchorId="1F43AA66" wp14:editId="61239BFE">
            <wp:extent cx="5791200" cy="962025"/>
            <wp:effectExtent l="0" t="0" r="0" b="9525"/>
            <wp:docPr id="27" name="Picture 2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91200" cy="962025"/>
                    </a:xfrm>
                    <a:prstGeom prst="rect">
                      <a:avLst/>
                    </a:prstGeom>
                    <a:noFill/>
                    <a:ln>
                      <a:noFill/>
                    </a:ln>
                  </pic:spPr>
                </pic:pic>
              </a:graphicData>
            </a:graphic>
          </wp:inline>
        </w:drawing>
      </w:r>
    </w:p>
    <w:p w14:paraId="2C201BE2" w14:textId="271F2EDB" w:rsidR="00D263B7" w:rsidRPr="00D263B7" w:rsidRDefault="00F04629" w:rsidP="002A4B0C">
      <w:pPr>
        <w:rPr>
          <w:rFonts w:asciiTheme="majorHAnsi" w:hAnsiTheme="majorHAnsi" w:cstheme="majorHAnsi"/>
          <w:color w:val="auto"/>
        </w:rPr>
      </w:pPr>
      <w:r>
        <w:rPr>
          <w:rFonts w:asciiTheme="majorHAnsi" w:hAnsiTheme="majorHAnsi" w:cstheme="majorHAnsi"/>
          <w:noProof/>
          <w:color w:val="auto"/>
        </w:rPr>
        <w:drawing>
          <wp:inline distT="0" distB="0" distL="0" distR="0" wp14:anchorId="01ECBE16" wp14:editId="0E672C67">
            <wp:extent cx="5334000" cy="971550"/>
            <wp:effectExtent l="0" t="0" r="0" b="0"/>
            <wp:docPr id="17" name="Picture 28"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971550"/>
                    </a:xfrm>
                    <a:prstGeom prst="rect">
                      <a:avLst/>
                    </a:prstGeom>
                    <a:noFill/>
                    <a:ln>
                      <a:noFill/>
                    </a:ln>
                  </pic:spPr>
                </pic:pic>
              </a:graphicData>
            </a:graphic>
          </wp:inline>
        </w:drawing>
      </w:r>
    </w:p>
    <w:p w14:paraId="66DA72DC" w14:textId="77777777" w:rsidR="00522749" w:rsidRDefault="00522749"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161" w:name="_Ref18498736"/>
      <w:bookmarkStart w:id="162" w:name="_Toc20744026"/>
      <w:r>
        <w:t>Process ID Example</w:t>
      </w:r>
      <w:bookmarkEnd w:id="161"/>
      <w:bookmarkEnd w:id="162"/>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163" w:name="_Toc20744027"/>
      <w:r>
        <w:t xml:space="preserve">PID Example </w:t>
      </w:r>
      <w:r w:rsidR="008E2CD3">
        <w:t>AADL Architecture</w:t>
      </w:r>
      <w:bookmarkEnd w:id="163"/>
    </w:p>
    <w:p w14:paraId="0EF23444" w14:textId="386A5081"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81340E" w:rsidRPr="0081340E">
        <w:rPr>
          <w:rFonts w:asciiTheme="majorHAnsi" w:hAnsiTheme="majorHAnsi" w:cstheme="majorHAnsi"/>
          <w:sz w:val="24"/>
          <w:szCs w:val="24"/>
        </w:rPr>
        <w:t xml:space="preserve">Figure </w:t>
      </w:r>
      <w:r w:rsidR="0081340E" w:rsidRPr="0081340E">
        <w:rPr>
          <w:rFonts w:asciiTheme="majorHAnsi" w:hAnsiTheme="majorHAnsi" w:cstheme="majorHAnsi"/>
          <w:noProof/>
          <w:sz w:val="24"/>
          <w:szCs w:val="24"/>
        </w:rPr>
        <w:t>32</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77777777" w:rsidR="008457E9" w:rsidRPr="008457E9" w:rsidRDefault="008457E9" w:rsidP="008457E9">
      <w:pPr>
        <w:pStyle w:val="Caption"/>
        <w:jc w:val="center"/>
        <w:rPr>
          <w:rFonts w:asciiTheme="majorHAnsi" w:hAnsiTheme="majorHAnsi" w:cstheme="majorHAnsi"/>
          <w:sz w:val="24"/>
          <w:szCs w:val="24"/>
        </w:rPr>
      </w:pPr>
      <w:bookmarkStart w:id="164" w:name="_Ref18484868"/>
      <w:bookmarkStart w:id="165" w:name="_Toc20744075"/>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81340E">
        <w:rPr>
          <w:noProof/>
          <w:sz w:val="24"/>
          <w:szCs w:val="24"/>
        </w:rPr>
        <w:t>32</w:t>
      </w:r>
      <w:r w:rsidRPr="008457E9">
        <w:rPr>
          <w:sz w:val="24"/>
          <w:szCs w:val="24"/>
        </w:rPr>
        <w:fldChar w:fldCharType="end"/>
      </w:r>
      <w:bookmarkEnd w:id="164"/>
      <w:r w:rsidRPr="008457E9">
        <w:rPr>
          <w:sz w:val="24"/>
          <w:szCs w:val="24"/>
        </w:rPr>
        <w:t>: PID Example Architecture</w:t>
      </w:r>
      <w:bookmarkEnd w:id="165"/>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166" w:name="_Toc20744028"/>
      <w:r>
        <w:t xml:space="preserve">PID Example </w:t>
      </w:r>
      <w:r w:rsidR="008E2CD3">
        <w:t>AGREE Behavioral Model</w:t>
      </w:r>
      <w:r w:rsidR="005D531C">
        <w:t xml:space="preserve"> with Mitigation Strategy</w:t>
      </w:r>
      <w:bookmarkEnd w:id="166"/>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24547FC9"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1340E">
        <w:rPr>
          <w:rFonts w:asciiTheme="majorHAnsi" w:hAnsiTheme="majorHAnsi" w:cstheme="majorHAnsi"/>
        </w:rPr>
        <w:t>3.4.3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167" w:name="_Ref19891237"/>
      <w:bookmarkStart w:id="168" w:name="_Toc20744029"/>
      <w:r>
        <w:t>PID Example Fault</w:t>
      </w:r>
      <w:r w:rsidR="008E2CD3">
        <w:t xml:space="preserve"> Model</w:t>
      </w:r>
      <w:bookmarkEnd w:id="167"/>
      <w:bookmarkEnd w:id="168"/>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77777777" w:rsidR="00EB025B" w:rsidRPr="00943787" w:rsidRDefault="00943787" w:rsidP="00943787">
      <w:pPr>
        <w:pStyle w:val="Caption"/>
        <w:jc w:val="center"/>
        <w:rPr>
          <w:rFonts w:asciiTheme="majorHAnsi" w:hAnsiTheme="majorHAnsi" w:cstheme="majorHAnsi"/>
          <w:sz w:val="24"/>
          <w:szCs w:val="24"/>
        </w:rPr>
      </w:pPr>
      <w:bookmarkStart w:id="169" w:name="_Toc20744076"/>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81340E">
        <w:rPr>
          <w:noProof/>
          <w:sz w:val="24"/>
          <w:szCs w:val="24"/>
        </w:rPr>
        <w:t>33</w:t>
      </w:r>
      <w:r w:rsidRPr="00943787">
        <w:rPr>
          <w:sz w:val="24"/>
          <w:szCs w:val="24"/>
        </w:rPr>
        <w:fldChar w:fldCharType="end"/>
      </w:r>
      <w:r w:rsidRPr="00943787">
        <w:rPr>
          <w:sz w:val="24"/>
          <w:szCs w:val="24"/>
        </w:rPr>
        <w:t>: Outputs for Node in PID Example</w:t>
      </w:r>
      <w:bookmarkEnd w:id="169"/>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07F261F" w14:textId="7CE7DA4E" w:rsidR="00664A1A" w:rsidRDefault="00F04629" w:rsidP="005B0E8E">
      <w:pPr>
        <w:rPr>
          <w:rFonts w:asciiTheme="majorHAnsi" w:hAnsiTheme="majorHAnsi" w:cstheme="majorHAnsi"/>
        </w:rPr>
      </w:pPr>
      <w:r>
        <w:rPr>
          <w:rFonts w:asciiTheme="majorHAnsi" w:hAnsiTheme="majorHAnsi" w:cstheme="majorHAnsi"/>
          <w:noProof/>
        </w:rPr>
        <w:drawing>
          <wp:inline distT="0" distB="0" distL="0" distR="0" wp14:anchorId="506BC1A6" wp14:editId="70F4DDA4">
            <wp:extent cx="4743450" cy="2295525"/>
            <wp:effectExtent l="0" t="0" r="0" b="9525"/>
            <wp:docPr id="35" name="Picture 3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3450" cy="2295525"/>
                    </a:xfrm>
                    <a:prstGeom prst="rect">
                      <a:avLst/>
                    </a:prstGeom>
                    <a:noFill/>
                    <a:ln>
                      <a:noFill/>
                    </a:ln>
                  </pic:spPr>
                </pic:pic>
              </a:graphicData>
            </a:graphic>
          </wp:inline>
        </w:drawing>
      </w: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170" w:name="_Toc20744030"/>
      <w:r>
        <w:t>PID Example</w:t>
      </w:r>
      <w:r w:rsidR="008E2CD3">
        <w:t xml:space="preserve"> Analysis Results</w:t>
      </w:r>
      <w:bookmarkEnd w:id="170"/>
    </w:p>
    <w:p w14:paraId="064B5EBA" w14:textId="77777777" w:rsidR="00987C58" w:rsidRPr="00ED4280" w:rsidRDefault="00987C58" w:rsidP="00987C58">
      <w:pPr>
        <w:pStyle w:val="BodyCopy"/>
        <w:rPr>
          <w:rFonts w:asciiTheme="majorHAnsi" w:hAnsiTheme="majorHAnsi" w:cstheme="majorHAnsi"/>
          <w:sz w:val="24"/>
          <w:szCs w:val="24"/>
        </w:rPr>
      </w:pPr>
      <w:bookmarkStart w:id="171"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0B26AB0F" w14:textId="7272E354"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p>
    <w:p w14:paraId="657D1080" w14:textId="77777777" w:rsidR="005D789A" w:rsidRDefault="005D789A" w:rsidP="005D789A">
      <w:pPr>
        <w:pStyle w:val="Heading1"/>
      </w:pPr>
      <w:bookmarkStart w:id="172" w:name="_Toc20744031"/>
      <w:r>
        <w:t>The Tool Suite (Safety Annex, AGREE, AADL)</w:t>
      </w:r>
      <w:bookmarkEnd w:id="171"/>
      <w:bookmarkEnd w:id="172"/>
    </w:p>
    <w:p w14:paraId="09EEE53B" w14:textId="3B00C9DB" w:rsidR="00C753E4" w:rsidRDefault="00C753E4" w:rsidP="00C753E4">
      <w:pPr>
        <w:rPr>
          <w:rFonts w:asciiTheme="majorHAnsi" w:eastAsia="Calibri" w:hAnsiTheme="majorHAnsi" w:cs="Calibri"/>
        </w:rPr>
      </w:pPr>
      <w:r w:rsidRPr="0083279F">
        <w:rPr>
          <w:rFonts w:asciiTheme="majorHAnsi" w:eastAsia="Calibri" w:hAnsiTheme="majorHAnsi" w:cs="Calibri"/>
        </w:rPr>
        <w:t xml:space="preserve">In this </w:t>
      </w:r>
      <w:r w:rsidR="00204C9B">
        <w:rPr>
          <w:rFonts w:asciiTheme="majorHAnsi" w:eastAsia="Calibri" w:hAnsiTheme="majorHAnsi" w:cs="Calibri"/>
        </w:rPr>
        <w:t>section</w:t>
      </w:r>
      <w:r w:rsidRPr="0083279F">
        <w:rPr>
          <w:rFonts w:asciiTheme="majorHAnsi" w:eastAsia="Calibri" w:hAnsiTheme="majorHAnsi" w:cs="Calibri"/>
        </w:rPr>
        <w:t xml:space="preserve"> we present an overview of the Safety Annex/AGREE/OSATE tool suite, followed by installation instructions for the tool suite, and a description of the main features of the tool suite.</w:t>
      </w:r>
    </w:p>
    <w:p w14:paraId="2CDCBD09" w14:textId="77777777" w:rsidR="005D789A" w:rsidRDefault="005D789A" w:rsidP="005D789A"/>
    <w:p w14:paraId="2B4CC961" w14:textId="77777777" w:rsidR="005D789A" w:rsidRDefault="005D789A" w:rsidP="005D789A">
      <w:pPr>
        <w:pStyle w:val="Heading2"/>
      </w:pPr>
      <w:bookmarkStart w:id="173" w:name="_Toc20744032"/>
      <w:r>
        <w:t>Tool Suite Overview</w:t>
      </w:r>
      <w:bookmarkEnd w:id="173"/>
    </w:p>
    <w:p w14:paraId="3BD6502D" w14:textId="155D3B93"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34</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xml:space="preserve">.  </w:t>
      </w:r>
      <w:r w:rsidR="00892CDB">
        <w:rPr>
          <w:rFonts w:asciiTheme="majorHAnsi" w:eastAsia="Calibri" w:hAnsiTheme="majorHAnsi" w:cs="Calibri"/>
        </w:rPr>
        <w:t>The plugins work with OSATE</w:t>
      </w:r>
      <w:r w:rsidR="00892CDB" w:rsidRPr="008D075C">
        <w:rPr>
          <w:rFonts w:asciiTheme="majorHAnsi" w:eastAsia="Calibri" w:hAnsiTheme="majorHAnsi" w:cs="Calibri"/>
        </w:rPr>
        <w:t xml:space="preserve"> </w:t>
      </w:r>
      <w:r w:rsidR="00892CDB">
        <w:rPr>
          <w:rFonts w:asciiTheme="majorHAnsi" w:eastAsia="Calibri" w:hAnsiTheme="majorHAnsi" w:cs="Calibri"/>
        </w:rPr>
        <w:t xml:space="preserve">to </w:t>
      </w:r>
      <w:r w:rsidR="00892CDB" w:rsidRPr="008D075C">
        <w:rPr>
          <w:rFonts w:asciiTheme="majorHAnsi" w:eastAsia="Calibri" w:hAnsiTheme="majorHAnsi" w:cs="Calibri"/>
        </w:rPr>
        <w:t>provide both a language (</w:t>
      </w:r>
      <w:r w:rsidR="00892CDB">
        <w:rPr>
          <w:rFonts w:asciiTheme="majorHAnsi" w:eastAsia="Calibri" w:hAnsiTheme="majorHAnsi" w:cs="Calibri"/>
        </w:rPr>
        <w:t xml:space="preserve">i.e., AGREE is an </w:t>
      </w:r>
      <w:r w:rsidR="00892CDB" w:rsidRPr="008D075C">
        <w:rPr>
          <w:rFonts w:asciiTheme="majorHAnsi" w:eastAsia="Calibri" w:hAnsiTheme="majorHAnsi" w:cs="Calibri"/>
        </w:rPr>
        <w:t>AADL annex to annotate the models with assume-guarantee behavioral contracts</w:t>
      </w:r>
      <w:r w:rsidR="00892CDB">
        <w:rPr>
          <w:rFonts w:asciiTheme="majorHAnsi" w:eastAsia="Calibri" w:hAnsiTheme="majorHAnsi" w:cs="Calibri"/>
        </w:rPr>
        <w:t>; Safety Annex is</w:t>
      </w:r>
      <w:r w:rsidR="00892CDB" w:rsidRPr="008D075C">
        <w:rPr>
          <w:rFonts w:asciiTheme="majorHAnsi" w:eastAsia="Calibri" w:hAnsiTheme="majorHAnsi" w:cs="Calibri"/>
        </w:rPr>
        <w:t xml:space="preserve"> an AADL annex to annotate the model with fault</w:t>
      </w:r>
      <w:r w:rsidR="00892CDB">
        <w:rPr>
          <w:rFonts w:asciiTheme="majorHAnsi" w:eastAsia="Calibri" w:hAnsiTheme="majorHAnsi" w:cs="Calibri"/>
        </w:rPr>
        <w:t>y behaviors</w:t>
      </w:r>
      <w:r w:rsidR="00892CDB" w:rsidRPr="008D075C">
        <w:rPr>
          <w:rFonts w:asciiTheme="majorHAnsi" w:eastAsia="Calibri" w:hAnsiTheme="majorHAnsi" w:cs="Calibri"/>
        </w:rPr>
        <w:t xml:space="preserve">) and a tool (for verification of the contracts reside in AADL models). </w:t>
      </w:r>
      <w:r w:rsidR="00892CDB">
        <w:rPr>
          <w:rFonts w:asciiTheme="majorHAnsi" w:eastAsia="Calibri" w:hAnsiTheme="majorHAnsi" w:cs="Calibri"/>
        </w:rPr>
        <w:t xml:space="preserve"> </w:t>
      </w:r>
      <w:r w:rsidR="00CE6941" w:rsidRPr="008D075C">
        <w:rPr>
          <w:rFonts w:asciiTheme="majorHAnsi" w:eastAsia="Calibri" w:hAnsiTheme="majorHAnsi" w:cs="Calibri"/>
        </w:rPr>
        <w:t xml:space="preserve">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27CEA232" w14:textId="77777777" w:rsidR="008D075C" w:rsidRDefault="008D075C" w:rsidP="00CE6941">
      <w:pPr>
        <w:rPr>
          <w:rFonts w:ascii="Calibri" w:eastAsia="Calibri" w:hAnsi="Calibri" w:cs="Calibri"/>
        </w:rPr>
      </w:pPr>
    </w:p>
    <w:p w14:paraId="3D311575" w14:textId="77777777" w:rsidR="008D075C" w:rsidRDefault="008D075C" w:rsidP="00CE6941">
      <w:pPr>
        <w:rPr>
          <w:rFonts w:ascii="Calibri" w:eastAsia="Calibri" w:hAnsi="Calibri" w:cs="Calibri"/>
        </w:rPr>
      </w:pPr>
    </w:p>
    <w:p w14:paraId="1F10F350" w14:textId="77777777" w:rsidR="00CE6941" w:rsidRDefault="00CE6941" w:rsidP="00CE6941">
      <w:pPr>
        <w:keepNext/>
        <w:ind w:firstLine="1350"/>
      </w:pPr>
      <w:r>
        <w:rPr>
          <w:rFonts w:ascii="Calibri" w:eastAsia="Calibri" w:hAnsi="Calibri" w:cs="Calibri"/>
          <w:noProof/>
        </w:rPr>
        <w:drawing>
          <wp:inline distT="0" distB="0" distL="0" distR="0" wp14:anchorId="1E49440B" wp14:editId="7BC41676">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6"/>
                    <a:srcRect/>
                    <a:stretch>
                      <a:fillRect/>
                    </a:stretch>
                  </pic:blipFill>
                  <pic:spPr>
                    <a:xfrm>
                      <a:off x="0" y="0"/>
                      <a:ext cx="3975100" cy="4849418"/>
                    </a:xfrm>
                    <a:prstGeom prst="rect">
                      <a:avLst/>
                    </a:prstGeom>
                    <a:ln/>
                  </pic:spPr>
                </pic:pic>
              </a:graphicData>
            </a:graphic>
          </wp:inline>
        </w:drawing>
      </w:r>
    </w:p>
    <w:p w14:paraId="6852F450" w14:textId="77777777" w:rsidR="00CE6941" w:rsidRPr="007C2BEB" w:rsidRDefault="00CE6941" w:rsidP="00CE6941">
      <w:pPr>
        <w:pStyle w:val="Caption"/>
        <w:jc w:val="center"/>
        <w:rPr>
          <w:rFonts w:ascii="Calibri" w:eastAsia="Calibri" w:hAnsi="Calibri" w:cs="Calibri"/>
          <w:sz w:val="24"/>
          <w:szCs w:val="24"/>
        </w:rPr>
      </w:pPr>
      <w:bookmarkStart w:id="174" w:name="_Ref13579889"/>
      <w:bookmarkStart w:id="175" w:name="_Toc509298869"/>
      <w:bookmarkStart w:id="176" w:name="_Toc509313369"/>
      <w:bookmarkStart w:id="177" w:name="_Toc509494725"/>
      <w:bookmarkStart w:id="178" w:name="_Toc20744077"/>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81340E">
        <w:rPr>
          <w:noProof/>
          <w:sz w:val="24"/>
          <w:szCs w:val="24"/>
        </w:rPr>
        <w:t>34</w:t>
      </w:r>
      <w:r w:rsidRPr="007C2BEB">
        <w:rPr>
          <w:sz w:val="24"/>
          <w:szCs w:val="24"/>
        </w:rPr>
        <w:fldChar w:fldCharType="end"/>
      </w:r>
      <w:bookmarkEnd w:id="174"/>
      <w:r w:rsidRPr="007C2BEB">
        <w:rPr>
          <w:sz w:val="24"/>
          <w:szCs w:val="24"/>
        </w:rPr>
        <w:t>: Overview of Safety Annex/AGREE/OSATE Tool Suite</w:t>
      </w:r>
      <w:bookmarkEnd w:id="175"/>
      <w:bookmarkEnd w:id="176"/>
      <w:bookmarkEnd w:id="177"/>
      <w:bookmarkEnd w:id="178"/>
    </w:p>
    <w:p w14:paraId="5173A05D" w14:textId="77777777" w:rsidR="00CE6941" w:rsidRDefault="00CE6941" w:rsidP="00CE6941">
      <w:pPr>
        <w:rPr>
          <w:rFonts w:ascii="Calibri" w:eastAsia="Calibri" w:hAnsi="Calibri" w:cs="Calibri"/>
        </w:rPr>
      </w:pPr>
    </w:p>
    <w:p w14:paraId="5BDC00ED" w14:textId="77777777" w:rsidR="00CE6941" w:rsidRDefault="00CE6941" w:rsidP="00CE6941">
      <w:pPr>
        <w:rPr>
          <w:rFonts w:ascii="Calibri" w:eastAsia="Calibri" w:hAnsi="Calibri" w:cs="Calibri"/>
        </w:rPr>
      </w:pPr>
    </w:p>
    <w:p w14:paraId="221C6894" w14:textId="77777777" w:rsidR="00CE6941" w:rsidRDefault="00CE6941" w:rsidP="00CE6941">
      <w:pPr>
        <w:rPr>
          <w:rFonts w:ascii="Calibri" w:eastAsia="Calibri" w:hAnsi="Calibri" w:cs="Calibri"/>
        </w:rPr>
      </w:pPr>
    </w:p>
    <w:p w14:paraId="36E4BF7F" w14:textId="77777777" w:rsidR="005D789A" w:rsidRDefault="005D789A" w:rsidP="005D789A"/>
    <w:p w14:paraId="00933ACA" w14:textId="77777777" w:rsidR="005D789A" w:rsidRDefault="005D789A" w:rsidP="005D789A">
      <w:pPr>
        <w:pStyle w:val="Heading2"/>
      </w:pPr>
      <w:bookmarkStart w:id="179" w:name="_Toc20744033"/>
      <w:r>
        <w:t>Installation</w:t>
      </w:r>
      <w:bookmarkEnd w:id="179"/>
    </w:p>
    <w:p w14:paraId="2B430E15" w14:textId="13ABC3BA"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w:t>
      </w:r>
      <w:r w:rsidR="002B09C2">
        <w:rPr>
          <w:rFonts w:asciiTheme="majorHAnsi" w:eastAsia="Calibri" w:hAnsiTheme="majorHAnsi" w:cs="Calibri"/>
        </w:rPr>
        <w:t xml:space="preserve">the following </w:t>
      </w:r>
      <w:r w:rsidRPr="0083279F">
        <w:rPr>
          <w:rFonts w:asciiTheme="majorHAnsi" w:eastAsia="Calibri" w:hAnsiTheme="majorHAnsi" w:cs="Calibri"/>
        </w:rPr>
        <w:t xml:space="preserve">steps, described in each of the following sections. </w:t>
      </w:r>
    </w:p>
    <w:p w14:paraId="46800609" w14:textId="77777777" w:rsidR="005D789A" w:rsidRDefault="005D789A" w:rsidP="005D789A"/>
    <w:p w14:paraId="38745469" w14:textId="77777777" w:rsidR="005D789A" w:rsidRDefault="005D789A" w:rsidP="005D789A">
      <w:pPr>
        <w:pStyle w:val="Heading3"/>
      </w:pPr>
      <w:bookmarkStart w:id="180" w:name="_Toc20744034"/>
      <w:r>
        <w:t>Install OSATE</w:t>
      </w:r>
      <w:bookmarkEnd w:id="180"/>
    </w:p>
    <w:p w14:paraId="1ED35DE4" w14:textId="77777777" w:rsidR="00C40AA7" w:rsidRPr="0083279F" w:rsidRDefault="00C40AA7" w:rsidP="00C40AA7">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67"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w:t>
      </w:r>
      <w:r>
        <w:rPr>
          <w:rFonts w:asciiTheme="majorHAnsi" w:eastAsia="Calibri" w:hAnsiTheme="majorHAnsi" w:cs="Calibri"/>
        </w:rPr>
        <w:t>5.2</w:t>
      </w:r>
      <w:r w:rsidRPr="0083279F">
        <w:rPr>
          <w:rFonts w:asciiTheme="majorHAnsi" w:eastAsia="Calibri" w:hAnsiTheme="majorHAnsi" w:cs="Calibri"/>
        </w:rPr>
        <w:t xml:space="preserve">, available for download from </w:t>
      </w:r>
      <w:hyperlink r:id="rId68" w:history="1">
        <w:r w:rsidRPr="00215438">
          <w:rPr>
            <w:rStyle w:val="Hyperlink"/>
            <w:rFonts w:asciiTheme="majorHAnsi" w:eastAsia="Calibri" w:hAnsiTheme="majorHAnsi" w:cs="Calibri"/>
          </w:rPr>
          <w:t>https://osate-build.sei.cmu.edu/download/osate/stable/</w:t>
        </w:r>
      </w:hyperlink>
    </w:p>
    <w:p w14:paraId="1129EB75" w14:textId="77777777" w:rsidR="00274CBD" w:rsidRDefault="00274CBD" w:rsidP="00274CBD">
      <w:pPr>
        <w:rPr>
          <w:rFonts w:ascii="Calibri" w:eastAsia="Calibri" w:hAnsi="Calibri" w:cs="Calibri"/>
        </w:rPr>
      </w:pPr>
    </w:p>
    <w:p w14:paraId="103AB1D6" w14:textId="68EAA3B1"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81340E" w:rsidRPr="0081340E">
        <w:rPr>
          <w:rFonts w:asciiTheme="majorHAnsi" w:hAnsiTheme="majorHAnsi"/>
        </w:rPr>
        <w:t xml:space="preserve">Figure </w:t>
      </w:r>
      <w:r w:rsidR="0081340E" w:rsidRPr="0081340E">
        <w:rPr>
          <w:rFonts w:asciiTheme="majorHAnsi" w:hAnsiTheme="majorHAnsi"/>
          <w:noProof/>
        </w:rPr>
        <w:t>35</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14:paraId="36C51969" w14:textId="77777777" w:rsidR="00274CBD" w:rsidRDefault="00274CBD" w:rsidP="00274CBD">
      <w:pPr>
        <w:keepNext/>
        <w:ind w:firstLine="1440"/>
      </w:pPr>
      <w:r>
        <w:rPr>
          <w:noProof/>
        </w:rPr>
        <w:drawing>
          <wp:inline distT="0" distB="0" distL="0" distR="0" wp14:anchorId="2C9E9D1C" wp14:editId="5BFE18E8">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9"/>
                    <a:srcRect/>
                    <a:stretch>
                      <a:fillRect/>
                    </a:stretch>
                  </pic:blipFill>
                  <pic:spPr>
                    <a:xfrm>
                      <a:off x="0" y="0"/>
                      <a:ext cx="4076700" cy="3009900"/>
                    </a:xfrm>
                    <a:prstGeom prst="rect">
                      <a:avLst/>
                    </a:prstGeom>
                    <a:ln/>
                  </pic:spPr>
                </pic:pic>
              </a:graphicData>
            </a:graphic>
          </wp:inline>
        </w:drawing>
      </w:r>
    </w:p>
    <w:p w14:paraId="426CB39A" w14:textId="77777777" w:rsidR="00274CBD" w:rsidRPr="00F46FC4" w:rsidRDefault="00274CBD" w:rsidP="00274CBD">
      <w:pPr>
        <w:pStyle w:val="Caption"/>
        <w:jc w:val="center"/>
        <w:rPr>
          <w:sz w:val="24"/>
          <w:szCs w:val="24"/>
        </w:rPr>
      </w:pPr>
      <w:bookmarkStart w:id="181" w:name="_Ref509312820"/>
      <w:bookmarkStart w:id="182" w:name="_Toc509313370"/>
      <w:bookmarkStart w:id="183" w:name="_Toc509494726"/>
      <w:bookmarkStart w:id="184" w:name="_Toc20744078"/>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81340E">
        <w:rPr>
          <w:noProof/>
          <w:sz w:val="24"/>
          <w:szCs w:val="24"/>
        </w:rPr>
        <w:t>35</w:t>
      </w:r>
      <w:r w:rsidRPr="00F46FC4">
        <w:rPr>
          <w:sz w:val="24"/>
          <w:szCs w:val="24"/>
        </w:rPr>
        <w:fldChar w:fldCharType="end"/>
      </w:r>
      <w:bookmarkEnd w:id="181"/>
      <w:r w:rsidRPr="00F46FC4">
        <w:rPr>
          <w:sz w:val="24"/>
          <w:szCs w:val="24"/>
        </w:rPr>
        <w:t>: OSATE Loading Screen</w:t>
      </w:r>
      <w:bookmarkEnd w:id="182"/>
      <w:bookmarkEnd w:id="183"/>
      <w:bookmarkEnd w:id="184"/>
    </w:p>
    <w:p w14:paraId="5F32E858" w14:textId="77777777" w:rsidR="00274CBD" w:rsidRDefault="00274CBD" w:rsidP="00274CBD">
      <w:bookmarkStart w:id="185" w:name="_1pxezwc" w:colFirst="0" w:colLast="0"/>
      <w:bookmarkEnd w:id="185"/>
    </w:p>
    <w:p w14:paraId="6AE7DB2D" w14:textId="08430C86" w:rsidR="00C40AA7" w:rsidRPr="007A67F6" w:rsidRDefault="00C40AA7" w:rsidP="00C40AA7">
      <w:pPr>
        <w:rPr>
          <w:rFonts w:asciiTheme="majorHAnsi" w:eastAsia="Calibri" w:hAnsiTheme="majorHAnsi" w:cs="Calibri"/>
        </w:rPr>
      </w:pPr>
      <w:r w:rsidRPr="007A67F6">
        <w:rPr>
          <w:rFonts w:asciiTheme="majorHAnsi" w:eastAsia="Calibri" w:hAnsiTheme="majorHAnsi" w:cs="Calibri"/>
        </w:rPr>
        <w:t xml:space="preserve">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w:t>
      </w:r>
    </w:p>
    <w:p w14:paraId="40DD79D7" w14:textId="77777777" w:rsidR="00274CBD" w:rsidRDefault="00274CBD" w:rsidP="00274CBD">
      <w:pPr>
        <w:rPr>
          <w:rFonts w:ascii="Calibri" w:eastAsia="Calibri" w:hAnsi="Calibri" w:cs="Calibri"/>
        </w:rPr>
      </w:pPr>
    </w:p>
    <w:p w14:paraId="0B9809DF" w14:textId="45FC0F7D"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w:t>
      </w:r>
      <w:r w:rsidR="00C40AA7">
        <w:rPr>
          <w:rFonts w:ascii="Calibri" w:eastAsia="Calibri" w:hAnsi="Calibri" w:cs="Calibri"/>
          <w:b/>
        </w:rPr>
        <w:t>5.2</w:t>
      </w:r>
      <w:r w:rsidRPr="006D32B6">
        <w:rPr>
          <w:rFonts w:ascii="Calibri" w:eastAsia="Calibri" w:hAnsi="Calibri" w:cs="Calibri"/>
          <w:b/>
        </w:rPr>
        <w:t>,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14:paraId="62BF5E8A" w14:textId="77777777" w:rsidR="006D32B6" w:rsidRDefault="006D32B6" w:rsidP="00274CBD">
      <w:pPr>
        <w:rPr>
          <w:rFonts w:ascii="Calibri" w:eastAsia="Calibri" w:hAnsi="Calibri" w:cs="Calibri"/>
          <w:b/>
        </w:rPr>
      </w:pPr>
    </w:p>
    <w:p w14:paraId="629ACC9E" w14:textId="77777777" w:rsidR="006D32B6" w:rsidRDefault="00D71884" w:rsidP="006D32B6">
      <w:pPr>
        <w:pStyle w:val="Heading3"/>
      </w:pPr>
      <w:bookmarkStart w:id="186" w:name="_Toc20744035"/>
      <w:r>
        <w:t>I</w:t>
      </w:r>
      <w:r w:rsidR="006D32B6">
        <w:t xml:space="preserve">nstall </w:t>
      </w:r>
      <w:r>
        <w:t>Safety Annex</w:t>
      </w:r>
      <w:bookmarkEnd w:id="186"/>
    </w:p>
    <w:p w14:paraId="0196DC51" w14:textId="77777777" w:rsidR="00C40AA7" w:rsidRPr="00C317EA" w:rsidRDefault="00C40AA7" w:rsidP="00C40AA7">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the latest release of Safety Annex with AGREE, </w:t>
      </w:r>
      <w:r w:rsidRPr="00C317EA">
        <w:rPr>
          <w:rFonts w:asciiTheme="majorHAnsi" w:eastAsia="Calibri" w:hAnsiTheme="majorHAnsi" w:cs="Calibri"/>
        </w:rPr>
        <w:t xml:space="preserve">first uninstall </w:t>
      </w:r>
      <w:r>
        <w:rPr>
          <w:rFonts w:asciiTheme="majorHAnsi" w:eastAsia="Calibri" w:hAnsiTheme="majorHAnsi" w:cs="Calibri"/>
        </w:rPr>
        <w:t>any previously installed Safety Annex and</w:t>
      </w:r>
      <w:r w:rsidRPr="00C317EA">
        <w:rPr>
          <w:rFonts w:asciiTheme="majorHAnsi" w:eastAsia="Calibri" w:hAnsiTheme="majorHAnsi" w:cs="Calibri"/>
        </w:rPr>
        <w:t xml:space="preserve"> AGREE</w:t>
      </w:r>
      <w:r>
        <w:rPr>
          <w:rFonts w:asciiTheme="majorHAnsi" w:eastAsia="Calibri" w:hAnsiTheme="majorHAnsi" w:cs="Calibri"/>
        </w:rPr>
        <w:t xml:space="preserve"> in OSATE</w:t>
      </w:r>
      <w:r w:rsidRPr="00C317EA">
        <w:rPr>
          <w:rFonts w:asciiTheme="majorHAnsi" w:eastAsia="Calibri" w:hAnsiTheme="majorHAnsi" w:cs="Calibri"/>
        </w:rPr>
        <w:t xml:space="preserve">, by clicking “Help” -&gt; </w:t>
      </w:r>
      <w:r>
        <w:rPr>
          <w:rFonts w:asciiTheme="majorHAnsi" w:eastAsia="Calibri" w:hAnsiTheme="majorHAnsi" w:cs="Calibri"/>
        </w:rPr>
        <w:t xml:space="preserve">“About OSATE2” -&gt; </w:t>
      </w:r>
      <w:r w:rsidRPr="00C317EA">
        <w:rPr>
          <w:rFonts w:asciiTheme="majorHAnsi" w:eastAsia="Calibri" w:hAnsiTheme="majorHAnsi" w:cs="Calibri"/>
        </w:rPr>
        <w:t xml:space="preserve">“Installation Details”, and select </w:t>
      </w:r>
      <w:r>
        <w:rPr>
          <w:rFonts w:asciiTheme="majorHAnsi" w:eastAsia="Calibri" w:hAnsiTheme="majorHAnsi" w:cs="Calibri"/>
        </w:rPr>
        <w:t xml:space="preserve">“Safety Annex” and </w:t>
      </w:r>
      <w:r w:rsidRPr="00C317EA">
        <w:rPr>
          <w:rFonts w:asciiTheme="majorHAnsi" w:eastAsia="Calibri" w:hAnsiTheme="majorHAnsi" w:cs="Calibri"/>
        </w:rPr>
        <w:t>“Agree”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 xml:space="preserve">In the Uninstall Details window, confirm to uninstall </w:t>
      </w:r>
      <w:r>
        <w:rPr>
          <w:rFonts w:asciiTheme="majorHAnsi" w:eastAsia="Calibri" w:hAnsiTheme="majorHAnsi" w:cs="Calibri"/>
        </w:rPr>
        <w:t xml:space="preserve">“Safety Annex” and </w:t>
      </w:r>
      <w:r w:rsidRPr="00C317EA">
        <w:rPr>
          <w:rFonts w:asciiTheme="majorHAnsi" w:eastAsia="Calibri" w:hAnsiTheme="majorHAnsi" w:cs="Calibri"/>
        </w:rPr>
        <w:t>“Agree”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14:paraId="4BFE27A9" w14:textId="77777777" w:rsidR="00C317EA" w:rsidRDefault="00C317EA" w:rsidP="00C317EA">
      <w:pPr>
        <w:jc w:val="center"/>
      </w:pPr>
    </w:p>
    <w:p w14:paraId="70444C64" w14:textId="77777777"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14:paraId="61F0C542" w14:textId="6DD0E602" w:rsidR="00DE7705" w:rsidRPr="00FD417F" w:rsidRDefault="009E694E" w:rsidP="00C317EA">
      <w:pPr>
        <w:rPr>
          <w:rStyle w:val="Hyperlink"/>
        </w:rPr>
      </w:pPr>
      <w:hyperlink r:id="rId70" w:history="1">
        <w:r w:rsidRPr="00FD417F">
          <w:rPr>
            <w:rStyle w:val="Hyperlink"/>
            <w:rFonts w:asciiTheme="majorHAnsi" w:eastAsia="Calibri" w:hAnsiTheme="majorHAnsi" w:cs="Calibri"/>
          </w:rPr>
          <w:t>https://raw.githubusercontent.com/loonwerks/AMASE/master/safety-update-site/site.xml</w:t>
        </w:r>
      </w:hyperlink>
    </w:p>
    <w:p w14:paraId="6CCC54BC" w14:textId="50EF7931"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t>Select “</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w:t>
      </w:r>
      <w:r w:rsidR="000A3DB4">
        <w:rPr>
          <w:rFonts w:asciiTheme="majorHAnsi" w:eastAsia="Calibri" w:hAnsiTheme="majorHAnsi" w:cs="Calibri"/>
        </w:rPr>
        <w:t xml:space="preserve">latest versions of </w:t>
      </w:r>
      <w:r>
        <w:rPr>
          <w:rFonts w:asciiTheme="majorHAnsi" w:eastAsia="Calibri" w:hAnsiTheme="majorHAnsi" w:cs="Calibri"/>
        </w:rPr>
        <w:t xml:space="preserve">available </w:t>
      </w:r>
      <w:r w:rsidR="000A3DB4">
        <w:rPr>
          <w:rFonts w:asciiTheme="majorHAnsi" w:eastAsia="Calibri" w:hAnsiTheme="majorHAnsi" w:cs="Calibri"/>
        </w:rPr>
        <w:t>software</w:t>
      </w:r>
      <w:r w:rsidR="000A3DB4">
        <w:rPr>
          <w:rFonts w:asciiTheme="majorHAnsi" w:eastAsia="Calibri" w:hAnsiTheme="majorHAnsi" w:cs="Calibri"/>
        </w:rPr>
        <w:t xml:space="preserve"> </w:t>
      </w:r>
      <w:r>
        <w:rPr>
          <w:rFonts w:asciiTheme="majorHAnsi" w:eastAsia="Calibri" w:hAnsiTheme="majorHAnsi" w:cs="Calibri"/>
        </w:rPr>
        <w:t xml:space="preserve">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14:paraId="75DB8F61" w14:textId="77777777" w:rsidR="00D71884" w:rsidRDefault="00D71884" w:rsidP="00D71884">
      <w:pPr>
        <w:rPr>
          <w:rStyle w:val="Hyperlink"/>
          <w:rFonts w:asciiTheme="majorHAnsi" w:hAnsiTheme="majorHAnsi" w:cstheme="majorHAnsi"/>
        </w:rPr>
      </w:pPr>
    </w:p>
    <w:p w14:paraId="0318696A" w14:textId="53CB88F5" w:rsidR="00D71884" w:rsidRDefault="00D71884" w:rsidP="00D71884">
      <w:pPr>
        <w:rPr>
          <w:rFonts w:asciiTheme="majorHAnsi" w:hAnsiTheme="majorHAnsi"/>
        </w:rPr>
      </w:pPr>
      <w:r w:rsidRPr="00F80C50">
        <w:rPr>
          <w:rFonts w:asciiTheme="majorHAnsi" w:hAnsiTheme="majorHAnsi"/>
        </w:rPr>
        <w:t>To test whether the safety annex has been correctly installed, a Safety An</w:t>
      </w:r>
      <w:r w:rsidR="00487663">
        <w:rPr>
          <w:rFonts w:asciiTheme="majorHAnsi" w:hAnsiTheme="majorHAnsi"/>
        </w:rPr>
        <w:t xml:space="preserve">nex menu should appear in OSATE, as shown in </w:t>
      </w:r>
      <w:r w:rsidR="00487663">
        <w:rPr>
          <w:rFonts w:asciiTheme="majorHAnsi" w:hAnsiTheme="majorHAnsi"/>
        </w:rPr>
        <w:fldChar w:fldCharType="begin"/>
      </w:r>
      <w:r w:rsidR="00487663">
        <w:rPr>
          <w:rFonts w:asciiTheme="majorHAnsi" w:hAnsiTheme="majorHAnsi"/>
        </w:rPr>
        <w:instrText xml:space="preserve"> REF _Ref509306884 \h </w:instrText>
      </w:r>
      <w:r w:rsidR="00487663">
        <w:rPr>
          <w:rFonts w:asciiTheme="majorHAnsi" w:hAnsiTheme="majorHAnsi"/>
        </w:rPr>
      </w:r>
      <w:r w:rsidR="00487663">
        <w:rPr>
          <w:rFonts w:asciiTheme="majorHAnsi" w:hAnsiTheme="majorHAnsi"/>
        </w:rPr>
        <w:instrText xml:space="preserve"> \* MERGEFORMAT </w:instrText>
      </w:r>
      <w:r w:rsidR="00487663">
        <w:rPr>
          <w:rFonts w:asciiTheme="majorHAnsi" w:hAnsiTheme="majorHAnsi"/>
        </w:rPr>
        <w:fldChar w:fldCharType="separate"/>
      </w:r>
      <w:r w:rsidR="0081340E" w:rsidRPr="0081340E">
        <w:rPr>
          <w:rFonts w:asciiTheme="majorHAnsi" w:hAnsiTheme="majorHAnsi"/>
        </w:rPr>
        <w:t>Figure 7</w:t>
      </w:r>
      <w:r w:rsidR="00487663">
        <w:rPr>
          <w:rFonts w:asciiTheme="majorHAnsi" w:hAnsiTheme="majorHAnsi"/>
        </w:rPr>
        <w:fldChar w:fldCharType="end"/>
      </w:r>
      <w:r w:rsidR="00487663">
        <w:rPr>
          <w:rFonts w:asciiTheme="majorHAnsi" w:hAnsiTheme="majorHAnsi"/>
        </w:rPr>
        <w:t>.</w:t>
      </w:r>
    </w:p>
    <w:p w14:paraId="4BC14DCD" w14:textId="77777777" w:rsidR="005D789A" w:rsidRDefault="005D789A" w:rsidP="005D789A"/>
    <w:p w14:paraId="51D2A17D" w14:textId="77777777" w:rsidR="005D789A" w:rsidRDefault="008114F9" w:rsidP="005D789A">
      <w:pPr>
        <w:pStyle w:val="Heading3"/>
      </w:pPr>
      <w:bookmarkStart w:id="187" w:name="_Ref20656381"/>
      <w:bookmarkStart w:id="188" w:name="_Toc20744036"/>
      <w:r>
        <w:t>Set AGREE Analysis Preferences</w:t>
      </w:r>
      <w:bookmarkEnd w:id="187"/>
      <w:bookmarkEnd w:id="188"/>
    </w:p>
    <w:p w14:paraId="62595FAF" w14:textId="053F15CE" w:rsidR="00C40AA7" w:rsidRDefault="00C40AA7" w:rsidP="00C40AA7">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sidR="002B09C2">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36</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4D302E" w14:textId="77777777" w:rsidR="004A3382" w:rsidRDefault="004A3382" w:rsidP="00736C60">
      <w:pPr>
        <w:rPr>
          <w:rFonts w:ascii="Calibri Light" w:eastAsia="Calibri" w:hAnsi="Calibri Light" w:cs="Calibri Light"/>
        </w:rPr>
      </w:pPr>
    </w:p>
    <w:p w14:paraId="5F3E403B" w14:textId="141608E5" w:rsidR="00766204" w:rsidRDefault="00BF464E" w:rsidP="00766204">
      <w:pPr>
        <w:keepNext/>
        <w:jc w:val="center"/>
      </w:pPr>
      <w:r>
        <w:rPr>
          <w:noProof/>
        </w:rPr>
        <w:drawing>
          <wp:inline distT="0" distB="0" distL="0" distR="0" wp14:anchorId="2C5FF5CF" wp14:editId="7865DE03">
            <wp:extent cx="4724400" cy="46512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6660" cy="4653437"/>
                    </a:xfrm>
                    <a:prstGeom prst="rect">
                      <a:avLst/>
                    </a:prstGeom>
                  </pic:spPr>
                </pic:pic>
              </a:graphicData>
            </a:graphic>
          </wp:inline>
        </w:drawing>
      </w:r>
    </w:p>
    <w:p w14:paraId="72330A5F" w14:textId="1BA5FCB3" w:rsidR="008114F9" w:rsidRPr="00766204" w:rsidRDefault="00766204" w:rsidP="00766204">
      <w:pPr>
        <w:pStyle w:val="Caption"/>
        <w:jc w:val="center"/>
        <w:rPr>
          <w:rFonts w:ascii="Calibri Light" w:eastAsia="Calibri" w:hAnsi="Calibri Light" w:cs="Calibri Light"/>
          <w:sz w:val="24"/>
          <w:szCs w:val="24"/>
        </w:rPr>
      </w:pPr>
      <w:bookmarkStart w:id="189" w:name="_Ref510449484"/>
      <w:bookmarkStart w:id="190" w:name="_Toc20744079"/>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81340E">
        <w:rPr>
          <w:noProof/>
          <w:sz w:val="24"/>
          <w:szCs w:val="24"/>
        </w:rPr>
        <w:t>36</w:t>
      </w:r>
      <w:r w:rsidRPr="00766204">
        <w:rPr>
          <w:sz w:val="24"/>
          <w:szCs w:val="24"/>
        </w:rPr>
        <w:fldChar w:fldCharType="end"/>
      </w:r>
      <w:bookmarkEnd w:id="189"/>
      <w:r w:rsidRPr="00766204">
        <w:rPr>
          <w:sz w:val="24"/>
          <w:szCs w:val="24"/>
        </w:rPr>
        <w:t>: AGREE Analysis Preferences</w:t>
      </w:r>
      <w:bookmarkEnd w:id="190"/>
    </w:p>
    <w:p w14:paraId="2B21D0C7" w14:textId="77777777" w:rsidR="00B4642C" w:rsidRDefault="00B4642C" w:rsidP="00B4642C"/>
    <w:p w14:paraId="06ED0DCC" w14:textId="15410359" w:rsidR="00C40AA7" w:rsidRDefault="00C40AA7" w:rsidP="00C40AA7">
      <w:pPr>
        <w:rPr>
          <w:rFonts w:asciiTheme="majorHAnsi" w:hAnsi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81340E">
        <w:rPr>
          <w:rFonts w:asciiTheme="majorHAnsi" w:hAnsiTheme="majorHAnsi"/>
        </w:rPr>
        <w:t>2.1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004F3399" w:rsidRPr="004F3399">
        <w:rPr>
          <w:rFonts w:asciiTheme="majorHAnsi" w:hAnsiTheme="majorHAnsi" w:cstheme="majorHAnsi"/>
        </w:rPr>
        <w:fldChar w:fldCharType="begin"/>
      </w:r>
      <w:r w:rsidR="004F3399" w:rsidRPr="004F3399">
        <w:rPr>
          <w:rFonts w:asciiTheme="majorHAnsi" w:hAnsiTheme="majorHAnsi" w:cstheme="majorHAnsi"/>
        </w:rPr>
        <w:instrText xml:space="preserve"> REF _Ref510449484 \h  \* MERGEFORMAT </w:instrText>
      </w:r>
      <w:r w:rsidR="004F3399" w:rsidRPr="004F3399">
        <w:rPr>
          <w:rFonts w:asciiTheme="majorHAnsi" w:hAnsiTheme="majorHAnsi" w:cstheme="majorHAnsi"/>
        </w:rPr>
      </w:r>
      <w:r w:rsidR="004F3399" w:rsidRPr="004F3399">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36</w:t>
      </w:r>
      <w:r w:rsidR="004F3399" w:rsidRPr="004F3399">
        <w:rPr>
          <w:rFonts w:asciiTheme="majorHAnsi" w:hAnsiTheme="majorHAnsi" w:cstheme="majorHAnsi"/>
        </w:rPr>
        <w:fldChar w:fldCharType="end"/>
      </w:r>
      <w:r w:rsidR="004F3399">
        <w:rPr>
          <w:rFonts w:asciiTheme="majorHAnsi" w:hAnsiTheme="majorHAnsi" w:cstheme="majorHAnsi"/>
        </w:rPr>
        <w:t xml:space="preserve"> shows the AGREE Analysis Preference pane as an illustration of the possible preferences. In order to </w:t>
      </w:r>
      <w:r w:rsidR="00F7539E">
        <w:rPr>
          <w:rFonts w:asciiTheme="majorHAnsi" w:hAnsiTheme="majorHAnsi" w:cstheme="majorHAnsi"/>
        </w:rPr>
        <w:t>use</w:t>
      </w:r>
      <w:r w:rsidR="004F3399">
        <w:rPr>
          <w:rFonts w:asciiTheme="majorHAnsi" w:hAnsiTheme="majorHAnsi" w:cstheme="majorHAnsi"/>
        </w:rPr>
        <w:t xml:space="preserve"> the Safety Annex, JKind is required for the model checker. In order to collect all minimal cut sets, Z3 is required for the SMT solver. The rest of the values in this figure are not required and they can be changed according to the </w:t>
      </w:r>
      <w:r w:rsidR="00775D96">
        <w:rPr>
          <w:rFonts w:asciiTheme="majorHAnsi" w:hAnsiTheme="majorHAnsi" w:cstheme="majorHAnsi"/>
        </w:rPr>
        <w:t>user’s</w:t>
      </w:r>
      <w:r w:rsidR="004F3399">
        <w:rPr>
          <w:rFonts w:asciiTheme="majorHAnsi" w:hAnsiTheme="majorHAnsi" w:cstheme="majorHAnsi"/>
        </w:rPr>
        <w:t xml:space="preserve"> preference.</w:t>
      </w:r>
      <w:r w:rsidR="000D369D">
        <w:rPr>
          <w:rFonts w:asciiTheme="majorHAnsi" w:hAnsiTheme="majorHAnsi" w:cstheme="majorHAnsi"/>
        </w:rPr>
        <w:t xml:space="preserve"> </w:t>
      </w:r>
      <w:r w:rsidR="000D369D">
        <w:rPr>
          <w:rFonts w:asciiTheme="majorHAnsi" w:hAnsiTheme="majorHAnsi" w:cstheme="majorHAnsi"/>
        </w:rPr>
        <w:t>Consider having the “Maximum Number of PDR Instances” to be greater than zero if having multiple cores (e.g., for 8 cores or more, set to at least 2); this enables the model checker to give definite answer (valid/invalid) for some properties with previously unknown verification results.</w:t>
      </w:r>
    </w:p>
    <w:p w14:paraId="533C75C4" w14:textId="77777777" w:rsidR="00B4642C" w:rsidRDefault="00B4642C" w:rsidP="00B4642C"/>
    <w:p w14:paraId="517EB15A" w14:textId="77777777" w:rsidR="0039044E" w:rsidRDefault="0039044E" w:rsidP="0039044E">
      <w:pPr>
        <w:pStyle w:val="Heading2"/>
      </w:pPr>
      <w:bookmarkStart w:id="191" w:name="_Toc20744037"/>
      <w:r>
        <w:t>Development Environment Installation</w:t>
      </w:r>
      <w:bookmarkEnd w:id="191"/>
    </w:p>
    <w:p w14:paraId="5EAD0030" w14:textId="77777777" w:rsidR="00996CA5" w:rsidRPr="00984697" w:rsidRDefault="00996CA5" w:rsidP="00996CA5">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F88E017" w14:textId="0E093135" w:rsidR="00984697" w:rsidRPr="002B09C2" w:rsidRDefault="00CC6DC4" w:rsidP="00984697">
      <w:pPr>
        <w:rPr>
          <w:rFonts w:asciiTheme="majorHAnsi" w:hAnsiTheme="majorHAnsi" w:cstheme="majorHAnsi"/>
        </w:rPr>
      </w:pPr>
      <w:r>
        <w:rPr>
          <w:rFonts w:asciiTheme="majorHAnsi" w:hAnsiTheme="majorHAnsi" w:cstheme="majorHAnsi"/>
        </w:rPr>
        <w:t>t</w:t>
      </w:r>
      <w:r w:rsidR="00996CA5">
        <w:rPr>
          <w:rFonts w:asciiTheme="majorHAnsi" w:hAnsiTheme="majorHAnsi" w:cstheme="majorHAnsi"/>
        </w:rPr>
        <w:t xml:space="preserve">he source code can be found in the GitHub repository [2] under the directory </w:t>
      </w:r>
      <w:r w:rsidR="00996CA5" w:rsidRPr="00996CA5">
        <w:rPr>
          <w:rFonts w:asciiTheme="majorHAnsi" w:hAnsiTheme="majorHAnsi" w:cstheme="majorHAnsi"/>
          <w:i/>
        </w:rPr>
        <w:t>safety_annex/</w:t>
      </w:r>
      <w:r w:rsidR="00996CA5">
        <w:rPr>
          <w:rFonts w:asciiTheme="majorHAnsi" w:hAnsiTheme="majorHAnsi" w:cstheme="majorHAnsi"/>
          <w:i/>
        </w:rPr>
        <w:t>plugin</w:t>
      </w:r>
      <w:r w:rsidR="00996CA5">
        <w:rPr>
          <w:rFonts w:asciiTheme="majorHAnsi" w:hAnsiTheme="majorHAnsi" w:cstheme="majorHAnsi"/>
        </w:rPr>
        <w:t xml:space="preserve">. </w:t>
      </w:r>
    </w:p>
    <w:p w14:paraId="5109B81B" w14:textId="77777777" w:rsidR="00984697" w:rsidRDefault="00984697" w:rsidP="00984697"/>
    <w:p w14:paraId="7CE8D745" w14:textId="77777777" w:rsidR="00984697" w:rsidRDefault="00984697" w:rsidP="00984697">
      <w:pPr>
        <w:pStyle w:val="Heading1"/>
      </w:pPr>
      <w:bookmarkStart w:id="192" w:name="_Toc20744038"/>
      <w:r>
        <w:t>Other Information</w:t>
      </w:r>
      <w:bookmarkEnd w:id="192"/>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193" w:name="_Toc20744039"/>
      <w:r>
        <w:t>Defining Multiple Faults on a Single Output</w:t>
      </w:r>
      <w:bookmarkEnd w:id="193"/>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684E0A04"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81340E">
        <w:rPr>
          <w:rFonts w:asciiTheme="majorHAnsi" w:hAnsiTheme="majorHAnsi" w:cstheme="majorHAnsi"/>
        </w:rPr>
        <w:t>5.2.4.3</w:t>
      </w:r>
      <w:r>
        <w:rPr>
          <w:rFonts w:asciiTheme="majorHAnsi" w:hAnsiTheme="majorHAnsi" w:cstheme="majorHAnsi"/>
        </w:rPr>
        <w:fldChar w:fldCharType="end"/>
      </w:r>
      <w:r>
        <w:rPr>
          <w:rFonts w:asciiTheme="majorHAnsi" w:hAnsiTheme="majorHAnsi" w:cstheme="majorHAnsi"/>
        </w:rPr>
        <w:t xml:space="preserve">). </w:t>
      </w:r>
    </w:p>
    <w:p w14:paraId="58C350D9" w14:textId="77777777" w:rsidR="00BA132C" w:rsidRDefault="00BA132C" w:rsidP="00FC2747">
      <w:pPr>
        <w:rPr>
          <w:rFonts w:asciiTheme="majorHAnsi" w:hAnsiTheme="majorHAnsi" w:cstheme="majorHAnsi"/>
        </w:rPr>
      </w:pPr>
    </w:p>
    <w:p w14:paraId="58017869" w14:textId="77F798DB" w:rsidR="00FC2747" w:rsidRDefault="00F04629" w:rsidP="00FC2747">
      <w:pPr>
        <w:keepNext/>
      </w:pPr>
      <w:r>
        <w:rPr>
          <w:rFonts w:asciiTheme="majorHAnsi" w:hAnsiTheme="majorHAnsi" w:cstheme="majorHAnsi"/>
          <w:noProof/>
        </w:rPr>
        <w:drawing>
          <wp:inline distT="0" distB="0" distL="0" distR="0" wp14:anchorId="7FEAF562" wp14:editId="15DDC5BD">
            <wp:extent cx="5934075" cy="2314575"/>
            <wp:effectExtent l="0" t="0" r="9525" b="9525"/>
            <wp:docPr id="38" name="Picture 3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ptur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2314575"/>
                    </a:xfrm>
                    <a:prstGeom prst="rect">
                      <a:avLst/>
                    </a:prstGeom>
                    <a:noFill/>
                    <a:ln>
                      <a:noFill/>
                    </a:ln>
                  </pic:spPr>
                </pic:pic>
              </a:graphicData>
            </a:graphic>
          </wp:inline>
        </w:drawing>
      </w:r>
    </w:p>
    <w:p w14:paraId="4B753D58" w14:textId="4698ED96" w:rsidR="00FC2747" w:rsidRPr="00FC2747" w:rsidRDefault="00FC2747" w:rsidP="00FC2747">
      <w:pPr>
        <w:pStyle w:val="Caption"/>
        <w:jc w:val="center"/>
        <w:rPr>
          <w:rFonts w:asciiTheme="majorHAnsi" w:hAnsiTheme="majorHAnsi" w:cstheme="majorHAnsi"/>
          <w:sz w:val="24"/>
          <w:szCs w:val="24"/>
        </w:rPr>
      </w:pPr>
      <w:bookmarkStart w:id="194" w:name="_Ref19890994"/>
      <w:bookmarkStart w:id="195" w:name="_Ref19890988"/>
      <w:bookmarkStart w:id="196" w:name="_Toc20744080"/>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81340E">
        <w:rPr>
          <w:noProof/>
          <w:sz w:val="24"/>
          <w:szCs w:val="24"/>
        </w:rPr>
        <w:t>37</w:t>
      </w:r>
      <w:r w:rsidRPr="00FC2747">
        <w:rPr>
          <w:sz w:val="24"/>
          <w:szCs w:val="24"/>
        </w:rPr>
        <w:fldChar w:fldCharType="end"/>
      </w:r>
      <w:bookmarkEnd w:id="194"/>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195"/>
      <w:bookmarkEnd w:id="196"/>
    </w:p>
    <w:p w14:paraId="0CD173D2" w14:textId="4FE74DB7" w:rsidR="003B79B4" w:rsidRDefault="003B79B4" w:rsidP="003B79B4"/>
    <w:p w14:paraId="779D4E9A" w14:textId="329225EC" w:rsidR="002A013B" w:rsidRDefault="002A013B" w:rsidP="003B79B4"/>
    <w:p w14:paraId="2BC58AE7" w14:textId="77777777" w:rsidR="001260B8" w:rsidRDefault="001260B8" w:rsidP="003B79B4"/>
    <w:p w14:paraId="5A54FEE7" w14:textId="77777777" w:rsidR="003B79B4" w:rsidRDefault="003B79B4" w:rsidP="003B79B4">
      <w:pPr>
        <w:pStyle w:val="Heading2"/>
      </w:pPr>
      <w:bookmarkStart w:id="197" w:name="_Toc20744040"/>
      <w:r>
        <w:t>Lustre Error</w:t>
      </w:r>
      <w:bookmarkEnd w:id="197"/>
    </w:p>
    <w:p w14:paraId="09C3C5EE" w14:textId="77777777" w:rsidR="003B79B4" w:rsidRDefault="003B79B4" w:rsidP="003B79B4"/>
    <w:p w14:paraId="727AD070" w14:textId="055CA60D"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81340E" w:rsidRPr="0081340E">
        <w:rPr>
          <w:rFonts w:asciiTheme="majorHAnsi" w:hAnsiTheme="majorHAnsi" w:cstheme="majorHAnsi"/>
        </w:rPr>
        <w:t xml:space="preserve">Figure </w:t>
      </w:r>
      <w:r w:rsidR="0081340E" w:rsidRPr="0081340E">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such that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50E6C00A" w:rsidR="002A013B" w:rsidRPr="001260B8" w:rsidRDefault="002A013B" w:rsidP="001260B8">
      <w:pPr>
        <w:pStyle w:val="Caption"/>
        <w:jc w:val="center"/>
        <w:rPr>
          <w:sz w:val="24"/>
          <w:szCs w:val="24"/>
        </w:rPr>
      </w:pPr>
      <w:bookmarkStart w:id="198" w:name="_Ref20223769"/>
      <w:bookmarkStart w:id="199" w:name="_Ref20223760"/>
      <w:bookmarkStart w:id="200" w:name="_Toc20744081"/>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81340E">
        <w:rPr>
          <w:noProof/>
          <w:sz w:val="24"/>
          <w:szCs w:val="24"/>
        </w:rPr>
        <w:t>38</w:t>
      </w:r>
      <w:r w:rsidRPr="003B79B4">
        <w:rPr>
          <w:sz w:val="24"/>
          <w:szCs w:val="24"/>
        </w:rPr>
        <w:fldChar w:fldCharType="end"/>
      </w:r>
      <w:bookmarkEnd w:id="198"/>
      <w:r w:rsidRPr="003B79B4">
        <w:rPr>
          <w:sz w:val="24"/>
          <w:szCs w:val="24"/>
        </w:rPr>
        <w:t>: Lustre Error Output</w:t>
      </w:r>
      <w:bookmarkEnd w:id="199"/>
      <w:bookmarkEnd w:id="200"/>
    </w:p>
    <w:p w14:paraId="5555DA47" w14:textId="77777777" w:rsidR="001E0BCA" w:rsidRDefault="001E0BCA" w:rsidP="001E0BCA">
      <w:pPr>
        <w:pStyle w:val="Heading1"/>
      </w:pPr>
      <w:bookmarkStart w:id="201" w:name="_Toc20744041"/>
      <w:r>
        <w:t>Appendices</w:t>
      </w:r>
      <w:bookmarkEnd w:id="201"/>
    </w:p>
    <w:p w14:paraId="59A3A67D" w14:textId="77777777" w:rsidR="001E0BCA" w:rsidRDefault="001E0BCA" w:rsidP="001E0BCA">
      <w:pPr>
        <w:pStyle w:val="Heading2"/>
      </w:pPr>
      <w:bookmarkStart w:id="202" w:name="_Ref13578753"/>
      <w:bookmarkStart w:id="203" w:name="_Toc20744042"/>
      <w:r>
        <w:t>Appendix 1: Fault Library</w:t>
      </w:r>
      <w:bookmarkEnd w:id="202"/>
      <w:bookmarkEnd w:id="203"/>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invert_boolean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fail_to_zero</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fail_to_one</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fail_to_real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alt_val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alt_val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204" w:name="_Toc20744043"/>
      <w:r>
        <w:t>References</w:t>
      </w:r>
      <w:bookmarkEnd w:id="204"/>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77777777" w:rsidR="000F24D1" w:rsidRDefault="00F70EB3" w:rsidP="000F24D1">
      <w:pPr>
        <w:rPr>
          <w:rStyle w:val="Hyperlink"/>
          <w:rFonts w:asciiTheme="majorHAnsi" w:hAnsiTheme="majorHAnsi" w:cstheme="majorHAnsi"/>
        </w:rPr>
      </w:pPr>
      <w:hyperlink r:id="rId74"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205" w:name="_Ref20730052"/>
      <w:r>
        <w:rPr>
          <w:rFonts w:asciiTheme="majorHAnsi" w:hAnsiTheme="majorHAnsi" w:cstheme="majorHAnsi"/>
        </w:rPr>
        <w:t xml:space="preserve">[3] </w:t>
      </w:r>
      <w:r w:rsidRPr="00A7403F">
        <w:rPr>
          <w:rFonts w:asciiTheme="majorHAnsi" w:hAnsiTheme="majorHAnsi" w:cstheme="majorHAnsi"/>
        </w:rPr>
        <w:t>AMASE Examples</w:t>
      </w:r>
      <w:bookmarkEnd w:id="205"/>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B616B7">
      <w:footerReference w:type="default" r:id="rId7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700B1B" w14:textId="77777777" w:rsidR="00F70EB3" w:rsidRDefault="00F70EB3" w:rsidP="005A5525">
      <w:r>
        <w:separator/>
      </w:r>
    </w:p>
  </w:endnote>
  <w:endnote w:type="continuationSeparator" w:id="0">
    <w:p w14:paraId="3E6F173C" w14:textId="77777777" w:rsidR="00F70EB3" w:rsidRDefault="00F70EB3"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6735427"/>
      <w:docPartObj>
        <w:docPartGallery w:val="Page Numbers (Bottom of Page)"/>
        <w:docPartUnique/>
      </w:docPartObj>
    </w:sdtPr>
    <w:sdtEndPr>
      <w:rPr>
        <w:noProof/>
      </w:rPr>
    </w:sdtEndPr>
    <w:sdtContent>
      <w:p w14:paraId="292FF81B" w14:textId="387378B9" w:rsidR="00D64105" w:rsidRDefault="00D64105">
        <w:pPr>
          <w:pStyle w:val="Footer"/>
          <w:jc w:val="right"/>
        </w:pPr>
        <w:r>
          <w:fldChar w:fldCharType="begin"/>
        </w:r>
        <w:r>
          <w:instrText xml:space="preserve"> PAGE   \* MERGEFORMAT </w:instrText>
        </w:r>
        <w:r>
          <w:fldChar w:fldCharType="separate"/>
        </w:r>
        <w:r w:rsidR="00F70EB3">
          <w:rPr>
            <w:noProof/>
          </w:rPr>
          <w:t>1</w:t>
        </w:r>
        <w:r>
          <w:rPr>
            <w:noProof/>
          </w:rPr>
          <w:fldChar w:fldCharType="end"/>
        </w:r>
      </w:p>
    </w:sdtContent>
  </w:sdt>
  <w:p w14:paraId="03460205" w14:textId="77777777" w:rsidR="00C622C2" w:rsidRDefault="00C622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38817D" w14:textId="77777777" w:rsidR="00F70EB3" w:rsidRDefault="00F70EB3" w:rsidP="005A5525">
      <w:r>
        <w:separator/>
      </w:r>
    </w:p>
  </w:footnote>
  <w:footnote w:type="continuationSeparator" w:id="0">
    <w:p w14:paraId="66843034" w14:textId="77777777" w:rsidR="00F70EB3" w:rsidRDefault="00F70EB3" w:rsidP="005A552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5"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12"/>
  </w:num>
  <w:num w:numId="4">
    <w:abstractNumId w:val="3"/>
  </w:num>
  <w:num w:numId="5">
    <w:abstractNumId w:val="7"/>
  </w:num>
  <w:num w:numId="6">
    <w:abstractNumId w:val="8"/>
  </w:num>
  <w:num w:numId="7">
    <w:abstractNumId w:val="14"/>
  </w:num>
  <w:num w:numId="8">
    <w:abstractNumId w:val="13"/>
  </w:num>
  <w:num w:numId="9">
    <w:abstractNumId w:val="16"/>
  </w:num>
  <w:num w:numId="10">
    <w:abstractNumId w:val="11"/>
  </w:num>
  <w:num w:numId="11">
    <w:abstractNumId w:val="0"/>
  </w:num>
  <w:num w:numId="12">
    <w:abstractNumId w:val="6"/>
  </w:num>
  <w:num w:numId="13">
    <w:abstractNumId w:val="9"/>
  </w:num>
  <w:num w:numId="14">
    <w:abstractNumId w:val="15"/>
  </w:num>
  <w:num w:numId="15">
    <w:abstractNumId w:val="4"/>
  </w:num>
  <w:num w:numId="16">
    <w:abstractNumId w:val="2"/>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45E3"/>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32FA"/>
    <w:rsid w:val="001C7076"/>
    <w:rsid w:val="001D2FF3"/>
    <w:rsid w:val="001E0BCA"/>
    <w:rsid w:val="001E4E1B"/>
    <w:rsid w:val="001E6E1A"/>
    <w:rsid w:val="001E790C"/>
    <w:rsid w:val="00202F48"/>
    <w:rsid w:val="00204C9B"/>
    <w:rsid w:val="002104D7"/>
    <w:rsid w:val="00232CCC"/>
    <w:rsid w:val="002363B4"/>
    <w:rsid w:val="00236F92"/>
    <w:rsid w:val="002407BD"/>
    <w:rsid w:val="002440E9"/>
    <w:rsid w:val="00262973"/>
    <w:rsid w:val="00267B9F"/>
    <w:rsid w:val="00267E02"/>
    <w:rsid w:val="002745AD"/>
    <w:rsid w:val="00274CBD"/>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6937"/>
    <w:rsid w:val="003701AC"/>
    <w:rsid w:val="00372F4E"/>
    <w:rsid w:val="003761DB"/>
    <w:rsid w:val="003767D3"/>
    <w:rsid w:val="00382B2F"/>
    <w:rsid w:val="0038634D"/>
    <w:rsid w:val="003867E4"/>
    <w:rsid w:val="0039044E"/>
    <w:rsid w:val="00391310"/>
    <w:rsid w:val="00391AA2"/>
    <w:rsid w:val="003A0C66"/>
    <w:rsid w:val="003A5A9B"/>
    <w:rsid w:val="003B2624"/>
    <w:rsid w:val="003B3824"/>
    <w:rsid w:val="003B6BA6"/>
    <w:rsid w:val="003B79B4"/>
    <w:rsid w:val="003C664B"/>
    <w:rsid w:val="003D1ADE"/>
    <w:rsid w:val="003D3F7C"/>
    <w:rsid w:val="003E0347"/>
    <w:rsid w:val="003E1F44"/>
    <w:rsid w:val="003E323E"/>
    <w:rsid w:val="003E39AB"/>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87663"/>
    <w:rsid w:val="00487E49"/>
    <w:rsid w:val="004963B3"/>
    <w:rsid w:val="004A3382"/>
    <w:rsid w:val="004A3EFA"/>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50EAA"/>
    <w:rsid w:val="00552820"/>
    <w:rsid w:val="0055626F"/>
    <w:rsid w:val="005702A8"/>
    <w:rsid w:val="005737C4"/>
    <w:rsid w:val="00575800"/>
    <w:rsid w:val="0058333A"/>
    <w:rsid w:val="005910A8"/>
    <w:rsid w:val="005A2F94"/>
    <w:rsid w:val="005A5525"/>
    <w:rsid w:val="005B0E8E"/>
    <w:rsid w:val="005B4B68"/>
    <w:rsid w:val="005C4C0F"/>
    <w:rsid w:val="005C52B6"/>
    <w:rsid w:val="005C6E35"/>
    <w:rsid w:val="005C7498"/>
    <w:rsid w:val="005D0564"/>
    <w:rsid w:val="005D0BFE"/>
    <w:rsid w:val="005D531C"/>
    <w:rsid w:val="005D789A"/>
    <w:rsid w:val="005E1278"/>
    <w:rsid w:val="005E404D"/>
    <w:rsid w:val="005F19E1"/>
    <w:rsid w:val="005F31A2"/>
    <w:rsid w:val="005F7341"/>
    <w:rsid w:val="00603956"/>
    <w:rsid w:val="00607A16"/>
    <w:rsid w:val="00611F4E"/>
    <w:rsid w:val="00612E53"/>
    <w:rsid w:val="006175FE"/>
    <w:rsid w:val="00624C0F"/>
    <w:rsid w:val="00627E33"/>
    <w:rsid w:val="0063447D"/>
    <w:rsid w:val="00644860"/>
    <w:rsid w:val="00650A3A"/>
    <w:rsid w:val="00652BEA"/>
    <w:rsid w:val="006606C4"/>
    <w:rsid w:val="00664A1A"/>
    <w:rsid w:val="00674141"/>
    <w:rsid w:val="0067551B"/>
    <w:rsid w:val="00677617"/>
    <w:rsid w:val="00682F87"/>
    <w:rsid w:val="00684B7E"/>
    <w:rsid w:val="00685184"/>
    <w:rsid w:val="00692197"/>
    <w:rsid w:val="00692EBB"/>
    <w:rsid w:val="00695F26"/>
    <w:rsid w:val="006A5D6C"/>
    <w:rsid w:val="006B2218"/>
    <w:rsid w:val="006D190B"/>
    <w:rsid w:val="006D32B6"/>
    <w:rsid w:val="006E0057"/>
    <w:rsid w:val="006E3864"/>
    <w:rsid w:val="006E451C"/>
    <w:rsid w:val="006E5AEC"/>
    <w:rsid w:val="006F16DD"/>
    <w:rsid w:val="006F1D7F"/>
    <w:rsid w:val="00700145"/>
    <w:rsid w:val="0070022C"/>
    <w:rsid w:val="00700B83"/>
    <w:rsid w:val="007033D9"/>
    <w:rsid w:val="007225F3"/>
    <w:rsid w:val="0072463C"/>
    <w:rsid w:val="00726072"/>
    <w:rsid w:val="00726E1E"/>
    <w:rsid w:val="00735B9B"/>
    <w:rsid w:val="00736C60"/>
    <w:rsid w:val="00741368"/>
    <w:rsid w:val="007436E7"/>
    <w:rsid w:val="0074764E"/>
    <w:rsid w:val="00751948"/>
    <w:rsid w:val="00751E0F"/>
    <w:rsid w:val="00761A6D"/>
    <w:rsid w:val="00766204"/>
    <w:rsid w:val="00773EA5"/>
    <w:rsid w:val="00775D96"/>
    <w:rsid w:val="00792A4F"/>
    <w:rsid w:val="00797882"/>
    <w:rsid w:val="007A2847"/>
    <w:rsid w:val="007A67F6"/>
    <w:rsid w:val="007B5FAC"/>
    <w:rsid w:val="007C2C0A"/>
    <w:rsid w:val="007C6397"/>
    <w:rsid w:val="007D501E"/>
    <w:rsid w:val="007E04D6"/>
    <w:rsid w:val="007E08E4"/>
    <w:rsid w:val="007E393E"/>
    <w:rsid w:val="007F41D1"/>
    <w:rsid w:val="00801A99"/>
    <w:rsid w:val="008058AA"/>
    <w:rsid w:val="008114F9"/>
    <w:rsid w:val="0081309B"/>
    <w:rsid w:val="0081340E"/>
    <w:rsid w:val="00813802"/>
    <w:rsid w:val="00814758"/>
    <w:rsid w:val="00815A48"/>
    <w:rsid w:val="008268A5"/>
    <w:rsid w:val="008302AA"/>
    <w:rsid w:val="0083279F"/>
    <w:rsid w:val="0083502F"/>
    <w:rsid w:val="008448D4"/>
    <w:rsid w:val="00844F97"/>
    <w:rsid w:val="008457E9"/>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77E0"/>
    <w:rsid w:val="009E443B"/>
    <w:rsid w:val="009E694E"/>
    <w:rsid w:val="009F02DF"/>
    <w:rsid w:val="009F0822"/>
    <w:rsid w:val="009F74E5"/>
    <w:rsid w:val="00A0032A"/>
    <w:rsid w:val="00A071FA"/>
    <w:rsid w:val="00A1205E"/>
    <w:rsid w:val="00A134E0"/>
    <w:rsid w:val="00A1612E"/>
    <w:rsid w:val="00A22F36"/>
    <w:rsid w:val="00A239B7"/>
    <w:rsid w:val="00A23CEA"/>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E14A1"/>
    <w:rsid w:val="00AE5023"/>
    <w:rsid w:val="00AE7F18"/>
    <w:rsid w:val="00AF2821"/>
    <w:rsid w:val="00AF44E4"/>
    <w:rsid w:val="00AF5FA4"/>
    <w:rsid w:val="00B02C65"/>
    <w:rsid w:val="00B06D5F"/>
    <w:rsid w:val="00B1247C"/>
    <w:rsid w:val="00B14320"/>
    <w:rsid w:val="00B14643"/>
    <w:rsid w:val="00B16EE2"/>
    <w:rsid w:val="00B205A9"/>
    <w:rsid w:val="00B20D16"/>
    <w:rsid w:val="00B22826"/>
    <w:rsid w:val="00B22EB5"/>
    <w:rsid w:val="00B40656"/>
    <w:rsid w:val="00B422D4"/>
    <w:rsid w:val="00B43D18"/>
    <w:rsid w:val="00B4642C"/>
    <w:rsid w:val="00B54834"/>
    <w:rsid w:val="00B55020"/>
    <w:rsid w:val="00B616B7"/>
    <w:rsid w:val="00B650CB"/>
    <w:rsid w:val="00B67FBE"/>
    <w:rsid w:val="00B738DD"/>
    <w:rsid w:val="00B75F6A"/>
    <w:rsid w:val="00B8419F"/>
    <w:rsid w:val="00B84938"/>
    <w:rsid w:val="00B84BCC"/>
    <w:rsid w:val="00B862D1"/>
    <w:rsid w:val="00B87BE9"/>
    <w:rsid w:val="00B97F5B"/>
    <w:rsid w:val="00BA132C"/>
    <w:rsid w:val="00BA476C"/>
    <w:rsid w:val="00BA5F17"/>
    <w:rsid w:val="00BA7429"/>
    <w:rsid w:val="00BB6927"/>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53B9"/>
    <w:rsid w:val="00CB336A"/>
    <w:rsid w:val="00CB5499"/>
    <w:rsid w:val="00CB5DAA"/>
    <w:rsid w:val="00CB6BE5"/>
    <w:rsid w:val="00CB6D05"/>
    <w:rsid w:val="00CC6DC4"/>
    <w:rsid w:val="00CC798E"/>
    <w:rsid w:val="00CD5288"/>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6F80"/>
    <w:rsid w:val="00DD7AA2"/>
    <w:rsid w:val="00DE7705"/>
    <w:rsid w:val="00DE7999"/>
    <w:rsid w:val="00DF0097"/>
    <w:rsid w:val="00DF0B18"/>
    <w:rsid w:val="00DF2D4A"/>
    <w:rsid w:val="00DF77AD"/>
    <w:rsid w:val="00E07412"/>
    <w:rsid w:val="00E11E1F"/>
    <w:rsid w:val="00E14998"/>
    <w:rsid w:val="00E31F1B"/>
    <w:rsid w:val="00E34B74"/>
    <w:rsid w:val="00E362F2"/>
    <w:rsid w:val="00E41EE0"/>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F19"/>
    <w:rsid w:val="00F11904"/>
    <w:rsid w:val="00F26CAC"/>
    <w:rsid w:val="00F43CF4"/>
    <w:rsid w:val="00F526DB"/>
    <w:rsid w:val="00F55E73"/>
    <w:rsid w:val="00F6124A"/>
    <w:rsid w:val="00F70EB3"/>
    <w:rsid w:val="00F7539E"/>
    <w:rsid w:val="00F80C50"/>
    <w:rsid w:val="00FA26DB"/>
    <w:rsid w:val="00FB3C8B"/>
    <w:rsid w:val="00FC00FC"/>
    <w:rsid w:val="00FC0BD0"/>
    <w:rsid w:val="00FC2747"/>
    <w:rsid w:val="00FD0727"/>
    <w:rsid w:val="00FD417F"/>
    <w:rsid w:val="00FD74AF"/>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s://osate-build.sei.cmu.edu/download/osate/stable/"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github.com/loonwerks/formal-methods-workbench/tree/master/documentation/agre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https://github.com/loonwerks/formal-methods-workbench/tree/master/documentation/agre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yperlink" Target="https://github.com/loonwerks/AMASE/tree/master/example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hyperlink" Target="https://github.com/loonwerks/AMASE/tree/master/examples" TargetMode="External"/><Relationship Id="rId51" Type="http://schemas.openxmlformats.org/officeDocument/2006/relationships/image" Target="media/image41.png"/><Relationship Id="rId72"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www.aadl.info/aadl/osate/stabl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raw.githubusercontent.com/loonwerks/AMASE/master/safety-update-site/site.xm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5D532-77AA-4BBF-8F2B-FAD67532B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59</Pages>
  <Words>14165</Words>
  <Characters>80744</Characters>
  <Application>Microsoft Office Word</Application>
  <DocSecurity>0</DocSecurity>
  <Lines>672</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Liu, Jing (Janet)</cp:lastModifiedBy>
  <cp:revision>24</cp:revision>
  <cp:lastPrinted>2019-01-09T18:53:00Z</cp:lastPrinted>
  <dcterms:created xsi:type="dcterms:W3CDTF">2019-09-30T18:19:00Z</dcterms:created>
  <dcterms:modified xsi:type="dcterms:W3CDTF">2019-09-30T18:56:00Z</dcterms:modified>
</cp:coreProperties>
</file>