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22287996" w:rsidR="00025792" w:rsidRPr="001547F1" w:rsidRDefault="00F75ED0" w:rsidP="00025792">
      <w:pPr>
        <w:rPr>
          <w:rFonts w:asciiTheme="majorHAnsi" w:hAnsiTheme="majorHAnsi"/>
        </w:rPr>
      </w:pPr>
      <w:r>
        <w:rPr>
          <w:rFonts w:asciiTheme="majorHAnsi" w:hAnsiTheme="majorHAnsi"/>
        </w:rPr>
        <w:t xml:space="preserve">Version </w:t>
      </w:r>
      <w:r w:rsidR="00A83FE8">
        <w:rPr>
          <w:rFonts w:asciiTheme="majorHAnsi" w:hAnsiTheme="majorHAnsi"/>
        </w:rPr>
        <w:t>1.0.0</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76035068" w14:textId="5078D8F9" w:rsidR="004772BF" w:rsidRDefault="004772BF" w:rsidP="004772BF">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7/7/2020</w:t>
      </w:r>
      <w:r>
        <w:rPr>
          <w:rFonts w:asciiTheme="majorHAnsi" w:hAnsiTheme="majorHAnsi" w:cstheme="majorHAnsi"/>
        </w:rPr>
        <w:tab/>
        <w:t xml:space="preserve">   Danielle Stewart</w:t>
      </w:r>
      <w:r>
        <w:rPr>
          <w:rFonts w:asciiTheme="majorHAnsi" w:hAnsiTheme="majorHAnsi" w:cstheme="majorHAnsi"/>
        </w:rPr>
        <w:tab/>
        <w:t>Unsupported features, counterexample</w:t>
      </w:r>
    </w:p>
    <w:p w14:paraId="4728A930" w14:textId="335A5D75" w:rsidR="004772BF" w:rsidRPr="00E95DF7" w:rsidRDefault="004772BF" w:rsidP="004772BF">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generation, </w:t>
      </w:r>
      <w:proofErr w:type="spellStart"/>
      <w:r>
        <w:rPr>
          <w:rFonts w:asciiTheme="majorHAnsi" w:hAnsiTheme="majorHAnsi" w:cstheme="majorHAnsi"/>
        </w:rPr>
        <w:t>Lustre</w:t>
      </w:r>
      <w:proofErr w:type="spellEnd"/>
      <w:r>
        <w:rPr>
          <w:rFonts w:asciiTheme="majorHAnsi" w:hAnsiTheme="majorHAnsi" w:cstheme="majorHAnsi"/>
        </w:rPr>
        <w:t xml:space="preserve"> error guide</w:t>
      </w:r>
    </w:p>
    <w:p w14:paraId="23508023" w14:textId="77777777" w:rsidR="006F0A11" w:rsidRPr="001A769B" w:rsidRDefault="006F0A11" w:rsidP="00714AE7">
      <w:pPr>
        <w:ind w:left="720" w:hanging="720"/>
        <w:rPr>
          <w:rFonts w:asciiTheme="majorHAnsi" w:hAnsiTheme="majorHAnsi"/>
        </w:rPr>
      </w:pPr>
    </w:p>
    <w:p w14:paraId="556C6C06" w14:textId="6A6ABE64" w:rsidR="00032E94" w:rsidRDefault="00032E94" w:rsidP="00032E94">
      <w:pPr>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1.0</w:t>
      </w:r>
      <w:r>
        <w:rPr>
          <w:rFonts w:asciiTheme="majorHAnsi" w:hAnsiTheme="majorHAnsi" w:cstheme="majorHAnsi"/>
        </w:rPr>
        <w:tab/>
        <w:t xml:space="preserve">           7/26</w:t>
      </w:r>
      <w:r>
        <w:rPr>
          <w:rFonts w:asciiTheme="majorHAnsi" w:hAnsiTheme="majorHAnsi" w:cstheme="majorHAnsi"/>
        </w:rPr>
        <w:t>/2020</w:t>
      </w:r>
      <w:r>
        <w:rPr>
          <w:rFonts w:asciiTheme="majorHAnsi" w:hAnsiTheme="majorHAnsi" w:cstheme="majorHAnsi"/>
        </w:rPr>
        <w:tab/>
        <w:t xml:space="preserve">   Danielle Stewart</w:t>
      </w:r>
      <w:r>
        <w:rPr>
          <w:rFonts w:asciiTheme="majorHAnsi" w:hAnsiTheme="majorHAnsi" w:cstheme="majorHAnsi"/>
        </w:rPr>
        <w:tab/>
      </w:r>
      <w:r>
        <w:rPr>
          <w:rFonts w:asciiTheme="majorHAnsi" w:hAnsiTheme="majorHAnsi" w:cstheme="majorHAnsi"/>
        </w:rPr>
        <w:t xml:space="preserve">Hierarchical causal factors output </w:t>
      </w:r>
    </w:p>
    <w:p w14:paraId="3B7915A5" w14:textId="32A469C7" w:rsidR="00032E94" w:rsidRPr="00E95DF7" w:rsidRDefault="00032E94" w:rsidP="00032E94">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p>
    <w:p w14:paraId="4BA5C258" w14:textId="48BBBAF3" w:rsidR="00805396" w:rsidRPr="001A769B" w:rsidRDefault="00805396" w:rsidP="00025792">
      <w:pPr>
        <w:rPr>
          <w:rFonts w:asciiTheme="majorHAnsi" w:hAnsiTheme="majorHAnsi" w:cstheme="majorHAnsi"/>
        </w:rPr>
      </w:pPr>
    </w:p>
    <w:p w14:paraId="53B91E46" w14:textId="331093C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B24D63" w:rsidRDefault="003C3ABA">
          <w:pPr>
            <w:pStyle w:val="TOCHeading"/>
            <w:rPr>
              <w:rFonts w:cstheme="majorHAnsi"/>
            </w:rPr>
          </w:pPr>
          <w:r>
            <w:t>Table o</w:t>
          </w:r>
          <w:r w:rsidRPr="00B24D63">
            <w:rPr>
              <w:rFonts w:cstheme="majorHAnsi"/>
            </w:rPr>
            <w:t>f Contents</w:t>
          </w:r>
        </w:p>
        <w:p w14:paraId="203F1F84" w14:textId="380C2BC2" w:rsidR="00A17490" w:rsidRPr="00A17490" w:rsidRDefault="003C3ABA">
          <w:pPr>
            <w:pStyle w:val="TOC1"/>
            <w:tabs>
              <w:tab w:val="left" w:pos="480"/>
              <w:tab w:val="right" w:leader="dot" w:pos="9350"/>
            </w:tabs>
            <w:rPr>
              <w:rFonts w:asciiTheme="majorHAnsi" w:eastAsiaTheme="minorEastAsia" w:hAnsiTheme="majorHAnsi" w:cstheme="minorBidi"/>
              <w:noProof/>
              <w:color w:val="auto"/>
              <w:sz w:val="22"/>
              <w:szCs w:val="22"/>
            </w:rPr>
          </w:pPr>
          <w:r w:rsidRPr="00A17490">
            <w:rPr>
              <w:rFonts w:asciiTheme="majorHAnsi" w:hAnsiTheme="majorHAnsi" w:cstheme="majorHAnsi"/>
              <w:b/>
              <w:bCs/>
              <w:noProof/>
            </w:rPr>
            <w:fldChar w:fldCharType="begin"/>
          </w:r>
          <w:r w:rsidRPr="00A17490">
            <w:rPr>
              <w:rFonts w:asciiTheme="majorHAnsi" w:hAnsiTheme="majorHAnsi" w:cstheme="majorHAnsi"/>
              <w:b/>
              <w:bCs/>
              <w:noProof/>
            </w:rPr>
            <w:instrText xml:space="preserve"> TOC \o "1-3" \h \z \u </w:instrText>
          </w:r>
          <w:r w:rsidRPr="00A17490">
            <w:rPr>
              <w:rFonts w:asciiTheme="majorHAnsi" w:hAnsiTheme="majorHAnsi" w:cstheme="majorHAnsi"/>
              <w:b/>
              <w:bCs/>
              <w:noProof/>
            </w:rPr>
            <w:fldChar w:fldCharType="separate"/>
          </w:r>
          <w:hyperlink w:anchor="_Toc46743837" w:history="1">
            <w:r w:rsidR="00A17490" w:rsidRPr="00A17490">
              <w:rPr>
                <w:rStyle w:val="Hyperlink"/>
                <w:rFonts w:asciiTheme="majorHAnsi" w:hAnsiTheme="majorHAnsi"/>
                <w:noProof/>
              </w:rPr>
              <w:t>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Introduction</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_Toc46743837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4</w:t>
            </w:r>
            <w:r w:rsidR="00A17490" w:rsidRPr="00A17490">
              <w:rPr>
                <w:rFonts w:asciiTheme="majorHAnsi" w:hAnsiTheme="majorHAnsi"/>
                <w:noProof/>
                <w:webHidden/>
              </w:rPr>
              <w:fldChar w:fldCharType="end"/>
            </w:r>
          </w:hyperlink>
        </w:p>
        <w:p w14:paraId="30A8DEB9" w14:textId="6BD5B6AC"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38" w:history="1">
            <w:r w:rsidRPr="00A17490">
              <w:rPr>
                <w:rStyle w:val="Hyperlink"/>
                <w:rFonts w:asciiTheme="majorHAnsi" w:hAnsiTheme="majorHAnsi"/>
                <w:noProof/>
              </w:rPr>
              <w:t>1.1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Github Repositories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_Toc46743838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4</w:t>
            </w:r>
            <w:r w:rsidRPr="00A17490">
              <w:rPr>
                <w:rFonts w:asciiTheme="majorHAnsi" w:hAnsiTheme="majorHAnsi"/>
                <w:noProof/>
                <w:webHidden/>
              </w:rPr>
              <w:fldChar w:fldCharType="end"/>
            </w:r>
          </w:hyperlink>
        </w:p>
        <w:p w14:paraId="59753BE4" w14:textId="4C68126A"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39" w:history="1">
            <w:r w:rsidRPr="00A17490">
              <w:rPr>
                <w:rStyle w:val="Hyperlink"/>
                <w:rFonts w:asciiTheme="majorHAnsi" w:hAnsiTheme="majorHAnsi"/>
                <w:noProof/>
              </w:rPr>
              <w:t>1.2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Document Overview</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_Toc46743839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4</w:t>
            </w:r>
            <w:r w:rsidRPr="00A17490">
              <w:rPr>
                <w:rFonts w:asciiTheme="majorHAnsi" w:hAnsiTheme="majorHAnsi"/>
                <w:noProof/>
                <w:webHidden/>
              </w:rPr>
              <w:fldChar w:fldCharType="end"/>
            </w:r>
          </w:hyperlink>
        </w:p>
        <w:p w14:paraId="01878E1F" w14:textId="783B53CC" w:rsidR="00A17490" w:rsidRPr="00A17490" w:rsidRDefault="00A17490">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40" w:history="1">
            <w:r w:rsidRPr="00A17490">
              <w:rPr>
                <w:rStyle w:val="Hyperlink"/>
                <w:rFonts w:asciiTheme="majorHAnsi" w:hAnsiTheme="majorHAnsi"/>
                <w:noProof/>
              </w:rPr>
              <w:t>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Installations: Safety Annex, AGREE, AADL</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_Toc46743840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w:t>
            </w:r>
            <w:r w:rsidRPr="00A17490">
              <w:rPr>
                <w:rFonts w:asciiTheme="majorHAnsi" w:hAnsiTheme="majorHAnsi"/>
                <w:noProof/>
                <w:webHidden/>
              </w:rPr>
              <w:fldChar w:fldCharType="end"/>
            </w:r>
          </w:hyperlink>
        </w:p>
        <w:p w14:paraId="4863EB24" w14:textId="466700DC"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1" w:history="1">
            <w:r w:rsidRPr="00A17490">
              <w:rPr>
                <w:rStyle w:val="Hyperlink"/>
                <w:rFonts w:asciiTheme="majorHAnsi" w:hAnsiTheme="majorHAnsi"/>
                <w:noProof/>
              </w:rPr>
              <w:t>2.1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Tool Suite Overview</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_Toc46743841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w:t>
            </w:r>
            <w:r w:rsidRPr="00A17490">
              <w:rPr>
                <w:rFonts w:asciiTheme="majorHAnsi" w:hAnsiTheme="majorHAnsi"/>
                <w:noProof/>
                <w:webHidden/>
              </w:rPr>
              <w:fldChar w:fldCharType="end"/>
            </w:r>
          </w:hyperlink>
        </w:p>
        <w:p w14:paraId="3C40A08B" w14:textId="47E8BB42"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2" w:history="1">
            <w:r w:rsidRPr="00A17490">
              <w:rPr>
                <w:rStyle w:val="Hyperlink"/>
                <w:rFonts w:asciiTheme="majorHAnsi" w:hAnsiTheme="majorHAnsi"/>
                <w:noProof/>
              </w:rPr>
              <w:t>2.2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Installation</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_Toc46743842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6</w:t>
            </w:r>
            <w:r w:rsidRPr="00A17490">
              <w:rPr>
                <w:rFonts w:asciiTheme="majorHAnsi" w:hAnsiTheme="majorHAnsi"/>
                <w:noProof/>
                <w:webHidden/>
              </w:rPr>
              <w:fldChar w:fldCharType="end"/>
            </w:r>
          </w:hyperlink>
        </w:p>
        <w:p w14:paraId="165BB8FC" w14:textId="39FBF191"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43" w:history="1">
            <w:r w:rsidRPr="00A17490">
              <w:rPr>
                <w:rStyle w:val="Hyperlink"/>
                <w:rFonts w:asciiTheme="majorHAnsi" w:hAnsiTheme="majorHAnsi"/>
                <w:noProof/>
              </w:rPr>
              <w:t>2.2.1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Install OSATE with Safety Annex and AGREE</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_Toc46743843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6</w:t>
            </w:r>
            <w:r w:rsidRPr="00A17490">
              <w:rPr>
                <w:rFonts w:asciiTheme="majorHAnsi" w:hAnsiTheme="majorHAnsi"/>
                <w:noProof/>
                <w:webHidden/>
              </w:rPr>
              <w:fldChar w:fldCharType="end"/>
            </w:r>
          </w:hyperlink>
        </w:p>
        <w:p w14:paraId="57D44FC5" w14:textId="737AE362"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44" w:history="1">
            <w:r w:rsidRPr="00A17490">
              <w:rPr>
                <w:rStyle w:val="Hyperlink"/>
                <w:rFonts w:asciiTheme="majorHAnsi" w:hAnsiTheme="majorHAnsi"/>
                <w:noProof/>
              </w:rPr>
              <w:t>2.2.2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Set AGREE Analysis Preferences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_Toc46743844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7</w:t>
            </w:r>
            <w:r w:rsidRPr="00A17490">
              <w:rPr>
                <w:rFonts w:asciiTheme="majorHAnsi" w:hAnsiTheme="majorHAnsi"/>
                <w:noProof/>
                <w:webHidden/>
              </w:rPr>
              <w:fldChar w:fldCharType="end"/>
            </w:r>
          </w:hyperlink>
        </w:p>
        <w:p w14:paraId="07052990" w14:textId="070F272E"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5" w:history="1">
            <w:r w:rsidRPr="00A17490">
              <w:rPr>
                <w:rStyle w:val="Hyperlink"/>
                <w:rFonts w:asciiTheme="majorHAnsi" w:hAnsiTheme="majorHAnsi"/>
                <w:noProof/>
              </w:rPr>
              <w:t>2.3</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Development Environment Installation</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_Toc46743845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8</w:t>
            </w:r>
            <w:r w:rsidRPr="00A17490">
              <w:rPr>
                <w:rFonts w:asciiTheme="majorHAnsi" w:hAnsiTheme="majorHAnsi"/>
                <w:noProof/>
                <w:webHidden/>
              </w:rPr>
              <w:fldChar w:fldCharType="end"/>
            </w:r>
          </w:hyperlink>
        </w:p>
        <w:p w14:paraId="6C18297D" w14:textId="0DE983ED" w:rsidR="00A17490" w:rsidRPr="00A17490" w:rsidRDefault="00A17490">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46" w:history="1">
            <w:r w:rsidRPr="00A17490">
              <w:rPr>
                <w:rStyle w:val="Hyperlink"/>
                <w:rFonts w:asciiTheme="majorHAnsi" w:hAnsiTheme="majorHAnsi"/>
                <w:noProof/>
              </w:rPr>
              <w:t>3</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Brief Overview of AADL, AGREE, and the Safety Annex</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_Toc46743846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8</w:t>
            </w:r>
            <w:r w:rsidRPr="00A17490">
              <w:rPr>
                <w:rFonts w:asciiTheme="majorHAnsi" w:hAnsiTheme="majorHAnsi"/>
                <w:noProof/>
                <w:webHidden/>
              </w:rPr>
              <w:fldChar w:fldCharType="end"/>
            </w:r>
          </w:hyperlink>
        </w:p>
        <w:p w14:paraId="75FC98BE" w14:textId="765B0186"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7" w:history="1">
            <w:r w:rsidRPr="00A17490">
              <w:rPr>
                <w:rStyle w:val="Hyperlink"/>
                <w:rFonts w:asciiTheme="majorHAnsi" w:hAnsiTheme="majorHAnsi"/>
                <w:noProof/>
              </w:rPr>
              <w:t>3.1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Using the Safety Annex AADL Plugin</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_Toc46743847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12</w:t>
            </w:r>
            <w:r w:rsidRPr="00A17490">
              <w:rPr>
                <w:rFonts w:asciiTheme="majorHAnsi" w:hAnsiTheme="majorHAnsi"/>
                <w:noProof/>
                <w:webHidden/>
              </w:rPr>
              <w:fldChar w:fldCharType="end"/>
            </w:r>
          </w:hyperlink>
        </w:p>
        <w:p w14:paraId="767CA66F" w14:textId="2E6F86E7" w:rsidR="00A17490" w:rsidRPr="00A17490" w:rsidRDefault="00A17490">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48" w:history="1">
            <w:r w:rsidRPr="00A17490">
              <w:rPr>
                <w:rStyle w:val="Hyperlink"/>
                <w:rFonts w:asciiTheme="majorHAnsi" w:hAnsiTheme="majorHAnsi"/>
                <w:noProof/>
              </w:rPr>
              <w:t>4</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Safety Annex Language</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_Toc46743848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19</w:t>
            </w:r>
            <w:r w:rsidRPr="00A17490">
              <w:rPr>
                <w:rFonts w:asciiTheme="majorHAnsi" w:hAnsiTheme="majorHAnsi"/>
                <w:noProof/>
                <w:webHidden/>
              </w:rPr>
              <w:fldChar w:fldCharType="end"/>
            </w:r>
          </w:hyperlink>
        </w:p>
        <w:p w14:paraId="2709E271" w14:textId="43F55877"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9" w:history="1">
            <w:r w:rsidRPr="00A17490">
              <w:rPr>
                <w:rStyle w:val="Hyperlink"/>
                <w:rFonts w:asciiTheme="majorHAnsi" w:hAnsiTheme="majorHAnsi"/>
                <w:noProof/>
              </w:rPr>
              <w:t>4.1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Syntax Overview</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_Toc46743849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19</w:t>
            </w:r>
            <w:r w:rsidRPr="00A17490">
              <w:rPr>
                <w:rFonts w:asciiTheme="majorHAnsi" w:hAnsiTheme="majorHAnsi"/>
                <w:noProof/>
                <w:webHidden/>
              </w:rPr>
              <w:fldChar w:fldCharType="end"/>
            </w:r>
          </w:hyperlink>
        </w:p>
        <w:p w14:paraId="4140D51A" w14:textId="53DAAD58"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0" w:history="1">
            <w:r w:rsidRPr="00A17490">
              <w:rPr>
                <w:rStyle w:val="Hyperlink"/>
                <w:rFonts w:asciiTheme="majorHAnsi" w:hAnsiTheme="majorHAnsi"/>
                <w:noProof/>
              </w:rPr>
              <w:t>4.2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Lexical Elements and Types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_Toc46743850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20</w:t>
            </w:r>
            <w:r w:rsidRPr="00A17490">
              <w:rPr>
                <w:rFonts w:asciiTheme="majorHAnsi" w:hAnsiTheme="majorHAnsi"/>
                <w:noProof/>
                <w:webHidden/>
              </w:rPr>
              <w:fldChar w:fldCharType="end"/>
            </w:r>
          </w:hyperlink>
        </w:p>
        <w:p w14:paraId="6F3C2E4B" w14:textId="1A59FC45"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1" w:history="1">
            <w:r w:rsidRPr="00A17490">
              <w:rPr>
                <w:rStyle w:val="Hyperlink"/>
                <w:rFonts w:asciiTheme="majorHAnsi" w:hAnsiTheme="majorHAnsi"/>
                <w:noProof/>
              </w:rPr>
              <w:t>4.3</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Subclauses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_Toc46743851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21</w:t>
            </w:r>
            <w:r w:rsidRPr="00A17490">
              <w:rPr>
                <w:rFonts w:asciiTheme="majorHAnsi" w:hAnsiTheme="majorHAnsi"/>
                <w:noProof/>
                <w:webHidden/>
              </w:rPr>
              <w:fldChar w:fldCharType="end"/>
            </w:r>
          </w:hyperlink>
        </w:p>
        <w:p w14:paraId="72C8EA01" w14:textId="6FF5C2F2"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2" w:history="1">
            <w:r w:rsidRPr="00A17490">
              <w:rPr>
                <w:rStyle w:val="Hyperlink"/>
                <w:rFonts w:asciiTheme="majorHAnsi" w:hAnsiTheme="majorHAnsi"/>
                <w:noProof/>
              </w:rPr>
              <w:t>4.4</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Spec Statement</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_Toc46743852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23</w:t>
            </w:r>
            <w:r w:rsidRPr="00A17490">
              <w:rPr>
                <w:rFonts w:asciiTheme="majorHAnsi" w:hAnsiTheme="majorHAnsi"/>
                <w:noProof/>
                <w:webHidden/>
              </w:rPr>
              <w:fldChar w:fldCharType="end"/>
            </w:r>
          </w:hyperlink>
        </w:p>
        <w:p w14:paraId="20C624D2" w14:textId="784BF36E"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53" w:history="1">
            <w:r w:rsidRPr="00A17490">
              <w:rPr>
                <w:rStyle w:val="Hyperlink"/>
                <w:rFonts w:asciiTheme="majorHAnsi" w:hAnsiTheme="majorHAnsi"/>
                <w:noProof/>
              </w:rPr>
              <w:t>4.4.1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Fault Statement</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_Toc46743853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23</w:t>
            </w:r>
            <w:r w:rsidRPr="00A17490">
              <w:rPr>
                <w:rFonts w:asciiTheme="majorHAnsi" w:hAnsiTheme="majorHAnsi"/>
                <w:noProof/>
                <w:webHidden/>
              </w:rPr>
              <w:fldChar w:fldCharType="end"/>
            </w:r>
          </w:hyperlink>
        </w:p>
        <w:p w14:paraId="6C7F5AE3" w14:textId="3DA1E1AD"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54" w:history="1">
            <w:r w:rsidRPr="00A17490">
              <w:rPr>
                <w:rStyle w:val="Hyperlink"/>
                <w:rFonts w:asciiTheme="majorHAnsi" w:hAnsiTheme="majorHAnsi"/>
                <w:noProof/>
              </w:rPr>
              <w:t>4.4.2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Analysis Statement</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_Toc46743854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30</w:t>
            </w:r>
            <w:r w:rsidRPr="00A17490">
              <w:rPr>
                <w:rFonts w:asciiTheme="majorHAnsi" w:hAnsiTheme="majorHAnsi"/>
                <w:noProof/>
                <w:webHidden/>
              </w:rPr>
              <w:fldChar w:fldCharType="end"/>
            </w:r>
          </w:hyperlink>
        </w:p>
        <w:p w14:paraId="6CCEA50E" w14:textId="12EB57E3"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55" w:history="1">
            <w:r w:rsidRPr="00A17490">
              <w:rPr>
                <w:rStyle w:val="Hyperlink"/>
                <w:rFonts w:asciiTheme="majorHAnsi" w:hAnsiTheme="majorHAnsi"/>
                <w:noProof/>
              </w:rPr>
              <w:t>4.4.3</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Fault Activation Statement</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_Toc46743855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31</w:t>
            </w:r>
            <w:r w:rsidRPr="00A17490">
              <w:rPr>
                <w:rFonts w:asciiTheme="majorHAnsi" w:hAnsiTheme="majorHAnsi"/>
                <w:noProof/>
                <w:webHidden/>
              </w:rPr>
              <w:fldChar w:fldCharType="end"/>
            </w:r>
          </w:hyperlink>
        </w:p>
        <w:p w14:paraId="4E9F0E2F" w14:textId="613B9842"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56" w:history="1">
            <w:r w:rsidRPr="00A17490">
              <w:rPr>
                <w:rStyle w:val="Hyperlink"/>
                <w:rFonts w:asciiTheme="majorHAnsi" w:hAnsiTheme="majorHAnsi"/>
                <w:noProof/>
              </w:rPr>
              <w:t>4.4.4</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Hardware Fault Statement</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_Toc46743856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32</w:t>
            </w:r>
            <w:r w:rsidRPr="00A17490">
              <w:rPr>
                <w:rFonts w:asciiTheme="majorHAnsi" w:hAnsiTheme="majorHAnsi"/>
                <w:noProof/>
                <w:webHidden/>
              </w:rPr>
              <w:fldChar w:fldCharType="end"/>
            </w:r>
          </w:hyperlink>
        </w:p>
        <w:p w14:paraId="46F003E8" w14:textId="6AAC581C" w:rsidR="00A17490" w:rsidRPr="00A17490" w:rsidRDefault="00A17490">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57" w:history="1">
            <w:r w:rsidRPr="00A17490">
              <w:rPr>
                <w:rStyle w:val="Hyperlink"/>
                <w:rFonts w:asciiTheme="majorHAnsi" w:hAnsiTheme="majorHAnsi"/>
                <w:noProof/>
              </w:rPr>
              <w:t>5</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Library and Custom Made Fault Nodes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_Toc46743857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34</w:t>
            </w:r>
            <w:r w:rsidRPr="00A17490">
              <w:rPr>
                <w:rFonts w:asciiTheme="majorHAnsi" w:hAnsiTheme="majorHAnsi"/>
                <w:noProof/>
                <w:webHidden/>
              </w:rPr>
              <w:fldChar w:fldCharType="end"/>
            </w:r>
          </w:hyperlink>
        </w:p>
        <w:p w14:paraId="00D2A52A" w14:textId="67BCE480"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8" w:history="1">
            <w:r w:rsidRPr="00A17490">
              <w:rPr>
                <w:rStyle w:val="Hyperlink"/>
                <w:rFonts w:asciiTheme="majorHAnsi" w:hAnsiTheme="majorHAnsi"/>
                <w:noProof/>
              </w:rPr>
              <w:t>5.1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Nondeterministic Failure Values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_Toc46743858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34</w:t>
            </w:r>
            <w:r w:rsidRPr="00A17490">
              <w:rPr>
                <w:rFonts w:asciiTheme="majorHAnsi" w:hAnsiTheme="majorHAnsi"/>
                <w:noProof/>
                <w:webHidden/>
              </w:rPr>
              <w:fldChar w:fldCharType="end"/>
            </w:r>
          </w:hyperlink>
        </w:p>
        <w:p w14:paraId="2C16F37B" w14:textId="269695AC"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9" w:history="1">
            <w:r w:rsidRPr="00A17490">
              <w:rPr>
                <w:rStyle w:val="Hyperlink"/>
                <w:rFonts w:asciiTheme="majorHAnsi" w:hAnsiTheme="majorHAnsi"/>
                <w:noProof/>
              </w:rPr>
              <w:t>5.2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Nested Data Structures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_Toc46743859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35</w:t>
            </w:r>
            <w:r w:rsidRPr="00A17490">
              <w:rPr>
                <w:rFonts w:asciiTheme="majorHAnsi" w:hAnsiTheme="majorHAnsi"/>
                <w:noProof/>
                <w:webHidden/>
              </w:rPr>
              <w:fldChar w:fldCharType="end"/>
            </w:r>
          </w:hyperlink>
        </w:p>
        <w:p w14:paraId="07878A82" w14:textId="7F4383BA" w:rsidR="00A17490" w:rsidRPr="00A17490" w:rsidRDefault="00A17490">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60" w:history="1">
            <w:r w:rsidRPr="00A17490">
              <w:rPr>
                <w:rStyle w:val="Hyperlink"/>
                <w:rFonts w:asciiTheme="majorHAnsi" w:hAnsiTheme="majorHAnsi"/>
                <w:noProof/>
              </w:rPr>
              <w:t>6</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In Depth Examples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_Toc46743860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36</w:t>
            </w:r>
            <w:r w:rsidRPr="00A17490">
              <w:rPr>
                <w:rFonts w:asciiTheme="majorHAnsi" w:hAnsiTheme="majorHAnsi"/>
                <w:noProof/>
                <w:webHidden/>
              </w:rPr>
              <w:fldChar w:fldCharType="end"/>
            </w:r>
          </w:hyperlink>
        </w:p>
        <w:p w14:paraId="75D94D84" w14:textId="67393962"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61" w:history="1">
            <w:r w:rsidRPr="00A17490">
              <w:rPr>
                <w:rStyle w:val="Hyperlink"/>
                <w:rFonts w:asciiTheme="majorHAnsi" w:hAnsiTheme="majorHAnsi"/>
                <w:noProof/>
              </w:rPr>
              <w:t>6.1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The Sensor Example</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_Toc46743861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37</w:t>
            </w:r>
            <w:r w:rsidRPr="00A17490">
              <w:rPr>
                <w:rFonts w:asciiTheme="majorHAnsi" w:hAnsiTheme="majorHAnsi"/>
                <w:noProof/>
                <w:webHidden/>
              </w:rPr>
              <w:fldChar w:fldCharType="end"/>
            </w:r>
          </w:hyperlink>
        </w:p>
        <w:p w14:paraId="2C7FB08F" w14:textId="05CE5286"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2" w:history="1">
            <w:r w:rsidRPr="00A17490">
              <w:rPr>
                <w:rStyle w:val="Hyperlink"/>
                <w:rFonts w:asciiTheme="majorHAnsi" w:hAnsiTheme="majorHAnsi"/>
                <w:noProof/>
              </w:rPr>
              <w:t>6.1.1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AADL Architecture</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_Toc46743862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37</w:t>
            </w:r>
            <w:r w:rsidRPr="00A17490">
              <w:rPr>
                <w:rFonts w:asciiTheme="majorHAnsi" w:hAnsiTheme="majorHAnsi"/>
                <w:noProof/>
                <w:webHidden/>
              </w:rPr>
              <w:fldChar w:fldCharType="end"/>
            </w:r>
          </w:hyperlink>
        </w:p>
        <w:p w14:paraId="39A539E3" w14:textId="7F2B6C14"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3" w:history="1">
            <w:r w:rsidRPr="00A17490">
              <w:rPr>
                <w:rStyle w:val="Hyperlink"/>
                <w:rFonts w:asciiTheme="majorHAnsi" w:hAnsiTheme="majorHAnsi"/>
                <w:noProof/>
              </w:rPr>
              <w:t>6.1.2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AGREE Behavioral Model</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_Toc46743863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37</w:t>
            </w:r>
            <w:r w:rsidRPr="00A17490">
              <w:rPr>
                <w:rFonts w:asciiTheme="majorHAnsi" w:hAnsiTheme="majorHAnsi"/>
                <w:noProof/>
                <w:webHidden/>
              </w:rPr>
              <w:fldChar w:fldCharType="end"/>
            </w:r>
          </w:hyperlink>
        </w:p>
        <w:p w14:paraId="12AA8E70" w14:textId="0ED92E68"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4" w:history="1">
            <w:r w:rsidRPr="00A17490">
              <w:rPr>
                <w:rStyle w:val="Hyperlink"/>
                <w:rFonts w:asciiTheme="majorHAnsi" w:hAnsiTheme="majorHAnsi"/>
                <w:noProof/>
              </w:rPr>
              <w:t>6.1.3</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Safety Model</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_Toc46743864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38</w:t>
            </w:r>
            <w:r w:rsidRPr="00A17490">
              <w:rPr>
                <w:rFonts w:asciiTheme="majorHAnsi" w:hAnsiTheme="majorHAnsi"/>
                <w:noProof/>
                <w:webHidden/>
              </w:rPr>
              <w:fldChar w:fldCharType="end"/>
            </w:r>
          </w:hyperlink>
        </w:p>
        <w:p w14:paraId="3427116A" w14:textId="0A8B86E1"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5" w:history="1">
            <w:r w:rsidRPr="00A17490">
              <w:rPr>
                <w:rStyle w:val="Hyperlink"/>
                <w:rFonts w:asciiTheme="majorHAnsi" w:hAnsiTheme="majorHAnsi"/>
                <w:noProof/>
              </w:rPr>
              <w:t>6.1.4</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The 4 types of Analysis Results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_Toc46743865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39</w:t>
            </w:r>
            <w:r w:rsidRPr="00A17490">
              <w:rPr>
                <w:rFonts w:asciiTheme="majorHAnsi" w:hAnsiTheme="majorHAnsi"/>
                <w:noProof/>
                <w:webHidden/>
              </w:rPr>
              <w:fldChar w:fldCharType="end"/>
            </w:r>
          </w:hyperlink>
        </w:p>
        <w:p w14:paraId="59D3E839" w14:textId="41BA160D"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66" w:history="1">
            <w:r w:rsidRPr="00A17490">
              <w:rPr>
                <w:rStyle w:val="Hyperlink"/>
                <w:rFonts w:asciiTheme="majorHAnsi" w:hAnsiTheme="majorHAnsi"/>
                <w:noProof/>
              </w:rPr>
              <w:t>6.2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Byzantine Examples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_Toc46743866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44</w:t>
            </w:r>
            <w:r w:rsidRPr="00A17490">
              <w:rPr>
                <w:rFonts w:asciiTheme="majorHAnsi" w:hAnsiTheme="majorHAnsi"/>
                <w:noProof/>
                <w:webHidden/>
              </w:rPr>
              <w:fldChar w:fldCharType="end"/>
            </w:r>
          </w:hyperlink>
        </w:p>
        <w:p w14:paraId="3180AEF2" w14:textId="1B683C61"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7" w:history="1">
            <w:r w:rsidRPr="00A17490">
              <w:rPr>
                <w:rStyle w:val="Hyperlink"/>
                <w:rFonts w:asciiTheme="majorHAnsi" w:hAnsiTheme="majorHAnsi"/>
                <w:noProof/>
              </w:rPr>
              <w:t>6.2.1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Asymmetric Fault Implementation</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_Toc46743867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44</w:t>
            </w:r>
            <w:r w:rsidRPr="00A17490">
              <w:rPr>
                <w:rFonts w:asciiTheme="majorHAnsi" w:hAnsiTheme="majorHAnsi"/>
                <w:noProof/>
                <w:webHidden/>
              </w:rPr>
              <w:fldChar w:fldCharType="end"/>
            </w:r>
          </w:hyperlink>
        </w:p>
        <w:p w14:paraId="30C44465" w14:textId="584B5733"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8" w:history="1">
            <w:r w:rsidRPr="00A17490">
              <w:rPr>
                <w:rStyle w:val="Hyperlink"/>
                <w:rFonts w:asciiTheme="majorHAnsi" w:hAnsiTheme="majorHAnsi"/>
                <w:noProof/>
              </w:rPr>
              <w:t>6.2.2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Mitigation Strategy</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_Toc46743868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46</w:t>
            </w:r>
            <w:r w:rsidRPr="00A17490">
              <w:rPr>
                <w:rFonts w:asciiTheme="majorHAnsi" w:hAnsiTheme="majorHAnsi"/>
                <w:noProof/>
                <w:webHidden/>
              </w:rPr>
              <w:fldChar w:fldCharType="end"/>
            </w:r>
          </w:hyperlink>
        </w:p>
        <w:p w14:paraId="74809F4B" w14:textId="1C7F0F47"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9" w:history="1">
            <w:r w:rsidRPr="00A17490">
              <w:rPr>
                <w:rStyle w:val="Hyperlink"/>
                <w:rFonts w:asciiTheme="majorHAnsi" w:hAnsiTheme="majorHAnsi"/>
                <w:noProof/>
              </w:rPr>
              <w:t>6.2.3</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Color Exchange Example</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_Toc46743869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46</w:t>
            </w:r>
            <w:r w:rsidRPr="00A17490">
              <w:rPr>
                <w:rFonts w:asciiTheme="majorHAnsi" w:hAnsiTheme="majorHAnsi"/>
                <w:noProof/>
                <w:webHidden/>
              </w:rPr>
              <w:fldChar w:fldCharType="end"/>
            </w:r>
          </w:hyperlink>
        </w:p>
        <w:p w14:paraId="056C00D4" w14:textId="212858EC" w:rsidR="00A17490" w:rsidRPr="00A17490" w:rsidRDefault="00A17490">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70" w:history="1">
            <w:r w:rsidRPr="00A17490">
              <w:rPr>
                <w:rStyle w:val="Hyperlink"/>
                <w:rFonts w:asciiTheme="majorHAnsi" w:hAnsiTheme="majorHAnsi"/>
                <w:noProof/>
              </w:rPr>
              <w:t>6.2.4</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Process ID Example</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_Toc46743870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50</w:t>
            </w:r>
            <w:r w:rsidRPr="00A17490">
              <w:rPr>
                <w:rFonts w:asciiTheme="majorHAnsi" w:hAnsiTheme="majorHAnsi"/>
                <w:noProof/>
                <w:webHidden/>
              </w:rPr>
              <w:fldChar w:fldCharType="end"/>
            </w:r>
          </w:hyperlink>
        </w:p>
        <w:p w14:paraId="1B686CCE" w14:textId="60F1C2E0" w:rsidR="00A17490" w:rsidRPr="00A17490" w:rsidRDefault="00A17490">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71" w:history="1">
            <w:r w:rsidRPr="00A17490">
              <w:rPr>
                <w:rStyle w:val="Hyperlink"/>
                <w:rFonts w:asciiTheme="majorHAnsi" w:hAnsiTheme="majorHAnsi"/>
                <w:noProof/>
              </w:rPr>
              <w:t>7</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Other Information</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_Toc46743871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54</w:t>
            </w:r>
            <w:r w:rsidRPr="00A17490">
              <w:rPr>
                <w:rFonts w:asciiTheme="majorHAnsi" w:hAnsiTheme="majorHAnsi"/>
                <w:noProof/>
                <w:webHidden/>
              </w:rPr>
              <w:fldChar w:fldCharType="end"/>
            </w:r>
          </w:hyperlink>
        </w:p>
        <w:p w14:paraId="1022DFA0" w14:textId="5617345F"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2" w:history="1">
            <w:r w:rsidRPr="00A17490">
              <w:rPr>
                <w:rStyle w:val="Hyperlink"/>
                <w:rFonts w:asciiTheme="majorHAnsi" w:hAnsiTheme="majorHAnsi"/>
                <w:noProof/>
              </w:rPr>
              <w:t>7.1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Defining Multiple Faults on a Single Output</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_Toc46743872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54</w:t>
            </w:r>
            <w:r w:rsidRPr="00A17490">
              <w:rPr>
                <w:rFonts w:asciiTheme="majorHAnsi" w:hAnsiTheme="majorHAnsi"/>
                <w:noProof/>
                <w:webHidden/>
              </w:rPr>
              <w:fldChar w:fldCharType="end"/>
            </w:r>
          </w:hyperlink>
        </w:p>
        <w:p w14:paraId="24E9A6DD" w14:textId="71A0F79A"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3" w:history="1">
            <w:r w:rsidRPr="00A17490">
              <w:rPr>
                <w:rStyle w:val="Hyperlink"/>
                <w:rFonts w:asciiTheme="majorHAnsi" w:hAnsiTheme="majorHAnsi"/>
                <w:noProof/>
              </w:rPr>
              <w:t>7.2</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Lustre Error</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_Toc46743873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54</w:t>
            </w:r>
            <w:r w:rsidRPr="00A17490">
              <w:rPr>
                <w:rFonts w:asciiTheme="majorHAnsi" w:hAnsiTheme="majorHAnsi"/>
                <w:noProof/>
                <w:webHidden/>
              </w:rPr>
              <w:fldChar w:fldCharType="end"/>
            </w:r>
          </w:hyperlink>
        </w:p>
        <w:p w14:paraId="32B3266E" w14:textId="675AE587"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4" w:history="1">
            <w:r w:rsidRPr="00A17490">
              <w:rPr>
                <w:rStyle w:val="Hyperlink"/>
                <w:rFonts w:asciiTheme="majorHAnsi" w:hAnsiTheme="majorHAnsi"/>
                <w:noProof/>
              </w:rPr>
              <w:t>7.3</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Unsupported Features of Note</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_Toc46743874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55</w:t>
            </w:r>
            <w:r w:rsidRPr="00A17490">
              <w:rPr>
                <w:rFonts w:asciiTheme="majorHAnsi" w:hAnsiTheme="majorHAnsi"/>
                <w:noProof/>
                <w:webHidden/>
              </w:rPr>
              <w:fldChar w:fldCharType="end"/>
            </w:r>
          </w:hyperlink>
        </w:p>
        <w:p w14:paraId="1DD62201" w14:textId="48A1780D"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5" w:history="1">
            <w:r w:rsidRPr="00A17490">
              <w:rPr>
                <w:rStyle w:val="Hyperlink"/>
                <w:rFonts w:asciiTheme="majorHAnsi" w:hAnsiTheme="majorHAnsi"/>
                <w:noProof/>
              </w:rPr>
              <w:t>7.4</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Generating Compositional Counterexamples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_Toc46743875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55</w:t>
            </w:r>
            <w:r w:rsidRPr="00A17490">
              <w:rPr>
                <w:rFonts w:asciiTheme="majorHAnsi" w:hAnsiTheme="majorHAnsi"/>
                <w:noProof/>
                <w:webHidden/>
              </w:rPr>
              <w:fldChar w:fldCharType="end"/>
            </w:r>
          </w:hyperlink>
        </w:p>
        <w:p w14:paraId="3AE34440" w14:textId="500E6BF5" w:rsidR="00A17490" w:rsidRPr="00A17490" w:rsidRDefault="00A17490">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76" w:history="1">
            <w:r w:rsidRPr="00A17490">
              <w:rPr>
                <w:rStyle w:val="Hyperlink"/>
                <w:rFonts w:asciiTheme="majorHAnsi" w:hAnsiTheme="majorHAnsi"/>
                <w:noProof/>
              </w:rPr>
              <w:t>8</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Appendices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_Toc46743876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56</w:t>
            </w:r>
            <w:r w:rsidRPr="00A17490">
              <w:rPr>
                <w:rFonts w:asciiTheme="majorHAnsi" w:hAnsiTheme="majorHAnsi"/>
                <w:noProof/>
                <w:webHidden/>
              </w:rPr>
              <w:fldChar w:fldCharType="end"/>
            </w:r>
          </w:hyperlink>
        </w:p>
        <w:p w14:paraId="3BBE1475" w14:textId="15FBEA20" w:rsidR="00A17490" w:rsidRPr="00A17490" w:rsidRDefault="00A17490">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7" w:history="1">
            <w:r w:rsidRPr="00A17490">
              <w:rPr>
                <w:rStyle w:val="Hyperlink"/>
                <w:rFonts w:asciiTheme="majorHAnsi" w:hAnsiTheme="majorHAnsi"/>
                <w:noProof/>
              </w:rPr>
              <w:t>8.1</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Appendix 1: Fault Library</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_Toc46743877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56</w:t>
            </w:r>
            <w:r w:rsidRPr="00A17490">
              <w:rPr>
                <w:rFonts w:asciiTheme="majorHAnsi" w:hAnsiTheme="majorHAnsi"/>
                <w:noProof/>
                <w:webHidden/>
              </w:rPr>
              <w:fldChar w:fldCharType="end"/>
            </w:r>
          </w:hyperlink>
        </w:p>
        <w:p w14:paraId="062391BE" w14:textId="096B7527" w:rsidR="00A17490" w:rsidRPr="00A17490" w:rsidRDefault="00A17490">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78" w:history="1">
            <w:r w:rsidRPr="00A17490">
              <w:rPr>
                <w:rStyle w:val="Hyperlink"/>
                <w:rFonts w:asciiTheme="majorHAnsi" w:hAnsiTheme="majorHAnsi"/>
                <w:noProof/>
              </w:rPr>
              <w:t>9</w:t>
            </w:r>
            <w:r w:rsidRPr="00A17490">
              <w:rPr>
                <w:rFonts w:asciiTheme="majorHAnsi" w:eastAsiaTheme="minorEastAsia" w:hAnsiTheme="majorHAnsi" w:cstheme="minorBidi"/>
                <w:noProof/>
                <w:color w:val="auto"/>
                <w:sz w:val="22"/>
                <w:szCs w:val="22"/>
              </w:rPr>
              <w:tab/>
            </w:r>
            <w:r w:rsidRPr="00A17490">
              <w:rPr>
                <w:rStyle w:val="Hyperlink"/>
                <w:rFonts w:asciiTheme="majorHAnsi" w:hAnsiTheme="majorHAnsi"/>
                <w:noProof/>
              </w:rPr>
              <w:t>References</w:t>
            </w:r>
            <w:r w:rsidRPr="00A17490">
              <w:rPr>
                <w:rFonts w:asciiTheme="majorHAnsi" w:hAnsiTheme="majorHAnsi"/>
                <w:noProof/>
                <w:webHidden/>
              </w:rPr>
              <w:tab/>
            </w:r>
            <w:r w:rsidRPr="00A17490">
              <w:rPr>
                <w:rFonts w:asciiTheme="majorHAnsi" w:hAnsiTheme="majorHAnsi"/>
                <w:noProof/>
                <w:webHidden/>
              </w:rPr>
              <w:fldChar w:fldCharType="begin"/>
            </w:r>
            <w:r w:rsidRPr="00A17490">
              <w:rPr>
                <w:rFonts w:asciiTheme="majorHAnsi" w:hAnsiTheme="majorHAnsi"/>
                <w:noProof/>
                <w:webHidden/>
              </w:rPr>
              <w:instrText xml:space="preserve"> PAGEREF _Toc46743878 \h </w:instrText>
            </w:r>
            <w:r w:rsidRPr="00A17490">
              <w:rPr>
                <w:rFonts w:asciiTheme="majorHAnsi" w:hAnsiTheme="majorHAnsi"/>
                <w:noProof/>
                <w:webHidden/>
              </w:rPr>
            </w:r>
            <w:r w:rsidRPr="00A17490">
              <w:rPr>
                <w:rFonts w:asciiTheme="majorHAnsi" w:hAnsiTheme="majorHAnsi"/>
                <w:noProof/>
                <w:webHidden/>
              </w:rPr>
              <w:fldChar w:fldCharType="separate"/>
            </w:r>
            <w:r w:rsidRPr="00A17490">
              <w:rPr>
                <w:rFonts w:asciiTheme="majorHAnsi" w:hAnsiTheme="majorHAnsi"/>
                <w:noProof/>
                <w:webHidden/>
              </w:rPr>
              <w:t>57</w:t>
            </w:r>
            <w:r w:rsidRPr="00A17490">
              <w:rPr>
                <w:rFonts w:asciiTheme="majorHAnsi" w:hAnsiTheme="majorHAnsi"/>
                <w:noProof/>
                <w:webHidden/>
              </w:rPr>
              <w:fldChar w:fldCharType="end"/>
            </w:r>
          </w:hyperlink>
        </w:p>
        <w:p w14:paraId="4215A899" w14:textId="0BE661B5" w:rsidR="003C3ABA" w:rsidRPr="00B24D63" w:rsidRDefault="003C3ABA">
          <w:pPr>
            <w:rPr>
              <w:rFonts w:asciiTheme="majorHAnsi" w:hAnsiTheme="majorHAnsi" w:cstheme="majorHAnsi"/>
            </w:rPr>
          </w:pPr>
          <w:r w:rsidRPr="00A17490">
            <w:rPr>
              <w:rFonts w:asciiTheme="majorHAnsi" w:hAnsiTheme="majorHAnsi" w:cstheme="majorHAnsi"/>
              <w:b/>
              <w:bCs/>
              <w:noProof/>
            </w:rPr>
            <w:fldChar w:fldCharType="end"/>
          </w:r>
        </w:p>
      </w:sdtContent>
    </w:sdt>
    <w:p w14:paraId="7C2C63BF" w14:textId="4DFB90F8" w:rsidR="006337D2" w:rsidRPr="00B24D63"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B24D63">
        <w:rPr>
          <w:rFonts w:asciiTheme="majorHAnsi" w:hAnsiTheme="majorHAnsi" w:cstheme="majorHAnsi"/>
        </w:rPr>
        <w:br w:type="page"/>
      </w:r>
    </w:p>
    <w:p w14:paraId="46F55A3A" w14:textId="77777777" w:rsidR="006337D2" w:rsidRPr="00B24D63" w:rsidRDefault="006337D2" w:rsidP="003C3ABA">
      <w:pPr>
        <w:pStyle w:val="TOCHeading"/>
        <w:rPr>
          <w:rFonts w:cstheme="majorHAnsi"/>
        </w:rPr>
      </w:pPr>
    </w:p>
    <w:p w14:paraId="5C90B89F" w14:textId="0EAF08CD" w:rsidR="003C3ABA" w:rsidRPr="00B24D63" w:rsidRDefault="003C3ABA" w:rsidP="003C3ABA">
      <w:pPr>
        <w:pStyle w:val="TOCHeading"/>
        <w:rPr>
          <w:rFonts w:cstheme="majorHAnsi"/>
        </w:rPr>
      </w:pPr>
      <w:r w:rsidRPr="00B24D63">
        <w:rPr>
          <w:rFonts w:cstheme="majorHAnsi"/>
        </w:rPr>
        <w:t>Table of Figures</w:t>
      </w:r>
    </w:p>
    <w:p w14:paraId="51E00F28" w14:textId="50BAA3FE" w:rsidR="00A17490" w:rsidRPr="00A17490" w:rsidRDefault="00A75C31">
      <w:pPr>
        <w:pStyle w:val="TableofFigures"/>
        <w:tabs>
          <w:tab w:val="right" w:leader="dot" w:pos="9350"/>
        </w:tabs>
        <w:rPr>
          <w:rFonts w:ascii="Calibri Light" w:eastAsiaTheme="minorEastAsia" w:hAnsi="Calibri Light" w:cstheme="minorBidi"/>
          <w:noProof/>
          <w:color w:val="auto"/>
          <w:sz w:val="22"/>
          <w:szCs w:val="22"/>
        </w:rPr>
      </w:pPr>
      <w:r w:rsidRPr="00A17490">
        <w:rPr>
          <w:rFonts w:ascii="Calibri Light" w:hAnsi="Calibri Light" w:cstheme="majorHAnsi"/>
        </w:rPr>
        <w:fldChar w:fldCharType="begin"/>
      </w:r>
      <w:r w:rsidRPr="00A17490">
        <w:rPr>
          <w:rFonts w:ascii="Calibri Light" w:hAnsi="Calibri Light" w:cstheme="majorHAnsi"/>
        </w:rPr>
        <w:instrText xml:space="preserve"> TOC \h \z \c "Figure" </w:instrText>
      </w:r>
      <w:r w:rsidRPr="00A17490">
        <w:rPr>
          <w:rFonts w:ascii="Calibri Light" w:hAnsi="Calibri Light" w:cstheme="majorHAnsi"/>
        </w:rPr>
        <w:fldChar w:fldCharType="separate"/>
      </w:r>
      <w:hyperlink w:anchor="_Toc46743879" w:history="1">
        <w:r w:rsidR="00A17490" w:rsidRPr="00A17490">
          <w:rPr>
            <w:rStyle w:val="Hyperlink"/>
            <w:rFonts w:ascii="Calibri Light" w:hAnsi="Calibri Light"/>
            <w:noProof/>
          </w:rPr>
          <w:t>Figure 1: Overview of Safety Annex/AGREE/OSATE Tool Suite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_Toc46743879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6</w:t>
        </w:r>
        <w:r w:rsidR="00A17490" w:rsidRPr="00A17490">
          <w:rPr>
            <w:rFonts w:ascii="Calibri Light" w:hAnsi="Calibri Light"/>
            <w:noProof/>
            <w:webHidden/>
          </w:rPr>
          <w:fldChar w:fldCharType="end"/>
        </w:r>
      </w:hyperlink>
    </w:p>
    <w:p w14:paraId="1BB25C75" w14:textId="2ADAC54E"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0" w:history="1">
        <w:r w:rsidRPr="00A17490">
          <w:rPr>
            <w:rStyle w:val="Hyperlink"/>
            <w:rFonts w:ascii="Calibri Light" w:hAnsi="Calibri Light"/>
            <w:noProof/>
          </w:rPr>
          <w:t>Figure 2: AGREE Analysis Preferences</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_Toc46743880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7</w:t>
        </w:r>
        <w:r w:rsidRPr="00A17490">
          <w:rPr>
            <w:rFonts w:ascii="Calibri Light" w:hAnsi="Calibri Light"/>
            <w:noProof/>
            <w:webHidden/>
          </w:rPr>
          <w:fldChar w:fldCharType="end"/>
        </w:r>
      </w:hyperlink>
    </w:p>
    <w:p w14:paraId="2491AFB3" w14:textId="2B1F98F2"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1" w:history="1">
        <w:r w:rsidRPr="00A17490">
          <w:rPr>
            <w:rStyle w:val="Hyperlink"/>
            <w:rFonts w:ascii="Calibri Light" w:hAnsi="Calibri Light"/>
            <w:noProof/>
          </w:rPr>
          <w:t>Figure 3: Toy Example for Safety Annex and AGREE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_Toc46743881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9</w:t>
        </w:r>
        <w:r w:rsidRPr="00A17490">
          <w:rPr>
            <w:rFonts w:ascii="Calibri Light" w:hAnsi="Calibri Light"/>
            <w:noProof/>
            <w:webHidden/>
          </w:rPr>
          <w:fldChar w:fldCharType="end"/>
        </w:r>
      </w:hyperlink>
    </w:p>
    <w:p w14:paraId="040E2C8A" w14:textId="0EA517A4"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2" w:history="1">
        <w:r w:rsidRPr="00A17490">
          <w:rPr>
            <w:rStyle w:val="Hyperlink"/>
            <w:rFonts w:ascii="Calibri Light" w:hAnsi="Calibri Light"/>
            <w:noProof/>
          </w:rPr>
          <w:t>Figure 4: AADL Code for Toy Example with AGREE and Safety Annexes</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_Toc46743882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11</w:t>
        </w:r>
        <w:r w:rsidRPr="00A17490">
          <w:rPr>
            <w:rFonts w:ascii="Calibri Light" w:hAnsi="Calibri Light"/>
            <w:noProof/>
            <w:webHidden/>
          </w:rPr>
          <w:fldChar w:fldCharType="end"/>
        </w:r>
      </w:hyperlink>
    </w:p>
    <w:p w14:paraId="2ECF5AB0" w14:textId="2C0587DC"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3" w:history="1">
        <w:r w:rsidRPr="00A17490">
          <w:rPr>
            <w:rStyle w:val="Hyperlink"/>
            <w:rFonts w:ascii="Calibri Light" w:hAnsi="Calibri Light"/>
            <w:noProof/>
          </w:rPr>
          <w:t>Figure 5: Fault Hypothesis 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_Toc46743883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11</w:t>
        </w:r>
        <w:r w:rsidRPr="00A17490">
          <w:rPr>
            <w:rFonts w:ascii="Calibri Light" w:hAnsi="Calibri Light"/>
            <w:noProof/>
            <w:webHidden/>
          </w:rPr>
          <w:fldChar w:fldCharType="end"/>
        </w:r>
      </w:hyperlink>
    </w:p>
    <w:p w14:paraId="63D6E063" w14:textId="16E7F2A4"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4" w:history="1">
        <w:r w:rsidRPr="00A17490">
          <w:rPr>
            <w:rStyle w:val="Hyperlink"/>
            <w:rFonts w:ascii="Calibri Light" w:hAnsi="Calibri Light"/>
            <w:noProof/>
          </w:rPr>
          <w:t>Figure 6: Import Menu Option</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_Toc46743884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12</w:t>
        </w:r>
        <w:r w:rsidRPr="00A17490">
          <w:rPr>
            <w:rFonts w:ascii="Calibri Light" w:hAnsi="Calibri Light"/>
            <w:noProof/>
            <w:webHidden/>
          </w:rPr>
          <w:fldChar w:fldCharType="end"/>
        </w:r>
      </w:hyperlink>
    </w:p>
    <w:p w14:paraId="456B169F" w14:textId="184F7B42"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5" w:history="1">
        <w:r w:rsidRPr="00A17490">
          <w:rPr>
            <w:rStyle w:val="Hyperlink"/>
            <w:rFonts w:ascii="Calibri Light" w:hAnsi="Calibri Light"/>
            <w:noProof/>
          </w:rPr>
          <w:t>Figure 7: Importing Toy Example Project</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_Toc46743885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13</w:t>
        </w:r>
        <w:r w:rsidRPr="00A17490">
          <w:rPr>
            <w:rFonts w:ascii="Calibri Light" w:hAnsi="Calibri Light"/>
            <w:noProof/>
            <w:webHidden/>
          </w:rPr>
          <w:fldChar w:fldCharType="end"/>
        </w:r>
      </w:hyperlink>
    </w:p>
    <w:p w14:paraId="384FB7BD" w14:textId="7A2C8640"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6" w:history="1">
        <w:r w:rsidRPr="00A17490">
          <w:rPr>
            <w:rStyle w:val="Hyperlink"/>
            <w:rFonts w:ascii="Calibri Light" w:hAnsi="Calibri Light"/>
            <w:noProof/>
          </w:rPr>
          <w:t>Figure 8: Workspace After Importing Toy 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_Toc46743886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14</w:t>
        </w:r>
        <w:r w:rsidRPr="00A17490">
          <w:rPr>
            <w:rFonts w:ascii="Calibri Light" w:hAnsi="Calibri Light"/>
            <w:noProof/>
            <w:webHidden/>
          </w:rPr>
          <w:fldChar w:fldCharType="end"/>
        </w:r>
      </w:hyperlink>
    </w:p>
    <w:p w14:paraId="6548AFAA" w14:textId="2F6DE5AF"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7" w:history="1">
        <w:r w:rsidRPr="00A17490">
          <w:rPr>
            <w:rStyle w:val="Hyperlink"/>
            <w:rFonts w:ascii="Calibri Light" w:hAnsi="Calibri Light"/>
            <w:noProof/>
          </w:rPr>
          <w:t>Figure 9: AGREE and Safety Analysis Dropdown Menu</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_Toc46743887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15</w:t>
        </w:r>
        <w:r w:rsidRPr="00A17490">
          <w:rPr>
            <w:rFonts w:ascii="Calibri Light" w:hAnsi="Calibri Light"/>
            <w:noProof/>
            <w:webHidden/>
          </w:rPr>
          <w:fldChar w:fldCharType="end"/>
        </w:r>
      </w:hyperlink>
    </w:p>
    <w:p w14:paraId="3087FD14" w14:textId="7267AA60"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8" w:history="1">
        <w:r w:rsidRPr="00A17490">
          <w:rPr>
            <w:rStyle w:val="Hyperlink"/>
            <w:rFonts w:ascii="Calibri Light" w:hAnsi="Calibri Light"/>
            <w:noProof/>
          </w:rPr>
          <w:t>Figure 10:AGREE Verification Results</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_Toc46743888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15</w:t>
        </w:r>
        <w:r w:rsidRPr="00A17490">
          <w:rPr>
            <w:rFonts w:ascii="Calibri Light" w:hAnsi="Calibri Light"/>
            <w:noProof/>
            <w:webHidden/>
          </w:rPr>
          <w:fldChar w:fldCharType="end"/>
        </w:r>
      </w:hyperlink>
    </w:p>
    <w:p w14:paraId="6C04A674" w14:textId="0DA4F3F9"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89" w:history="1">
        <w:r w:rsidRPr="00A17490">
          <w:rPr>
            <w:rStyle w:val="Hyperlink"/>
            <w:rFonts w:ascii="Calibri Light" w:hAnsi="Calibri Light"/>
            <w:noProof/>
          </w:rPr>
          <w:t>Figure 11: Counterexample from Safety Analysis</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_Toc46743889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16</w:t>
        </w:r>
        <w:r w:rsidRPr="00A17490">
          <w:rPr>
            <w:rFonts w:ascii="Calibri Light" w:hAnsi="Calibri Light"/>
            <w:noProof/>
            <w:webHidden/>
          </w:rPr>
          <w:fldChar w:fldCharType="end"/>
        </w:r>
      </w:hyperlink>
    </w:p>
    <w:p w14:paraId="0972A735" w14:textId="1105B642"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0" w:history="1">
        <w:r w:rsidRPr="00A17490">
          <w:rPr>
            <w:rStyle w:val="Hyperlink"/>
            <w:rFonts w:ascii="Calibri Light" w:hAnsi="Calibri Light"/>
            <w:noProof/>
          </w:rPr>
          <w:t>Figure 12: Generated Excel File for Counterexample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_Toc46743890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17</w:t>
        </w:r>
        <w:r w:rsidRPr="00A17490">
          <w:rPr>
            <w:rFonts w:ascii="Calibri Light" w:hAnsi="Calibri Light"/>
            <w:noProof/>
            <w:webHidden/>
          </w:rPr>
          <w:fldChar w:fldCharType="end"/>
        </w:r>
      </w:hyperlink>
    </w:p>
    <w:p w14:paraId="0E85417F" w14:textId="3E010AF3"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1" w:history="1">
        <w:r w:rsidRPr="00A17490">
          <w:rPr>
            <w:rStyle w:val="Hyperlink"/>
            <w:rFonts w:ascii="Calibri Light" w:hAnsi="Calibri Light"/>
            <w:noProof/>
          </w:rPr>
          <w:t>Figure 13: Medical Device 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_Toc46743891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21</w:t>
        </w:r>
        <w:r w:rsidRPr="00A17490">
          <w:rPr>
            <w:rFonts w:ascii="Calibri Light" w:hAnsi="Calibri Light"/>
            <w:noProof/>
            <w:webHidden/>
          </w:rPr>
          <w:fldChar w:fldCharType="end"/>
        </w:r>
      </w:hyperlink>
    </w:p>
    <w:p w14:paraId="292E632E" w14:textId="2AE85362"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2" w:history="1">
        <w:r w:rsidRPr="00A17490">
          <w:rPr>
            <w:rStyle w:val="Hyperlink"/>
            <w:rFonts w:ascii="Calibri Light" w:hAnsi="Calibri Light"/>
            <w:noProof/>
          </w:rPr>
          <w:t>Figure 14: Safety Annex Grammar</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_Toc46743892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22</w:t>
        </w:r>
        <w:r w:rsidRPr="00A17490">
          <w:rPr>
            <w:rFonts w:ascii="Calibri Light" w:hAnsi="Calibri Light"/>
            <w:noProof/>
            <w:webHidden/>
          </w:rPr>
          <w:fldChar w:fldCharType="end"/>
        </w:r>
      </w:hyperlink>
    </w:p>
    <w:p w14:paraId="739F9E78" w14:textId="46D9F21C"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3" w:history="1">
        <w:r w:rsidRPr="00A17490">
          <w:rPr>
            <w:rStyle w:val="Hyperlink"/>
            <w:rFonts w:ascii="Calibri Light" w:hAnsi="Calibri Light" w:cstheme="majorHAnsi"/>
            <w:noProof/>
          </w:rPr>
          <w:t>Figure 15: Toy Example System A</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_Toc46743893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23</w:t>
        </w:r>
        <w:r w:rsidRPr="00A17490">
          <w:rPr>
            <w:rFonts w:ascii="Calibri Light" w:hAnsi="Calibri Light"/>
            <w:noProof/>
            <w:webHidden/>
          </w:rPr>
          <w:fldChar w:fldCharType="end"/>
        </w:r>
      </w:hyperlink>
    </w:p>
    <w:p w14:paraId="4D8F5BBA" w14:textId="5A6F7D8A"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4" w:history="1">
        <w:r w:rsidRPr="00A17490">
          <w:rPr>
            <w:rStyle w:val="Hyperlink"/>
            <w:rFonts w:ascii="Calibri Light" w:hAnsi="Calibri Light" w:cstheme="majorHAnsi"/>
            <w:noProof/>
          </w:rPr>
          <w:t>Figure 16: Toy Example System A Safety Annex</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_Toc46743894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24</w:t>
        </w:r>
        <w:r w:rsidRPr="00A17490">
          <w:rPr>
            <w:rFonts w:ascii="Calibri Light" w:hAnsi="Calibri Light"/>
            <w:noProof/>
            <w:webHidden/>
          </w:rPr>
          <w:fldChar w:fldCharType="end"/>
        </w:r>
      </w:hyperlink>
    </w:p>
    <w:p w14:paraId="0FBECB69" w14:textId="082BB347"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5" w:history="1">
        <w:r w:rsidRPr="00A17490">
          <w:rPr>
            <w:rStyle w:val="Hyperlink"/>
            <w:rFonts w:ascii="Calibri Light" w:hAnsi="Calibri Light"/>
            <w:noProof/>
          </w:rPr>
          <w:t>Figure 17: Fault Node Definition</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_Toc46743895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24</w:t>
        </w:r>
        <w:r w:rsidRPr="00A17490">
          <w:rPr>
            <w:rFonts w:ascii="Calibri Light" w:hAnsi="Calibri Light"/>
            <w:noProof/>
            <w:webHidden/>
          </w:rPr>
          <w:fldChar w:fldCharType="end"/>
        </w:r>
      </w:hyperlink>
    </w:p>
    <w:p w14:paraId="258E30A5" w14:textId="6988B781"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6" w:history="1">
        <w:r w:rsidRPr="00A17490">
          <w:rPr>
            <w:rStyle w:val="Hyperlink"/>
            <w:rFonts w:ascii="Calibri Light" w:hAnsi="Calibri Light"/>
            <w:noProof/>
          </w:rPr>
          <w:t>Figure 18: Fault node wrapping output of AADL component</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_Toc46743896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25</w:t>
        </w:r>
        <w:r w:rsidRPr="00A17490">
          <w:rPr>
            <w:rFonts w:ascii="Calibri Light" w:hAnsi="Calibri Light"/>
            <w:noProof/>
            <w:webHidden/>
          </w:rPr>
          <w:fldChar w:fldCharType="end"/>
        </w:r>
      </w:hyperlink>
    </w:p>
    <w:p w14:paraId="5AECF7F1" w14:textId="32DEE32C"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7" w:history="1">
        <w:r w:rsidRPr="00A17490">
          <w:rPr>
            <w:rStyle w:val="Hyperlink"/>
            <w:rFonts w:ascii="Calibri Light" w:hAnsi="Calibri Light"/>
            <w:noProof/>
          </w:rPr>
          <w:t>Figure 19: Sender-Receiver AADL Model</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_Toc46743897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27</w:t>
        </w:r>
        <w:r w:rsidRPr="00A17490">
          <w:rPr>
            <w:rFonts w:ascii="Calibri Light" w:hAnsi="Calibri Light"/>
            <w:noProof/>
            <w:webHidden/>
          </w:rPr>
          <w:fldChar w:fldCharType="end"/>
        </w:r>
      </w:hyperlink>
    </w:p>
    <w:p w14:paraId="4FF0B5C3" w14:textId="37FFC957"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8" w:history="1">
        <w:r w:rsidRPr="00A17490">
          <w:rPr>
            <w:rStyle w:val="Hyperlink"/>
            <w:rFonts w:ascii="Calibri Light" w:hAnsi="Calibri Light" w:cstheme="majorHAnsi"/>
            <w:noProof/>
          </w:rPr>
          <w:t>Figure 20: Fault Statement With Asymmetric Propagate Type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_Toc46743898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27</w:t>
        </w:r>
        <w:r w:rsidRPr="00A17490">
          <w:rPr>
            <w:rFonts w:ascii="Calibri Light" w:hAnsi="Calibri Light"/>
            <w:noProof/>
            <w:webHidden/>
          </w:rPr>
          <w:fldChar w:fldCharType="end"/>
        </w:r>
      </w:hyperlink>
    </w:p>
    <w:p w14:paraId="6079D22E" w14:textId="5E91BC17"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899" w:history="1">
        <w:r w:rsidRPr="00A17490">
          <w:rPr>
            <w:rStyle w:val="Hyperlink"/>
            <w:rFonts w:ascii="Calibri Light" w:hAnsi="Calibri Light"/>
            <w:noProof/>
          </w:rPr>
          <w:t>Figure 21: Propagation Statement 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_Toc46743899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28</w:t>
        </w:r>
        <w:r w:rsidRPr="00A17490">
          <w:rPr>
            <w:rFonts w:ascii="Calibri Light" w:hAnsi="Calibri Light"/>
            <w:noProof/>
            <w:webHidden/>
          </w:rPr>
          <w:fldChar w:fldCharType="end"/>
        </w:r>
      </w:hyperlink>
    </w:p>
    <w:p w14:paraId="3C810E78" w14:textId="18220C4A"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0" w:history="1">
        <w:r w:rsidRPr="00A17490">
          <w:rPr>
            <w:rStyle w:val="Hyperlink"/>
            <w:rFonts w:ascii="Calibri Light" w:hAnsi="Calibri Light"/>
            <w:noProof/>
          </w:rPr>
          <w:t>Figure 22: Max N Fault Threshold 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_Toc46743900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30</w:t>
        </w:r>
        <w:r w:rsidRPr="00A17490">
          <w:rPr>
            <w:rFonts w:ascii="Calibri Light" w:hAnsi="Calibri Light"/>
            <w:noProof/>
            <w:webHidden/>
          </w:rPr>
          <w:fldChar w:fldCharType="end"/>
        </w:r>
      </w:hyperlink>
    </w:p>
    <w:p w14:paraId="3E14F0AE" w14:textId="156A746F"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1" w:history="1">
        <w:r w:rsidRPr="00A17490">
          <w:rPr>
            <w:rStyle w:val="Hyperlink"/>
            <w:rFonts w:ascii="Calibri Light" w:hAnsi="Calibri Light"/>
            <w:noProof/>
          </w:rPr>
          <w:t>Figure 23: Probability Threshold 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_Toc46743901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31</w:t>
        </w:r>
        <w:r w:rsidRPr="00A17490">
          <w:rPr>
            <w:rFonts w:ascii="Calibri Light" w:hAnsi="Calibri Light"/>
            <w:noProof/>
            <w:webHidden/>
          </w:rPr>
          <w:fldChar w:fldCharType="end"/>
        </w:r>
      </w:hyperlink>
    </w:p>
    <w:p w14:paraId="446209F1" w14:textId="69226FE4"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2" w:history="1">
        <w:r w:rsidRPr="00A17490">
          <w:rPr>
            <w:rStyle w:val="Hyperlink"/>
            <w:rFonts w:ascii="Calibri Light" w:hAnsi="Calibri Light"/>
            <w:noProof/>
          </w:rPr>
          <w:t>Figure 24: Hardware Fault Statement</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_Toc46743902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33</w:t>
        </w:r>
        <w:r w:rsidRPr="00A17490">
          <w:rPr>
            <w:rFonts w:ascii="Calibri Light" w:hAnsi="Calibri Light"/>
            <w:noProof/>
            <w:webHidden/>
          </w:rPr>
          <w:fldChar w:fldCharType="end"/>
        </w:r>
      </w:hyperlink>
    </w:p>
    <w:p w14:paraId="00244E60" w14:textId="395FCBF4"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3" w:history="1">
        <w:r w:rsidRPr="00A17490">
          <w:rPr>
            <w:rStyle w:val="Hyperlink"/>
            <w:rFonts w:ascii="Calibri Light" w:hAnsi="Calibri Light"/>
            <w:noProof/>
          </w:rPr>
          <w:t>Figure 25: Sensor Example Architecture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_Toc46743903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37</w:t>
        </w:r>
        <w:r w:rsidRPr="00A17490">
          <w:rPr>
            <w:rFonts w:ascii="Calibri Light" w:hAnsi="Calibri Light"/>
            <w:noProof/>
            <w:webHidden/>
          </w:rPr>
          <w:fldChar w:fldCharType="end"/>
        </w:r>
      </w:hyperlink>
    </w:p>
    <w:p w14:paraId="0BDF7AF7" w14:textId="070184F9"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4" w:history="1">
        <w:r w:rsidRPr="00A17490">
          <w:rPr>
            <w:rStyle w:val="Hyperlink"/>
            <w:rFonts w:ascii="Calibri Light" w:hAnsi="Calibri Light"/>
            <w:noProof/>
          </w:rPr>
          <w:t>Figure 26: AADL and AGREE Sensor Subcomponent</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_Toc46743904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38</w:t>
        </w:r>
        <w:r w:rsidRPr="00A17490">
          <w:rPr>
            <w:rFonts w:ascii="Calibri Light" w:hAnsi="Calibri Light"/>
            <w:noProof/>
            <w:webHidden/>
          </w:rPr>
          <w:fldChar w:fldCharType="end"/>
        </w:r>
      </w:hyperlink>
    </w:p>
    <w:p w14:paraId="177D1127" w14:textId="3DB6ECB1"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5" w:history="1">
        <w:r w:rsidRPr="00A17490">
          <w:rPr>
            <w:rStyle w:val="Hyperlink"/>
            <w:rFonts w:ascii="Calibri Light" w:hAnsi="Calibri Light"/>
            <w:noProof/>
          </w:rPr>
          <w:t>Figure 27: Top Level Reactor System and Top Level Property</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_Toc46743905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38</w:t>
        </w:r>
        <w:r w:rsidRPr="00A17490">
          <w:rPr>
            <w:rFonts w:ascii="Calibri Light" w:hAnsi="Calibri Light"/>
            <w:noProof/>
            <w:webHidden/>
          </w:rPr>
          <w:fldChar w:fldCharType="end"/>
        </w:r>
      </w:hyperlink>
    </w:p>
    <w:p w14:paraId="3407C898" w14:textId="09F4D906"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6" w:history="1">
        <w:r w:rsidRPr="00A17490">
          <w:rPr>
            <w:rStyle w:val="Hyperlink"/>
            <w:rFonts w:ascii="Calibri Light" w:hAnsi="Calibri Light"/>
            <w:noProof/>
          </w:rPr>
          <w:t>Figure 28: Fault Definition for Pressure Sensor</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_Toc46743906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38</w:t>
        </w:r>
        <w:r w:rsidRPr="00A17490">
          <w:rPr>
            <w:rFonts w:ascii="Calibri Light" w:hAnsi="Calibri Light"/>
            <w:noProof/>
            <w:webHidden/>
          </w:rPr>
          <w:fldChar w:fldCharType="end"/>
        </w:r>
      </w:hyperlink>
    </w:p>
    <w:p w14:paraId="29A74C18" w14:textId="21D3B8C4"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7" w:history="1">
        <w:r w:rsidRPr="00A17490">
          <w:rPr>
            <w:rStyle w:val="Hyperlink"/>
            <w:rFonts w:ascii="Calibri Light" w:hAnsi="Calibri Light"/>
            <w:noProof/>
          </w:rPr>
          <w:t>Figure 29: Fault Node Definition for Sensor Fault</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_Toc46743907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39</w:t>
        </w:r>
        <w:r w:rsidRPr="00A17490">
          <w:rPr>
            <w:rFonts w:ascii="Calibri Light" w:hAnsi="Calibri Light"/>
            <w:noProof/>
            <w:webHidden/>
          </w:rPr>
          <w:fldChar w:fldCharType="end"/>
        </w:r>
      </w:hyperlink>
    </w:p>
    <w:p w14:paraId="121F00E3" w14:textId="7312A8ED"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8" w:history="1">
        <w:r w:rsidRPr="00A17490">
          <w:rPr>
            <w:rStyle w:val="Hyperlink"/>
            <w:rFonts w:ascii="Calibri Light" w:hAnsi="Calibri Light"/>
            <w:noProof/>
          </w:rPr>
          <w:t>Figure 30: Subcomponent Organization of Sensor System</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_Toc46743908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39</w:t>
        </w:r>
        <w:r w:rsidRPr="00A17490">
          <w:rPr>
            <w:rFonts w:ascii="Calibri Light" w:hAnsi="Calibri Light"/>
            <w:noProof/>
            <w:webHidden/>
          </w:rPr>
          <w:fldChar w:fldCharType="end"/>
        </w:r>
      </w:hyperlink>
    </w:p>
    <w:p w14:paraId="4A71BD39" w14:textId="23244B64"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09" w:history="1">
        <w:r w:rsidRPr="00A17490">
          <w:rPr>
            <w:rStyle w:val="Hyperlink"/>
            <w:rFonts w:ascii="Calibri Light" w:hAnsi="Calibri Light"/>
            <w:noProof/>
          </w:rPr>
          <w:t>Figure 31: Verification Results for Max 2 Faults on Sensor 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_Toc46743909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41</w:t>
        </w:r>
        <w:r w:rsidRPr="00A17490">
          <w:rPr>
            <w:rFonts w:ascii="Calibri Light" w:hAnsi="Calibri Light"/>
            <w:noProof/>
            <w:webHidden/>
          </w:rPr>
          <w:fldChar w:fldCharType="end"/>
        </w:r>
      </w:hyperlink>
    </w:p>
    <w:p w14:paraId="0875111C" w14:textId="0BF302BC"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10" w:history="1">
        <w:r w:rsidRPr="00A17490">
          <w:rPr>
            <w:rStyle w:val="Hyperlink"/>
            <w:rFonts w:ascii="Calibri Light" w:hAnsi="Calibri Light"/>
            <w:noProof/>
          </w:rPr>
          <w:t>Figure 32: Counterexample from Sensor Analysis with 2 Faults Active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_Toc46743910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41</w:t>
        </w:r>
        <w:r w:rsidRPr="00A17490">
          <w:rPr>
            <w:rFonts w:ascii="Calibri Light" w:hAnsi="Calibri Light"/>
            <w:noProof/>
            <w:webHidden/>
          </w:rPr>
          <w:fldChar w:fldCharType="end"/>
        </w:r>
      </w:hyperlink>
    </w:p>
    <w:p w14:paraId="0E1E0F6E" w14:textId="272D82AF"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11" w:history="1">
        <w:r w:rsidRPr="00A17490">
          <w:rPr>
            <w:rStyle w:val="Hyperlink"/>
            <w:rFonts w:ascii="Calibri Light" w:hAnsi="Calibri Light"/>
            <w:noProof/>
          </w:rPr>
          <w:t>Figure 33: Asymmetric Fault Implementation Strategy</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_Toc46743911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45</w:t>
        </w:r>
        <w:r w:rsidRPr="00A17490">
          <w:rPr>
            <w:rFonts w:ascii="Calibri Light" w:hAnsi="Calibri Light"/>
            <w:noProof/>
            <w:webHidden/>
          </w:rPr>
          <w:fldChar w:fldCharType="end"/>
        </w:r>
      </w:hyperlink>
    </w:p>
    <w:p w14:paraId="3242A18A" w14:textId="4EA54769"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12" w:history="1">
        <w:r w:rsidRPr="00A17490">
          <w:rPr>
            <w:rStyle w:val="Hyperlink"/>
            <w:rFonts w:ascii="Calibri Light" w:hAnsi="Calibri Light"/>
            <w:noProof/>
          </w:rPr>
          <w:t>Figure 34: Color Exchange Architecture  for Asymmetric Modeling and Mitigation</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_Toc46743912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47</w:t>
        </w:r>
        <w:r w:rsidRPr="00A17490">
          <w:rPr>
            <w:rFonts w:ascii="Calibri Light" w:hAnsi="Calibri Light"/>
            <w:noProof/>
            <w:webHidden/>
          </w:rPr>
          <w:fldChar w:fldCharType="end"/>
        </w:r>
      </w:hyperlink>
    </w:p>
    <w:p w14:paraId="413BF5E9" w14:textId="53139330"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13" w:history="1">
        <w:r w:rsidRPr="00A17490">
          <w:rPr>
            <w:rStyle w:val="Hyperlink"/>
            <w:rFonts w:ascii="Calibri Light" w:hAnsi="Calibri Light"/>
            <w:noProof/>
          </w:rPr>
          <w:t>Figure 35: PID Example Architecture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_Toc46743913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50</w:t>
        </w:r>
        <w:r w:rsidRPr="00A17490">
          <w:rPr>
            <w:rFonts w:ascii="Calibri Light" w:hAnsi="Calibri Light"/>
            <w:noProof/>
            <w:webHidden/>
          </w:rPr>
          <w:fldChar w:fldCharType="end"/>
        </w:r>
      </w:hyperlink>
    </w:p>
    <w:p w14:paraId="3455D020" w14:textId="5D36657B"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14" w:history="1">
        <w:r w:rsidRPr="00A17490">
          <w:rPr>
            <w:rStyle w:val="Hyperlink"/>
            <w:rFonts w:ascii="Calibri Light" w:hAnsi="Calibri Light"/>
            <w:noProof/>
          </w:rPr>
          <w:t>Figure 36: Outputs for Node in PID 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_Toc46743914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52</w:t>
        </w:r>
        <w:r w:rsidRPr="00A17490">
          <w:rPr>
            <w:rFonts w:ascii="Calibri Light" w:hAnsi="Calibri Light"/>
            <w:noProof/>
            <w:webHidden/>
          </w:rPr>
          <w:fldChar w:fldCharType="end"/>
        </w:r>
      </w:hyperlink>
    </w:p>
    <w:p w14:paraId="5B1E255A" w14:textId="53CF6291"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15" w:history="1">
        <w:r w:rsidRPr="00A17490">
          <w:rPr>
            <w:rStyle w:val="Hyperlink"/>
            <w:rFonts w:ascii="Calibri Light" w:hAnsi="Calibri Light"/>
            <w:noProof/>
          </w:rPr>
          <w:t>Figure 37: Different Return Types on Single Output</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_Toc46743915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54</w:t>
        </w:r>
        <w:r w:rsidRPr="00A17490">
          <w:rPr>
            <w:rFonts w:ascii="Calibri Light" w:hAnsi="Calibri Light"/>
            <w:noProof/>
            <w:webHidden/>
          </w:rPr>
          <w:fldChar w:fldCharType="end"/>
        </w:r>
      </w:hyperlink>
    </w:p>
    <w:p w14:paraId="2E8BE3B5" w14:textId="4EE3DE5B"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16" w:history="1">
        <w:r w:rsidRPr="00A17490">
          <w:rPr>
            <w:rStyle w:val="Hyperlink"/>
            <w:rFonts w:ascii="Calibri Light" w:hAnsi="Calibri Light"/>
            <w:noProof/>
          </w:rPr>
          <w:t>Figure 38: Lustre Error Output</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_Toc46743916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55</w:t>
        </w:r>
        <w:r w:rsidRPr="00A17490">
          <w:rPr>
            <w:rFonts w:ascii="Calibri Light" w:hAnsi="Calibri Light"/>
            <w:noProof/>
            <w:webHidden/>
          </w:rPr>
          <w:fldChar w:fldCharType="end"/>
        </w:r>
      </w:hyperlink>
    </w:p>
    <w:p w14:paraId="47AB73D1" w14:textId="1D5D05B5" w:rsidR="00A17490" w:rsidRPr="00A17490" w:rsidRDefault="00A17490">
      <w:pPr>
        <w:pStyle w:val="TableofFigures"/>
        <w:tabs>
          <w:tab w:val="right" w:leader="dot" w:pos="9350"/>
        </w:tabs>
        <w:rPr>
          <w:rFonts w:ascii="Calibri Light" w:eastAsiaTheme="minorEastAsia" w:hAnsi="Calibri Light" w:cstheme="minorBidi"/>
          <w:noProof/>
          <w:color w:val="auto"/>
          <w:sz w:val="22"/>
          <w:szCs w:val="22"/>
        </w:rPr>
      </w:pPr>
      <w:hyperlink w:anchor="_Toc46743917" w:history="1">
        <w:r w:rsidRPr="00A17490">
          <w:rPr>
            <w:rStyle w:val="Hyperlink"/>
            <w:rFonts w:ascii="Calibri Light" w:hAnsi="Calibri Light"/>
            <w:noProof/>
          </w:rPr>
          <w:t>Figure 39: Hierarchical Causal Factors Output for Toy Example</w:t>
        </w:r>
        <w:r w:rsidRPr="00A17490">
          <w:rPr>
            <w:rFonts w:ascii="Calibri Light" w:hAnsi="Calibri Light"/>
            <w:noProof/>
            <w:webHidden/>
          </w:rPr>
          <w:tab/>
        </w:r>
        <w:r w:rsidRPr="00A17490">
          <w:rPr>
            <w:rFonts w:ascii="Calibri Light" w:hAnsi="Calibri Light"/>
            <w:noProof/>
            <w:webHidden/>
          </w:rPr>
          <w:fldChar w:fldCharType="begin"/>
        </w:r>
        <w:r w:rsidRPr="00A17490">
          <w:rPr>
            <w:rFonts w:ascii="Calibri Light" w:hAnsi="Calibri Light"/>
            <w:noProof/>
            <w:webHidden/>
          </w:rPr>
          <w:instrText xml:space="preserve"> PAGEREF _Toc46743917 \h </w:instrText>
        </w:r>
        <w:r w:rsidRPr="00A17490">
          <w:rPr>
            <w:rFonts w:ascii="Calibri Light" w:hAnsi="Calibri Light"/>
            <w:noProof/>
            <w:webHidden/>
          </w:rPr>
        </w:r>
        <w:r w:rsidRPr="00A17490">
          <w:rPr>
            <w:rFonts w:ascii="Calibri Light" w:hAnsi="Calibri Light"/>
            <w:noProof/>
            <w:webHidden/>
          </w:rPr>
          <w:fldChar w:fldCharType="separate"/>
        </w:r>
        <w:r w:rsidRPr="00A17490">
          <w:rPr>
            <w:rFonts w:ascii="Calibri Light" w:hAnsi="Calibri Light"/>
            <w:noProof/>
            <w:webHidden/>
          </w:rPr>
          <w:t>56</w:t>
        </w:r>
        <w:r w:rsidRPr="00A17490">
          <w:rPr>
            <w:rFonts w:ascii="Calibri Light" w:hAnsi="Calibri Light"/>
            <w:noProof/>
            <w:webHidden/>
          </w:rPr>
          <w:fldChar w:fldCharType="end"/>
        </w:r>
      </w:hyperlink>
    </w:p>
    <w:p w14:paraId="7BD2BA3F" w14:textId="703C3C3E" w:rsidR="00025792" w:rsidRPr="00A17490" w:rsidRDefault="00A75C31" w:rsidP="00025792">
      <w:pPr>
        <w:rPr>
          <w:rFonts w:ascii="Calibri Light" w:hAnsi="Calibri Light" w:cstheme="majorHAnsi"/>
        </w:rPr>
      </w:pPr>
      <w:r w:rsidRPr="00A17490">
        <w:rPr>
          <w:rFonts w:ascii="Calibri Light" w:hAnsi="Calibri Light" w:cstheme="majorHAnsi"/>
        </w:rPr>
        <w:fldChar w:fldCharType="end"/>
      </w:r>
      <w:bookmarkStart w:id="0" w:name="_GoBack"/>
      <w:bookmarkEnd w:id="0"/>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A17490">
        <w:rPr>
          <w:rFonts w:ascii="Calibri Light" w:hAnsi="Calibri Light" w:cstheme="majorHAnsi"/>
        </w:rPr>
        <w:lastRenderedPageBreak/>
        <w:br w:type="page"/>
      </w:r>
    </w:p>
    <w:p w14:paraId="40EBD683" w14:textId="4AA09110" w:rsidR="00792A4F" w:rsidRDefault="00792A4F" w:rsidP="00792A4F">
      <w:pPr>
        <w:pStyle w:val="Heading1"/>
      </w:pPr>
      <w:bookmarkStart w:id="1" w:name="_Toc20743982"/>
      <w:bookmarkStart w:id="2" w:name="_Toc30344221"/>
      <w:bookmarkStart w:id="3" w:name="_Toc46743837"/>
      <w:r>
        <w:lastRenderedPageBreak/>
        <w:t>Introduction</w:t>
      </w:r>
      <w:bookmarkEnd w:id="1"/>
      <w:bookmarkEnd w:id="2"/>
      <w:bookmarkEnd w:id="3"/>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88B53C9"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304E4F" w:rsidRPr="00304E4F">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4" w:name="_Toc20743983"/>
      <w:bookmarkStart w:id="5" w:name="_Toc30344222"/>
      <w:bookmarkStart w:id="6" w:name="_Toc46743838"/>
      <w:proofErr w:type="spellStart"/>
      <w:r>
        <w:t>Github</w:t>
      </w:r>
      <w:proofErr w:type="spellEnd"/>
      <w:r>
        <w:t xml:space="preserve"> Repositories</w:t>
      </w:r>
      <w:bookmarkEnd w:id="4"/>
      <w:bookmarkEnd w:id="5"/>
      <w:bookmarkEnd w:id="6"/>
    </w:p>
    <w:p w14:paraId="5175C475" w14:textId="077A0149"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6E8FFB26"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4A2D266" w:rsidR="000F1278" w:rsidRDefault="000937E5"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bookmarkStart w:id="7" w:name="_Toc46743839"/>
      <w:r>
        <w:t>Document Overview</w:t>
      </w:r>
      <w:bookmarkEnd w:id="7"/>
    </w:p>
    <w:p w14:paraId="650F79F0" w14:textId="7DD75B0E"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8" w:name="_Toc20744031"/>
      <w:bookmarkStart w:id="9" w:name="_Toc30344270"/>
      <w:bookmarkStart w:id="10" w:name="_Ref39224847"/>
      <w:bookmarkStart w:id="11" w:name="_Toc46743840"/>
      <w:r>
        <w:lastRenderedPageBreak/>
        <w:t>Installations: Safety Annex, AGREE, AADL</w:t>
      </w:r>
      <w:bookmarkEnd w:id="8"/>
      <w:bookmarkEnd w:id="9"/>
      <w:bookmarkEnd w:id="10"/>
      <w:bookmarkEnd w:id="11"/>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2" w:name="_Toc20744032"/>
      <w:bookmarkStart w:id="13" w:name="_Toc30344271"/>
      <w:bookmarkStart w:id="14" w:name="_Toc46743841"/>
      <w:r>
        <w:t>Tool Suite Overview</w:t>
      </w:r>
      <w:bookmarkEnd w:id="12"/>
      <w:bookmarkEnd w:id="13"/>
      <w:bookmarkEnd w:id="14"/>
    </w:p>
    <w:p w14:paraId="451805F4" w14:textId="046F40F8"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then queries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to perform the verification.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invokes a backend Satisfiability Modulo Theories (SMT) solver (e.g., </w:t>
      </w:r>
      <w:proofErr w:type="spellStart"/>
      <w:r w:rsidRPr="008D075C">
        <w:rPr>
          <w:rFonts w:asciiTheme="majorHAnsi" w:eastAsia="Calibri" w:hAnsiTheme="majorHAnsi" w:cs="Calibri"/>
        </w:rPr>
        <w:t>Yices</w:t>
      </w:r>
      <w:proofErr w:type="spellEnd"/>
      <w:r w:rsidRPr="008D075C">
        <w:rPr>
          <w:rFonts w:asciiTheme="majorHAnsi" w:eastAsia="Calibri" w:hAnsiTheme="majorHAnsi" w:cs="Calibri"/>
        </w:rPr>
        <w:t xml:space="preserve"> </w:t>
      </w:r>
      <w:proofErr w:type="gramStart"/>
      <w:r w:rsidRPr="008D075C">
        <w:rPr>
          <w:rFonts w:asciiTheme="majorHAnsi" w:eastAsia="Calibri" w:hAnsiTheme="majorHAnsi" w:cs="Calibri"/>
        </w:rPr>
        <w:t>or  Z</w:t>
      </w:r>
      <w:proofErr w:type="gramEnd"/>
      <w:r w:rsidRPr="008D075C">
        <w:rPr>
          <w:rFonts w:asciiTheme="majorHAnsi" w:eastAsia="Calibri" w:hAnsiTheme="majorHAnsi" w:cs="Calibri"/>
        </w:rPr>
        <w:t xml:space="preserve">3) to validate if the guarantees are valid in the compositional setting. The safety annex uses an extension point in AGREE to access the AGREE program and insert the faults into the AGREE contracts. Then that program is translated into </w:t>
      </w:r>
      <w:proofErr w:type="spellStart"/>
      <w:r w:rsidRPr="008D075C">
        <w:rPr>
          <w:rFonts w:asciiTheme="majorHAnsi" w:eastAsia="Calibri" w:hAnsiTheme="majorHAnsi" w:cs="Calibri"/>
        </w:rPr>
        <w:t>Lustre</w:t>
      </w:r>
      <w:proofErr w:type="spellEnd"/>
      <w:r w:rsidRPr="008D075C">
        <w:rPr>
          <w:rFonts w:asciiTheme="majorHAnsi" w:eastAsia="Calibri" w:hAnsiTheme="majorHAnsi" w:cs="Calibri"/>
        </w:rPr>
        <w:t xml:space="preserve"> and the </w:t>
      </w:r>
      <w:proofErr w:type="spellStart"/>
      <w:r w:rsidRPr="008D075C">
        <w:rPr>
          <w:rFonts w:asciiTheme="majorHAnsi" w:eastAsia="Calibri" w:hAnsiTheme="majorHAnsi" w:cs="Calibri"/>
        </w:rPr>
        <w:t>JKind</w:t>
      </w:r>
      <w:proofErr w:type="spellEnd"/>
      <w:r w:rsidRPr="008D075C">
        <w:rPr>
          <w:rFonts w:asciiTheme="majorHAnsi" w:eastAsia="Calibri" w:hAnsiTheme="majorHAnsi" w:cs="Calibri"/>
        </w:rPr>
        <w:t xml:space="preserve">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704E1367" w:rsidR="00FE0BF4" w:rsidRPr="007C2BEB" w:rsidRDefault="00FE0BF4" w:rsidP="00FE0BF4">
      <w:pPr>
        <w:pStyle w:val="Caption"/>
        <w:jc w:val="center"/>
        <w:rPr>
          <w:rFonts w:ascii="Calibri" w:eastAsia="Calibri" w:hAnsi="Calibri" w:cs="Calibri"/>
          <w:sz w:val="24"/>
          <w:szCs w:val="24"/>
        </w:rPr>
      </w:pPr>
      <w:bookmarkStart w:id="15" w:name="_Ref13579889"/>
      <w:bookmarkStart w:id="16" w:name="_Toc509298869"/>
      <w:bookmarkStart w:id="17" w:name="_Toc509313369"/>
      <w:bookmarkStart w:id="18" w:name="_Toc509494725"/>
      <w:bookmarkStart w:id="19" w:name="_Toc4674387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0937E5">
        <w:rPr>
          <w:noProof/>
          <w:sz w:val="24"/>
          <w:szCs w:val="24"/>
        </w:rPr>
        <w:t>1</w:t>
      </w:r>
      <w:r w:rsidRPr="007C2BEB">
        <w:rPr>
          <w:sz w:val="24"/>
          <w:szCs w:val="24"/>
        </w:rPr>
        <w:fldChar w:fldCharType="end"/>
      </w:r>
      <w:bookmarkEnd w:id="15"/>
      <w:r w:rsidRPr="007C2BEB">
        <w:rPr>
          <w:sz w:val="24"/>
          <w:szCs w:val="24"/>
        </w:rPr>
        <w:t>: Overview of Safety Annex/AGREE/OSATE Tool Suite</w:t>
      </w:r>
      <w:bookmarkEnd w:id="16"/>
      <w:bookmarkEnd w:id="17"/>
      <w:bookmarkEnd w:id="18"/>
      <w:bookmarkEnd w:id="19"/>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20" w:name="_Toc20744033"/>
      <w:bookmarkStart w:id="21" w:name="_Toc30344272"/>
      <w:bookmarkStart w:id="22" w:name="_Ref39224580"/>
      <w:bookmarkStart w:id="23" w:name="_Toc46743842"/>
      <w:r>
        <w:t>Installation</w:t>
      </w:r>
      <w:bookmarkEnd w:id="20"/>
      <w:bookmarkEnd w:id="21"/>
      <w:bookmarkEnd w:id="22"/>
      <w:bookmarkEnd w:id="23"/>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4" w:name="_Toc20744035"/>
      <w:bookmarkStart w:id="25" w:name="_Toc30344273"/>
      <w:bookmarkStart w:id="26" w:name="_Toc46743843"/>
      <w:r>
        <w:t>Install OSATE with Safety Annex</w:t>
      </w:r>
      <w:bookmarkEnd w:id="24"/>
      <w:r>
        <w:t xml:space="preserve"> and AGREE</w:t>
      </w:r>
      <w:bookmarkEnd w:id="25"/>
      <w:bookmarkEnd w:id="26"/>
    </w:p>
    <w:p w14:paraId="6E999AF0" w14:textId="77777777" w:rsidR="00FE0BF4" w:rsidRPr="005E1EA2" w:rsidRDefault="00FE0BF4" w:rsidP="00FE0BF4">
      <w:pPr>
        <w:rPr>
          <w:rFonts w:asciiTheme="majorHAnsi" w:hAnsiTheme="majorHAnsi" w:cstheme="majorHAnsi"/>
        </w:rPr>
      </w:pPr>
    </w:p>
    <w:p w14:paraId="279E3D69" w14:textId="77777777" w:rsidR="00AD74AF" w:rsidRPr="00AD74AF" w:rsidRDefault="00AD74AF" w:rsidP="00AD74AF">
      <w:pPr>
        <w:pStyle w:val="ListParagraph"/>
        <w:numPr>
          <w:ilvl w:val="0"/>
          <w:numId w:val="18"/>
        </w:numPr>
        <w:rPr>
          <w:rStyle w:val="Hyperlink"/>
          <w:rFonts w:asciiTheme="majorHAnsi" w:eastAsia="Calibri" w:hAnsiTheme="majorHAnsi" w:cstheme="majorHAnsi"/>
          <w:color w:val="000000"/>
          <w:u w:val="none"/>
        </w:rPr>
      </w:pPr>
      <w:r>
        <w:rPr>
          <w:rFonts w:asciiTheme="majorHAnsi" w:eastAsia="Calibri" w:hAnsiTheme="majorHAnsi" w:cs="Calibri"/>
        </w:rPr>
        <w:t>Download the folder called “</w:t>
      </w:r>
      <w:proofErr w:type="spellStart"/>
      <w:r>
        <w:rPr>
          <w:rFonts w:asciiTheme="majorHAnsi" w:eastAsia="Calibri" w:hAnsiTheme="majorHAnsi" w:cs="Calibri"/>
        </w:rPr>
        <w:t>mhs_exe</w:t>
      </w:r>
      <w:proofErr w:type="spellEnd"/>
      <w:r>
        <w:rPr>
          <w:rFonts w:asciiTheme="majorHAnsi" w:eastAsia="Calibri" w:hAnsiTheme="majorHAnsi" w:cs="Calibri"/>
        </w:rPr>
        <w:t xml:space="preserve">” located at </w:t>
      </w:r>
      <w:hyperlink r:id="rId14" w:history="1">
        <w:r w:rsidRPr="00DD4F7B">
          <w:rPr>
            <w:rStyle w:val="Hyperlink"/>
            <w:rFonts w:asciiTheme="majorHAnsi" w:eastAsia="Calibri" w:hAnsiTheme="majorHAnsi" w:cstheme="majorHAnsi"/>
          </w:rPr>
          <w:t>https://raw.githubusercontent.com/loonwerks/AMASE/master/safety-update-site/</w:t>
        </w:r>
      </w:hyperlink>
    </w:p>
    <w:p w14:paraId="6BD2A410" w14:textId="34B08725" w:rsidR="00AD74AF" w:rsidRPr="00AD74AF" w:rsidRDefault="00AD74AF" w:rsidP="00AD74AF">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 </w:t>
      </w:r>
      <w:r>
        <w:rPr>
          <w:rFonts w:asciiTheme="majorHAnsi" w:eastAsia="Calibri" w:hAnsiTheme="majorHAnsi" w:cstheme="majorHAnsi"/>
        </w:rPr>
        <w:t>Create environment variable called “MHS_HOME” and point to the location of the executable “agdmhs.exe” found in “</w:t>
      </w:r>
      <w:proofErr w:type="spellStart"/>
      <w:r>
        <w:rPr>
          <w:rFonts w:asciiTheme="majorHAnsi" w:eastAsia="Calibri" w:hAnsiTheme="majorHAnsi" w:cstheme="majorHAnsi"/>
        </w:rPr>
        <w:t>mhs_exe</w:t>
      </w:r>
      <w:proofErr w:type="spellEnd"/>
      <w:r>
        <w:rPr>
          <w:rFonts w:asciiTheme="majorHAnsi" w:eastAsia="Calibri" w:hAnsiTheme="majorHAnsi" w:cstheme="majorHAnsi"/>
        </w:rPr>
        <w:t>” folder. This algorithm is used as part of the minimal cut set generation and is required to run this analysis.</w:t>
      </w:r>
    </w:p>
    <w:p w14:paraId="15D9D7F9" w14:textId="1398E695"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5"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081DAF5F"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lastRenderedPageBreak/>
        <w:t xml:space="preserve">In the update site field, enter the following website: </w:t>
      </w:r>
      <w:hyperlink r:id="rId16" w:history="1">
        <w:r w:rsidR="00852CC5" w:rsidRPr="00DD4F7B">
          <w:rPr>
            <w:rStyle w:val="Hyperlink"/>
            <w:rFonts w:asciiTheme="majorHAnsi" w:eastAsia="Calibri" w:hAnsiTheme="majorHAnsi" w:cstheme="majorHAnsi"/>
          </w:rPr>
          <w:t>https://raw.githubusercontent.com/loonwerks/AMASE/master/safety-update-site/safety-annex_0.9</w:t>
        </w:r>
      </w:hyperlink>
      <w:r w:rsidR="00852CC5">
        <w:rPr>
          <w:rFonts w:asciiTheme="majorHAnsi" w:eastAsia="Calibri" w:hAnsiTheme="majorHAnsi" w:cstheme="majorHAnsi"/>
        </w:rPr>
        <w:t xml:space="preserve"> </w:t>
      </w:r>
    </w:p>
    <w:p w14:paraId="75CBB23E" w14:textId="14E1E6B4" w:rsidR="00FE0BF4" w:rsidRPr="00AD74AF"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2B97AE41" w:rsidR="00FE0BF4" w:rsidRDefault="00FE0BF4" w:rsidP="00FE0BF4">
      <w:pPr>
        <w:rPr>
          <w:rFonts w:asciiTheme="majorHAnsi" w:hAnsiTheme="majorHAnsi" w:cstheme="majorHAnsi"/>
        </w:rPr>
      </w:pPr>
      <w:r w:rsidRPr="00AE3999">
        <w:rPr>
          <w:rFonts w:asciiTheme="majorHAnsi" w:eastAsia="Calibri" w:hAnsiTheme="majorHAnsi" w:cs="Calibri"/>
        </w:rPr>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304E4F" w:rsidRPr="00304E4F">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 xml:space="preserve">The versions installed are: </w:t>
      </w:r>
      <w:proofErr w:type="spellStart"/>
      <w:r>
        <w:rPr>
          <w:rFonts w:asciiTheme="majorHAnsi" w:hAnsiTheme="majorHAnsi" w:cstheme="majorHAnsi"/>
        </w:rPr>
        <w:t>Osate</w:t>
      </w:r>
      <w:proofErr w:type="spellEnd"/>
      <w:r>
        <w:rPr>
          <w:rFonts w:asciiTheme="majorHAnsi" w:hAnsiTheme="majorHAnsi" w:cstheme="majorHAnsi"/>
        </w:rPr>
        <w:t xml:space="preserve"> 2.7.0, AGREE 2.4.0, Safety Annex 0.9.</w:t>
      </w:r>
    </w:p>
    <w:p w14:paraId="70F6B333" w14:textId="77777777" w:rsidR="00FE0BF4" w:rsidRDefault="00FE0BF4" w:rsidP="00FE0BF4"/>
    <w:p w14:paraId="43459627" w14:textId="77777777" w:rsidR="00FE0BF4" w:rsidRDefault="00FE0BF4" w:rsidP="00FE0BF4">
      <w:pPr>
        <w:pStyle w:val="Heading3"/>
      </w:pPr>
      <w:bookmarkStart w:id="27" w:name="_Ref20656381"/>
      <w:bookmarkStart w:id="28" w:name="_Toc20744036"/>
      <w:bookmarkStart w:id="29" w:name="_Toc30344274"/>
      <w:bookmarkStart w:id="30" w:name="_Toc46743844"/>
      <w:r>
        <w:t>Set AGREE Analysis Preferences</w:t>
      </w:r>
      <w:bookmarkEnd w:id="27"/>
      <w:bookmarkEnd w:id="28"/>
      <w:bookmarkEnd w:id="29"/>
      <w:bookmarkEnd w:id="30"/>
    </w:p>
    <w:p w14:paraId="5F9E1BED" w14:textId="38A0BC5F"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691" cy="3838295"/>
                    </a:xfrm>
                    <a:prstGeom prst="rect">
                      <a:avLst/>
                    </a:prstGeom>
                  </pic:spPr>
                </pic:pic>
              </a:graphicData>
            </a:graphic>
          </wp:inline>
        </w:drawing>
      </w:r>
    </w:p>
    <w:p w14:paraId="7F87C54B" w14:textId="54D5D9A5" w:rsidR="00FE0BF4" w:rsidRPr="00766204" w:rsidRDefault="00FE0BF4" w:rsidP="00FE0BF4">
      <w:pPr>
        <w:pStyle w:val="Caption"/>
        <w:jc w:val="center"/>
        <w:rPr>
          <w:rFonts w:ascii="Calibri Light" w:eastAsia="Calibri" w:hAnsi="Calibri Light" w:cs="Calibri Light"/>
          <w:sz w:val="24"/>
          <w:szCs w:val="24"/>
        </w:rPr>
      </w:pPr>
      <w:bookmarkStart w:id="31" w:name="_Ref510449484"/>
      <w:bookmarkStart w:id="32" w:name="_Toc46743880"/>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0937E5">
        <w:rPr>
          <w:noProof/>
          <w:sz w:val="24"/>
          <w:szCs w:val="24"/>
        </w:rPr>
        <w:t>2</w:t>
      </w:r>
      <w:r w:rsidRPr="00766204">
        <w:rPr>
          <w:sz w:val="24"/>
          <w:szCs w:val="24"/>
        </w:rPr>
        <w:fldChar w:fldCharType="end"/>
      </w:r>
      <w:bookmarkEnd w:id="31"/>
      <w:r w:rsidRPr="00766204">
        <w:rPr>
          <w:sz w:val="24"/>
          <w:szCs w:val="24"/>
        </w:rPr>
        <w:t>: AGREE Analysis Preferences</w:t>
      </w:r>
      <w:bookmarkEnd w:id="32"/>
    </w:p>
    <w:p w14:paraId="16A8D771" w14:textId="77777777" w:rsidR="00FE0BF4" w:rsidRDefault="00FE0BF4" w:rsidP="00FE0BF4"/>
    <w:p w14:paraId="665DD401" w14:textId="59D9C9B5"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304E4F">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w:t>
      </w:r>
      <w:proofErr w:type="spellStart"/>
      <w:r>
        <w:rPr>
          <w:rFonts w:asciiTheme="majorHAnsi" w:hAnsiTheme="majorHAnsi" w:cstheme="majorHAnsi"/>
        </w:rPr>
        <w:t>JKind</w:t>
      </w:r>
      <w:proofErr w:type="spellEnd"/>
      <w:r>
        <w:rPr>
          <w:rFonts w:asciiTheme="majorHAnsi" w:hAnsiTheme="majorHAnsi" w:cstheme="majorHAnsi"/>
        </w:rPr>
        <w:t xml:space="preserve">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w:t>
      </w:r>
      <w:r>
        <w:rPr>
          <w:rFonts w:asciiTheme="majorHAnsi" w:hAnsiTheme="majorHAnsi" w:cstheme="majorHAnsi"/>
        </w:rPr>
        <w:lastRenderedPageBreak/>
        <w:t>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3" w:name="_Toc20744037"/>
      <w:bookmarkStart w:id="34" w:name="_Toc30344275"/>
      <w:bookmarkStart w:id="35" w:name="_Toc46743845"/>
      <w:r>
        <w:t>Development Environment Installation</w:t>
      </w:r>
      <w:bookmarkEnd w:id="33"/>
      <w:bookmarkEnd w:id="34"/>
      <w:bookmarkEnd w:id="35"/>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proofErr w:type="spellStart"/>
      <w:r w:rsidRPr="00996CA5">
        <w:rPr>
          <w:rFonts w:asciiTheme="majorHAnsi" w:hAnsiTheme="majorHAnsi" w:cstheme="majorHAnsi"/>
          <w:i/>
        </w:rPr>
        <w:t>safety_annex</w:t>
      </w:r>
      <w:proofErr w:type="spellEnd"/>
      <w:r w:rsidRPr="00996CA5">
        <w:rPr>
          <w:rFonts w:asciiTheme="majorHAnsi" w:hAnsiTheme="majorHAnsi" w:cstheme="majorHAnsi"/>
          <w:i/>
        </w:rPr>
        <w:t>/</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7304FF07"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8" w:history="1">
        <w:r w:rsidRPr="00FE0BF4">
          <w:rPr>
            <w:rStyle w:val="Hyperlink"/>
            <w:rFonts w:asciiTheme="majorHAnsi" w:hAnsiTheme="majorHAnsi" w:cstheme="majorHAnsi"/>
          </w:rPr>
          <w:t>https://github.com/loonwerks/AGREE.git</w:t>
        </w:r>
      </w:hyperlink>
    </w:p>
    <w:p w14:paraId="340179E1" w14:textId="21B89DC4"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r w:rsidR="00E11443">
        <w:fldChar w:fldCharType="begin"/>
      </w:r>
      <w:r w:rsidR="00E11443" w:rsidRPr="00FC4F28">
        <w:rPr>
          <w:lang w:val="de-DE"/>
        </w:rPr>
        <w:instrText xml:space="preserve"> HYPERLINK "https://github.com/loonwerks/z3-plugin.git" </w:instrText>
      </w:r>
      <w:r w:rsidR="00E11443">
        <w:fldChar w:fldCharType="separate"/>
      </w:r>
      <w:r w:rsidRPr="00FE0BF4">
        <w:rPr>
          <w:rStyle w:val="Hyperlink"/>
          <w:rFonts w:asciiTheme="majorHAnsi" w:hAnsiTheme="majorHAnsi" w:cstheme="majorHAnsi"/>
          <w:lang w:val="de-DE"/>
        </w:rPr>
        <w:t>https://github.com/loonwerks/z3-plugin.git</w:t>
      </w:r>
      <w:r w:rsidR="00E11443">
        <w:rPr>
          <w:rStyle w:val="Hyperlink"/>
          <w:rFonts w:asciiTheme="majorHAnsi" w:hAnsiTheme="majorHAnsi" w:cstheme="majorHAnsi"/>
          <w:lang w:val="de-DE"/>
        </w:rPr>
        <w:fldChar w:fldCharType="end"/>
      </w:r>
    </w:p>
    <w:p w14:paraId="37AD7D96" w14:textId="4289232C"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19"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6" w:name="_Toc20743984"/>
      <w:bookmarkStart w:id="37" w:name="_Toc30344223"/>
      <w:bookmarkStart w:id="38" w:name="_Ref39224865"/>
      <w:bookmarkStart w:id="39" w:name="_Toc46743846"/>
      <w:r>
        <w:t>Brief Overview of AADL, AGREE, and the Safety Annex</w:t>
      </w:r>
      <w:bookmarkEnd w:id="36"/>
      <w:bookmarkEnd w:id="37"/>
      <w:bookmarkEnd w:id="38"/>
      <w:bookmarkEnd w:id="39"/>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037DFBB1"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lastRenderedPageBreak/>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59477F82" w:rsidR="00333D56" w:rsidRPr="007C2BEB" w:rsidRDefault="00333D56" w:rsidP="00333D56">
      <w:pPr>
        <w:pStyle w:val="Caption"/>
        <w:jc w:val="center"/>
        <w:rPr>
          <w:sz w:val="24"/>
          <w:szCs w:val="24"/>
        </w:rPr>
      </w:pPr>
      <w:bookmarkStart w:id="40" w:name="_Ref509306973"/>
      <w:bookmarkStart w:id="41" w:name="_Toc509298866"/>
      <w:bookmarkStart w:id="42" w:name="_Toc509313357"/>
      <w:bookmarkStart w:id="43" w:name="_Toc509494708"/>
      <w:bookmarkStart w:id="44" w:name="_Toc46743881"/>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0937E5">
        <w:rPr>
          <w:noProof/>
          <w:sz w:val="24"/>
          <w:szCs w:val="24"/>
        </w:rPr>
        <w:t>3</w:t>
      </w:r>
      <w:r w:rsidRPr="007C2BEB">
        <w:rPr>
          <w:sz w:val="24"/>
          <w:szCs w:val="24"/>
        </w:rPr>
        <w:fldChar w:fldCharType="end"/>
      </w:r>
      <w:bookmarkEnd w:id="40"/>
      <w:r w:rsidRPr="007C2BEB">
        <w:rPr>
          <w:sz w:val="24"/>
          <w:szCs w:val="24"/>
        </w:rPr>
        <w:t>: Toy Example for Safety Annex and AGREE</w:t>
      </w:r>
      <w:bookmarkEnd w:id="41"/>
      <w:bookmarkEnd w:id="42"/>
      <w:bookmarkEnd w:id="43"/>
      <w:bookmarkEnd w:id="44"/>
    </w:p>
    <w:p w14:paraId="745C2B33" w14:textId="77777777" w:rsidR="00333D56" w:rsidRDefault="00333D56" w:rsidP="00333D56">
      <w:bookmarkStart w:id="45" w:name="_1fob9te" w:colFirst="0" w:colLast="0"/>
      <w:bookmarkEnd w:id="45"/>
    </w:p>
    <w:p w14:paraId="0EF23173" w14:textId="77777777" w:rsidR="00333D56" w:rsidRDefault="00333D56" w:rsidP="00333D56"/>
    <w:p w14:paraId="7C5FCE3C" w14:textId="0DE4A16F"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915713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65C5A4F" w:rsidR="00333D56" w:rsidRPr="00685328" w:rsidRDefault="00333D56" w:rsidP="00333D56">
      <w:pPr>
        <w:pStyle w:val="Caption"/>
        <w:jc w:val="center"/>
        <w:rPr>
          <w:rFonts w:ascii="Calibri" w:eastAsia="Calibri" w:hAnsi="Calibri" w:cs="Calibri"/>
          <w:sz w:val="24"/>
          <w:szCs w:val="24"/>
        </w:rPr>
      </w:pPr>
      <w:bookmarkStart w:id="46" w:name="_Ref509306800"/>
      <w:bookmarkStart w:id="47" w:name="_Toc509313358"/>
      <w:bookmarkStart w:id="48" w:name="_Toc509494709"/>
      <w:bookmarkStart w:id="49" w:name="_Toc46743882"/>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0937E5">
        <w:rPr>
          <w:noProof/>
          <w:sz w:val="24"/>
          <w:szCs w:val="24"/>
        </w:rPr>
        <w:t>4</w:t>
      </w:r>
      <w:r w:rsidRPr="00685328">
        <w:rPr>
          <w:sz w:val="24"/>
          <w:szCs w:val="24"/>
        </w:rPr>
        <w:fldChar w:fldCharType="end"/>
      </w:r>
      <w:bookmarkEnd w:id="46"/>
      <w:r w:rsidRPr="00685328">
        <w:rPr>
          <w:sz w:val="24"/>
          <w:szCs w:val="24"/>
        </w:rPr>
        <w:t>: AADL Code for Toy Example with AGREE and Safety Annexes</w:t>
      </w:r>
      <w:bookmarkEnd w:id="47"/>
      <w:bookmarkEnd w:id="48"/>
      <w:bookmarkEnd w:id="49"/>
    </w:p>
    <w:p w14:paraId="0F771AB0" w14:textId="77777777" w:rsidR="00333D56" w:rsidRDefault="00333D56" w:rsidP="00333D56">
      <w:pPr>
        <w:rPr>
          <w:rFonts w:ascii="Calibri" w:eastAsia="Calibri" w:hAnsi="Calibri" w:cs="Calibri"/>
        </w:rPr>
      </w:pPr>
    </w:p>
    <w:p w14:paraId="67479A64" w14:textId="5C2F2FD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4C67336"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304E4F">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053F484F" w:rsidR="0052641E" w:rsidRPr="0052641E" w:rsidRDefault="0052641E" w:rsidP="0052641E">
      <w:pPr>
        <w:pStyle w:val="Caption"/>
        <w:jc w:val="center"/>
        <w:rPr>
          <w:rFonts w:asciiTheme="majorHAnsi" w:eastAsia="Calibri" w:hAnsiTheme="majorHAnsi" w:cstheme="majorHAnsi"/>
          <w:b/>
          <w:sz w:val="24"/>
          <w:szCs w:val="24"/>
        </w:rPr>
      </w:pPr>
      <w:bookmarkStart w:id="50" w:name="_Ref509477847"/>
      <w:bookmarkStart w:id="51" w:name="_Toc509494710"/>
      <w:bookmarkStart w:id="52" w:name="_Toc46743883"/>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0937E5">
        <w:rPr>
          <w:noProof/>
          <w:sz w:val="24"/>
          <w:szCs w:val="24"/>
        </w:rPr>
        <w:t>5</w:t>
      </w:r>
      <w:r w:rsidRPr="0052641E">
        <w:rPr>
          <w:sz w:val="24"/>
          <w:szCs w:val="24"/>
        </w:rPr>
        <w:fldChar w:fldCharType="end"/>
      </w:r>
      <w:bookmarkEnd w:id="50"/>
      <w:r w:rsidRPr="0052641E">
        <w:rPr>
          <w:sz w:val="24"/>
          <w:szCs w:val="24"/>
        </w:rPr>
        <w:t>: Fault Hypothesis Example</w:t>
      </w:r>
      <w:bookmarkEnd w:id="51"/>
      <w:bookmarkEnd w:id="52"/>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53" w:name="_Ref510449007"/>
      <w:bookmarkStart w:id="54" w:name="_Toc20743985"/>
      <w:bookmarkStart w:id="55" w:name="_Toc30344224"/>
      <w:bookmarkStart w:id="56" w:name="_Toc46743847"/>
      <w:r>
        <w:t>Using the Safety Annex AADL Plugin</w:t>
      </w:r>
      <w:bookmarkEnd w:id="53"/>
      <w:bookmarkEnd w:id="54"/>
      <w:bookmarkEnd w:id="55"/>
      <w:bookmarkEnd w:id="56"/>
    </w:p>
    <w:p w14:paraId="4C1E5646" w14:textId="22A6BDE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proofErr w:type="spellStart"/>
      <w:r w:rsidR="001A0462">
        <w:rPr>
          <w:rFonts w:asciiTheme="majorHAnsi" w:hAnsiTheme="majorHAnsi"/>
          <w:i/>
        </w:rPr>
        <w:t>Toy_Example_</w:t>
      </w:r>
      <w:r w:rsidR="001A0462" w:rsidRPr="001A0462">
        <w:rPr>
          <w:rFonts w:asciiTheme="majorHAnsi" w:hAnsiTheme="majorHAnsi"/>
          <w:i/>
        </w:rPr>
        <w:t>Safety</w:t>
      </w:r>
      <w:proofErr w:type="spellEnd"/>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304E4F">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927254" cy="4053610"/>
                    </a:xfrm>
                    <a:prstGeom prst="rect">
                      <a:avLst/>
                    </a:prstGeom>
                    <a:ln/>
                  </pic:spPr>
                </pic:pic>
              </a:graphicData>
            </a:graphic>
          </wp:inline>
        </w:drawing>
      </w:r>
    </w:p>
    <w:p w14:paraId="57695637" w14:textId="510D966C" w:rsidR="00CD5288" w:rsidRPr="008F737F" w:rsidRDefault="00CD5288" w:rsidP="00CD5288">
      <w:pPr>
        <w:pStyle w:val="Caption"/>
        <w:jc w:val="center"/>
        <w:rPr>
          <w:sz w:val="24"/>
          <w:szCs w:val="24"/>
        </w:rPr>
      </w:pPr>
      <w:bookmarkStart w:id="57" w:name="_Toc509313359"/>
      <w:bookmarkStart w:id="58" w:name="_Toc509494711"/>
      <w:bookmarkStart w:id="59" w:name="_Toc4674388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6</w:t>
      </w:r>
      <w:r w:rsidRPr="008F737F">
        <w:rPr>
          <w:sz w:val="24"/>
          <w:szCs w:val="24"/>
        </w:rPr>
        <w:fldChar w:fldCharType="end"/>
      </w:r>
      <w:r w:rsidRPr="008F737F">
        <w:rPr>
          <w:sz w:val="24"/>
          <w:szCs w:val="24"/>
        </w:rPr>
        <w:t>: Import Menu Option</w:t>
      </w:r>
      <w:bookmarkEnd w:id="57"/>
      <w:bookmarkEnd w:id="58"/>
      <w:bookmarkEnd w:id="59"/>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342083" cy="4191363"/>
                    </a:xfrm>
                    <a:prstGeom prst="rect">
                      <a:avLst/>
                    </a:prstGeom>
                    <a:ln/>
                  </pic:spPr>
                </pic:pic>
              </a:graphicData>
            </a:graphic>
          </wp:inline>
        </w:drawing>
      </w:r>
    </w:p>
    <w:p w14:paraId="6FDF44F3" w14:textId="71001026" w:rsidR="00CD5288" w:rsidRPr="008F737F" w:rsidRDefault="00CD5288" w:rsidP="00CD5288">
      <w:pPr>
        <w:pStyle w:val="Caption"/>
        <w:jc w:val="center"/>
        <w:rPr>
          <w:sz w:val="24"/>
          <w:szCs w:val="24"/>
        </w:rPr>
      </w:pPr>
      <w:bookmarkStart w:id="60" w:name="_Toc509313360"/>
      <w:bookmarkStart w:id="61" w:name="_Toc509494712"/>
      <w:bookmarkStart w:id="62" w:name="_Toc4674388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7</w:t>
      </w:r>
      <w:r w:rsidRPr="008F737F">
        <w:rPr>
          <w:sz w:val="24"/>
          <w:szCs w:val="24"/>
        </w:rPr>
        <w:fldChar w:fldCharType="end"/>
      </w:r>
      <w:r w:rsidRPr="008F737F">
        <w:rPr>
          <w:sz w:val="24"/>
          <w:szCs w:val="24"/>
        </w:rPr>
        <w:t>: Importing Toy Example Project</w:t>
      </w:r>
      <w:bookmarkEnd w:id="60"/>
      <w:bookmarkEnd w:id="61"/>
      <w:bookmarkEnd w:id="62"/>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4DE5070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27A0B856" w:rsidR="00CD5288" w:rsidRPr="008F737F" w:rsidRDefault="00CD5288" w:rsidP="00CD5288">
      <w:pPr>
        <w:pStyle w:val="Caption"/>
        <w:jc w:val="center"/>
        <w:rPr>
          <w:sz w:val="24"/>
          <w:szCs w:val="24"/>
        </w:rPr>
      </w:pPr>
      <w:bookmarkStart w:id="63" w:name="_Ref509306911"/>
      <w:bookmarkStart w:id="64" w:name="_Toc509313361"/>
      <w:bookmarkStart w:id="65" w:name="_Toc509494713"/>
      <w:bookmarkStart w:id="66" w:name="_Toc4674388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8</w:t>
      </w:r>
      <w:r w:rsidRPr="008F737F">
        <w:rPr>
          <w:sz w:val="24"/>
          <w:szCs w:val="24"/>
        </w:rPr>
        <w:fldChar w:fldCharType="end"/>
      </w:r>
      <w:bookmarkEnd w:id="63"/>
      <w:r w:rsidRPr="008F737F">
        <w:rPr>
          <w:sz w:val="24"/>
          <w:szCs w:val="24"/>
        </w:rPr>
        <w:t>: Workspace After Importing Toy Example</w:t>
      </w:r>
      <w:bookmarkEnd w:id="64"/>
      <w:bookmarkEnd w:id="65"/>
      <w:bookmarkEnd w:id="66"/>
    </w:p>
    <w:p w14:paraId="47249D59" w14:textId="77777777" w:rsidR="00CD5288" w:rsidRDefault="00CD5288" w:rsidP="00CD5288">
      <w:pPr>
        <w:rPr>
          <w:rFonts w:ascii="Calibri" w:eastAsia="Calibri" w:hAnsi="Calibri" w:cs="Calibri"/>
        </w:rPr>
      </w:pPr>
    </w:p>
    <w:p w14:paraId="62B5471B" w14:textId="0BC88BF1"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361051" w:rsidR="00CD5288" w:rsidRDefault="00522B27" w:rsidP="00CD5288">
      <w:pPr>
        <w:keepNext/>
        <w:jc w:val="center"/>
      </w:pPr>
      <w:r>
        <w:rPr>
          <w:noProof/>
        </w:rPr>
        <w:lastRenderedPageBreak/>
        <w:drawing>
          <wp:inline distT="0" distB="0" distL="0" distR="0" wp14:anchorId="2B1CE89D" wp14:editId="78406E94">
            <wp:extent cx="5594350" cy="33384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684" t="17853" r="16987" b="5414"/>
                    <a:stretch/>
                  </pic:blipFill>
                  <pic:spPr bwMode="auto">
                    <a:xfrm>
                      <a:off x="0" y="0"/>
                      <a:ext cx="5612607" cy="3349325"/>
                    </a:xfrm>
                    <a:prstGeom prst="rect">
                      <a:avLst/>
                    </a:prstGeom>
                    <a:ln>
                      <a:noFill/>
                    </a:ln>
                    <a:extLst>
                      <a:ext uri="{53640926-AAD7-44D8-BBD7-CCE9431645EC}">
                        <a14:shadowObscured xmlns:a14="http://schemas.microsoft.com/office/drawing/2010/main"/>
                      </a:ext>
                    </a:extLst>
                  </pic:spPr>
                </pic:pic>
              </a:graphicData>
            </a:graphic>
          </wp:inline>
        </w:drawing>
      </w:r>
    </w:p>
    <w:p w14:paraId="6D17FF2C" w14:textId="408BFD82" w:rsidR="00CD5288" w:rsidRPr="008F737F" w:rsidRDefault="00CD5288" w:rsidP="00CD5288">
      <w:pPr>
        <w:pStyle w:val="Caption"/>
        <w:jc w:val="center"/>
        <w:rPr>
          <w:sz w:val="24"/>
          <w:szCs w:val="24"/>
        </w:rPr>
      </w:pPr>
      <w:bookmarkStart w:id="67" w:name="_Ref509306884"/>
      <w:bookmarkStart w:id="68" w:name="_Toc509313362"/>
      <w:bookmarkStart w:id="69" w:name="_Toc509494714"/>
      <w:bookmarkStart w:id="70" w:name="_Toc4674388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9</w:t>
      </w:r>
      <w:r w:rsidRPr="008F737F">
        <w:rPr>
          <w:sz w:val="24"/>
          <w:szCs w:val="24"/>
        </w:rPr>
        <w:fldChar w:fldCharType="end"/>
      </w:r>
      <w:bookmarkEnd w:id="67"/>
      <w:r w:rsidRPr="008F737F">
        <w:rPr>
          <w:sz w:val="24"/>
          <w:szCs w:val="24"/>
        </w:rPr>
        <w:t>: AGREE and Safety Analysis Dropdown Menu</w:t>
      </w:r>
      <w:bookmarkEnd w:id="68"/>
      <w:bookmarkEnd w:id="69"/>
      <w:bookmarkEnd w:id="70"/>
    </w:p>
    <w:p w14:paraId="4CA52A41" w14:textId="2EA94A85"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5162BC59" w:rsidR="00CD5288" w:rsidRPr="008F737F" w:rsidRDefault="00CD5288" w:rsidP="00CD5288">
      <w:pPr>
        <w:pStyle w:val="Caption"/>
        <w:jc w:val="center"/>
        <w:rPr>
          <w:rFonts w:ascii="Calibri" w:eastAsia="Calibri" w:hAnsi="Calibri" w:cs="Calibri"/>
          <w:sz w:val="24"/>
          <w:szCs w:val="24"/>
        </w:rPr>
      </w:pPr>
      <w:bookmarkStart w:id="71" w:name="_Ref509306863"/>
      <w:bookmarkStart w:id="72" w:name="_Toc509313363"/>
      <w:bookmarkStart w:id="73" w:name="_Toc509494715"/>
      <w:bookmarkStart w:id="74" w:name="_Toc4674388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10</w:t>
      </w:r>
      <w:r w:rsidRPr="008F737F">
        <w:rPr>
          <w:sz w:val="24"/>
          <w:szCs w:val="24"/>
        </w:rPr>
        <w:fldChar w:fldCharType="end"/>
      </w:r>
      <w:bookmarkEnd w:id="71"/>
      <w:r w:rsidRPr="008F737F">
        <w:rPr>
          <w:sz w:val="24"/>
          <w:szCs w:val="24"/>
        </w:rPr>
        <w:t>:AGREE Verification Results</w:t>
      </w:r>
      <w:bookmarkEnd w:id="72"/>
      <w:bookmarkEnd w:id="73"/>
      <w:bookmarkEnd w:id="74"/>
    </w:p>
    <w:p w14:paraId="55581FB2" w14:textId="77777777" w:rsidR="00CD5288" w:rsidRDefault="00CD5288" w:rsidP="00CD5288">
      <w:pPr>
        <w:tabs>
          <w:tab w:val="right" w:pos="9350"/>
        </w:tabs>
        <w:rPr>
          <w:rFonts w:ascii="Calibri" w:eastAsia="Calibri" w:hAnsi="Calibri" w:cs="Calibri"/>
        </w:rPr>
      </w:pPr>
    </w:p>
    <w:p w14:paraId="30C4C71B" w14:textId="7A3543F1"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304E4F">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19FC5F7A"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lastRenderedPageBreak/>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1E3BDA3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0CC45004"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 xml:space="preserve">Figure 7 shows </w:t>
      </w:r>
      <w:r w:rsidR="00D4430D">
        <w:rPr>
          <w:rFonts w:asciiTheme="majorHAnsi" w:eastAsia="Calibri" w:hAnsiTheme="majorHAnsi" w:cs="Calibri"/>
        </w:rPr>
        <w:t>a</w:t>
      </w:r>
      <w:r w:rsidRPr="004D4806">
        <w:rPr>
          <w:rFonts w:asciiTheme="majorHAnsi" w:eastAsia="Calibri" w:hAnsiTheme="majorHAnsi" w:cs="Calibri"/>
        </w:rPr>
        <w:t xml:space="preserve"> </w:t>
      </w:r>
      <w:r w:rsidR="00D4430D">
        <w:rPr>
          <w:rFonts w:asciiTheme="majorHAnsi" w:eastAsia="Calibri" w:hAnsiTheme="majorHAnsi" w:cs="Calibri"/>
        </w:rPr>
        <w:t>counterexample given for the Toy Example</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54BF41F4" w:rsidR="00CD5288" w:rsidRPr="00BA7DE8" w:rsidRDefault="00CD5288" w:rsidP="00CD5288">
      <w:pPr>
        <w:pStyle w:val="Caption"/>
        <w:jc w:val="center"/>
        <w:rPr>
          <w:rFonts w:ascii="Calibri" w:eastAsia="Calibri" w:hAnsi="Calibri" w:cs="Calibri"/>
          <w:sz w:val="24"/>
          <w:szCs w:val="24"/>
        </w:rPr>
      </w:pPr>
      <w:bookmarkStart w:id="75" w:name="_Ref509306825"/>
      <w:bookmarkStart w:id="76" w:name="_Toc509313364"/>
      <w:bookmarkStart w:id="77" w:name="_Toc509494716"/>
      <w:bookmarkStart w:id="78" w:name="_Toc4674388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11</w:t>
      </w:r>
      <w:r w:rsidRPr="008F737F">
        <w:rPr>
          <w:sz w:val="24"/>
          <w:szCs w:val="24"/>
        </w:rPr>
        <w:fldChar w:fldCharType="end"/>
      </w:r>
      <w:bookmarkEnd w:id="75"/>
      <w:r w:rsidRPr="008F737F">
        <w:rPr>
          <w:sz w:val="24"/>
          <w:szCs w:val="24"/>
        </w:rPr>
        <w:t>: Counterexample from Safety Analysis</w:t>
      </w:r>
      <w:bookmarkEnd w:id="76"/>
      <w:bookmarkEnd w:id="77"/>
      <w:bookmarkEnd w:id="78"/>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Note: In order to use this capability, you must have 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lastRenderedPageBreak/>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133EE19D" w14:textId="4464975C" w:rsidR="00CD5288" w:rsidRPr="00D4430D"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6E620512" w14:textId="77777777" w:rsidR="00CD5288" w:rsidRDefault="00CD5288" w:rsidP="00CD5288">
      <w:pPr>
        <w:keepNext/>
        <w:jc w:val="center"/>
      </w:pPr>
      <w:r>
        <w:rPr>
          <w:rFonts w:ascii="Calibri" w:eastAsia="Calibri" w:hAnsi="Calibri" w:cs="Calibri"/>
          <w:noProof/>
        </w:rPr>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17DFF68E" w:rsidR="00CD5288" w:rsidRPr="00776AB4" w:rsidRDefault="00CD5288" w:rsidP="00CD5288">
      <w:pPr>
        <w:pStyle w:val="Caption"/>
        <w:jc w:val="center"/>
        <w:rPr>
          <w:rFonts w:ascii="Calibri" w:eastAsia="Calibri" w:hAnsi="Calibri" w:cs="Calibri"/>
          <w:sz w:val="24"/>
          <w:szCs w:val="24"/>
        </w:rPr>
      </w:pPr>
      <w:bookmarkStart w:id="79" w:name="_Ref509306751"/>
      <w:bookmarkStart w:id="80" w:name="_Ref509306742"/>
      <w:bookmarkStart w:id="81" w:name="_Toc509313365"/>
      <w:bookmarkStart w:id="82" w:name="_Toc509494717"/>
      <w:bookmarkStart w:id="83" w:name="_Toc4674389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12</w:t>
      </w:r>
      <w:r w:rsidRPr="008F737F">
        <w:rPr>
          <w:sz w:val="24"/>
          <w:szCs w:val="24"/>
        </w:rPr>
        <w:fldChar w:fldCharType="end"/>
      </w:r>
      <w:bookmarkEnd w:id="79"/>
      <w:r w:rsidRPr="008F737F">
        <w:rPr>
          <w:sz w:val="24"/>
          <w:szCs w:val="24"/>
        </w:rPr>
        <w:t>: Generated Excel File for Counterexample</w:t>
      </w:r>
      <w:bookmarkEnd w:id="80"/>
      <w:bookmarkEnd w:id="81"/>
      <w:bookmarkEnd w:id="82"/>
      <w:bookmarkEnd w:id="83"/>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lastRenderedPageBreak/>
        <w:br w:type="page"/>
      </w:r>
    </w:p>
    <w:p w14:paraId="3175EB8E" w14:textId="77777777" w:rsidR="00025792" w:rsidRDefault="00025792" w:rsidP="00025792">
      <w:pPr>
        <w:pStyle w:val="Heading1"/>
      </w:pPr>
      <w:bookmarkStart w:id="84" w:name="_Toc20743986"/>
      <w:bookmarkStart w:id="85" w:name="_Toc30344225"/>
      <w:bookmarkStart w:id="86" w:name="_Ref39224879"/>
      <w:bookmarkStart w:id="87" w:name="_Toc46743848"/>
      <w:r>
        <w:lastRenderedPageBreak/>
        <w:t>Safety Annex Language</w:t>
      </w:r>
      <w:bookmarkEnd w:id="84"/>
      <w:bookmarkEnd w:id="85"/>
      <w:bookmarkEnd w:id="86"/>
      <w:bookmarkEnd w:id="87"/>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8" w:name="_Toc20743987"/>
      <w:bookmarkStart w:id="89" w:name="_Toc30344226"/>
      <w:bookmarkStart w:id="90" w:name="_Toc46743849"/>
      <w:r>
        <w:t>Syntax Overview</w:t>
      </w:r>
      <w:bookmarkEnd w:id="88"/>
      <w:bookmarkEnd w:id="89"/>
      <w:bookmarkEnd w:id="90"/>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1" w:name="_Toc20743988"/>
      <w:bookmarkStart w:id="92" w:name="_Toc30344227"/>
      <w:bookmarkStart w:id="93" w:name="_Toc46743850"/>
      <w:r>
        <w:lastRenderedPageBreak/>
        <w:t>Lexical Elements and Types</w:t>
      </w:r>
      <w:bookmarkEnd w:id="91"/>
      <w:bookmarkEnd w:id="92"/>
      <w:bookmarkEnd w:id="93"/>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14:paraId="2E0DC28A"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14:paraId="60ED01BF"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14:paraId="7F68DF8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14:paraId="7553B0B4"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14:paraId="26AEDD02"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14:paraId="1D6153B2" w14:textId="77777777" w:rsidR="00453DB3" w:rsidRDefault="00453DB3" w:rsidP="00453DB3"/>
    <w:p w14:paraId="39D48F75" w14:textId="77777777"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14:paraId="169E2253" w14:textId="77777777"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94" w:name="_4d34og8" w:colFirst="0" w:colLast="0"/>
      <w:bookmarkEnd w:id="94"/>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5E3397B2" w:rsidR="00453DB3" w:rsidRPr="00B73AB9" w:rsidRDefault="00453DB3" w:rsidP="00453DB3">
      <w:pPr>
        <w:pStyle w:val="Caption"/>
        <w:jc w:val="center"/>
        <w:rPr>
          <w:sz w:val="24"/>
          <w:szCs w:val="24"/>
        </w:rPr>
      </w:pPr>
      <w:bookmarkStart w:id="95" w:name="_Toc509313366"/>
      <w:bookmarkStart w:id="96" w:name="_Toc509494718"/>
      <w:bookmarkStart w:id="97" w:name="_Toc46743891"/>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0937E5">
        <w:rPr>
          <w:noProof/>
          <w:sz w:val="24"/>
          <w:szCs w:val="24"/>
        </w:rPr>
        <w:t>13</w:t>
      </w:r>
      <w:r w:rsidRPr="00B73AB9">
        <w:rPr>
          <w:sz w:val="24"/>
          <w:szCs w:val="24"/>
        </w:rPr>
        <w:fldChar w:fldCharType="end"/>
      </w:r>
      <w:r w:rsidRPr="00B73AB9">
        <w:rPr>
          <w:sz w:val="24"/>
          <w:szCs w:val="24"/>
        </w:rPr>
        <w:t>: Medical Device Example</w:t>
      </w:r>
      <w:bookmarkEnd w:id="95"/>
      <w:bookmarkEnd w:id="96"/>
      <w:bookmarkEnd w:id="97"/>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8" w:name="_Toc20743989"/>
      <w:bookmarkStart w:id="99" w:name="_Toc30344228"/>
      <w:bookmarkStart w:id="100" w:name="_Toc46743851"/>
      <w:proofErr w:type="spellStart"/>
      <w:r>
        <w:t>Subclauses</w:t>
      </w:r>
      <w:bookmarkEnd w:id="98"/>
      <w:bookmarkEnd w:id="99"/>
      <w:bookmarkEnd w:id="100"/>
      <w:proofErr w:type="spellEnd"/>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45D55423"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spellStart"/>
      <w:r>
        <w:rPr>
          <w:rFonts w:ascii="Consolas" w:eastAsia="Courier" w:hAnsi="Consolas" w:cs="Courier"/>
          <w:color w:val="2A00FF"/>
          <w:sz w:val="20"/>
          <w:szCs w:val="20"/>
        </w:rPr>
        <w:t>fault_activation</w:t>
      </w:r>
      <w:proofErr w:type="spellEnd"/>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proofErr w:type="spellStart"/>
      <w:r w:rsidR="00AE14A1">
        <w:rPr>
          <w:rFonts w:ascii="Consolas" w:eastAsia="Courier" w:hAnsi="Consolas" w:cs="Courier"/>
          <w:color w:val="3C3C3C"/>
          <w:sz w:val="20"/>
          <w:szCs w:val="20"/>
        </w:rPr>
        <w:t>agreeVarName</w:t>
      </w:r>
      <w:proofErr w:type="spellEnd"/>
      <w:r w:rsidR="00AE14A1">
        <w:rPr>
          <w:rFonts w:ascii="Consolas" w:eastAsia="Courier" w:hAnsi="Consolas" w:cs="Courier"/>
          <w:color w:val="3C3C3C"/>
          <w:sz w:val="20"/>
          <w:szCs w:val="20"/>
        </w:rPr>
        <w:t>=ID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proofErr w:type="spellStart"/>
      <w:r w:rsidR="00AE14A1" w:rsidRPr="00AE14A1">
        <w:rPr>
          <w:rFonts w:ascii="Consolas" w:eastAsia="Courier" w:hAnsi="Consolas" w:cs="Courier"/>
          <w:color w:val="auto"/>
          <w:sz w:val="20"/>
          <w:szCs w:val="20"/>
        </w:rPr>
        <w:t>agreeCompPath</w:t>
      </w:r>
      <w:proofErr w:type="spellEnd"/>
      <w:r w:rsidR="00AE14A1" w:rsidRPr="00AE14A1">
        <w:rPr>
          <w:rFonts w:ascii="Consolas" w:eastAsia="Courier" w:hAnsi="Consolas" w:cs="Courier"/>
          <w:color w:val="auto"/>
          <w:sz w:val="20"/>
          <w:szCs w:val="20"/>
        </w:rPr>
        <w:t>=</w:t>
      </w:r>
      <w:proofErr w:type="spellStart"/>
      <w:r w:rsidR="00AE14A1" w:rsidRPr="00AE14A1">
        <w:rPr>
          <w:rFonts w:ascii="Consolas" w:eastAsia="Courier" w:hAnsi="Consolas" w:cs="Courier"/>
          <w:color w:val="auto"/>
          <w:sz w:val="20"/>
          <w:szCs w:val="20"/>
        </w:rPr>
        <w:t>NestedDotID</w:t>
      </w:r>
      <w:proofErr w:type="spellEnd"/>
      <w:r w:rsidR="00AE14A1" w:rsidRPr="00AE14A1">
        <w:rPr>
          <w:rFonts w:ascii="Consolas" w:eastAsia="Courier" w:hAnsi="Consolas" w:cs="Courier"/>
          <w:color w:val="auto"/>
          <w:sz w:val="20"/>
          <w:szCs w:val="20"/>
        </w:rPr>
        <w:t>)?</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w:t>
      </w:r>
      <w:proofErr w:type="gramStart"/>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proofErr w:type="gramEnd"/>
      <w:r w:rsidR="00AE14A1">
        <w:rPr>
          <w:rFonts w:ascii="Consolas" w:eastAsia="Courier" w:hAnsi="Consolas" w:cs="Courier"/>
          <w:color w:val="3C3C3C"/>
          <w:sz w:val="20"/>
          <w:szCs w:val="20"/>
        </w:rPr>
        <w:t>faultName</w:t>
      </w:r>
      <w:proofErr w:type="spellEnd"/>
      <w:r w:rsidR="00AE14A1">
        <w:rPr>
          <w:rFonts w:ascii="Consolas" w:eastAsia="Courier" w:hAnsi="Consolas" w:cs="Courier"/>
          <w:color w:val="3C3C3C"/>
          <w:sz w:val="20"/>
          <w:szCs w:val="20"/>
        </w:rPr>
        <w: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faultCompPath</w:t>
      </w:r>
      <w:proofErr w:type="spellEnd"/>
      <w:r w:rsidR="00AE14A1">
        <w:rPr>
          <w:rFonts w:ascii="Consolas" w:eastAsia="Courier" w:hAnsi="Consolas" w:cs="Courier"/>
          <w:color w:val="3C3C3C"/>
          <w:sz w:val="20"/>
          <w:szCs w:val="20"/>
        </w:rPr>
        <w:t>=</w:t>
      </w:r>
      <w:proofErr w:type="spellStart"/>
      <w:r w:rsidR="00AE14A1">
        <w:rPr>
          <w:rFonts w:ascii="Consolas" w:eastAsia="Courier" w:hAnsi="Consolas" w:cs="Courier"/>
          <w:color w:val="3C3C3C"/>
          <w:sz w:val="20"/>
          <w:szCs w:val="20"/>
        </w:rPr>
        <w:t>NestedDotID</w:t>
      </w:r>
      <w:proofErr w:type="spellEnd"/>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7BC96FB3" w14:textId="40E7718D"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6D2B63">
        <w:rPr>
          <w:rFonts w:ascii="Consolas" w:eastAsia="Courier" w:hAnsi="Consolas" w:cs="Courier"/>
          <w:color w:val="2A00FF"/>
          <w:sz w:val="20"/>
          <w:szCs w:val="20"/>
        </w:rPr>
        <w:t>disable</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006D2B63">
        <w:rPr>
          <w:rFonts w:ascii="Consolas" w:eastAsia="Courier" w:hAnsi="Consolas" w:cs="Courier"/>
          <w:color w:val="3C3C3C"/>
          <w:sz w:val="20"/>
          <w:szCs w:val="20"/>
        </w:rPr>
        <w:t>Bool_Literal</w:t>
      </w:r>
      <w:proofErr w:type="spellEnd"/>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proofErr w:type="spellStart"/>
      <w:proofErr w:type="gramStart"/>
      <w:r w:rsidRPr="00F04629">
        <w:rPr>
          <w:rFonts w:ascii="Consolas" w:eastAsia="Courier" w:hAnsi="Consolas" w:cs="Courier"/>
          <w:color w:val="3C3C3C"/>
          <w:sz w:val="20"/>
          <w:szCs w:val="20"/>
          <w:lang w:val="fr-FR"/>
        </w:rPr>
        <w:t>SafetyEqStatement</w:t>
      </w:r>
      <w:proofErr w:type="spellEnd"/>
      <w:r w:rsidRPr="00F04629">
        <w:rPr>
          <w:rFonts w:ascii="Consolas" w:eastAsia="Courier" w:hAnsi="Consolas" w:cs="Courier"/>
          <w:color w:val="3C3C3C"/>
          <w:sz w:val="20"/>
          <w:szCs w:val="20"/>
          <w:lang w:val="fr-FR"/>
        </w:rPr>
        <w:t>:</w:t>
      </w:r>
      <w:proofErr w:type="gramEnd"/>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proofErr w:type="spellStart"/>
      <w:r w:rsidRPr="00F04629">
        <w:rPr>
          <w:rFonts w:ascii="Consolas" w:eastAsia="Courier" w:hAnsi="Consolas" w:cs="Courier"/>
          <w:color w:val="2A00FF"/>
          <w:sz w:val="20"/>
          <w:szCs w:val="20"/>
          <w:u w:val="single"/>
          <w:lang w:val="fr-FR"/>
        </w:rPr>
        <w:t>eq</w:t>
      </w:r>
      <w:proofErr w:type="spellEnd"/>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Expr</w:t>
      </w:r>
      <w:proofErr w:type="spellEnd"/>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proofErr w:type="spellStart"/>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proofErr w:type="spellEnd"/>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Arg</w:t>
      </w:r>
      <w:proofErr w:type="spellEnd"/>
      <w:r w:rsidRPr="00F04629">
        <w:rPr>
          <w:rFonts w:ascii="Consolas" w:eastAsia="Courier" w:hAnsi="Consolas" w:cs="Courier"/>
          <w:color w:val="3C3C3C"/>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Pr>
          <w:rFonts w:ascii="Consolas" w:eastAsia="Courier" w:hAnsi="Consolas" w:cs="Courier"/>
          <w:color w:val="3C3C3C"/>
          <w:sz w:val="20"/>
          <w:szCs w:val="20"/>
          <w:lang w:val="fr-FR"/>
        </w:rPr>
        <w:t>Interval</w:t>
      </w:r>
      <w:proofErr w:type="spellEnd"/>
      <w:r w:rsidRPr="00F04629">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1" w:name="_17dp8vu" w:colFirst="0" w:colLast="0"/>
      <w:bookmarkEnd w:id="101"/>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6DDDBE53" w:rsidR="004763F7" w:rsidRDefault="004763F7" w:rsidP="001547F1">
      <w:pPr>
        <w:pStyle w:val="Caption"/>
        <w:jc w:val="center"/>
        <w:rPr>
          <w:sz w:val="24"/>
          <w:szCs w:val="24"/>
        </w:rPr>
      </w:pPr>
      <w:bookmarkStart w:id="102" w:name="_Ref13559815"/>
      <w:bookmarkStart w:id="103" w:name="_Toc509313367"/>
      <w:bookmarkStart w:id="104" w:name="_Toc509494719"/>
      <w:bookmarkStart w:id="105" w:name="_Toc46743892"/>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0937E5">
        <w:rPr>
          <w:noProof/>
          <w:sz w:val="24"/>
          <w:szCs w:val="24"/>
        </w:rPr>
        <w:t>14</w:t>
      </w:r>
      <w:r w:rsidRPr="00A93327">
        <w:rPr>
          <w:sz w:val="24"/>
          <w:szCs w:val="24"/>
        </w:rPr>
        <w:fldChar w:fldCharType="end"/>
      </w:r>
      <w:bookmarkEnd w:id="102"/>
      <w:r w:rsidRPr="00A93327">
        <w:rPr>
          <w:sz w:val="24"/>
          <w:szCs w:val="24"/>
        </w:rPr>
        <w:t>: Safety Annex Grammar</w:t>
      </w:r>
      <w:bookmarkEnd w:id="103"/>
      <w:bookmarkEnd w:id="104"/>
      <w:bookmarkEnd w:id="105"/>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2B352CCF"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04E4F" w:rsidRPr="00ED2080">
        <w:rPr>
          <w:rFonts w:asciiTheme="majorHAnsi" w:hAnsiTheme="majorHAnsi" w:cstheme="majorHAnsi"/>
        </w:rPr>
        <w:t xml:space="preserve">Figure </w:t>
      </w:r>
      <w:r w:rsidR="00304E4F">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652DB287" w14:textId="1A00A442" w:rsidR="00ED2080" w:rsidRPr="00ED2080" w:rsidRDefault="00ED2080" w:rsidP="00ED2080">
      <w:pPr>
        <w:pStyle w:val="Caption"/>
        <w:jc w:val="center"/>
        <w:rPr>
          <w:rFonts w:asciiTheme="majorHAnsi" w:eastAsia="Carlito" w:hAnsiTheme="majorHAnsi" w:cstheme="majorHAnsi"/>
          <w:sz w:val="24"/>
          <w:szCs w:val="24"/>
        </w:rPr>
      </w:pPr>
      <w:bookmarkStart w:id="106" w:name="_Ref13564100"/>
      <w:bookmarkStart w:id="107" w:name="_Toc46743893"/>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0937E5">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6"/>
      <w:r w:rsidRPr="00ED2080">
        <w:rPr>
          <w:rFonts w:asciiTheme="majorHAnsi" w:hAnsiTheme="majorHAnsi" w:cstheme="majorHAnsi"/>
          <w:sz w:val="24"/>
          <w:szCs w:val="24"/>
        </w:rPr>
        <w:t>: Toy Example System A</w:t>
      </w:r>
      <w:bookmarkEnd w:id="107"/>
    </w:p>
    <w:p w14:paraId="2526C122" w14:textId="77777777" w:rsidR="00B40656" w:rsidRDefault="00B40656" w:rsidP="00025792"/>
    <w:p w14:paraId="5ACBF1E4" w14:textId="77777777" w:rsidR="00025792" w:rsidRDefault="00025792" w:rsidP="00025792">
      <w:pPr>
        <w:pStyle w:val="Heading2"/>
      </w:pPr>
      <w:r>
        <w:t xml:space="preserve"> </w:t>
      </w:r>
      <w:bookmarkStart w:id="108" w:name="_Ref13564760"/>
      <w:bookmarkStart w:id="109" w:name="_Ref13564768"/>
      <w:bookmarkStart w:id="110" w:name="_Toc20743990"/>
      <w:bookmarkStart w:id="111" w:name="_Toc30344229"/>
      <w:bookmarkStart w:id="112" w:name="_Toc46743852"/>
      <w:r>
        <w:t>Spec Statement</w:t>
      </w:r>
      <w:bookmarkEnd w:id="108"/>
      <w:bookmarkEnd w:id="109"/>
      <w:bookmarkEnd w:id="110"/>
      <w:bookmarkEnd w:id="111"/>
      <w:bookmarkEnd w:id="11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3" w:name="_Toc20743991"/>
      <w:bookmarkStart w:id="114" w:name="_Toc30344230"/>
      <w:bookmarkStart w:id="115" w:name="_Toc46743853"/>
      <w:r>
        <w:t>Fault Statement</w:t>
      </w:r>
      <w:bookmarkEnd w:id="113"/>
      <w:bookmarkEnd w:id="114"/>
      <w:bookmarkEnd w:id="115"/>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14:paraId="5A5403AF" w14:textId="77777777" w:rsidR="003E323E" w:rsidRPr="003B6BA6" w:rsidRDefault="003E323E" w:rsidP="003E323E">
      <w:pPr>
        <w:rPr>
          <w:rFonts w:asciiTheme="majorHAnsi" w:eastAsia="Carlito" w:hAnsiTheme="majorHAnsi" w:cstheme="majorHAnsi"/>
        </w:rPr>
      </w:pPr>
    </w:p>
    <w:p w14:paraId="641E3593" w14:textId="3A745AD3"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DF4D30">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ED25B6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F00B008" w:rsidR="003E323E" w:rsidRPr="003A5A9B" w:rsidRDefault="003A5A9B" w:rsidP="003A5A9B">
      <w:pPr>
        <w:pStyle w:val="Caption"/>
        <w:jc w:val="center"/>
        <w:rPr>
          <w:rFonts w:asciiTheme="majorHAnsi" w:eastAsia="Carlito" w:hAnsiTheme="majorHAnsi" w:cstheme="majorHAnsi"/>
          <w:sz w:val="24"/>
          <w:szCs w:val="24"/>
        </w:rPr>
      </w:pPr>
      <w:bookmarkStart w:id="116" w:name="_Ref13568332"/>
      <w:bookmarkStart w:id="117" w:name="_Toc46743894"/>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0937E5">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6"/>
      <w:r w:rsidRPr="003A5A9B">
        <w:rPr>
          <w:rFonts w:asciiTheme="majorHAnsi" w:hAnsiTheme="majorHAnsi" w:cstheme="majorHAnsi"/>
          <w:sz w:val="24"/>
          <w:szCs w:val="24"/>
        </w:rPr>
        <w:t>: Toy Example System A Safety Annex</w:t>
      </w:r>
      <w:bookmarkEnd w:id="117"/>
    </w:p>
    <w:p w14:paraId="49B9928A" w14:textId="0F643A60"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304E4F">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016217EB" w:rsidR="003E323E" w:rsidRPr="00C8528D" w:rsidRDefault="003E323E" w:rsidP="003E323E">
      <w:pPr>
        <w:pStyle w:val="Caption"/>
        <w:jc w:val="center"/>
        <w:rPr>
          <w:sz w:val="24"/>
          <w:szCs w:val="24"/>
        </w:rPr>
      </w:pPr>
      <w:bookmarkStart w:id="118" w:name="_Ref509311632"/>
      <w:bookmarkStart w:id="119" w:name="_Toc509313368"/>
      <w:bookmarkStart w:id="120" w:name="_Toc509494720"/>
      <w:bookmarkStart w:id="121" w:name="_Ref13568647"/>
      <w:bookmarkStart w:id="122" w:name="_Ref13577856"/>
      <w:bookmarkStart w:id="123" w:name="_Toc46743895"/>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0937E5">
        <w:rPr>
          <w:noProof/>
          <w:sz w:val="24"/>
          <w:szCs w:val="24"/>
        </w:rPr>
        <w:t>17</w:t>
      </w:r>
      <w:r w:rsidRPr="00C8528D">
        <w:rPr>
          <w:sz w:val="24"/>
          <w:szCs w:val="24"/>
        </w:rPr>
        <w:fldChar w:fldCharType="end"/>
      </w:r>
      <w:bookmarkEnd w:id="118"/>
      <w:r w:rsidRPr="00C8528D">
        <w:rPr>
          <w:sz w:val="24"/>
          <w:szCs w:val="24"/>
        </w:rPr>
        <w:t>: Fault Node Definition</w:t>
      </w:r>
      <w:bookmarkEnd w:id="119"/>
      <w:bookmarkEnd w:id="120"/>
      <w:bookmarkEnd w:id="121"/>
      <w:bookmarkEnd w:id="122"/>
      <w:bookmarkEnd w:id="123"/>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4" w:name="_Toc20743992"/>
      <w:bookmarkStart w:id="125" w:name="_Toc30344231"/>
      <w:r>
        <w:t>Input Statement</w:t>
      </w:r>
      <w:bookmarkEnd w:id="124"/>
      <w:bookmarkEnd w:id="125"/>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6437F966"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0D24DDBF" w:rsidR="00BC246E" w:rsidRPr="00BC246E" w:rsidRDefault="00BC246E" w:rsidP="00BC246E">
      <w:pPr>
        <w:pStyle w:val="Caption"/>
        <w:jc w:val="center"/>
        <w:rPr>
          <w:rFonts w:asciiTheme="majorHAnsi" w:hAnsiTheme="majorHAnsi" w:cstheme="majorHAnsi"/>
          <w:sz w:val="24"/>
          <w:szCs w:val="24"/>
        </w:rPr>
      </w:pPr>
      <w:bookmarkStart w:id="126" w:name="_Ref13568134"/>
      <w:bookmarkStart w:id="127" w:name="_Toc46743896"/>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0937E5">
        <w:rPr>
          <w:noProof/>
          <w:sz w:val="24"/>
          <w:szCs w:val="24"/>
        </w:rPr>
        <w:t>18</w:t>
      </w:r>
      <w:r w:rsidRPr="00B16EE2">
        <w:rPr>
          <w:sz w:val="24"/>
          <w:szCs w:val="24"/>
        </w:rPr>
        <w:fldChar w:fldCharType="end"/>
      </w:r>
      <w:bookmarkEnd w:id="126"/>
      <w:r w:rsidRPr="00B16EE2">
        <w:rPr>
          <w:sz w:val="24"/>
          <w:szCs w:val="24"/>
        </w:rPr>
        <w:t>: Fault node wrapping output of AADL component</w:t>
      </w:r>
      <w:bookmarkEnd w:id="127"/>
    </w:p>
    <w:p w14:paraId="011F0B9D" w14:textId="77777777" w:rsidR="00BC246E" w:rsidRDefault="00BC246E" w:rsidP="003A5A9B">
      <w:pPr>
        <w:rPr>
          <w:rFonts w:asciiTheme="majorHAnsi" w:hAnsiTheme="majorHAnsi" w:cstheme="majorHAnsi"/>
        </w:rPr>
      </w:pPr>
    </w:p>
    <w:p w14:paraId="1F0D317F" w14:textId="72468E04"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337B8F10"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304E4F">
        <w:rPr>
          <w:rFonts w:asciiTheme="majorHAnsi" w:hAnsiTheme="majorHAnsi" w:cstheme="majorHAnsi"/>
        </w:rPr>
        <w:t>4.4.1.8</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05054BDB"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304E4F">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297D39C"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304E4F">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8" w:name="_Toc20743993"/>
      <w:bookmarkStart w:id="129" w:name="_Toc30344232"/>
      <w:r>
        <w:t>Output Statement</w:t>
      </w:r>
      <w:bookmarkEnd w:id="128"/>
      <w:bookmarkEnd w:id="129"/>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30" w:name="_Ref13575744"/>
      <w:bookmarkStart w:id="131" w:name="_Toc20743994"/>
      <w:bookmarkStart w:id="132" w:name="_Toc30344233"/>
      <w:r>
        <w:t>Probability Statement</w:t>
      </w:r>
      <w:bookmarkEnd w:id="130"/>
      <w:bookmarkEnd w:id="131"/>
      <w:bookmarkEnd w:id="132"/>
    </w:p>
    <w:p w14:paraId="46BF4CF7" w14:textId="58C0FAB9"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304E4F">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3" w:name="_Ref13575702"/>
      <w:bookmarkStart w:id="134" w:name="_Ref13575723"/>
      <w:bookmarkStart w:id="135" w:name="_Toc20743995"/>
      <w:bookmarkStart w:id="136" w:name="_Toc30344234"/>
      <w:r>
        <w:t>Duration Statement</w:t>
      </w:r>
      <w:bookmarkEnd w:id="133"/>
      <w:bookmarkEnd w:id="134"/>
      <w:bookmarkEnd w:id="135"/>
      <w:bookmarkEnd w:id="136"/>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40980AA3" w:rsidR="004477CE"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23DCF678" w14:textId="2C76CD2C" w:rsidR="006D2B63" w:rsidRDefault="006D2B63" w:rsidP="0004389C">
      <w:pPr>
        <w:rPr>
          <w:rFonts w:asciiTheme="majorHAnsi" w:eastAsia="Carlito" w:hAnsiTheme="majorHAnsi" w:cstheme="majorHAnsi"/>
        </w:rPr>
      </w:pPr>
    </w:p>
    <w:p w14:paraId="37F086CA" w14:textId="7A7A0111" w:rsidR="006D2B63" w:rsidRDefault="006D2B63" w:rsidP="006D2B63">
      <w:pPr>
        <w:pStyle w:val="Heading4"/>
      </w:pPr>
      <w:r>
        <w:t>Disable Statement</w:t>
      </w:r>
    </w:p>
    <w:p w14:paraId="64A9CC2D" w14:textId="22495FB4" w:rsidR="006D2B63" w:rsidRDefault="006D2B63" w:rsidP="0004389C">
      <w:pPr>
        <w:rPr>
          <w:rFonts w:asciiTheme="majorHAnsi" w:eastAsia="Carlito" w:hAnsiTheme="majorHAnsi" w:cstheme="majorHAnsi"/>
        </w:rPr>
      </w:pPr>
      <w:r>
        <w:rPr>
          <w:rFonts w:asciiTheme="majorHAnsi" w:eastAsia="Carlito" w:hAnsiTheme="majorHAnsi" w:cstheme="majorHAnsi"/>
        </w:rPr>
        <w:t>At times, it is useful to disable faults from the analysis without needing to delete or comment out the fault definition. In this case, the user can define an optional disable statement in the fault definition.</w:t>
      </w:r>
    </w:p>
    <w:p w14:paraId="73E949B7" w14:textId="457AFC3B" w:rsidR="006D2B63" w:rsidRDefault="006D2B63" w:rsidP="0004389C">
      <w:pPr>
        <w:rPr>
          <w:rFonts w:asciiTheme="majorHAnsi" w:eastAsia="Carlito" w:hAnsiTheme="majorHAnsi" w:cstheme="majorHAnsi"/>
        </w:rPr>
      </w:pPr>
    </w:p>
    <w:p w14:paraId="5E2381A2" w14:textId="16349E17" w:rsidR="006D2B63" w:rsidRDefault="006D2B63" w:rsidP="006D2B63">
      <w:pPr>
        <w:rPr>
          <w:rFonts w:ascii="Consolas" w:hAnsi="Consolas" w:cs="Consolas"/>
          <w:b/>
          <w:bCs/>
          <w:color w:val="7F0055"/>
          <w:sz w:val="18"/>
          <w:szCs w:val="18"/>
        </w:rPr>
      </w:pPr>
      <w:proofErr w:type="gramStart"/>
      <w:r>
        <w:rPr>
          <w:rFonts w:ascii="Consolas" w:hAnsi="Consolas" w:cs="Consolas"/>
          <w:b/>
          <w:bCs/>
          <w:color w:val="7F0055"/>
          <w:sz w:val="18"/>
          <w:szCs w:val="18"/>
        </w:rPr>
        <w:t>disable :</w:t>
      </w:r>
      <w:proofErr w:type="gramEnd"/>
      <w:r>
        <w:rPr>
          <w:rFonts w:ascii="Consolas" w:hAnsi="Consolas" w:cs="Consolas"/>
          <w:b/>
          <w:bCs/>
          <w:color w:val="7F0055"/>
          <w:sz w:val="18"/>
          <w:szCs w:val="18"/>
        </w:rPr>
        <w:t xml:space="preserve"> </w:t>
      </w:r>
      <w:r w:rsidRPr="006D2B63">
        <w:rPr>
          <w:rFonts w:ascii="Consolas" w:hAnsi="Consolas" w:cs="Consolas"/>
          <w:bCs/>
          <w:color w:val="000000" w:themeColor="text1"/>
          <w:sz w:val="18"/>
          <w:szCs w:val="18"/>
        </w:rPr>
        <w:t>true</w:t>
      </w:r>
      <w:r>
        <w:rPr>
          <w:rFonts w:ascii="Consolas" w:hAnsi="Consolas" w:cs="Consolas"/>
          <w:b/>
          <w:bCs/>
          <w:color w:val="7F0055"/>
          <w:sz w:val="18"/>
          <w:szCs w:val="18"/>
        </w:rPr>
        <w:t>;</w:t>
      </w:r>
    </w:p>
    <w:p w14:paraId="7BA18E86" w14:textId="2E9F330F" w:rsidR="006D2B63" w:rsidRDefault="006D2B63" w:rsidP="006D2B63">
      <w:pPr>
        <w:rPr>
          <w:rFonts w:ascii="Consolas" w:hAnsi="Consolas" w:cs="Consolas"/>
          <w:b/>
          <w:bCs/>
          <w:color w:val="7F0055"/>
          <w:sz w:val="18"/>
          <w:szCs w:val="18"/>
        </w:rPr>
      </w:pPr>
    </w:p>
    <w:p w14:paraId="2C7695BA" w14:textId="2624709B" w:rsidR="006D2B63" w:rsidRPr="006D2B63" w:rsidRDefault="006D2B63" w:rsidP="006D2B63">
      <w:pPr>
        <w:rPr>
          <w:rFonts w:asciiTheme="majorHAnsi" w:hAnsiTheme="majorHAnsi" w:cstheme="majorHAnsi"/>
          <w:bCs/>
          <w:color w:val="000000" w:themeColor="text1"/>
        </w:rPr>
      </w:pPr>
      <w:r>
        <w:rPr>
          <w:rFonts w:asciiTheme="majorHAnsi" w:hAnsiTheme="majorHAnsi" w:cstheme="majorHAnsi"/>
          <w:bCs/>
          <w:color w:val="000000" w:themeColor="text1"/>
        </w:rPr>
        <w:t xml:space="preserve">This removes the fault from being considered in the analysis. Any fault definition without a disable statement defined is by default included in the analysis. </w:t>
      </w:r>
    </w:p>
    <w:p w14:paraId="1A2B309D" w14:textId="77777777" w:rsidR="006D2B63" w:rsidRPr="003547F6" w:rsidRDefault="006D2B63" w:rsidP="0004389C">
      <w:pPr>
        <w:rPr>
          <w:rFonts w:asciiTheme="majorHAnsi" w:eastAsia="Carlito" w:hAnsiTheme="majorHAnsi" w:cstheme="majorHAnsi"/>
        </w:rPr>
      </w:pPr>
    </w:p>
    <w:p w14:paraId="0775E0E5" w14:textId="77777777" w:rsidR="00442336" w:rsidRDefault="00442336" w:rsidP="0004389C"/>
    <w:p w14:paraId="5041711B" w14:textId="77777777" w:rsidR="008A2D23" w:rsidRDefault="005D0564">
      <w:pPr>
        <w:pStyle w:val="Heading4"/>
      </w:pPr>
      <w:bookmarkStart w:id="137" w:name="_Ref13575755"/>
      <w:bookmarkStart w:id="138" w:name="_Toc20743996"/>
      <w:bookmarkStart w:id="139" w:name="_Toc30344235"/>
      <w:bookmarkStart w:id="140" w:name="_Ref509392770"/>
      <w:r>
        <w:t>Propagate-</w:t>
      </w:r>
      <w:r w:rsidR="008A2D23">
        <w:t>Type Statement</w:t>
      </w:r>
      <w:bookmarkEnd w:id="137"/>
      <w:bookmarkEnd w:id="138"/>
      <w:bookmarkEnd w:id="139"/>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w:t>
      </w:r>
      <w:r>
        <w:rPr>
          <w:rFonts w:asciiTheme="majorHAnsi" w:hAnsiTheme="majorHAnsi" w:cstheme="majorHAnsi"/>
        </w:rPr>
        <w:lastRenderedPageBreak/>
        <w:t xml:space="preserve">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03768D90"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2">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1558E86E" w:rsidR="000C6736" w:rsidRPr="000C6736" w:rsidRDefault="000C6736" w:rsidP="000C6736">
      <w:pPr>
        <w:pStyle w:val="Caption"/>
        <w:jc w:val="center"/>
        <w:rPr>
          <w:rFonts w:asciiTheme="majorHAnsi" w:hAnsiTheme="majorHAnsi" w:cstheme="majorHAnsi"/>
          <w:sz w:val="24"/>
          <w:szCs w:val="24"/>
        </w:rPr>
      </w:pPr>
      <w:bookmarkStart w:id="141" w:name="_Ref13574088"/>
      <w:bookmarkStart w:id="142" w:name="_Toc46743897"/>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0937E5">
        <w:rPr>
          <w:noProof/>
          <w:sz w:val="24"/>
          <w:szCs w:val="24"/>
        </w:rPr>
        <w:t>19</w:t>
      </w:r>
      <w:r w:rsidRPr="000C6736">
        <w:rPr>
          <w:sz w:val="24"/>
          <w:szCs w:val="24"/>
        </w:rPr>
        <w:fldChar w:fldCharType="end"/>
      </w:r>
      <w:bookmarkEnd w:id="141"/>
      <w:r w:rsidRPr="000C6736">
        <w:rPr>
          <w:sz w:val="24"/>
          <w:szCs w:val="24"/>
        </w:rPr>
        <w:t>: Sender-Receiver AADL Model</w:t>
      </w:r>
      <w:bookmarkEnd w:id="142"/>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5EF290B5"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w:t>
      </w:r>
      <w:proofErr w:type="spellStart"/>
      <w:r w:rsidRPr="00202F48">
        <w:rPr>
          <w:rFonts w:asciiTheme="majorHAnsi" w:hAnsiTheme="majorHAnsi" w:cstheme="majorHAnsi"/>
          <w:i/>
        </w:rPr>
        <w:t>propagate_type</w:t>
      </w:r>
      <w:proofErr w:type="spellEnd"/>
      <w:r w:rsidRPr="00202F48">
        <w:rPr>
          <w:rFonts w:asciiTheme="majorHAnsi" w:hAnsiTheme="majorHAnsi" w:cstheme="majorHAnsi"/>
          <w:i/>
        </w:rPr>
        <w:t xml:space="preserv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Pr>
          <w:rFonts w:ascii="Consolas" w:hAnsi="Consolas" w:cs="Consolas"/>
          <w:b/>
          <w:bCs/>
          <w:color w:val="7F0055"/>
          <w:sz w:val="18"/>
          <w:szCs w:val="18"/>
        </w:rPr>
        <w:t>assymetric</w:t>
      </w:r>
      <w:proofErr w:type="spellEnd"/>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7A178BFE" w:rsidR="00471AAB" w:rsidRPr="00471AAB" w:rsidRDefault="00471AAB" w:rsidP="00471AAB">
      <w:pPr>
        <w:pStyle w:val="Caption"/>
        <w:jc w:val="center"/>
        <w:rPr>
          <w:rFonts w:cstheme="majorHAnsi"/>
          <w:sz w:val="24"/>
          <w:szCs w:val="24"/>
        </w:rPr>
      </w:pPr>
      <w:bookmarkStart w:id="143" w:name="_Ref11675662"/>
      <w:bookmarkStart w:id="144" w:name="_Toc46743898"/>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0937E5">
        <w:rPr>
          <w:rFonts w:cstheme="majorHAnsi"/>
          <w:noProof/>
          <w:sz w:val="24"/>
          <w:szCs w:val="24"/>
        </w:rPr>
        <w:t>20</w:t>
      </w:r>
      <w:r w:rsidRPr="00471AAB">
        <w:rPr>
          <w:rFonts w:cstheme="majorHAnsi"/>
          <w:sz w:val="24"/>
          <w:szCs w:val="24"/>
        </w:rPr>
        <w:fldChar w:fldCharType="end"/>
      </w:r>
      <w:bookmarkEnd w:id="143"/>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4"/>
    </w:p>
    <w:p w14:paraId="60D98AD1" w14:textId="0B35D90A" w:rsidR="008A2D23" w:rsidRDefault="008A2D23" w:rsidP="008A2D23">
      <w:pPr>
        <w:rPr>
          <w:rFonts w:asciiTheme="majorHAnsi" w:hAnsiTheme="majorHAnsi" w:cstheme="majorHAnsi"/>
        </w:rPr>
      </w:pPr>
      <w:r>
        <w:rPr>
          <w:rFonts w:asciiTheme="majorHAnsi" w:hAnsiTheme="majorHAnsi" w:cstheme="majorHAnsi"/>
        </w:rPr>
        <w:lastRenderedPageBreak/>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proofErr w:type="spellStart"/>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proofErr w:type="spellEnd"/>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5" w:name="_Ref14865092"/>
      <w:bookmarkStart w:id="146" w:name="_Toc20743997"/>
      <w:bookmarkStart w:id="147" w:name="_Toc30344236"/>
      <w:r>
        <w:t>Propagate-</w:t>
      </w:r>
      <w:r w:rsidR="008A2D23">
        <w:t>From</w:t>
      </w:r>
      <w:r w:rsidR="00D44F19">
        <w:t xml:space="preserve"> </w:t>
      </w:r>
      <w:r w:rsidR="00B55020">
        <w:t>Statement</w:t>
      </w:r>
      <w:bookmarkEnd w:id="140"/>
      <w:bookmarkEnd w:id="145"/>
      <w:bookmarkEnd w:id="146"/>
      <w:bookmarkEnd w:id="147"/>
    </w:p>
    <w:p w14:paraId="424C984D" w14:textId="0B889CEC"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304E4F">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proofErr w:type="spellStart"/>
      <w:r w:rsidR="00157241" w:rsidRPr="00115E88">
        <w:rPr>
          <w:rFonts w:asciiTheme="majorHAnsi" w:hAnsiTheme="majorHAnsi"/>
          <w:i/>
        </w:rPr>
        <w:t>valve_failed</w:t>
      </w:r>
      <w:proofErr w:type="spellEnd"/>
      <w:r w:rsidR="00157241" w:rsidRPr="00115E88">
        <w:rPr>
          <w:rFonts w:asciiTheme="majorHAnsi" w:hAnsiTheme="majorHAnsi"/>
        </w:rPr>
        <w:t xml:space="preserve"> fault at the shutoff subcomponent triggers the </w:t>
      </w:r>
      <w:proofErr w:type="spellStart"/>
      <w:r w:rsidR="00157241" w:rsidRPr="00115E88">
        <w:rPr>
          <w:rFonts w:asciiTheme="majorHAnsi" w:hAnsiTheme="majorHAnsi"/>
          <w:i/>
        </w:rPr>
        <w:t>pressure_fail</w:t>
      </w:r>
      <w:r w:rsidR="00157241" w:rsidRPr="00115E88">
        <w:rPr>
          <w:rFonts w:asciiTheme="majorHAnsi" w:hAnsiTheme="majorHAnsi"/>
          <w:i/>
        </w:rPr>
        <w:softHyphen/>
        <w:t>_blue</w:t>
      </w:r>
      <w:proofErr w:type="spellEnd"/>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61CD10E7" w:rsidR="00726072" w:rsidRPr="00D02391" w:rsidRDefault="00726072" w:rsidP="00D02391">
      <w:pPr>
        <w:pStyle w:val="Caption"/>
        <w:jc w:val="center"/>
        <w:rPr>
          <w:sz w:val="24"/>
          <w:szCs w:val="24"/>
        </w:rPr>
      </w:pPr>
      <w:bookmarkStart w:id="148" w:name="_Ref514679717"/>
      <w:bookmarkStart w:id="149" w:name="_Toc509494721"/>
      <w:bookmarkStart w:id="150" w:name="_Ref514679664"/>
      <w:bookmarkStart w:id="151" w:name="_Toc46743899"/>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0937E5">
        <w:rPr>
          <w:noProof/>
          <w:sz w:val="24"/>
          <w:szCs w:val="24"/>
        </w:rPr>
        <w:t>21</w:t>
      </w:r>
      <w:r w:rsidRPr="00726072">
        <w:rPr>
          <w:sz w:val="24"/>
          <w:szCs w:val="24"/>
        </w:rPr>
        <w:fldChar w:fldCharType="end"/>
      </w:r>
      <w:bookmarkEnd w:id="148"/>
      <w:r w:rsidRPr="00726072">
        <w:rPr>
          <w:sz w:val="24"/>
          <w:szCs w:val="24"/>
        </w:rPr>
        <w:t>: Propagation Statement Example</w:t>
      </w:r>
      <w:bookmarkEnd w:id="149"/>
      <w:bookmarkEnd w:id="150"/>
      <w:bookmarkEnd w:id="151"/>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proofErr w:type="spellStart"/>
      <w:r>
        <w:rPr>
          <w:rFonts w:asciiTheme="majorHAnsi" w:hAnsiTheme="majorHAnsi" w:cstheme="majorHAnsi"/>
          <w:i/>
        </w:rPr>
        <w:t>valve_failed@shutoff</w:t>
      </w:r>
      <w:proofErr w:type="spellEnd"/>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43645804"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2" w:name="_Ref13578891"/>
      <w:bookmarkStart w:id="153" w:name="_Toc20743998"/>
      <w:bookmarkStart w:id="154" w:name="_Toc30344237"/>
      <w:r>
        <w:t>Safety Eq</w:t>
      </w:r>
      <w:r w:rsidR="00513010">
        <w:t>uation</w:t>
      </w:r>
      <w:r>
        <w:t xml:space="preserve"> Statement</w:t>
      </w:r>
      <w:r w:rsidR="00184CA7">
        <w:t>s</w:t>
      </w:r>
      <w:bookmarkEnd w:id="152"/>
      <w:bookmarkEnd w:id="153"/>
      <w:bookmarkEnd w:id="154"/>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5" w:name="_Ref13578854"/>
      <w:bookmarkStart w:id="156" w:name="_Toc20743999"/>
      <w:bookmarkStart w:id="157" w:name="_Toc30344238"/>
      <w:proofErr w:type="spellStart"/>
      <w:r>
        <w:lastRenderedPageBreak/>
        <w:t>Eq</w:t>
      </w:r>
      <w:proofErr w:type="spellEnd"/>
      <w:r>
        <w:t xml:space="preserve"> Statements</w:t>
      </w:r>
      <w:bookmarkEnd w:id="155"/>
      <w:bookmarkEnd w:id="156"/>
      <w:bookmarkEnd w:id="15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w:t>
      </w:r>
      <w:proofErr w:type="spellStart"/>
      <w:r w:rsidRPr="00211843">
        <w:rPr>
          <w:rFonts w:asciiTheme="majorHAnsi" w:eastAsia="Carlito" w:hAnsiTheme="majorHAnsi" w:cstheme="majorHAnsi"/>
        </w:rPr>
        <w:t>subclause</w:t>
      </w:r>
      <w:proofErr w:type="spellEnd"/>
      <w:r w:rsidRPr="00211843">
        <w:rPr>
          <w:rFonts w:asciiTheme="majorHAnsi" w:eastAsia="Carlito" w:hAnsiTheme="majorHAnsi" w:cstheme="majorHAnsi"/>
        </w:rPr>
        <w:t xml:space="preserv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proofErr w:type="spellStart"/>
      <w:r w:rsidR="001A2649">
        <w:rPr>
          <w:rFonts w:asciiTheme="majorHAnsi" w:eastAsia="Carlito" w:hAnsiTheme="majorHAnsi" w:cstheme="majorHAnsi"/>
        </w:rPr>
        <w:t>eq</w:t>
      </w:r>
      <w:proofErr w:type="spellEnd"/>
      <w:r w:rsidR="001A2649">
        <w:rPr>
          <w:rFonts w:asciiTheme="majorHAnsi" w:eastAsia="Carlito" w:hAnsiTheme="majorHAnsi" w:cstheme="majorHAnsi"/>
        </w:rPr>
        <w:t xml:space="preserve">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CE16D9">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Pr>
          <w:rFonts w:ascii="Consolas" w:hAnsi="Consolas" w:cs="Consolas"/>
          <w:sz w:val="18"/>
          <w:szCs w:val="18"/>
        </w:rPr>
        <w:t>nondet_</w:t>
      </w:r>
      <w:proofErr w:type="gramStart"/>
      <w:r>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w:t>
      </w:r>
      <w:proofErr w:type="spellStart"/>
      <w:r>
        <w:rPr>
          <w:rFonts w:asciiTheme="majorHAnsi" w:eastAsia="Carlito" w:hAnsiTheme="majorHAnsi" w:cstheme="majorHAnsi"/>
        </w:rPr>
        <w:t>eq</w:t>
      </w:r>
      <w:proofErr w:type="spellEnd"/>
      <w:r>
        <w:rPr>
          <w:rFonts w:asciiTheme="majorHAnsi" w:eastAsia="Carlito" w:hAnsiTheme="majorHAnsi" w:cstheme="majorHAnsi"/>
        </w:rPr>
        <w:t xml:space="preserve">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proofErr w:type="spellStart"/>
      <w:r>
        <w:rPr>
          <w:rFonts w:ascii="Consolas" w:hAnsi="Consolas" w:cs="Consolas"/>
          <w:b/>
          <w:bCs/>
          <w:color w:val="7F0055"/>
          <w:sz w:val="18"/>
          <w:szCs w:val="18"/>
        </w:rPr>
        <w:t>Safety_</w:t>
      </w:r>
      <w:r w:rsidR="00AF4C90">
        <w:rPr>
          <w:rFonts w:ascii="Consolas" w:hAnsi="Consolas" w:cs="Consolas"/>
          <w:b/>
          <w:bCs/>
          <w:color w:val="7F0055"/>
          <w:sz w:val="18"/>
          <w:szCs w:val="18"/>
        </w:rPr>
        <w:t>interval</w:t>
      </w:r>
      <w:proofErr w:type="spellEnd"/>
      <w:r w:rsidR="00AF4C90" w:rsidRPr="000F42EA">
        <w:rPr>
          <w:rFonts w:ascii="Consolas" w:hAnsi="Consolas" w:cs="Consolas"/>
          <w:sz w:val="18"/>
          <w:szCs w:val="18"/>
        </w:rPr>
        <w:t xml:space="preserve"> </w:t>
      </w:r>
      <w:proofErr w:type="gramStart"/>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proofErr w:type="gramEnd"/>
      <w:r w:rsidR="00AF4C90" w:rsidRPr="000F42EA">
        <w:rPr>
          <w:rFonts w:ascii="Consolas" w:hAnsi="Consolas" w:cs="Consolas"/>
          <w:sz w:val="18"/>
          <w:szCs w:val="18"/>
        </w:rPr>
        <w:t xml:space="preserve"> </w:t>
      </w:r>
      <w:proofErr w:type="spellStart"/>
      <w:r w:rsidR="00AF4C90" w:rsidRPr="000F42EA">
        <w:rPr>
          <w:rFonts w:ascii="Consolas" w:hAnsi="Consolas" w:cs="Consolas"/>
          <w:b/>
          <w:bCs/>
          <w:color w:val="7F0055"/>
          <w:sz w:val="18"/>
          <w:szCs w:val="18"/>
        </w:rPr>
        <w:t>int</w:t>
      </w:r>
      <w:proofErr w:type="spellEnd"/>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lastRenderedPageBreak/>
        <w:tab/>
      </w:r>
      <w:proofErr w:type="spellStart"/>
      <w:r w:rsidR="007C12C5">
        <w:rPr>
          <w:rFonts w:ascii="Consolas" w:hAnsi="Consolas" w:cs="Consolas"/>
          <w:b/>
          <w:bCs/>
          <w:color w:val="7F0055"/>
          <w:sz w:val="18"/>
          <w:szCs w:val="18"/>
        </w:rPr>
        <w:t>safety_</w:t>
      </w:r>
      <w:r>
        <w:rPr>
          <w:rFonts w:ascii="Consolas" w:hAnsi="Consolas" w:cs="Consolas"/>
          <w:b/>
          <w:bCs/>
          <w:color w:val="7F0055"/>
          <w:sz w:val="18"/>
          <w:szCs w:val="18"/>
        </w:rPr>
        <w:t>interval</w:t>
      </w:r>
      <w:proofErr w:type="spellEnd"/>
      <w:r w:rsidRPr="000F42EA">
        <w:rPr>
          <w:rFonts w:ascii="Consolas" w:hAnsi="Consolas" w:cs="Consolas"/>
          <w:sz w:val="18"/>
          <w:szCs w:val="18"/>
        </w:rPr>
        <w:t xml:space="preserve"> </w:t>
      </w:r>
      <w:proofErr w:type="gramStart"/>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t>The type used in the interval (real/</w:t>
      </w:r>
      <w:proofErr w:type="spellStart"/>
      <w:r>
        <w:rPr>
          <w:rFonts w:asciiTheme="majorHAnsi" w:eastAsia="Carlito" w:hAnsiTheme="majorHAnsi" w:cstheme="majorHAnsi"/>
        </w:rPr>
        <w:t>int</w:t>
      </w:r>
      <w:proofErr w:type="spellEnd"/>
      <w:r>
        <w:rPr>
          <w:rFonts w:asciiTheme="majorHAnsi" w:eastAsia="Carlito" w:hAnsiTheme="majorHAnsi" w:cstheme="majorHAnsi"/>
        </w:rPr>
        <w:t xml:space="preserve">)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8" w:name="_Ref13579337"/>
      <w:bookmarkStart w:id="159" w:name="_Toc20744000"/>
      <w:bookmarkStart w:id="160" w:name="_Toc30344239"/>
      <w:bookmarkStart w:id="161" w:name="_Toc46743854"/>
      <w:r>
        <w:t>Analysis Statement</w:t>
      </w:r>
      <w:bookmarkEnd w:id="158"/>
      <w:bookmarkEnd w:id="159"/>
      <w:bookmarkEnd w:id="160"/>
      <w:bookmarkEnd w:id="161"/>
    </w:p>
    <w:p w14:paraId="12E46841" w14:textId="62A3F051"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2" w:name="_Toc20744001"/>
      <w:bookmarkStart w:id="163" w:name="_Toc30344240"/>
      <w:r>
        <w:t>Max N Faults Analysis</w:t>
      </w:r>
      <w:bookmarkEnd w:id="162"/>
      <w:bookmarkEnd w:id="163"/>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1CF1165B" w:rsidR="00967008" w:rsidRPr="00522ABB" w:rsidRDefault="00967008" w:rsidP="00967008">
      <w:pPr>
        <w:pStyle w:val="Caption"/>
        <w:jc w:val="center"/>
        <w:rPr>
          <w:rFonts w:asciiTheme="majorHAnsi" w:hAnsiTheme="majorHAnsi"/>
          <w:sz w:val="24"/>
          <w:szCs w:val="24"/>
        </w:rPr>
      </w:pPr>
      <w:bookmarkStart w:id="164" w:name="_Ref30343905"/>
      <w:bookmarkStart w:id="165" w:name="_Toc46743900"/>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0937E5">
        <w:rPr>
          <w:noProof/>
          <w:sz w:val="24"/>
          <w:szCs w:val="24"/>
        </w:rPr>
        <w:t>22</w:t>
      </w:r>
      <w:r w:rsidRPr="00522ABB">
        <w:rPr>
          <w:sz w:val="24"/>
          <w:szCs w:val="24"/>
        </w:rPr>
        <w:fldChar w:fldCharType="end"/>
      </w:r>
      <w:bookmarkEnd w:id="164"/>
      <w:r w:rsidRPr="00522ABB">
        <w:rPr>
          <w:sz w:val="24"/>
          <w:szCs w:val="24"/>
        </w:rPr>
        <w:t xml:space="preserve">: </w:t>
      </w:r>
      <w:r>
        <w:rPr>
          <w:sz w:val="24"/>
          <w:szCs w:val="24"/>
        </w:rPr>
        <w:t>Max N Fault</w:t>
      </w:r>
      <w:r w:rsidRPr="00522ABB">
        <w:rPr>
          <w:sz w:val="24"/>
          <w:szCs w:val="24"/>
        </w:rPr>
        <w:t xml:space="preserve"> Threshold Example</w:t>
      </w:r>
      <w:bookmarkEnd w:id="165"/>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BCD9B4B" w14:textId="77777777" w:rsidR="00522B27" w:rsidRDefault="00A5162E" w:rsidP="00522B2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14:paraId="46384723" w14:textId="274FBAE9" w:rsidR="001C7076" w:rsidRPr="00522B27" w:rsidRDefault="001C7076" w:rsidP="00522B27">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heme="majorHAnsi" w:hAnsiTheme="majorHAnsi"/>
        </w:rPr>
      </w:pPr>
      <w:r w:rsidRPr="00522B27">
        <w:rPr>
          <w:rFonts w:asciiTheme="majorHAnsi" w:hAnsiTheme="majorHAnsi"/>
        </w:rPr>
        <w:t xml:space="preserve">The user can perform </w:t>
      </w:r>
      <w:r w:rsidRPr="00522B27">
        <w:rPr>
          <w:rFonts w:asciiTheme="majorHAnsi" w:hAnsiTheme="majorHAnsi"/>
          <w:i/>
          <w:u w:val="single"/>
        </w:rPr>
        <w:t>compositional max N fault analysis</w:t>
      </w:r>
      <w:r w:rsidR="00735B9B" w:rsidRPr="00522B27">
        <w:rPr>
          <w:rFonts w:asciiTheme="majorHAnsi" w:hAnsiTheme="majorHAnsi"/>
        </w:rPr>
        <w:t xml:space="preserve"> in the presence of faults by specifying max N fault analysis statement in the model and select “Verify </w:t>
      </w:r>
      <w:r w:rsidR="009174DD" w:rsidRPr="00522B27">
        <w:rPr>
          <w:rFonts w:asciiTheme="majorHAnsi" w:hAnsiTheme="majorHAnsi"/>
        </w:rPr>
        <w:t>All Layers with Faults</w:t>
      </w:r>
      <w:r w:rsidR="00735B9B" w:rsidRPr="00522B27">
        <w:rPr>
          <w:rFonts w:asciiTheme="majorHAnsi" w:hAnsiTheme="majorHAnsi"/>
        </w:rPr>
        <w:t>” in AGREE</w:t>
      </w:r>
      <w:r w:rsidR="009174DD" w:rsidRPr="00522B27">
        <w:rPr>
          <w:rFonts w:asciiTheme="majorHAnsi" w:hAnsiTheme="majorHAnsi"/>
        </w:rPr>
        <w:t xml:space="preserve"> menu</w:t>
      </w:r>
      <w:r w:rsidR="00735B9B" w:rsidRPr="00522B27">
        <w:rPr>
          <w:rFonts w:asciiTheme="majorHAnsi" w:hAnsiTheme="majorHAnsi"/>
        </w:rPr>
        <w:t>.</w:t>
      </w:r>
      <w:r w:rsidRPr="00522B27">
        <w:rPr>
          <w:rFonts w:asciiTheme="majorHAnsi" w:hAnsiTheme="majorHAnsi"/>
        </w:rPr>
        <w:t xml:space="preserve"> </w:t>
      </w:r>
      <w:r w:rsidR="009174DD" w:rsidRPr="00522B27">
        <w:rPr>
          <w:rFonts w:asciiTheme="majorHAnsi" w:hAnsiTheme="majorHAnsi"/>
        </w:rPr>
        <w:t xml:space="preserve">(Note: to perform a single layer of analysis, select “Verify Single Layer with Faults” in AGREE menu.) </w:t>
      </w:r>
      <w:r w:rsidRPr="00522B27">
        <w:rPr>
          <w:rFonts w:asciiTheme="majorHAnsi" w:hAnsiTheme="majorHAnsi"/>
        </w:rPr>
        <w:t xml:space="preserve">Each of the analysis statements in each layer is used during the proof to see if max N faults are present </w:t>
      </w:r>
      <w:r w:rsidRPr="00522B27">
        <w:rPr>
          <w:rFonts w:asciiTheme="majorHAnsi" w:hAnsiTheme="majorHAnsi"/>
          <w:i/>
        </w:rPr>
        <w:t>in a given layer</w:t>
      </w:r>
      <w:r w:rsidRPr="00522B27">
        <w:rPr>
          <w:rFonts w:asciiTheme="majorHAnsi" w:hAnsiTheme="majorHAnsi"/>
        </w:rPr>
        <w:t xml:space="preserve">, do the properties </w:t>
      </w:r>
      <w:r w:rsidRPr="00522B27">
        <w:rPr>
          <w:rFonts w:asciiTheme="majorHAnsi" w:hAnsiTheme="majorHAnsi"/>
          <w:i/>
        </w:rPr>
        <w:t xml:space="preserve">for </w:t>
      </w:r>
      <w:r w:rsidRPr="00522B27">
        <w:rPr>
          <w:rFonts w:asciiTheme="majorHAnsi" w:hAnsiTheme="majorHAnsi"/>
          <w:i/>
        </w:rPr>
        <w:lastRenderedPageBreak/>
        <w:t>that layer</w:t>
      </w:r>
      <w:r w:rsidRPr="00522B27">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sidRPr="00522B27">
        <w:rPr>
          <w:rFonts w:asciiTheme="majorHAnsi" w:hAnsiTheme="majorHAnsi"/>
        </w:rPr>
        <w:t>used in the proof (as shown in “Set of Support” when “Get Set of Support” is turned on for AGREE analysis preferences)</w:t>
      </w:r>
      <w:r w:rsidRPr="00522B27">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6" w:name="_Ref509393241"/>
      <w:bookmarkStart w:id="167" w:name="_Toc20744002"/>
      <w:bookmarkStart w:id="168" w:name="_Toc30344241"/>
      <w:r>
        <w:t>Probabilistic Analysis</w:t>
      </w:r>
      <w:bookmarkEnd w:id="166"/>
      <w:bookmarkEnd w:id="167"/>
      <w:bookmarkEnd w:id="168"/>
    </w:p>
    <w:p w14:paraId="2FDE05DB" w14:textId="16971B4E"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C1D88B" w:rsidR="00D004F5" w:rsidRPr="00522ABB" w:rsidRDefault="00522ABB" w:rsidP="00522ABB">
      <w:pPr>
        <w:pStyle w:val="Caption"/>
        <w:jc w:val="center"/>
        <w:rPr>
          <w:rFonts w:asciiTheme="majorHAnsi" w:hAnsiTheme="majorHAnsi"/>
          <w:sz w:val="24"/>
          <w:szCs w:val="24"/>
        </w:rPr>
      </w:pPr>
      <w:bookmarkStart w:id="169" w:name="_Ref509392111"/>
      <w:bookmarkStart w:id="170" w:name="_Toc509494723"/>
      <w:bookmarkStart w:id="171" w:name="_Toc46743901"/>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0937E5">
        <w:rPr>
          <w:noProof/>
          <w:sz w:val="24"/>
          <w:szCs w:val="24"/>
        </w:rPr>
        <w:t>23</w:t>
      </w:r>
      <w:r w:rsidRPr="00522ABB">
        <w:rPr>
          <w:sz w:val="24"/>
          <w:szCs w:val="24"/>
        </w:rPr>
        <w:fldChar w:fldCharType="end"/>
      </w:r>
      <w:bookmarkEnd w:id="169"/>
      <w:r w:rsidRPr="00522ABB">
        <w:rPr>
          <w:sz w:val="24"/>
          <w:szCs w:val="24"/>
        </w:rPr>
        <w:t>: Probability Threshold Example</w:t>
      </w:r>
      <w:bookmarkEnd w:id="170"/>
      <w:bookmarkEnd w:id="171"/>
    </w:p>
    <w:p w14:paraId="40AA85B9" w14:textId="08D04C72" w:rsidR="00262973" w:rsidRPr="00522B27" w:rsidRDefault="00262973" w:rsidP="00522B27">
      <w:pPr>
        <w:rPr>
          <w:rFonts w:asciiTheme="majorHAnsi" w:hAnsiTheme="majorHAnsi"/>
        </w:rPr>
      </w:pPr>
      <w:r w:rsidRPr="00522B27">
        <w:rPr>
          <w:rFonts w:asciiTheme="majorHAnsi" w:hAnsiTheme="majorHAnsi"/>
        </w:rPr>
        <w:t xml:space="preserve">The user can run </w:t>
      </w:r>
      <w:r w:rsidRPr="00522B27">
        <w:rPr>
          <w:rFonts w:asciiTheme="majorHAnsi" w:hAnsiTheme="majorHAnsi"/>
          <w:i/>
          <w:u w:val="single"/>
        </w:rPr>
        <w:t xml:space="preserve">compositional </w:t>
      </w:r>
      <w:r w:rsidR="009174DD" w:rsidRPr="00522B27">
        <w:rPr>
          <w:rFonts w:asciiTheme="majorHAnsi" w:hAnsiTheme="majorHAnsi"/>
          <w:i/>
          <w:u w:val="single"/>
        </w:rPr>
        <w:t xml:space="preserve">probabilistic </w:t>
      </w:r>
      <w:r w:rsidRPr="00522B27">
        <w:rPr>
          <w:rFonts w:asciiTheme="majorHAnsi" w:hAnsiTheme="majorHAnsi"/>
          <w:i/>
          <w:u w:val="single"/>
        </w:rPr>
        <w:t>analysis</w:t>
      </w:r>
      <w:r w:rsidRPr="00522B27">
        <w:rPr>
          <w:rFonts w:asciiTheme="majorHAnsi" w:hAnsiTheme="majorHAnsi"/>
        </w:rPr>
        <w:t xml:space="preserve"> on the model with the given probability threshold</w:t>
      </w:r>
      <w:r w:rsidR="00021135" w:rsidRPr="00522B27">
        <w:rPr>
          <w:rFonts w:asciiTheme="majorHAnsi" w:hAnsiTheme="majorHAnsi"/>
        </w:rPr>
        <w:t xml:space="preserve"> by specifying </w:t>
      </w:r>
      <w:r w:rsidR="00C57893" w:rsidRPr="00522B27">
        <w:rPr>
          <w:rFonts w:asciiTheme="majorHAnsi" w:hAnsiTheme="majorHAnsi"/>
        </w:rPr>
        <w:t>the probabilistic</w:t>
      </w:r>
      <w:r w:rsidR="00021135" w:rsidRPr="00522B27">
        <w:rPr>
          <w:rFonts w:asciiTheme="majorHAnsi" w:hAnsiTheme="majorHAnsi"/>
        </w:rPr>
        <w:t xml:space="preserve"> analysis statement in the model a</w:t>
      </w:r>
      <w:r w:rsidR="009174DD" w:rsidRPr="00522B27">
        <w:rPr>
          <w:rFonts w:asciiTheme="majorHAnsi" w:hAnsiTheme="majorHAnsi"/>
        </w:rPr>
        <w:t>nd select “Generate Minimal Cut S</w:t>
      </w:r>
      <w:r w:rsidR="00021135" w:rsidRPr="00522B27">
        <w:rPr>
          <w:rFonts w:asciiTheme="majorHAnsi" w:hAnsiTheme="majorHAnsi"/>
        </w:rPr>
        <w:t>ets”.</w:t>
      </w:r>
      <w:r w:rsidRPr="00522B27">
        <w:rPr>
          <w:rFonts w:asciiTheme="majorHAnsi" w:hAnsiTheme="majorHAnsi"/>
        </w:rPr>
        <w:t xml:space="preserve"> In this case, </w:t>
      </w:r>
      <w:r w:rsidR="009174DD" w:rsidRPr="00522B27">
        <w:rPr>
          <w:rFonts w:asciiTheme="majorHAnsi" w:hAnsiTheme="majorHAnsi"/>
        </w:rPr>
        <w:t>the</w:t>
      </w:r>
      <w:r w:rsidRPr="00522B27">
        <w:rPr>
          <w:rFonts w:asciiTheme="majorHAnsi" w:hAnsiTheme="majorHAnsi"/>
        </w:rPr>
        <w:t xml:space="preserve"> </w:t>
      </w:r>
      <w:r w:rsidR="00A661D8" w:rsidRPr="00522B27">
        <w:rPr>
          <w:rFonts w:asciiTheme="majorHAnsi" w:hAnsiTheme="majorHAnsi"/>
        </w:rPr>
        <w:t>minimal cut sets</w:t>
      </w:r>
      <w:r w:rsidRPr="00522B27">
        <w:rPr>
          <w:rFonts w:asciiTheme="majorHAnsi" w:hAnsiTheme="majorHAnsi"/>
        </w:rPr>
        <w:t xml:space="preserve"> that </w:t>
      </w:r>
      <w:r w:rsidR="00A661D8" w:rsidRPr="00522B27">
        <w:rPr>
          <w:rFonts w:asciiTheme="majorHAnsi" w:hAnsiTheme="majorHAnsi"/>
        </w:rPr>
        <w:t xml:space="preserve">can violate </w:t>
      </w:r>
      <w:r w:rsidRPr="00522B27">
        <w:rPr>
          <w:rFonts w:asciiTheme="majorHAnsi" w:hAnsiTheme="majorHAnsi"/>
        </w:rPr>
        <w:t>the top level property within</w:t>
      </w:r>
      <w:r w:rsidRPr="00522B27">
        <w:rPr>
          <w:rFonts w:asciiTheme="majorHAnsi" w:hAnsiTheme="majorHAnsi"/>
          <w:i/>
        </w:rPr>
        <w:t xml:space="preserve"> </w:t>
      </w:r>
      <w:r w:rsidRPr="00522B27">
        <w:rPr>
          <w:rFonts w:asciiTheme="majorHAnsi" w:hAnsiTheme="majorHAnsi"/>
        </w:rPr>
        <w:t xml:space="preserve">this threshold are provided to the user. </w:t>
      </w:r>
    </w:p>
    <w:p w14:paraId="68D8DCDA" w14:textId="77777777" w:rsidR="00262973" w:rsidRDefault="00262973" w:rsidP="0096017D"/>
    <w:p w14:paraId="629D7E72" w14:textId="2E5546EB" w:rsidR="00065EE6" w:rsidRDefault="00522B27" w:rsidP="00065EE6">
      <w:pPr>
        <w:rPr>
          <w:rFonts w:asciiTheme="majorHAnsi" w:hAnsiTheme="majorHAnsi"/>
        </w:rPr>
      </w:pPr>
      <w:r>
        <w:rPr>
          <w:rFonts w:asciiTheme="majorHAnsi" w:hAnsiTheme="majorHAnsi"/>
        </w:rPr>
        <w:t>The</w:t>
      </w:r>
      <w:r w:rsidR="00284EAE">
        <w:rPr>
          <w:rFonts w:asciiTheme="majorHAnsi" w:hAnsiTheme="majorHAnsi"/>
        </w:rPr>
        <w:t xml:space="preserve"> properties need to be verified valid in</w:t>
      </w:r>
      <w:r w:rsidR="00065EE6">
        <w:rPr>
          <w:rFonts w:asciiTheme="majorHAnsi" w:hAnsiTheme="majorHAnsi"/>
        </w:rPr>
        <w:t xml:space="preserve"> the nominal model </w:t>
      </w:r>
      <w:r w:rsidR="00284EAE">
        <w:rPr>
          <w:rFonts w:asciiTheme="majorHAnsi" w:hAnsiTheme="majorHAnsi"/>
        </w:rPr>
        <w:t>first</w:t>
      </w:r>
      <w:r w:rsidR="00065EE6">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sidR="00065EE6">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39F41EB0"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304E4F">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2" w:name="_Ref18580357"/>
      <w:bookmarkStart w:id="173" w:name="_Toc20744003"/>
      <w:bookmarkStart w:id="174" w:name="_Toc30344242"/>
      <w:bookmarkStart w:id="175" w:name="_Toc46743855"/>
      <w:r>
        <w:t>Fault Activation Statement</w:t>
      </w:r>
      <w:bookmarkEnd w:id="172"/>
      <w:bookmarkEnd w:id="173"/>
      <w:bookmarkEnd w:id="174"/>
      <w:bookmarkEnd w:id="175"/>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w:t>
      </w:r>
      <w:proofErr w:type="spellStart"/>
      <w:r w:rsidRPr="00BA476C">
        <w:rPr>
          <w:rFonts w:asciiTheme="majorHAnsi" w:hAnsiTheme="majorHAnsi" w:cstheme="majorHAnsi"/>
        </w:rPr>
        <w:t>boolean</w:t>
      </w:r>
      <w:proofErr w:type="spellEnd"/>
      <w:r w:rsidRPr="00BA476C">
        <w:rPr>
          <w:rFonts w:asciiTheme="majorHAnsi" w:hAnsiTheme="majorHAnsi" w:cstheme="majorHAnsi"/>
          <w:i/>
        </w:rPr>
        <w:t xml:space="preserve"> </w:t>
      </w:r>
      <w:proofErr w:type="spellStart"/>
      <w:r w:rsidRPr="00BA476C">
        <w:rPr>
          <w:rFonts w:asciiTheme="majorHAnsi" w:hAnsiTheme="majorHAnsi" w:cstheme="majorHAnsi"/>
          <w:i/>
        </w:rPr>
        <w:t>eq</w:t>
      </w:r>
      <w:proofErr w:type="spellEnd"/>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then the </w:t>
      </w:r>
      <w:proofErr w:type="spellStart"/>
      <w:r>
        <w:rPr>
          <w:rFonts w:asciiTheme="majorHAnsi" w:hAnsiTheme="majorHAnsi" w:cstheme="majorHAnsi"/>
        </w:rPr>
        <w:t>eq</w:t>
      </w:r>
      <w:proofErr w:type="spellEnd"/>
      <w:r>
        <w:rPr>
          <w:rFonts w:asciiTheme="majorHAnsi" w:hAnsiTheme="majorHAnsi" w:cstheme="majorHAnsi"/>
        </w:rPr>
        <w:t xml:space="preserve"> variables need to be defined in either </w:t>
      </w:r>
      <w:proofErr w:type="spellStart"/>
      <w:r w:rsidRPr="000002F1">
        <w:rPr>
          <w:rFonts w:asciiTheme="majorHAnsi" w:hAnsiTheme="majorHAnsi" w:cstheme="majorHAnsi"/>
          <w:i/>
        </w:rPr>
        <w:t>compA</w:t>
      </w:r>
      <w:proofErr w:type="spellEnd"/>
      <w:r>
        <w:rPr>
          <w:rFonts w:asciiTheme="majorHAnsi" w:hAnsiTheme="majorHAnsi" w:cstheme="majorHAnsi"/>
        </w:rPr>
        <w:t xml:space="preserve"> (type) AGREE annex or in </w:t>
      </w:r>
      <w:proofErr w:type="spellStart"/>
      <w:r w:rsidRPr="000002F1">
        <w:rPr>
          <w:rFonts w:asciiTheme="majorHAnsi" w:hAnsiTheme="majorHAnsi" w:cstheme="majorHAnsi"/>
          <w:i/>
        </w:rPr>
        <w:t>compA.impl</w:t>
      </w:r>
      <w:proofErr w:type="spellEnd"/>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proofErr w:type="spellStart"/>
      <w:r w:rsidRPr="00BA476C">
        <w:rPr>
          <w:rFonts w:asciiTheme="majorHAnsi" w:eastAsia="Times New Roman" w:hAnsiTheme="majorHAnsi" w:cstheme="majorHAnsi"/>
          <w:i/>
          <w:color w:val="auto"/>
        </w:rPr>
        <w:t>eq</w:t>
      </w:r>
      <w:proofErr w:type="spellEnd"/>
      <w:r w:rsidRPr="00BA476C">
        <w:rPr>
          <w:rFonts w:asciiTheme="majorHAnsi" w:eastAsia="Times New Roman" w:hAnsiTheme="majorHAnsi" w:cstheme="majorHAnsi"/>
          <w:i/>
          <w:color w:val="auto"/>
        </w:rPr>
        <w:t xml:space="preserve">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proofErr w:type="spellStart"/>
      <w:r>
        <w:rPr>
          <w:rFonts w:asciiTheme="majorHAnsi" w:eastAsia="Times New Roman" w:hAnsiTheme="majorHAnsi" w:cstheme="majorHAnsi"/>
          <w:i/>
          <w:color w:val="auto"/>
        </w:rPr>
        <w:t>compA.impl</w:t>
      </w:r>
      <w:proofErr w:type="spellEnd"/>
      <w:r>
        <w:rPr>
          <w:rFonts w:asciiTheme="majorHAnsi" w:eastAsia="Times New Roman" w:hAnsiTheme="majorHAnsi" w:cstheme="majorHAnsi"/>
          <w:i/>
          <w:color w:val="auto"/>
        </w:rPr>
        <w:t xml:space="preserve">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w:t>
      </w:r>
      <w:proofErr w:type="spellStart"/>
      <w:r>
        <w:rPr>
          <w:rFonts w:asciiTheme="majorHAnsi" w:hAnsiTheme="majorHAnsi" w:cstheme="majorHAnsi"/>
        </w:rPr>
        <w:t>Asym_Fail_Any_PID_To_Any_Val</w:t>
      </w:r>
      <w:proofErr w:type="spellEnd"/>
      <w:r>
        <w:rPr>
          <w:rFonts w:asciiTheme="majorHAnsi" w:hAnsiTheme="majorHAnsi" w:cstheme="majorHAnsi"/>
        </w:rPr>
        <w:t>”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6433EF2F" w:rsidR="0081309B" w:rsidRDefault="0081309B" w:rsidP="0096017D">
      <w:pPr>
        <w:rPr>
          <w:rFonts w:asciiTheme="majorHAnsi" w:hAnsiTheme="majorHAnsi" w:cstheme="majorHAnsi"/>
        </w:rPr>
      </w:pPr>
      <w:r>
        <w:rPr>
          <w:rFonts w:asciiTheme="majorHAnsi" w:hAnsiTheme="majorHAnsi" w:cstheme="majorHAnsi"/>
        </w:rPr>
        <w:t xml:space="preserve">The value assigned to the </w:t>
      </w:r>
      <w:proofErr w:type="spellStart"/>
      <w:r>
        <w:rPr>
          <w:rFonts w:asciiTheme="majorHAnsi" w:hAnsiTheme="majorHAnsi" w:cstheme="majorHAnsi"/>
        </w:rPr>
        <w:t>eq</w:t>
      </w:r>
      <w:proofErr w:type="spellEnd"/>
      <w:r>
        <w:rPr>
          <w:rFonts w:asciiTheme="majorHAnsi" w:hAnsiTheme="majorHAnsi" w:cstheme="majorHAnsi"/>
        </w:rPr>
        <w:t xml:space="preserve"> statement is true if the fault is activated and false otherwise. </w:t>
      </w:r>
      <w:r w:rsidR="00E362F2">
        <w:rPr>
          <w:rFonts w:asciiTheme="majorHAnsi" w:hAnsiTheme="majorHAnsi" w:cstheme="majorHAnsi"/>
        </w:rPr>
        <w:t xml:space="preserve">Within the AGREE annex that holds these </w:t>
      </w:r>
      <w:proofErr w:type="spellStart"/>
      <w:r w:rsidR="00E362F2">
        <w:rPr>
          <w:rFonts w:asciiTheme="majorHAnsi" w:hAnsiTheme="majorHAnsi" w:cstheme="majorHAnsi"/>
        </w:rPr>
        <w:t>eq</w:t>
      </w:r>
      <w:proofErr w:type="spellEnd"/>
      <w:r w:rsidR="00E362F2">
        <w:rPr>
          <w:rFonts w:asciiTheme="majorHAnsi" w:hAnsiTheme="majorHAnsi" w:cstheme="majorHAnsi"/>
        </w:rPr>
        <w:t xml:space="preserve">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304E4F">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6" w:name="_Ref13568608"/>
      <w:bookmarkStart w:id="177" w:name="_Ref13568627"/>
      <w:bookmarkStart w:id="178" w:name="_Toc20744004"/>
      <w:bookmarkStart w:id="179" w:name="_Toc30344243"/>
      <w:bookmarkStart w:id="180" w:name="_Toc46743856"/>
      <w:r>
        <w:t>Hardware Fault Statement</w:t>
      </w:r>
      <w:bookmarkEnd w:id="176"/>
      <w:bookmarkEnd w:id="177"/>
      <w:bookmarkEnd w:id="178"/>
      <w:bookmarkEnd w:id="179"/>
      <w:bookmarkEnd w:id="18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Faults propagate in AGREE as part of a system’s nominal behavior. This means that any propagation in the HW portion of an AADL model would have to be artificially modeled using data ports and AGREE behaviors in SW. This is less than ideal as there may not be concrete </w:t>
      </w:r>
      <w:r w:rsidRPr="00C85AAA">
        <w:rPr>
          <w:rFonts w:asciiTheme="majorHAnsi" w:eastAsia="Times New Roman" w:hAnsiTheme="majorHAnsi" w:cs="Times New Roman"/>
          <w:color w:val="auto"/>
        </w:rPr>
        <w:lastRenderedPageBreak/>
        <w:t>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3FB178C"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proofErr w:type="gramStart"/>
      <w:r w:rsidRPr="0081340E">
        <w:rPr>
          <w:rFonts w:ascii="Consolas" w:eastAsia="Courier" w:hAnsi="Consolas" w:cs="Courier"/>
          <w:color w:val="3C3C3C"/>
          <w:sz w:val="20"/>
          <w:szCs w:val="20"/>
          <w:lang w:val="fr-FR"/>
        </w:rPr>
        <w:t>HWFaultSubcomponent</w:t>
      </w:r>
      <w:proofErr w:type="spellEnd"/>
      <w:r w:rsidRPr="0081340E">
        <w:rPr>
          <w:rFonts w:ascii="Consolas" w:eastAsia="Courier" w:hAnsi="Consolas" w:cs="Courier"/>
          <w:color w:val="3C3C3C"/>
          <w:sz w:val="20"/>
          <w:szCs w:val="20"/>
          <w:lang w:val="fr-FR"/>
        </w:rPr>
        <w:t>:</w:t>
      </w:r>
      <w:proofErr w:type="gramEnd"/>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TemporalConstraint</w:t>
      </w:r>
      <w:proofErr w:type="spellEnd"/>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Interval</w:t>
      </w:r>
      <w:proofErr w:type="spellEnd"/>
      <w:r w:rsidRPr="0081340E">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w:t>
      </w:r>
      <w:proofErr w:type="spellStart"/>
      <w:r w:rsidRPr="0081340E">
        <w:rPr>
          <w:rFonts w:ascii="Consolas" w:eastAsia="Courier" w:hAnsi="Consolas" w:cs="Courier"/>
          <w:color w:val="2A00FF"/>
          <w:sz w:val="20"/>
          <w:szCs w:val="20"/>
        </w:rPr>
        <w:t>propagate_type</w:t>
      </w:r>
      <w:proofErr w:type="spellEnd"/>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w:t>
      </w:r>
      <w:proofErr w:type="spellStart"/>
      <w:r w:rsidRPr="0081340E">
        <w:rPr>
          <w:rFonts w:ascii="Consolas" w:eastAsia="Courier" w:hAnsi="Consolas" w:cs="Courier"/>
          <w:color w:val="3C3C3C"/>
          <w:sz w:val="20"/>
          <w:szCs w:val="20"/>
        </w:rPr>
        <w:t>PropagationTypeConstraint</w:t>
      </w:r>
      <w:proofErr w:type="spellEnd"/>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2BF93DBA" w:rsidR="00C85AAA" w:rsidRPr="00DF0B18" w:rsidRDefault="00DF0B18" w:rsidP="00DF0B18">
      <w:pPr>
        <w:pStyle w:val="Caption"/>
        <w:jc w:val="center"/>
        <w:rPr>
          <w:sz w:val="24"/>
          <w:szCs w:val="24"/>
        </w:rPr>
      </w:pPr>
      <w:bookmarkStart w:id="181" w:name="_Ref509393185"/>
      <w:bookmarkStart w:id="182" w:name="_Toc509494724"/>
      <w:bookmarkStart w:id="183" w:name="_Ref14865028"/>
      <w:bookmarkStart w:id="184" w:name="_Toc46743902"/>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0937E5">
        <w:rPr>
          <w:noProof/>
          <w:sz w:val="24"/>
          <w:szCs w:val="24"/>
        </w:rPr>
        <w:t>24</w:t>
      </w:r>
      <w:r w:rsidRPr="00DF0B18">
        <w:rPr>
          <w:sz w:val="24"/>
          <w:szCs w:val="24"/>
        </w:rPr>
        <w:fldChar w:fldCharType="end"/>
      </w:r>
      <w:bookmarkEnd w:id="181"/>
      <w:r w:rsidRPr="00DF0B18">
        <w:rPr>
          <w:sz w:val="24"/>
          <w:szCs w:val="24"/>
        </w:rPr>
        <w:t>: Hardware Fault Statement</w:t>
      </w:r>
      <w:bookmarkEnd w:id="182"/>
      <w:bookmarkEnd w:id="183"/>
      <w:bookmarkEnd w:id="184"/>
    </w:p>
    <w:p w14:paraId="3380BD39" w14:textId="48EEAEA0"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304E4F">
        <w:rPr>
          <w:rFonts w:asciiTheme="majorHAnsi" w:hAnsiTheme="majorHAnsi"/>
        </w:rPr>
        <w:t>4.4.1.6</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0937E5"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0937E5"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0937E5"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652E1D13"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4.4.1.7</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6978798C"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lastRenderedPageBreak/>
        <w:t xml:space="preserve">For a simple example on dependent faults and propagations, see </w:t>
      </w:r>
      <w:proofErr w:type="spellStart"/>
      <w:r w:rsidRPr="004A7CAB">
        <w:rPr>
          <w:rFonts w:asciiTheme="majorHAnsi" w:hAnsiTheme="majorHAnsi" w:cstheme="majorHAnsi"/>
          <w:i/>
        </w:rPr>
        <w:t>HW_Fault_Propagation</w:t>
      </w:r>
      <w:proofErr w:type="spellEnd"/>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5" w:name="_Toc20744005"/>
      <w:bookmarkStart w:id="186" w:name="_Toc30344244"/>
      <w:r>
        <w:t>Duration</w:t>
      </w:r>
      <w:r w:rsidR="00FD0727">
        <w:t>, Probability, and Propagation-Type Statements</w:t>
      </w:r>
      <w:bookmarkEnd w:id="185"/>
      <w:bookmarkEnd w:id="186"/>
    </w:p>
    <w:p w14:paraId="6E30D7E6" w14:textId="4539BFDA"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4E4F">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4.4.1.6</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7" w:name="_Ref20635796"/>
      <w:bookmarkStart w:id="188" w:name="_Toc20744006"/>
      <w:bookmarkStart w:id="189" w:name="_Toc30344245"/>
      <w:bookmarkStart w:id="190" w:name="_Toc46743857"/>
      <w:r>
        <w:t>Library and Custom Made Fault Nodes</w:t>
      </w:r>
      <w:bookmarkEnd w:id="187"/>
      <w:bookmarkEnd w:id="188"/>
      <w:bookmarkEnd w:id="189"/>
      <w:bookmarkEnd w:id="190"/>
    </w:p>
    <w:p w14:paraId="02C9F25E" w14:textId="32F23D2E"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proofErr w:type="spellStart"/>
      <w:r>
        <w:rPr>
          <w:rFonts w:asciiTheme="majorHAnsi" w:hAnsiTheme="majorHAnsi" w:cstheme="majorHAnsi"/>
          <w:i/>
        </w:rPr>
        <w:t>inverted</w:t>
      </w:r>
      <w:r>
        <w:rPr>
          <w:rFonts w:asciiTheme="majorHAnsi" w:hAnsiTheme="majorHAnsi" w:cstheme="majorHAnsi"/>
          <w:i/>
        </w:rPr>
        <w:softHyphen/>
        <w:t>_fail</w:t>
      </w:r>
      <w:proofErr w:type="spellEnd"/>
      <w:r>
        <w:rPr>
          <w:rFonts w:asciiTheme="majorHAnsi" w:hAnsiTheme="majorHAnsi" w:cstheme="majorHAnsi"/>
        </w:rPr>
        <w:t xml:space="preserve"> for Boolean and </w:t>
      </w:r>
      <w:proofErr w:type="spellStart"/>
      <w:r>
        <w:rPr>
          <w:rFonts w:asciiTheme="majorHAnsi" w:hAnsiTheme="majorHAnsi" w:cstheme="majorHAnsi"/>
          <w:i/>
        </w:rPr>
        <w:t>stuck_at_zero</w:t>
      </w:r>
      <w:proofErr w:type="spellEnd"/>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234A5AAF"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The node name is “</w:t>
      </w:r>
      <w:proofErr w:type="spellStart"/>
      <w:r>
        <w:rPr>
          <w:rFonts w:asciiTheme="majorHAnsi" w:hAnsiTheme="majorHAnsi" w:cstheme="majorHAnsi"/>
        </w:rPr>
        <w:t>fail_to_zero</w:t>
      </w:r>
      <w:proofErr w:type="spellEnd"/>
      <w:r>
        <w:rPr>
          <w:rFonts w:asciiTheme="majorHAnsi" w:hAnsiTheme="majorHAnsi" w:cstheme="majorHAnsi"/>
        </w:rPr>
        <w:t xml:space="preserve">” and the parameters are </w:t>
      </w:r>
      <w:proofErr w:type="spellStart"/>
      <w:r>
        <w:rPr>
          <w:rFonts w:asciiTheme="majorHAnsi" w:hAnsiTheme="majorHAnsi" w:cstheme="majorHAnsi"/>
          <w:i/>
        </w:rPr>
        <w:t>val_in</w:t>
      </w:r>
      <w:proofErr w:type="spellEnd"/>
      <w:r>
        <w:rPr>
          <w:rFonts w:asciiTheme="majorHAnsi" w:hAnsiTheme="majorHAnsi" w:cstheme="majorHAnsi"/>
          <w:i/>
        </w:rPr>
        <w:t xml:space="preserve">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w:t>
      </w:r>
      <w:proofErr w:type="spellStart"/>
      <w:r>
        <w:rPr>
          <w:rFonts w:asciiTheme="majorHAnsi" w:hAnsiTheme="majorHAnsi" w:cstheme="majorHAnsi"/>
        </w:rPr>
        <w:t>int</w:t>
      </w:r>
      <w:proofErr w:type="spellEnd"/>
      <w:r>
        <w:rPr>
          <w:rFonts w:asciiTheme="majorHAnsi" w:hAnsiTheme="majorHAnsi" w:cstheme="majorHAnsi"/>
        </w:rPr>
        <w:t xml:space="preserve">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Between the “let” and “</w:t>
      </w:r>
      <w:proofErr w:type="spellStart"/>
      <w:r>
        <w:rPr>
          <w:rFonts w:asciiTheme="majorHAnsi" w:hAnsiTheme="majorHAnsi" w:cstheme="majorHAnsi"/>
        </w:rPr>
        <w:t>tel</w:t>
      </w:r>
      <w:proofErr w:type="spellEnd"/>
      <w:r>
        <w:rPr>
          <w:rFonts w:asciiTheme="majorHAnsi" w:hAnsiTheme="majorHAnsi" w:cstheme="majorHAnsi"/>
        </w:rPr>
        <w:t xml:space="preserve">”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w:t>
      </w:r>
      <w:proofErr w:type="spellStart"/>
      <w:r>
        <w:rPr>
          <w:rFonts w:asciiTheme="majorHAnsi" w:hAnsiTheme="majorHAnsi" w:cstheme="majorHAnsi"/>
        </w:rPr>
        <w:t>val_in</w:t>
      </w:r>
      <w:proofErr w:type="spellEnd"/>
      <w:r>
        <w:rPr>
          <w:rFonts w:asciiTheme="majorHAnsi" w:hAnsiTheme="majorHAnsi" w:cstheme="majorHAnsi"/>
        </w:rPr>
        <w:t xml:space="preserve">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1" w:name="_Toc20744007"/>
      <w:bookmarkStart w:id="192" w:name="_Toc30344246"/>
      <w:bookmarkStart w:id="193" w:name="_Toc46743858"/>
      <w:r>
        <w:t>Nondeterministic Failure Values</w:t>
      </w:r>
      <w:bookmarkEnd w:id="191"/>
      <w:bookmarkEnd w:id="192"/>
      <w:bookmarkEnd w:id="193"/>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w:t>
      </w:r>
      <w:proofErr w:type="spellStart"/>
      <w:r>
        <w:rPr>
          <w:rFonts w:asciiTheme="majorHAnsi" w:hAnsiTheme="majorHAnsi" w:cstheme="majorHAnsi"/>
        </w:rPr>
        <w:t>eq</w:t>
      </w:r>
      <w:proofErr w:type="spellEnd"/>
      <w:r>
        <w:rPr>
          <w:rFonts w:asciiTheme="majorHAnsi" w:hAnsiTheme="majorHAnsi" w:cstheme="majorHAnsi"/>
        </w:rPr>
        <w:t xml:space="preserve">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Sender_Fault</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spellStart"/>
      <w:r>
        <w:rPr>
          <w:rFonts w:ascii="Consolas" w:hAnsi="Consolas" w:cs="Consolas"/>
          <w:bCs/>
          <w:color w:val="auto"/>
          <w:sz w:val="18"/>
          <w:szCs w:val="18"/>
        </w:rPr>
        <w:t>nondeterministic_</w:t>
      </w:r>
      <w:proofErr w:type="gramStart"/>
      <w:r>
        <w:rPr>
          <w:rFonts w:ascii="Consolas" w:hAnsi="Consolas" w:cs="Consolas"/>
          <w:bCs/>
          <w:color w:val="auto"/>
          <w:sz w:val="18"/>
          <w:szCs w:val="18"/>
        </w:rPr>
        <w:t>fail</w:t>
      </w:r>
      <w:proofErr w:type="spellEnd"/>
      <w:r>
        <w:rPr>
          <w:rFonts w:ascii="Consolas" w:hAnsi="Consolas" w:cs="Consolas"/>
          <w:bCs/>
          <w:color w:val="auto"/>
          <w:sz w:val="18"/>
          <w:szCs w:val="18"/>
        </w:rPr>
        <w:t xml:space="preserve"> </w:t>
      </w:r>
      <w:r w:rsidRPr="000F42EA">
        <w:rPr>
          <w:rFonts w:ascii="Consolas" w:hAnsi="Consolas" w:cs="Consolas"/>
          <w:b/>
          <w:bCs/>
          <w:color w:val="7F0055"/>
          <w:sz w:val="18"/>
          <w:szCs w:val="18"/>
        </w:rPr>
        <w:t>:</w:t>
      </w:r>
      <w:proofErr w:type="gramEnd"/>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nondeterministic_fail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4" w:name="_Ref20576661"/>
      <w:bookmarkStart w:id="195" w:name="_Toc20744008"/>
      <w:bookmarkStart w:id="196" w:name="_Toc30344247"/>
      <w:bookmarkStart w:id="197" w:name="_Toc46743859"/>
      <w:r>
        <w:t>Nested Data Structures</w:t>
      </w:r>
      <w:bookmarkEnd w:id="194"/>
      <w:bookmarkEnd w:id="195"/>
      <w:bookmarkEnd w:id="196"/>
      <w:bookmarkEnd w:id="197"/>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proofErr w:type="spellStart"/>
      <w:r w:rsidRPr="00C23984">
        <w:rPr>
          <w:rFonts w:asciiTheme="majorHAnsi" w:hAnsiTheme="majorHAnsi" w:cstheme="majorHAnsi"/>
          <w:i/>
        </w:rPr>
        <w:t>ByzantineExampleNestedTypes</w:t>
      </w:r>
      <w:proofErr w:type="spellEnd"/>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w:t>
      </w:r>
      <w:proofErr w:type="spellStart"/>
      <w:r>
        <w:rPr>
          <w:rFonts w:asciiTheme="majorHAnsi" w:hAnsiTheme="majorHAnsi" w:cstheme="majorHAnsi"/>
        </w:rPr>
        <w:t>commBus.impl</w:t>
      </w:r>
      <w:proofErr w:type="spellEnd"/>
      <w:r>
        <w:rPr>
          <w:rFonts w:asciiTheme="majorHAnsi" w:hAnsiTheme="majorHAnsi" w:cstheme="majorHAnsi"/>
        </w:rPr>
        <w:t xml:space="preserve">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w:t>
      </w:r>
      <w:proofErr w:type="spellStart"/>
      <w:r>
        <w:rPr>
          <w:rFonts w:asciiTheme="majorHAnsi" w:hAnsiTheme="majorHAnsi" w:cstheme="majorHAnsi"/>
        </w:rPr>
        <w:t>Sender.aadl</w:t>
      </w:r>
      <w:proofErr w:type="spellEnd"/>
      <w:r>
        <w:rPr>
          <w:rFonts w:asciiTheme="majorHAnsi" w:hAnsiTheme="majorHAnsi" w:cstheme="majorHAnsi"/>
        </w:rPr>
        <w:t xml:space="preserve">) has an output of type </w:t>
      </w:r>
      <w:proofErr w:type="spellStart"/>
      <w:r>
        <w:rPr>
          <w:rFonts w:asciiTheme="majorHAnsi" w:hAnsiTheme="majorHAnsi" w:cstheme="majorHAnsi"/>
        </w:rPr>
        <w:t>commBus.impl</w:t>
      </w:r>
      <w:proofErr w:type="spellEnd"/>
      <w:r>
        <w:rPr>
          <w:rFonts w:asciiTheme="majorHAnsi" w:hAnsiTheme="majorHAnsi" w:cstheme="majorHAnsi"/>
        </w:rPr>
        <w:t xml:space="preserve">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Common_Faults</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sender_out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00A376D8"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proofErr w:type="spellStart"/>
      <w:r w:rsidRPr="00726E1E">
        <w:rPr>
          <w:rFonts w:asciiTheme="majorHAnsi" w:hAnsiTheme="majorHAnsi" w:cstheme="majorHAnsi"/>
          <w:i/>
        </w:rPr>
        <w:t>PIDByzantineAgreement</w:t>
      </w:r>
      <w:proofErr w:type="spellEnd"/>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8" w:name="_Ref18579563"/>
      <w:bookmarkStart w:id="199" w:name="_Toc20744009"/>
      <w:bookmarkStart w:id="200" w:name="_Toc30344248"/>
      <w:bookmarkStart w:id="201" w:name="_Toc46743860"/>
      <w:r>
        <w:t>In Depth Examples</w:t>
      </w:r>
      <w:bookmarkEnd w:id="198"/>
      <w:bookmarkEnd w:id="199"/>
      <w:bookmarkEnd w:id="200"/>
      <w:bookmarkEnd w:id="201"/>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2" w:name="_Toc20744010"/>
      <w:bookmarkStart w:id="203" w:name="_Toc30344249"/>
      <w:bookmarkStart w:id="204" w:name="_Ref46743364"/>
      <w:bookmarkStart w:id="205" w:name="_Toc46743861"/>
      <w:r>
        <w:lastRenderedPageBreak/>
        <w:t>The Sensor Example</w:t>
      </w:r>
      <w:bookmarkEnd w:id="202"/>
      <w:bookmarkEnd w:id="203"/>
      <w:bookmarkEnd w:id="204"/>
      <w:bookmarkEnd w:id="205"/>
    </w:p>
    <w:p w14:paraId="6E398476" w14:textId="77777777" w:rsidR="008E2CD3" w:rsidRDefault="008E2CD3" w:rsidP="008E2CD3">
      <w:pPr>
        <w:pStyle w:val="Heading3"/>
      </w:pPr>
      <w:bookmarkStart w:id="206" w:name="_Toc20744011"/>
      <w:bookmarkStart w:id="207" w:name="_Toc30344250"/>
      <w:bookmarkStart w:id="208" w:name="_Toc46743862"/>
      <w:r>
        <w:t>AADL Architecture</w:t>
      </w:r>
      <w:bookmarkEnd w:id="206"/>
      <w:bookmarkEnd w:id="207"/>
      <w:bookmarkEnd w:id="208"/>
    </w:p>
    <w:p w14:paraId="2F9B97AF" w14:textId="1AEC1254"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304E4F" w:rsidRPr="00304E4F">
        <w:rPr>
          <w:rFonts w:asciiTheme="majorHAnsi" w:hAnsiTheme="majorHAnsi"/>
          <w:sz w:val="24"/>
          <w:szCs w:val="24"/>
        </w:rPr>
        <w:t xml:space="preserve">Figure </w:t>
      </w:r>
      <w:r w:rsidR="00304E4F" w:rsidRPr="00304E4F">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7FFCB53B" w:rsidR="00FC00FC" w:rsidRPr="00FC00FC" w:rsidRDefault="00FC00FC" w:rsidP="00FC00FC">
      <w:pPr>
        <w:pStyle w:val="Caption"/>
        <w:jc w:val="center"/>
        <w:rPr>
          <w:rFonts w:asciiTheme="majorHAnsi" w:hAnsiTheme="majorHAnsi"/>
          <w:sz w:val="24"/>
          <w:szCs w:val="24"/>
        </w:rPr>
      </w:pPr>
      <w:bookmarkStart w:id="209" w:name="_Ref16501320"/>
      <w:bookmarkStart w:id="210" w:name="_Toc46743903"/>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0937E5">
        <w:rPr>
          <w:noProof/>
          <w:sz w:val="24"/>
          <w:szCs w:val="24"/>
        </w:rPr>
        <w:t>25</w:t>
      </w:r>
      <w:r w:rsidRPr="00FC00FC">
        <w:rPr>
          <w:sz w:val="24"/>
          <w:szCs w:val="24"/>
        </w:rPr>
        <w:fldChar w:fldCharType="end"/>
      </w:r>
      <w:bookmarkEnd w:id="209"/>
      <w:r w:rsidRPr="00FC00FC">
        <w:rPr>
          <w:sz w:val="24"/>
          <w:szCs w:val="24"/>
        </w:rPr>
        <w:t xml:space="preserve">: Sensor Example </w:t>
      </w:r>
      <w:r w:rsidR="0098182D">
        <w:rPr>
          <w:sz w:val="24"/>
          <w:szCs w:val="24"/>
        </w:rPr>
        <w:t>Architecture</w:t>
      </w:r>
      <w:bookmarkEnd w:id="210"/>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11" w:name="_Toc20744012"/>
      <w:bookmarkStart w:id="212" w:name="_Toc30344251"/>
      <w:bookmarkStart w:id="213" w:name="_Toc46743863"/>
      <w:r>
        <w:t>AGREE Behavioral Model</w:t>
      </w:r>
      <w:bookmarkEnd w:id="211"/>
      <w:bookmarkEnd w:id="212"/>
      <w:bookmarkEnd w:id="213"/>
      <w:r>
        <w:t xml:space="preserve"> </w:t>
      </w:r>
    </w:p>
    <w:p w14:paraId="74794435" w14:textId="415368C6"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lastRenderedPageBreak/>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37BD403E" w:rsidR="00400ABF" w:rsidRPr="00400ABF" w:rsidRDefault="00400ABF" w:rsidP="00400ABF">
      <w:pPr>
        <w:pStyle w:val="Caption"/>
        <w:jc w:val="center"/>
        <w:rPr>
          <w:rFonts w:asciiTheme="majorHAnsi" w:hAnsiTheme="majorHAnsi"/>
          <w:sz w:val="24"/>
          <w:szCs w:val="24"/>
        </w:rPr>
      </w:pPr>
      <w:bookmarkStart w:id="214" w:name="_Ref18404894"/>
      <w:bookmarkStart w:id="215" w:name="_Toc4674390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0937E5">
        <w:rPr>
          <w:noProof/>
          <w:sz w:val="24"/>
          <w:szCs w:val="24"/>
        </w:rPr>
        <w:t>26</w:t>
      </w:r>
      <w:r w:rsidRPr="00400ABF">
        <w:rPr>
          <w:sz w:val="24"/>
          <w:szCs w:val="24"/>
        </w:rPr>
        <w:fldChar w:fldCharType="end"/>
      </w:r>
      <w:bookmarkEnd w:id="214"/>
      <w:r w:rsidRPr="00400ABF">
        <w:rPr>
          <w:sz w:val="24"/>
          <w:szCs w:val="24"/>
        </w:rPr>
        <w:t>: AADL and AGREE Sensor Subcomponent</w:t>
      </w:r>
      <w:bookmarkEnd w:id="215"/>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44D2C45E" w:rsidR="00E80992" w:rsidRPr="00E80992" w:rsidRDefault="00E80992" w:rsidP="00E80992">
      <w:pPr>
        <w:pStyle w:val="Caption"/>
        <w:jc w:val="center"/>
        <w:rPr>
          <w:rFonts w:asciiTheme="majorHAnsi" w:hAnsiTheme="majorHAnsi" w:cstheme="majorHAnsi"/>
          <w:sz w:val="24"/>
          <w:szCs w:val="24"/>
        </w:rPr>
      </w:pPr>
      <w:bookmarkStart w:id="216" w:name="_Toc46743905"/>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0937E5">
        <w:rPr>
          <w:noProof/>
          <w:sz w:val="24"/>
          <w:szCs w:val="24"/>
        </w:rPr>
        <w:t>27</w:t>
      </w:r>
      <w:r w:rsidRPr="00E80992">
        <w:rPr>
          <w:sz w:val="24"/>
          <w:szCs w:val="24"/>
        </w:rPr>
        <w:fldChar w:fldCharType="end"/>
      </w:r>
      <w:r w:rsidRPr="00E80992">
        <w:rPr>
          <w:sz w:val="24"/>
          <w:szCs w:val="24"/>
        </w:rPr>
        <w:t>: Top Level Reactor System and Top Level Property</w:t>
      </w:r>
      <w:bookmarkEnd w:id="216"/>
    </w:p>
    <w:p w14:paraId="1A67B456" w14:textId="77777777" w:rsidR="008E2CD3" w:rsidRDefault="008E2CD3" w:rsidP="008E2CD3">
      <w:pPr>
        <w:pStyle w:val="Heading3"/>
      </w:pPr>
      <w:bookmarkStart w:id="217" w:name="_Toc20744013"/>
      <w:bookmarkStart w:id="218" w:name="_Toc30344252"/>
      <w:bookmarkStart w:id="219" w:name="_Toc46743864"/>
      <w:r>
        <w:t>Safety Model</w:t>
      </w:r>
      <w:bookmarkEnd w:id="217"/>
      <w:bookmarkEnd w:id="218"/>
      <w:bookmarkEnd w:id="219"/>
    </w:p>
    <w:p w14:paraId="177DF6D8" w14:textId="2891341B"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2C14F98D" w:rsidR="008E2CD3" w:rsidRPr="00E80992" w:rsidRDefault="00E80992" w:rsidP="00E80992">
      <w:pPr>
        <w:pStyle w:val="Caption"/>
        <w:jc w:val="center"/>
        <w:rPr>
          <w:rFonts w:asciiTheme="majorHAnsi" w:hAnsiTheme="majorHAnsi"/>
          <w:sz w:val="24"/>
          <w:szCs w:val="24"/>
        </w:rPr>
      </w:pPr>
      <w:bookmarkStart w:id="220" w:name="_Ref18405426"/>
      <w:bookmarkStart w:id="221" w:name="_Toc4674390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0937E5">
        <w:rPr>
          <w:noProof/>
          <w:sz w:val="24"/>
          <w:szCs w:val="24"/>
        </w:rPr>
        <w:t>28</w:t>
      </w:r>
      <w:r w:rsidRPr="00E80992">
        <w:rPr>
          <w:sz w:val="24"/>
          <w:szCs w:val="24"/>
        </w:rPr>
        <w:fldChar w:fldCharType="end"/>
      </w:r>
      <w:bookmarkEnd w:id="220"/>
      <w:r w:rsidRPr="00E80992">
        <w:rPr>
          <w:sz w:val="24"/>
          <w:szCs w:val="24"/>
        </w:rPr>
        <w:t>: Fault Definition for Pressure Sensor</w:t>
      </w:r>
      <w:bookmarkEnd w:id="221"/>
    </w:p>
    <w:p w14:paraId="5A09C59A" w14:textId="3F936FB7" w:rsidR="00FC00FC" w:rsidRDefault="00A1205E" w:rsidP="00FC00FC">
      <w:pPr>
        <w:rPr>
          <w:rFonts w:asciiTheme="majorHAnsi" w:hAnsiTheme="majorHAnsi" w:cstheme="majorHAnsi"/>
        </w:rPr>
      </w:pPr>
      <w:r>
        <w:rPr>
          <w:rFonts w:asciiTheme="majorHAnsi" w:hAnsiTheme="majorHAnsi" w:cstheme="majorHAnsi"/>
        </w:rPr>
        <w:lastRenderedPageBreak/>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proofErr w:type="spellStart"/>
      <w:r>
        <w:rPr>
          <w:rFonts w:asciiTheme="majorHAnsi" w:hAnsiTheme="majorHAnsi" w:cstheme="majorHAnsi"/>
          <w:i/>
        </w:rPr>
        <w:t>CommonFaults.stuck_false</w:t>
      </w:r>
      <w:proofErr w:type="spellEnd"/>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6D689877" w:rsidR="00FA26DB" w:rsidRDefault="00FA26DB" w:rsidP="00FA26DB">
      <w:pPr>
        <w:pStyle w:val="Caption"/>
        <w:jc w:val="center"/>
        <w:rPr>
          <w:sz w:val="24"/>
          <w:szCs w:val="24"/>
        </w:rPr>
      </w:pPr>
      <w:bookmarkStart w:id="222" w:name="_Ref18406815"/>
      <w:bookmarkStart w:id="223" w:name="_Toc46743907"/>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0937E5">
        <w:rPr>
          <w:noProof/>
          <w:sz w:val="24"/>
          <w:szCs w:val="24"/>
        </w:rPr>
        <w:t>29</w:t>
      </w:r>
      <w:r w:rsidRPr="00FA26DB">
        <w:rPr>
          <w:sz w:val="24"/>
          <w:szCs w:val="24"/>
        </w:rPr>
        <w:fldChar w:fldCharType="end"/>
      </w:r>
      <w:bookmarkEnd w:id="222"/>
      <w:r w:rsidRPr="00FA26DB">
        <w:rPr>
          <w:sz w:val="24"/>
          <w:szCs w:val="24"/>
        </w:rPr>
        <w:t>: Fault Node Definition for Sensor Fault</w:t>
      </w:r>
      <w:bookmarkEnd w:id="223"/>
    </w:p>
    <w:p w14:paraId="72E7AD60" w14:textId="7B12724B"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304E4F">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4" w:name="_Ref20377902"/>
      <w:bookmarkStart w:id="225" w:name="_Ref20377910"/>
      <w:bookmarkStart w:id="226" w:name="_Toc20744014"/>
      <w:bookmarkStart w:id="227" w:name="_Toc30344253"/>
      <w:bookmarkStart w:id="228" w:name="_Toc46743865"/>
      <w:r>
        <w:t>The 4 types of Analysis Results</w:t>
      </w:r>
      <w:bookmarkEnd w:id="224"/>
      <w:bookmarkEnd w:id="225"/>
      <w:bookmarkEnd w:id="226"/>
      <w:bookmarkEnd w:id="227"/>
      <w:bookmarkEnd w:id="228"/>
    </w:p>
    <w:p w14:paraId="16B1BE33" w14:textId="589184AE"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55293959" w:rsidR="00CB6D05" w:rsidRDefault="00CB6D05" w:rsidP="00CB6D05">
      <w:pPr>
        <w:pStyle w:val="Caption"/>
        <w:jc w:val="center"/>
        <w:rPr>
          <w:sz w:val="24"/>
          <w:szCs w:val="24"/>
        </w:rPr>
      </w:pPr>
      <w:bookmarkStart w:id="229" w:name="_Toc46743908"/>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0937E5">
        <w:rPr>
          <w:noProof/>
          <w:sz w:val="24"/>
          <w:szCs w:val="24"/>
        </w:rPr>
        <w:t>30</w:t>
      </w:r>
      <w:r w:rsidRPr="00FB3C8B">
        <w:rPr>
          <w:sz w:val="24"/>
          <w:szCs w:val="24"/>
        </w:rPr>
        <w:fldChar w:fldCharType="end"/>
      </w:r>
      <w:r w:rsidRPr="00FB3C8B">
        <w:rPr>
          <w:sz w:val="24"/>
          <w:szCs w:val="24"/>
        </w:rPr>
        <w:t>: Subcomponent Organization of Sensor System</w:t>
      </w:r>
      <w:bookmarkEnd w:id="229"/>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2E58F80F" w:rsidR="00E54614" w:rsidRPr="00EF1766" w:rsidRDefault="00E54614" w:rsidP="00E54614">
      <w:pPr>
        <w:rPr>
          <w:rFonts w:asciiTheme="majorHAnsi" w:hAnsiTheme="majorHAnsi"/>
        </w:rPr>
      </w:pPr>
      <w:r>
        <w:rPr>
          <w:rFonts w:asciiTheme="majorHAnsi" w:hAnsiTheme="majorHAnsi"/>
        </w:rPr>
        <w:lastRenderedPageBreak/>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30" w:name="_Toc20744015"/>
      <w:bookmarkStart w:id="231" w:name="_Toc30344254"/>
      <w:r>
        <w:t>Verify All Layers with Max N Faults present</w:t>
      </w:r>
      <w:bookmarkEnd w:id="230"/>
      <w:bookmarkEnd w:id="231"/>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w:t>
      </w:r>
      <w:proofErr w:type="spellStart"/>
      <w:r w:rsidRPr="00162C1A">
        <w:rPr>
          <w:rFonts w:asciiTheme="majorHAnsi" w:hAnsiTheme="majorHAnsi" w:cstheme="majorHAnsi"/>
        </w:rPr>
        <w:t>Reactor_Sys_Ctrl.W_Voting</w:t>
      </w:r>
      <w:proofErr w:type="spellEnd"/>
      <w:r>
        <w:rPr>
          <w:rFonts w:asciiTheme="majorHAnsi" w:hAnsiTheme="majorHAnsi" w:cstheme="majorHAnsi"/>
        </w:rPr>
        <w:t xml:space="preserve">,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w:t>
      </w:r>
      <w:proofErr w:type="spellStart"/>
      <w:r>
        <w:rPr>
          <w:rFonts w:asciiTheme="majorHAnsi" w:hAnsiTheme="majorHAnsi" w:cstheme="majorHAnsi"/>
        </w:rPr>
        <w:t>Reactor_Temp_Ctrl.W_Voting</w:t>
      </w:r>
      <w:proofErr w:type="spellEnd"/>
      <w:r>
        <w:rPr>
          <w:rFonts w:asciiTheme="majorHAnsi" w:hAnsiTheme="majorHAnsi" w:cstheme="majorHAnsi"/>
        </w:rPr>
        <w:t xml:space="preserve">, </w:t>
      </w:r>
      <w:proofErr w:type="spellStart"/>
      <w:r>
        <w:rPr>
          <w:rFonts w:asciiTheme="majorHAnsi" w:hAnsiTheme="majorHAnsi" w:cstheme="majorHAnsi"/>
        </w:rPr>
        <w:t>Reactor_Radiation_Ctrl.W_Voting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In this example, the number of active faults at the top level (</w:t>
      </w:r>
      <w:proofErr w:type="spellStart"/>
      <w:r>
        <w:rPr>
          <w:rFonts w:asciiTheme="majorHAnsi" w:hAnsiTheme="majorHAnsi" w:cstheme="majorHAnsi"/>
        </w:rPr>
        <w:t>Reactor_Sys.aadl</w:t>
      </w:r>
      <w:proofErr w:type="spellEnd"/>
      <w:r>
        <w:rPr>
          <w:rFonts w:asciiTheme="majorHAnsi" w:hAnsiTheme="majorHAnsi" w:cstheme="majorHAnsi"/>
        </w:rPr>
        <w:t xml:space="preserve"> -&gt;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At the lower level subsystem implementations (</w:t>
      </w:r>
      <w:proofErr w:type="spellStart"/>
      <w:r>
        <w:rPr>
          <w:rFonts w:asciiTheme="majorHAnsi" w:hAnsiTheme="majorHAnsi" w:cstheme="majorHAnsi"/>
        </w:rPr>
        <w:t>Reactor_Temp.aadl</w:t>
      </w:r>
      <w:proofErr w:type="spellEnd"/>
      <w:r>
        <w:rPr>
          <w:rFonts w:asciiTheme="majorHAnsi" w:hAnsiTheme="majorHAnsi" w:cstheme="majorHAnsi"/>
        </w:rPr>
        <w:t xml:space="preserve"> -&gt; </w:t>
      </w:r>
      <w:proofErr w:type="spellStart"/>
      <w:r>
        <w:rPr>
          <w:rFonts w:asciiTheme="majorHAnsi" w:hAnsiTheme="majorHAnsi" w:cstheme="majorHAnsi"/>
        </w:rPr>
        <w:t>Reactor_Temp_Ctrl.W_Voting</w:t>
      </w:r>
      <w:proofErr w:type="spellEnd"/>
      <w:r>
        <w:rPr>
          <w:rFonts w:asciiTheme="majorHAnsi" w:hAnsiTheme="majorHAnsi" w:cstheme="majorHAnsi"/>
        </w:rPr>
        <w:t xml:space="preserve"> or </w:t>
      </w:r>
      <w:proofErr w:type="spellStart"/>
      <w:r>
        <w:rPr>
          <w:rFonts w:asciiTheme="majorHAnsi" w:hAnsiTheme="majorHAnsi" w:cstheme="majorHAnsi"/>
        </w:rPr>
        <w:t>Reactor_Pressure.aadl</w:t>
      </w:r>
      <w:proofErr w:type="spellEnd"/>
      <w:r>
        <w:rPr>
          <w:rFonts w:asciiTheme="majorHAnsi" w:hAnsiTheme="majorHAnsi" w:cstheme="majorHAnsi"/>
        </w:rPr>
        <w:t xml:space="preserve"> -&gt; </w:t>
      </w:r>
      <w:proofErr w:type="spellStart"/>
      <w:r>
        <w:rPr>
          <w:rFonts w:asciiTheme="majorHAnsi" w:hAnsiTheme="majorHAnsi" w:cstheme="majorHAnsi"/>
        </w:rPr>
        <w:t>Reactor_Pressure_Ctrl.W_Voting</w:t>
      </w:r>
      <w:proofErr w:type="spellEnd"/>
      <w:r>
        <w:rPr>
          <w:rFonts w:asciiTheme="majorHAnsi" w:hAnsiTheme="majorHAnsi" w:cstheme="majorHAnsi"/>
        </w:rPr>
        <w:t xml:space="preserve">),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09967929"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w:t>
      </w:r>
      <w:proofErr w:type="spellStart"/>
      <w:r>
        <w:rPr>
          <w:rFonts w:asciiTheme="majorHAnsi" w:hAnsiTheme="majorHAnsi" w:cstheme="majorHAnsi"/>
        </w:rPr>
        <w:t>Reactor_Temp_Ctrl.W_Voting</w:t>
      </w:r>
      <w:proofErr w:type="spellEnd"/>
      <w:r>
        <w:rPr>
          <w:rFonts w:asciiTheme="majorHAnsi" w:hAnsiTheme="majorHAnsi" w:cstheme="majorHAnsi"/>
        </w:rPr>
        <w:t xml:space="preserve">).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lastRenderedPageBreak/>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989BED7" w:rsidR="000F2D34" w:rsidRDefault="000F2D34" w:rsidP="000F2D34">
      <w:pPr>
        <w:pStyle w:val="Caption"/>
        <w:jc w:val="center"/>
        <w:rPr>
          <w:sz w:val="24"/>
          <w:szCs w:val="24"/>
        </w:rPr>
      </w:pPr>
      <w:bookmarkStart w:id="232" w:name="_Ref18409520"/>
      <w:bookmarkStart w:id="233" w:name="_Toc46743909"/>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0937E5">
        <w:rPr>
          <w:noProof/>
          <w:sz w:val="24"/>
          <w:szCs w:val="24"/>
        </w:rPr>
        <w:t>31</w:t>
      </w:r>
      <w:r w:rsidRPr="000F2D34">
        <w:rPr>
          <w:sz w:val="24"/>
          <w:szCs w:val="24"/>
        </w:rPr>
        <w:fldChar w:fldCharType="end"/>
      </w:r>
      <w:bookmarkEnd w:id="232"/>
      <w:r w:rsidRPr="000F2D34">
        <w:rPr>
          <w:sz w:val="24"/>
          <w:szCs w:val="24"/>
        </w:rPr>
        <w:t>: Verification Results for Max 2 Faults on Sensor Example</w:t>
      </w:r>
      <w:bookmarkEnd w:id="233"/>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42A86A6A" w:rsidR="000F2D34" w:rsidRPr="000F3303" w:rsidRDefault="000F3303" w:rsidP="000F3303">
      <w:pPr>
        <w:pStyle w:val="Caption"/>
        <w:jc w:val="center"/>
        <w:rPr>
          <w:sz w:val="24"/>
          <w:szCs w:val="24"/>
        </w:rPr>
      </w:pPr>
      <w:bookmarkStart w:id="234" w:name="_Ref18409531"/>
      <w:bookmarkStart w:id="235" w:name="_Toc46743910"/>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0937E5">
        <w:rPr>
          <w:noProof/>
          <w:sz w:val="24"/>
          <w:szCs w:val="24"/>
        </w:rPr>
        <w:t>32</w:t>
      </w:r>
      <w:r w:rsidRPr="000F3303">
        <w:rPr>
          <w:sz w:val="24"/>
          <w:szCs w:val="24"/>
        </w:rPr>
        <w:fldChar w:fldCharType="end"/>
      </w:r>
      <w:bookmarkEnd w:id="234"/>
      <w:r w:rsidRPr="000F3303">
        <w:rPr>
          <w:sz w:val="24"/>
          <w:szCs w:val="24"/>
        </w:rPr>
        <w:t>: Counterexample from Sensor Analysis with 2 Faults Active</w:t>
      </w:r>
      <w:bookmarkEnd w:id="235"/>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w:t>
      </w:r>
      <w:proofErr w:type="spellStart"/>
      <w:r>
        <w:rPr>
          <w:rFonts w:asciiTheme="majorHAnsi" w:hAnsiTheme="majorHAnsi" w:cstheme="majorHAnsi"/>
        </w:rPr>
        <w:t>Reactor_Radiation.aadl</w:t>
      </w:r>
      <w:proofErr w:type="spellEnd"/>
      <w:r>
        <w:rPr>
          <w:rFonts w:asciiTheme="majorHAnsi" w:hAnsiTheme="majorHAnsi" w:cstheme="majorHAnsi"/>
        </w:rPr>
        <w:t xml:space="preserve">,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w:t>
      </w:r>
      <w:proofErr w:type="spellStart"/>
      <w:r>
        <w:rPr>
          <w:rFonts w:asciiTheme="majorHAnsi" w:hAnsiTheme="majorHAnsi" w:cstheme="majorHAnsi"/>
        </w:rPr>
        <w:t>Reactor_Radiation_Ctrl.W_Voting</w:t>
      </w:r>
      <w:proofErr w:type="spellEnd"/>
      <w:r>
        <w:rPr>
          <w:rFonts w:asciiTheme="majorHAnsi" w:hAnsiTheme="majorHAnsi" w:cstheme="majorHAnsi"/>
        </w:rPr>
        <w:t>)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proofErr w:type="spellStart"/>
      <w:r w:rsidR="003B3824">
        <w:rPr>
          <w:rFonts w:asciiTheme="majorHAnsi" w:hAnsiTheme="majorHAnsi" w:cstheme="majorHAnsi"/>
          <w:i/>
        </w:rPr>
        <w:t>stuck_low</w:t>
      </w:r>
      <w:proofErr w:type="spellEnd"/>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6" w:name="_Toc20744016"/>
      <w:bookmarkStart w:id="237" w:name="_Toc30344255"/>
      <w:r>
        <w:t>Verify All Layers with Faults Present: Probabilistic Analysis</w:t>
      </w:r>
      <w:bookmarkEnd w:id="236"/>
      <w:bookmarkEnd w:id="237"/>
    </w:p>
    <w:p w14:paraId="23D06893" w14:textId="3F6BD193" w:rsidR="00364657" w:rsidRDefault="00364657" w:rsidP="00364657">
      <w:pPr>
        <w:rPr>
          <w:rFonts w:asciiTheme="majorHAnsi" w:hAnsiTheme="majorHAnsi" w:cstheme="majorHAnsi"/>
        </w:rPr>
      </w:pP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8" w:name="_Toc20744017"/>
      <w:bookmarkStart w:id="239" w:name="_Toc30344256"/>
      <w:r>
        <w:t>Generate Minimal Cut Sets with Max N Faults</w:t>
      </w:r>
      <w:bookmarkEnd w:id="238"/>
      <w:bookmarkEnd w:id="239"/>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w:t>
      </w:r>
      <w:proofErr w:type="spellStart"/>
      <w:r>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 xml:space="preserve">Files with printed </w:t>
      </w:r>
      <w:proofErr w:type="spellStart"/>
      <w:r w:rsidRPr="0031000D">
        <w:rPr>
          <w:rFonts w:asciiTheme="majorHAnsi" w:hAnsiTheme="majorHAnsi" w:cstheme="majorHAnsi"/>
        </w:rPr>
        <w:t>MinCutSets</w:t>
      </w:r>
      <w:proofErr w:type="spellEnd"/>
      <w:r w:rsidRPr="0031000D">
        <w:rPr>
          <w:rFonts w:asciiTheme="majorHAnsi" w:hAnsiTheme="majorHAnsi" w:cstheme="majorHAnsi"/>
        </w:rPr>
        <w:t xml:space="preserve">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The only system implementation analysis statement that is used in this analysis is at the top level (</w:t>
      </w:r>
      <w:proofErr w:type="spellStart"/>
      <w:r>
        <w:rPr>
          <w:rFonts w:asciiTheme="majorHAnsi" w:hAnsiTheme="majorHAnsi" w:cstheme="majorHAnsi"/>
        </w:rPr>
        <w:t>Reactor_Ctrl.W_Voting</w:t>
      </w:r>
      <w:proofErr w:type="spellEnd"/>
      <w:r>
        <w:rPr>
          <w:rFonts w:asciiTheme="majorHAnsi" w:hAnsiTheme="majorHAnsi" w:cstheme="majorHAnsi"/>
        </w:rPr>
        <w:t xml:space="preserve">).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 xml:space="preserve">Cardinality 1 produces 3 </w:t>
      </w:r>
      <w:proofErr w:type="spellStart"/>
      <w:r w:rsidRPr="00CB5499">
        <w:rPr>
          <w:rFonts w:asciiTheme="majorHAnsi" w:hAnsiTheme="majorHAnsi" w:cstheme="majorHAnsi"/>
          <w:u w:val="single"/>
        </w:rPr>
        <w:t>MinCutSets</w:t>
      </w:r>
      <w:proofErr w:type="spellEnd"/>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w:t>
      </w:r>
      <w:proofErr w:type="spellStart"/>
      <w:r w:rsidR="003701AC" w:rsidRPr="00CB5499">
        <w:rPr>
          <w:rFonts w:asciiTheme="majorHAnsi" w:hAnsiTheme="majorHAnsi" w:cstheme="majorHAnsi"/>
          <w:u w:val="single"/>
        </w:rPr>
        <w:t>MinCutSets</w:t>
      </w:r>
      <w:proofErr w:type="spellEnd"/>
      <w:r w:rsidR="003701AC" w:rsidRPr="00CB5499">
        <w:rPr>
          <w:rFonts w:asciiTheme="majorHAnsi" w:hAnsiTheme="majorHAnsi" w:cstheme="majorHAnsi"/>
          <w:u w:val="single"/>
        </w:rPr>
        <w:t>.</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lastRenderedPageBreak/>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 xml:space="preserve">Cardinality 3 produces 16 </w:t>
      </w:r>
      <w:proofErr w:type="spellStart"/>
      <w:r>
        <w:rPr>
          <w:rFonts w:asciiTheme="majorHAnsi" w:hAnsiTheme="majorHAnsi" w:cstheme="majorHAnsi"/>
          <w:u w:val="single"/>
        </w:rPr>
        <w:t>MinCutSets</w:t>
      </w:r>
      <w:proofErr w:type="spellEnd"/>
      <w:r>
        <w:rPr>
          <w:rFonts w:asciiTheme="majorHAnsi" w:hAnsiTheme="majorHAnsi" w:cstheme="majorHAnsi"/>
          <w:u w:val="single"/>
        </w:rPr>
        <w:t>.</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40" w:name="_Ref18578593"/>
      <w:bookmarkStart w:id="241" w:name="_Toc20744018"/>
      <w:bookmarkStart w:id="242" w:name="_Toc30344257"/>
      <w:r>
        <w:t>Generate Minimal Cut Sets with Probability Threshold</w:t>
      </w:r>
      <w:bookmarkEnd w:id="240"/>
      <w:bookmarkEnd w:id="241"/>
      <w:bookmarkEnd w:id="242"/>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proofErr w:type="spellStart"/>
      <w:r w:rsidRPr="00162C1A">
        <w:rPr>
          <w:rFonts w:asciiTheme="majorHAnsi" w:hAnsiTheme="majorHAnsi" w:cstheme="majorHAnsi"/>
        </w:rPr>
        <w:t>Reactor_Sys_Ctrl.W_Voting</w:t>
      </w:r>
      <w:proofErr w:type="spellEnd"/>
      <w:r w:rsidRPr="00162C1A">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Files with printed </w:t>
      </w:r>
      <w:proofErr w:type="spellStart"/>
      <w:r>
        <w:rPr>
          <w:rFonts w:asciiTheme="majorHAnsi" w:hAnsiTheme="majorHAnsi" w:cstheme="majorHAnsi"/>
        </w:rPr>
        <w:t>MinCutSets</w:t>
      </w:r>
      <w:proofErr w:type="spellEnd"/>
      <w:r>
        <w:rPr>
          <w:rFonts w:asciiTheme="majorHAnsi" w:hAnsiTheme="majorHAnsi" w:cstheme="majorHAnsi"/>
        </w:rPr>
        <w:t xml:space="preserve">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3" w:name="_Toc20744019"/>
      <w:bookmarkStart w:id="244" w:name="_Toc30344258"/>
      <w:bookmarkStart w:id="245" w:name="_Toc46743866"/>
      <w:r>
        <w:t>Byzantine Example</w:t>
      </w:r>
      <w:r w:rsidR="002A4B0C">
        <w:t>s</w:t>
      </w:r>
      <w:bookmarkEnd w:id="243"/>
      <w:bookmarkEnd w:id="244"/>
      <w:bookmarkEnd w:id="245"/>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6" w:name="_Toc20744020"/>
      <w:bookmarkStart w:id="247" w:name="_Toc30344259"/>
      <w:bookmarkStart w:id="248" w:name="_Toc46743867"/>
      <w:r>
        <w:t>Asymmetric Fault Implementation</w:t>
      </w:r>
      <w:bookmarkEnd w:id="246"/>
      <w:bookmarkEnd w:id="247"/>
      <w:bookmarkEnd w:id="248"/>
    </w:p>
    <w:p w14:paraId="5B504B9E" w14:textId="0D446B19"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35680390" w:rsidR="00B22EB5" w:rsidRPr="00B22EB5" w:rsidRDefault="00B22EB5" w:rsidP="00B22EB5">
      <w:pPr>
        <w:pStyle w:val="Caption"/>
        <w:jc w:val="center"/>
        <w:rPr>
          <w:rFonts w:asciiTheme="majorHAnsi" w:hAnsiTheme="majorHAnsi" w:cstheme="majorHAnsi"/>
          <w:sz w:val="24"/>
          <w:szCs w:val="24"/>
        </w:rPr>
      </w:pPr>
      <w:bookmarkStart w:id="249" w:name="_Ref18478764"/>
      <w:bookmarkStart w:id="250" w:name="_Toc46743911"/>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0937E5">
        <w:rPr>
          <w:noProof/>
          <w:sz w:val="24"/>
          <w:szCs w:val="24"/>
        </w:rPr>
        <w:t>33</w:t>
      </w:r>
      <w:r w:rsidRPr="00B22EB5">
        <w:rPr>
          <w:sz w:val="24"/>
          <w:szCs w:val="24"/>
        </w:rPr>
        <w:fldChar w:fldCharType="end"/>
      </w:r>
      <w:bookmarkEnd w:id="249"/>
      <w:r w:rsidRPr="00B22EB5">
        <w:rPr>
          <w:sz w:val="24"/>
          <w:szCs w:val="24"/>
        </w:rPr>
        <w:t>: Asymmetric Fault Implementation Strategy</w:t>
      </w:r>
      <w:bookmarkEnd w:id="250"/>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asymmetric_fault_Comp_A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faults</w:t>
      </w:r>
      <w:r w:rsidR="00A30DFF">
        <w:rPr>
          <w:rFonts w:ascii="Consolas" w:hAnsi="Consolas" w:cs="Consolas"/>
          <w:b/>
          <w:bCs/>
          <w:color w:val="7F0055"/>
          <w:sz w:val="18"/>
          <w:szCs w:val="18"/>
        </w:rPr>
        <w:t>::</w:t>
      </w:r>
      <w:proofErr w:type="spellStart"/>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proofErr w:type="gramStart"/>
      <w:r w:rsidRPr="0081340E">
        <w:rPr>
          <w:rFonts w:ascii="Consolas" w:hAnsi="Consolas" w:cs="Consolas"/>
          <w:b/>
          <w:bCs/>
          <w:color w:val="7F0055"/>
          <w:sz w:val="18"/>
          <w:szCs w:val="18"/>
          <w:lang w:val="fr-FR"/>
        </w:rPr>
        <w:t>duration:</w:t>
      </w:r>
      <w:proofErr w:type="gramEnd"/>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r>
      <w:proofErr w:type="spellStart"/>
      <w:proofErr w:type="gramStart"/>
      <w:r w:rsidRPr="0081340E">
        <w:rPr>
          <w:rFonts w:ascii="Consolas" w:hAnsi="Consolas" w:cs="Consolas"/>
          <w:b/>
          <w:bCs/>
          <w:color w:val="7F0055"/>
          <w:sz w:val="18"/>
          <w:szCs w:val="18"/>
          <w:lang w:val="fr-FR"/>
        </w:rPr>
        <w:t>propagate</w:t>
      </w:r>
      <w:proofErr w:type="gramEnd"/>
      <w:r w:rsidRPr="0081340E">
        <w:rPr>
          <w:rFonts w:ascii="Consolas" w:hAnsi="Consolas" w:cs="Consolas"/>
          <w:b/>
          <w:bCs/>
          <w:color w:val="7F0055"/>
          <w:sz w:val="18"/>
          <w:szCs w:val="18"/>
          <w:lang w:val="fr-FR"/>
        </w:rPr>
        <w:t>_type</w:t>
      </w:r>
      <w:proofErr w:type="spellEnd"/>
      <w:r w:rsidRPr="0081340E">
        <w:rPr>
          <w:rFonts w:ascii="Consolas" w:hAnsi="Consolas" w:cs="Consolas"/>
          <w:b/>
          <w:bCs/>
          <w:color w:val="7F0055"/>
          <w:sz w:val="18"/>
          <w:szCs w:val="18"/>
          <w:lang w:val="fr-FR"/>
        </w:rPr>
        <w:t>:</w:t>
      </w:r>
      <w:r w:rsidRPr="0081340E">
        <w:rPr>
          <w:rFonts w:ascii="Consolas" w:hAnsi="Consolas" w:cs="Consolas"/>
          <w:sz w:val="18"/>
          <w:szCs w:val="18"/>
          <w:lang w:val="fr-FR"/>
        </w:rPr>
        <w:t xml:space="preserve"> </w:t>
      </w:r>
      <w:proofErr w:type="spellStart"/>
      <w:r w:rsidRPr="0081340E">
        <w:rPr>
          <w:rFonts w:ascii="Consolas" w:hAnsi="Consolas" w:cs="Consolas"/>
          <w:b/>
          <w:bCs/>
          <w:color w:val="7F0055"/>
          <w:sz w:val="18"/>
          <w:szCs w:val="18"/>
          <w:lang w:val="fr-FR"/>
        </w:rPr>
        <w:t>asymmetric</w:t>
      </w:r>
      <w:proofErr w:type="spellEnd"/>
      <w:r w:rsidRPr="0081340E">
        <w:rPr>
          <w:rFonts w:ascii="Consolas" w:hAnsi="Consolas" w:cs="Consolas"/>
          <w:b/>
          <w:bCs/>
          <w:color w:val="7F0055"/>
          <w:sz w:val="18"/>
          <w:szCs w:val="18"/>
          <w:lang w:val="fr-FR"/>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proofErr w:type="spellStart"/>
      <w:proofErr w:type="gramStart"/>
      <w:r w:rsidR="0058333A" w:rsidRPr="000F42EA">
        <w:rPr>
          <w:rFonts w:ascii="Consolas" w:hAnsi="Consolas" w:cs="Consolas"/>
          <w:b/>
          <w:bCs/>
          <w:color w:val="7F0055"/>
          <w:sz w:val="18"/>
          <w:szCs w:val="18"/>
        </w:rPr>
        <w:t>prev</w:t>
      </w:r>
      <w:proofErr w:type="spellEnd"/>
      <w:r w:rsidR="0058333A" w:rsidRPr="000F42EA">
        <w:rPr>
          <w:rFonts w:ascii="Consolas" w:hAnsi="Consolas" w:cs="Consolas"/>
          <w:b/>
          <w:bCs/>
          <w:color w:val="7F0055"/>
          <w:sz w:val="18"/>
          <w:szCs w:val="18"/>
        </w:rPr>
        <w:t>(</w:t>
      </w:r>
      <w:proofErr w:type="gramEnd"/>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51" w:name="_Toc20744021"/>
      <w:bookmarkStart w:id="252" w:name="_Toc30344260"/>
      <w:bookmarkStart w:id="253" w:name="_Toc46743868"/>
      <w:r>
        <w:t>Mitigation Strategy</w:t>
      </w:r>
      <w:bookmarkEnd w:id="251"/>
      <w:bookmarkEnd w:id="252"/>
      <w:bookmarkEnd w:id="253"/>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4" w:name="_Toc20744022"/>
      <w:bookmarkStart w:id="255" w:name="_Toc30344261"/>
      <w:bookmarkStart w:id="256" w:name="_Toc46743869"/>
      <w:r>
        <w:t>Color Exchange Example</w:t>
      </w:r>
      <w:bookmarkEnd w:id="254"/>
      <w:bookmarkEnd w:id="255"/>
      <w:bookmarkEnd w:id="256"/>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7" w:name="_Toc20744023"/>
      <w:bookmarkStart w:id="258" w:name="_Toc30344262"/>
      <w:r>
        <w:t>Color Exchange Architecture in AADL</w:t>
      </w:r>
      <w:bookmarkEnd w:id="257"/>
      <w:bookmarkEnd w:id="258"/>
    </w:p>
    <w:p w14:paraId="5DCDF654" w14:textId="069EA804"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530937B8" w:rsidR="00D37F47" w:rsidRPr="00D37F47" w:rsidRDefault="00D37F47" w:rsidP="00D37F47">
      <w:pPr>
        <w:pStyle w:val="Caption"/>
        <w:jc w:val="center"/>
        <w:rPr>
          <w:sz w:val="24"/>
          <w:szCs w:val="24"/>
        </w:rPr>
      </w:pPr>
      <w:bookmarkStart w:id="259" w:name="_Ref18480721"/>
      <w:bookmarkStart w:id="260" w:name="_Toc46743912"/>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0937E5">
        <w:rPr>
          <w:noProof/>
          <w:sz w:val="24"/>
          <w:szCs w:val="24"/>
        </w:rPr>
        <w:t>34</w:t>
      </w:r>
      <w:r w:rsidRPr="00D37F47">
        <w:rPr>
          <w:sz w:val="24"/>
          <w:szCs w:val="24"/>
        </w:rPr>
        <w:fldChar w:fldCharType="end"/>
      </w:r>
      <w:bookmarkEnd w:id="259"/>
      <w:r w:rsidRPr="00D37F47">
        <w:rPr>
          <w:sz w:val="24"/>
          <w:szCs w:val="24"/>
        </w:rPr>
        <w:t>: Color Exchange Architecture  for Asymmetric Modeling and Mitigation</w:t>
      </w:r>
      <w:bookmarkEnd w:id="260"/>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61" w:name="_Toc20744024"/>
      <w:bookmarkStart w:id="262" w:name="_Toc30344263"/>
      <w:r>
        <w:t>Color Exchange Mitigation Strategy</w:t>
      </w:r>
      <w:bookmarkEnd w:id="261"/>
      <w:bookmarkEnd w:id="262"/>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lastRenderedPageBreak/>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3" w:name="_Toc20744025"/>
      <w:bookmarkStart w:id="264" w:name="_Toc30344264"/>
      <w:r>
        <w:t>Color Exchange Fault Model and Analysis</w:t>
      </w:r>
      <w:bookmarkEnd w:id="263"/>
      <w:bookmarkEnd w:id="264"/>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Pr="001A76ED">
        <w:rPr>
          <w:rFonts w:asciiTheme="majorHAnsi" w:hAnsiTheme="majorHAnsi" w:cstheme="majorHAnsi"/>
          <w:i/>
          <w:sz w:val="24"/>
          <w:szCs w:val="24"/>
        </w:rPr>
        <w:t>ColorByzantineAgreement</w:t>
      </w:r>
      <w:proofErr w:type="spellEnd"/>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5" w:name="_Ref18498736"/>
      <w:bookmarkStart w:id="266" w:name="_Toc20744026"/>
      <w:bookmarkStart w:id="267" w:name="_Toc30344265"/>
      <w:bookmarkStart w:id="268" w:name="_Toc46743870"/>
      <w:r>
        <w:t>Process ID Example</w:t>
      </w:r>
      <w:bookmarkEnd w:id="265"/>
      <w:bookmarkEnd w:id="266"/>
      <w:bookmarkEnd w:id="267"/>
      <w:bookmarkEnd w:id="268"/>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proofErr w:type="spellStart"/>
      <w:r w:rsidRPr="00E773E2">
        <w:rPr>
          <w:rFonts w:asciiTheme="majorHAnsi" w:hAnsiTheme="majorHAnsi" w:cstheme="majorHAnsi"/>
          <w:i/>
        </w:rPr>
        <w:t>PIDByzantineAgreement</w:t>
      </w:r>
      <w:proofErr w:type="spellEnd"/>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9" w:name="_Toc20744027"/>
      <w:bookmarkStart w:id="270" w:name="_Toc30344266"/>
      <w:r>
        <w:t xml:space="preserve">PID Example </w:t>
      </w:r>
      <w:r w:rsidR="008E2CD3">
        <w:t>AADL Architecture</w:t>
      </w:r>
      <w:bookmarkEnd w:id="269"/>
      <w:bookmarkEnd w:id="270"/>
    </w:p>
    <w:p w14:paraId="0EF23444" w14:textId="127D75FD"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4456EBC" w:rsidR="008457E9" w:rsidRPr="008457E9" w:rsidRDefault="008457E9" w:rsidP="008457E9">
      <w:pPr>
        <w:pStyle w:val="Caption"/>
        <w:jc w:val="center"/>
        <w:rPr>
          <w:rFonts w:asciiTheme="majorHAnsi" w:hAnsiTheme="majorHAnsi" w:cstheme="majorHAnsi"/>
          <w:sz w:val="24"/>
          <w:szCs w:val="24"/>
        </w:rPr>
      </w:pPr>
      <w:bookmarkStart w:id="271" w:name="_Ref18484868"/>
      <w:bookmarkStart w:id="272" w:name="_Toc46743913"/>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0937E5">
        <w:rPr>
          <w:noProof/>
          <w:sz w:val="24"/>
          <w:szCs w:val="24"/>
        </w:rPr>
        <w:t>35</w:t>
      </w:r>
      <w:r w:rsidRPr="008457E9">
        <w:rPr>
          <w:sz w:val="24"/>
          <w:szCs w:val="24"/>
        </w:rPr>
        <w:fldChar w:fldCharType="end"/>
      </w:r>
      <w:bookmarkEnd w:id="271"/>
      <w:r w:rsidRPr="008457E9">
        <w:rPr>
          <w:sz w:val="24"/>
          <w:szCs w:val="24"/>
        </w:rPr>
        <w:t>: PID Example Architecture</w:t>
      </w:r>
      <w:bookmarkEnd w:id="272"/>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The output of the nodes (</w:t>
      </w:r>
      <w:proofErr w:type="spellStart"/>
      <w:r>
        <w:rPr>
          <w:rFonts w:asciiTheme="majorHAnsi" w:hAnsiTheme="majorHAnsi" w:cstheme="majorHAnsi"/>
        </w:rPr>
        <w:t>Node_Out</w:t>
      </w:r>
      <w:proofErr w:type="spellEnd"/>
      <w:r>
        <w:rPr>
          <w:rFonts w:asciiTheme="majorHAnsi" w:hAnsiTheme="majorHAnsi" w:cstheme="majorHAnsi"/>
        </w:rPr>
        <w:t xml:space="preserve">) is a data port that passes a </w:t>
      </w:r>
      <w:proofErr w:type="spellStart"/>
      <w:r>
        <w:rPr>
          <w:rFonts w:asciiTheme="majorHAnsi" w:hAnsiTheme="majorHAnsi" w:cstheme="majorHAnsi"/>
        </w:rPr>
        <w:t>Node_Msg</w:t>
      </w:r>
      <w:proofErr w:type="spellEnd"/>
      <w:r>
        <w:rPr>
          <w:rFonts w:asciiTheme="majorHAnsi" w:hAnsiTheme="majorHAnsi" w:cstheme="majorHAnsi"/>
        </w:rPr>
        <w:t xml:space="preserve">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Likewise, the inputs of a node (</w:t>
      </w:r>
      <w:proofErr w:type="spellStart"/>
      <w:r>
        <w:rPr>
          <w:rFonts w:asciiTheme="majorHAnsi" w:hAnsiTheme="majorHAnsi" w:cstheme="majorHAnsi"/>
        </w:rPr>
        <w:t>Nodei_In</w:t>
      </w:r>
      <w:proofErr w:type="spellEnd"/>
      <w:r>
        <w:rPr>
          <w:rFonts w:asciiTheme="majorHAnsi" w:hAnsiTheme="majorHAnsi" w:cstheme="majorHAnsi"/>
        </w:rPr>
        <w:t xml:space="preserve">)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3" w:name="_Toc20744028"/>
      <w:bookmarkStart w:id="274" w:name="_Toc30344267"/>
      <w:r>
        <w:t xml:space="preserve">PID Example </w:t>
      </w:r>
      <w:r w:rsidR="008E2CD3">
        <w:t>AGREE Behavioral Model</w:t>
      </w:r>
      <w:r w:rsidR="005D531C">
        <w:t xml:space="preserve"> with Mitigation Strategy</w:t>
      </w:r>
      <w:bookmarkEnd w:id="273"/>
      <w:bookmarkEnd w:id="274"/>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729E8AA7"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w:t>
      </w:r>
      <w:proofErr w:type="spellStart"/>
      <w:r w:rsidRPr="008D103D">
        <w:rPr>
          <w:rFonts w:asciiTheme="majorHAnsi" w:hAnsiTheme="majorHAnsi" w:cstheme="majorHAnsi"/>
          <w:i/>
        </w:rPr>
        <w:t>i</w:t>
      </w:r>
      <w:proofErr w:type="spellEnd"/>
      <w:r>
        <w:rPr>
          <w:rFonts w:asciiTheme="majorHAnsi" w:hAnsiTheme="majorHAnsi" w:cstheme="majorHAnsi"/>
        </w:rPr>
        <w:t xml:space="preserve"> failed, then all other nodes agree on the PID of node </w:t>
      </w:r>
      <w:proofErr w:type="spellStart"/>
      <w:r w:rsidRPr="008D103D">
        <w:rPr>
          <w:rFonts w:asciiTheme="majorHAnsi" w:hAnsiTheme="majorHAnsi" w:cstheme="majorHAnsi"/>
          <w:i/>
        </w:rPr>
        <w:t>i</w:t>
      </w:r>
      <w:proofErr w:type="spellEnd"/>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304E4F">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5" w:name="_Ref19891237"/>
      <w:bookmarkStart w:id="276" w:name="_Toc20744029"/>
      <w:bookmarkStart w:id="277" w:name="_Toc30344268"/>
      <w:r>
        <w:t>PID Example Fault</w:t>
      </w:r>
      <w:r w:rsidR="008E2CD3">
        <w:t xml:space="preserve"> Model</w:t>
      </w:r>
      <w:bookmarkEnd w:id="275"/>
      <w:bookmarkEnd w:id="276"/>
      <w:bookmarkEnd w:id="277"/>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34B0B9A9" w:rsidR="00EB025B" w:rsidRPr="00943787" w:rsidRDefault="00943787" w:rsidP="00943787">
      <w:pPr>
        <w:pStyle w:val="Caption"/>
        <w:jc w:val="center"/>
        <w:rPr>
          <w:rFonts w:asciiTheme="majorHAnsi" w:hAnsiTheme="majorHAnsi" w:cstheme="majorHAnsi"/>
          <w:sz w:val="24"/>
          <w:szCs w:val="24"/>
        </w:rPr>
      </w:pPr>
      <w:bookmarkStart w:id="278" w:name="_Toc46743914"/>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0937E5">
        <w:rPr>
          <w:noProof/>
          <w:sz w:val="24"/>
          <w:szCs w:val="24"/>
        </w:rPr>
        <w:t>36</w:t>
      </w:r>
      <w:r w:rsidRPr="00943787">
        <w:rPr>
          <w:sz w:val="24"/>
          <w:szCs w:val="24"/>
        </w:rPr>
        <w:fldChar w:fldCharType="end"/>
      </w:r>
      <w:r w:rsidRPr="00943787">
        <w:rPr>
          <w:sz w:val="24"/>
          <w:szCs w:val="24"/>
        </w:rPr>
        <w:t>: Outputs for Node in PID Example</w:t>
      </w:r>
      <w:bookmarkEnd w:id="278"/>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Pr>
          <w:rFonts w:ascii="Consolas" w:hAnsi="Consolas" w:cs="Consolas"/>
          <w:sz w:val="18"/>
          <w:szCs w:val="18"/>
        </w:rPr>
        <w:t>Asym_Fail_Any_PID_To_Any_Val</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w:t>
      </w:r>
      <w:proofErr w:type="spellStart"/>
      <w:r>
        <w:rPr>
          <w:rFonts w:ascii="Consolas" w:hAnsi="Consolas" w:cs="Consolas"/>
          <w:sz w:val="18"/>
          <w:szCs w:val="18"/>
        </w:rPr>
        <w:t>Common_</w:t>
      </w:r>
      <w:proofErr w:type="gramStart"/>
      <w:r>
        <w:rPr>
          <w:rFonts w:ascii="Consolas" w:hAnsi="Consolas" w:cs="Consolas"/>
          <w:sz w:val="18"/>
          <w:szCs w:val="18"/>
        </w:rPr>
        <w:t>Faults</w:t>
      </w:r>
      <w:proofErr w:type="spellEnd"/>
      <w:r>
        <w:rPr>
          <w:rFonts w:ascii="Consolas" w:hAnsi="Consolas" w:cs="Consolas"/>
          <w:b/>
          <w:bCs/>
          <w:color w:val="7F0055"/>
          <w:sz w:val="18"/>
          <w:szCs w:val="18"/>
        </w:rPr>
        <w:t>::</w:t>
      </w:r>
      <w:proofErr w:type="spellStart"/>
      <w:proofErr w:type="gramEnd"/>
      <w:r>
        <w:rPr>
          <w:rFonts w:ascii="Consolas" w:hAnsi="Consolas" w:cs="Consolas"/>
          <w:sz w:val="18"/>
          <w:szCs w:val="18"/>
        </w:rPr>
        <w:t>fail_any_PID_to_any_value</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pid1_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pid2_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pid3_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proofErr w:type="spellStart"/>
      <w:r>
        <w:rPr>
          <w:rFonts w:ascii="Consolas" w:hAnsi="Consolas" w:cs="Consolas"/>
          <w:sz w:val="18"/>
          <w:szCs w:val="18"/>
        </w:rPr>
        <w:t>Node_Out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r>
      <w:proofErr w:type="spellStart"/>
      <w:r>
        <w:rPr>
          <w:rFonts w:ascii="Consolas" w:hAnsi="Consolas" w:cs="Consolas"/>
          <w:b/>
          <w:bCs/>
          <w:color w:val="7F0055"/>
          <w:sz w:val="18"/>
          <w:szCs w:val="18"/>
        </w:rPr>
        <w:t>propagate_type</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w:t>
      </w:r>
      <w:proofErr w:type="spellStart"/>
      <w:r>
        <w:rPr>
          <w:rFonts w:asciiTheme="majorHAnsi" w:hAnsiTheme="majorHAnsi" w:cstheme="majorHAnsi"/>
        </w:rPr>
        <w:t>fail_any_pid_to_any_value</w:t>
      </w:r>
      <w:proofErr w:type="spellEnd"/>
      <w:r>
        <w:rPr>
          <w:rFonts w:asciiTheme="majorHAnsi" w:hAnsiTheme="majorHAnsi" w:cstheme="majorHAnsi"/>
        </w:rPr>
        <w:t>)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This node definition takes the nominal output as an argument (</w:t>
      </w:r>
      <w:proofErr w:type="spellStart"/>
      <w:r>
        <w:rPr>
          <w:rFonts w:asciiTheme="majorHAnsi" w:hAnsiTheme="majorHAnsi" w:cstheme="majorHAnsi"/>
        </w:rPr>
        <w:t>val_in</w:t>
      </w:r>
      <w:proofErr w:type="spellEnd"/>
      <w:r>
        <w:rPr>
          <w:rFonts w:asciiTheme="majorHAnsi" w:hAnsiTheme="majorHAnsi" w:cstheme="majorHAnsi"/>
        </w:rPr>
        <w:t xml:space="preserve">) and four failure values (pid1_val, </w:t>
      </w:r>
      <w:proofErr w:type="gramStart"/>
      <w:r>
        <w:rPr>
          <w:rFonts w:asciiTheme="majorHAnsi" w:hAnsiTheme="majorHAnsi" w:cstheme="majorHAnsi"/>
        </w:rPr>
        <w:t>… ,</w:t>
      </w:r>
      <w:proofErr w:type="gramEnd"/>
      <w:r>
        <w:rPr>
          <w:rFonts w:asciiTheme="majorHAnsi" w:hAnsiTheme="majorHAnsi" w:cstheme="majorHAnsi"/>
        </w:rPr>
        <w:t xml:space="preserve"> pid4_val). As seen in the fault statement, the </w:t>
      </w:r>
      <w:proofErr w:type="spellStart"/>
      <w:r>
        <w:rPr>
          <w:rFonts w:asciiTheme="majorHAnsi" w:hAnsiTheme="majorHAnsi" w:cstheme="majorHAnsi"/>
        </w:rPr>
        <w:t>pidi_val</w:t>
      </w:r>
      <w:proofErr w:type="spellEnd"/>
      <w:r>
        <w:rPr>
          <w:rFonts w:asciiTheme="majorHAnsi" w:hAnsiTheme="majorHAnsi" w:cstheme="majorHAnsi"/>
        </w:rPr>
        <w:t xml:space="preserve"> values are nondeterministic </w:t>
      </w:r>
      <w:proofErr w:type="spellStart"/>
      <w:r>
        <w:rPr>
          <w:rFonts w:asciiTheme="majorHAnsi" w:hAnsiTheme="majorHAnsi" w:cstheme="majorHAnsi"/>
        </w:rPr>
        <w:t>eq</w:t>
      </w:r>
      <w:proofErr w:type="spellEnd"/>
      <w:r>
        <w:rPr>
          <w:rFonts w:asciiTheme="majorHAnsi" w:hAnsiTheme="majorHAnsi" w:cstheme="majorHAnsi"/>
        </w:rPr>
        <w:t xml:space="preserve"> statements. Thus setting these equal to the </w:t>
      </w:r>
      <w:proofErr w:type="spellStart"/>
      <w:r>
        <w:rPr>
          <w:rFonts w:asciiTheme="majorHAnsi" w:hAnsiTheme="majorHAnsi" w:cstheme="majorHAnsi"/>
        </w:rPr>
        <w:t>val_in</w:t>
      </w:r>
      <w:proofErr w:type="spellEnd"/>
      <w:r>
        <w:rPr>
          <w:rFonts w:asciiTheme="majorHAnsi" w:hAnsiTheme="majorHAnsi" w:cstheme="majorHAnsi"/>
        </w:rPr>
        <w:t xml:space="preserve">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9" w:name="_Toc20744030"/>
      <w:bookmarkStart w:id="280" w:name="_Toc30344269"/>
      <w:r>
        <w:t>PID Example</w:t>
      </w:r>
      <w:r w:rsidR="008E2CD3">
        <w:t xml:space="preserve"> Analysis Results</w:t>
      </w:r>
      <w:bookmarkEnd w:id="279"/>
      <w:bookmarkEnd w:id="280"/>
    </w:p>
    <w:p w14:paraId="064B5EBA" w14:textId="69E2D72B" w:rsidR="00987C58" w:rsidRPr="00ED4280" w:rsidRDefault="00987C58" w:rsidP="00987C58">
      <w:pPr>
        <w:pStyle w:val="BodyCopy"/>
        <w:rPr>
          <w:rFonts w:asciiTheme="majorHAnsi" w:hAnsiTheme="majorHAnsi" w:cstheme="majorHAnsi"/>
          <w:sz w:val="24"/>
          <w:szCs w:val="24"/>
        </w:rPr>
      </w:pPr>
      <w:bookmarkStart w:id="281"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proofErr w:type="spellStart"/>
      <w:r w:rsidR="00522749" w:rsidRPr="00987C58">
        <w:rPr>
          <w:rFonts w:asciiTheme="majorHAnsi" w:hAnsiTheme="majorHAnsi" w:cstheme="majorHAnsi"/>
          <w:i/>
          <w:sz w:val="24"/>
          <w:szCs w:val="24"/>
        </w:rPr>
        <w:t>PIDByzantineAgreement</w:t>
      </w:r>
      <w:proofErr w:type="spellEnd"/>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81"/>
    </w:p>
    <w:p w14:paraId="7CE8D745" w14:textId="77777777" w:rsidR="00984697" w:rsidRDefault="00984697" w:rsidP="00984697">
      <w:pPr>
        <w:pStyle w:val="Heading1"/>
      </w:pPr>
      <w:bookmarkStart w:id="282" w:name="_Toc20744038"/>
      <w:bookmarkStart w:id="283" w:name="_Toc30344276"/>
      <w:bookmarkStart w:id="284" w:name="_Ref39224929"/>
      <w:bookmarkStart w:id="285" w:name="_Toc46743871"/>
      <w:r>
        <w:lastRenderedPageBreak/>
        <w:t>Other Information</w:t>
      </w:r>
      <w:bookmarkEnd w:id="282"/>
      <w:bookmarkEnd w:id="283"/>
      <w:bookmarkEnd w:id="284"/>
      <w:bookmarkEnd w:id="285"/>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6" w:name="_Toc20744039"/>
      <w:bookmarkStart w:id="287" w:name="_Toc30344277"/>
      <w:bookmarkStart w:id="288" w:name="_Toc46743872"/>
      <w:r>
        <w:t>Defining Multiple Faults on a Single Output</w:t>
      </w:r>
      <w:bookmarkEnd w:id="286"/>
      <w:bookmarkEnd w:id="287"/>
      <w:bookmarkEnd w:id="288"/>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40528A61"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sidRPr="000F42EA">
        <w:rPr>
          <w:rFonts w:ascii="Consolas" w:hAnsi="Consolas" w:cs="Consolas"/>
          <w:sz w:val="18"/>
          <w:szCs w:val="18"/>
        </w:rPr>
        <w:t>fail_to</w:t>
      </w:r>
      <w:r>
        <w:rPr>
          <w:rFonts w:ascii="Consolas" w:hAnsi="Consolas" w:cs="Consolas"/>
          <w:sz w:val="18"/>
          <w:szCs w:val="18"/>
        </w:rPr>
        <w:t>_real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proofErr w:type="spellStart"/>
      <w:r>
        <w:rPr>
          <w:rFonts w:ascii="Consolas" w:hAnsi="Consolas" w:cs="Consolas"/>
          <w:b/>
          <w:bCs/>
          <w:color w:val="7F0055"/>
          <w:sz w:val="18"/>
          <w:szCs w:val="18"/>
        </w:rPr>
        <w:t>eq</w:t>
      </w:r>
      <w:proofErr w:type="spellEnd"/>
      <w:r>
        <w:rPr>
          <w:rFonts w:ascii="Consolas" w:hAnsi="Consolas" w:cs="Consolas"/>
          <w:b/>
          <w:bCs/>
          <w:color w:val="7F0055"/>
          <w:sz w:val="18"/>
          <w:szCs w:val="18"/>
        </w:rPr>
        <w:t xml:space="preserve"> </w:t>
      </w:r>
      <w:proofErr w:type="gramStart"/>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proofErr w:type="gramEnd"/>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w:t>
      </w:r>
      <w:proofErr w:type="spellStart"/>
      <w:proofErr w:type="gramStart"/>
      <w:r>
        <w:rPr>
          <w:rFonts w:ascii="Consolas" w:hAnsi="Consolas" w:cs="Consolas"/>
          <w:sz w:val="18"/>
          <w:szCs w:val="18"/>
        </w:rPr>
        <w:t>o</w:t>
      </w:r>
      <w:r w:rsidRPr="000F42EA">
        <w:rPr>
          <w:rFonts w:ascii="Consolas" w:hAnsi="Consolas" w:cs="Consolas"/>
          <w:sz w:val="18"/>
          <w:szCs w:val="18"/>
        </w:rPr>
        <w:t>utput</w:t>
      </w:r>
      <w:r>
        <w:rPr>
          <w:rFonts w:ascii="Consolas" w:hAnsi="Consolas" w:cs="Consolas"/>
          <w:sz w:val="18"/>
          <w:szCs w:val="18"/>
        </w:rPr>
        <w:t>.NODE</w:t>
      </w:r>
      <w:proofErr w:type="gramEnd"/>
      <w:r>
        <w:rPr>
          <w:rFonts w:ascii="Consolas" w:hAnsi="Consolas" w:cs="Consolas"/>
          <w:sz w:val="18"/>
          <w:szCs w:val="18"/>
        </w:rPr>
        <w: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Pr>
          <w:rFonts w:ascii="Consolas" w:hAnsi="Consolas" w:cs="Consolas"/>
          <w:sz w:val="18"/>
          <w:szCs w:val="18"/>
        </w:rPr>
        <w:t>Fault_Library</w:t>
      </w:r>
      <w:proofErr w:type="spellEnd"/>
      <w:r>
        <w:rPr>
          <w:rFonts w:ascii="Consolas" w:hAnsi="Consolas" w:cs="Consolas"/>
          <w:b/>
          <w:bCs/>
          <w:color w:val="7F0055"/>
          <w:sz w:val="18"/>
          <w:szCs w:val="18"/>
        </w:rPr>
        <w:t>::</w:t>
      </w:r>
      <w:proofErr w:type="spellStart"/>
      <w:r>
        <w:rPr>
          <w:rFonts w:ascii="Consolas" w:hAnsi="Consolas" w:cs="Consolas"/>
          <w:sz w:val="18"/>
          <w:szCs w:val="18"/>
        </w:rPr>
        <w:t>nested_fault</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4745133C" w:rsidR="00FC2747" w:rsidRPr="00FC2747" w:rsidRDefault="00FC2747" w:rsidP="00FC2747">
      <w:pPr>
        <w:pStyle w:val="Caption"/>
        <w:jc w:val="center"/>
        <w:rPr>
          <w:rFonts w:asciiTheme="majorHAnsi" w:hAnsiTheme="majorHAnsi" w:cstheme="majorHAnsi"/>
          <w:sz w:val="24"/>
          <w:szCs w:val="24"/>
        </w:rPr>
      </w:pPr>
      <w:bookmarkStart w:id="289" w:name="_Ref19890994"/>
      <w:bookmarkStart w:id="290" w:name="_Ref19890988"/>
      <w:bookmarkStart w:id="291" w:name="_Toc46743915"/>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0937E5">
        <w:rPr>
          <w:noProof/>
          <w:sz w:val="24"/>
          <w:szCs w:val="24"/>
        </w:rPr>
        <w:t>37</w:t>
      </w:r>
      <w:r w:rsidRPr="00FC2747">
        <w:rPr>
          <w:sz w:val="24"/>
          <w:szCs w:val="24"/>
        </w:rPr>
        <w:fldChar w:fldCharType="end"/>
      </w:r>
      <w:bookmarkEnd w:id="289"/>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90"/>
      <w:bookmarkEnd w:id="291"/>
    </w:p>
    <w:p w14:paraId="2BC58AE7" w14:textId="77777777" w:rsidR="001260B8" w:rsidRDefault="001260B8" w:rsidP="003B79B4"/>
    <w:p w14:paraId="5A54FEE7" w14:textId="77777777" w:rsidR="003B79B4" w:rsidRDefault="003B79B4" w:rsidP="003B79B4">
      <w:pPr>
        <w:pStyle w:val="Heading2"/>
      </w:pPr>
      <w:bookmarkStart w:id="292" w:name="_Toc20744040"/>
      <w:bookmarkStart w:id="293" w:name="_Toc30344278"/>
      <w:bookmarkStart w:id="294" w:name="_Toc46743873"/>
      <w:proofErr w:type="spellStart"/>
      <w:r>
        <w:t>Lustre</w:t>
      </w:r>
      <w:proofErr w:type="spellEnd"/>
      <w:r>
        <w:t xml:space="preserve"> Error</w:t>
      </w:r>
      <w:bookmarkEnd w:id="292"/>
      <w:bookmarkEnd w:id="293"/>
      <w:bookmarkEnd w:id="294"/>
    </w:p>
    <w:p w14:paraId="09C3C5EE" w14:textId="77777777" w:rsidR="003B79B4" w:rsidRDefault="003B79B4" w:rsidP="003B79B4"/>
    <w:p w14:paraId="727AD070" w14:textId="2755507A" w:rsidR="002A013B" w:rsidRDefault="002A013B" w:rsidP="002A013B">
      <w:pPr>
        <w:rPr>
          <w:rFonts w:asciiTheme="majorHAnsi" w:hAnsiTheme="majorHAnsi" w:cstheme="majorHAnsi"/>
        </w:r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 xml:space="preserve">e translated </w:t>
      </w:r>
      <w:proofErr w:type="spellStart"/>
      <w:r w:rsidR="003761DB">
        <w:rPr>
          <w:rFonts w:asciiTheme="majorHAnsi" w:hAnsiTheme="majorHAnsi" w:cstheme="majorHAnsi"/>
        </w:rPr>
        <w:t>L</w:t>
      </w:r>
      <w:r>
        <w:rPr>
          <w:rFonts w:asciiTheme="majorHAnsi" w:hAnsiTheme="majorHAnsi" w:cstheme="majorHAnsi"/>
        </w:rPr>
        <w:t>ustre</w:t>
      </w:r>
      <w:proofErr w:type="spellEnd"/>
      <w:r>
        <w:rPr>
          <w:rFonts w:asciiTheme="majorHAnsi" w:hAnsiTheme="majorHAnsi" w:cstheme="majorHAnsi"/>
        </w:rPr>
        <w:t xml:space="preserve"> code is not supported by the backend </w:t>
      </w:r>
      <w:proofErr w:type="spellStart"/>
      <w:r>
        <w:rPr>
          <w:rFonts w:asciiTheme="majorHAnsi" w:hAnsiTheme="majorHAnsi" w:cstheme="majorHAnsi"/>
        </w:rPr>
        <w:t>JKind</w:t>
      </w:r>
      <w:proofErr w:type="spellEnd"/>
      <w:r>
        <w:rPr>
          <w:rFonts w:asciiTheme="majorHAnsi" w:hAnsiTheme="majorHAnsi" w:cstheme="majorHAnsi"/>
        </w:rPr>
        <w:t xml:space="preserve"> model checker. </w:t>
      </w:r>
    </w:p>
    <w:p w14:paraId="3EE1B7D1" w14:textId="7E16E8A0" w:rsidR="002A013B" w:rsidRDefault="002A013B" w:rsidP="002A013B">
      <w:pPr>
        <w:keepNext/>
      </w:pPr>
      <w:r>
        <w:rPr>
          <w:noProof/>
        </w:rPr>
        <w:lastRenderedPageBreak/>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28DFF544" w:rsidR="002A013B" w:rsidRDefault="002A013B" w:rsidP="001260B8">
      <w:pPr>
        <w:pStyle w:val="Caption"/>
        <w:jc w:val="center"/>
        <w:rPr>
          <w:sz w:val="24"/>
          <w:szCs w:val="24"/>
        </w:rPr>
      </w:pPr>
      <w:bookmarkStart w:id="295" w:name="_Ref20223769"/>
      <w:bookmarkStart w:id="296" w:name="_Ref20223760"/>
      <w:bookmarkStart w:id="297" w:name="_Toc46743916"/>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0937E5">
        <w:rPr>
          <w:noProof/>
          <w:sz w:val="24"/>
          <w:szCs w:val="24"/>
        </w:rPr>
        <w:t>38</w:t>
      </w:r>
      <w:r w:rsidRPr="003B79B4">
        <w:rPr>
          <w:sz w:val="24"/>
          <w:szCs w:val="24"/>
        </w:rPr>
        <w:fldChar w:fldCharType="end"/>
      </w:r>
      <w:bookmarkEnd w:id="295"/>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96"/>
      <w:bookmarkEnd w:id="297"/>
    </w:p>
    <w:p w14:paraId="1EA81C88" w14:textId="2017388B" w:rsidR="00923708" w:rsidRDefault="00923708" w:rsidP="00923708">
      <w:pPr>
        <w:rPr>
          <w:rFonts w:asciiTheme="majorHAnsi" w:hAnsiTheme="majorHAnsi" w:cstheme="majorHAnsi"/>
        </w:rPr>
      </w:pPr>
      <w:r>
        <w:rPr>
          <w:rFonts w:asciiTheme="majorHAnsi" w:hAnsiTheme="majorHAnsi" w:cstheme="majorHAnsi"/>
        </w:rPr>
        <w:t xml:space="preserve">Please contact the authors of this guide and we can assist you in locating the problem. Alternatively, one may run the </w:t>
      </w:r>
      <w:proofErr w:type="spellStart"/>
      <w:r>
        <w:rPr>
          <w:rFonts w:asciiTheme="majorHAnsi" w:hAnsiTheme="majorHAnsi" w:cstheme="majorHAnsi"/>
        </w:rPr>
        <w:t>Lustre</w:t>
      </w:r>
      <w:proofErr w:type="spellEnd"/>
      <w:r>
        <w:rPr>
          <w:rFonts w:asciiTheme="majorHAnsi" w:hAnsiTheme="majorHAnsi" w:cstheme="majorHAnsi"/>
        </w:rPr>
        <w:t xml:space="preserve"> model in </w:t>
      </w:r>
      <w:proofErr w:type="spellStart"/>
      <w:r>
        <w:rPr>
          <w:rFonts w:asciiTheme="majorHAnsi" w:hAnsiTheme="majorHAnsi" w:cstheme="majorHAnsi"/>
        </w:rPr>
        <w:t>JKind</w:t>
      </w:r>
      <w:proofErr w:type="spellEnd"/>
      <w:r>
        <w:rPr>
          <w:rFonts w:asciiTheme="majorHAnsi" w:hAnsiTheme="majorHAnsi" w:cstheme="majorHAnsi"/>
        </w:rPr>
        <w:t xml:space="preserve"> directly for more useful error information.  </w:t>
      </w:r>
    </w:p>
    <w:p w14:paraId="35E0F75A" w14:textId="31667B6D" w:rsidR="00923708" w:rsidRDefault="00923708" w:rsidP="00923708">
      <w:pPr>
        <w:rPr>
          <w:rFonts w:asciiTheme="majorHAnsi" w:hAnsiTheme="majorHAnsi" w:cstheme="majorHAnsi"/>
        </w:rPr>
      </w:pPr>
    </w:p>
    <w:p w14:paraId="4FDDC377" w14:textId="77777777" w:rsidR="00FC4F28" w:rsidRDefault="00923708" w:rsidP="00923708">
      <w:pPr>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Lustre</w:t>
      </w:r>
      <w:proofErr w:type="spellEnd"/>
      <w:r>
        <w:rPr>
          <w:rFonts w:asciiTheme="majorHAnsi" w:hAnsiTheme="majorHAnsi" w:cstheme="majorHAnsi"/>
        </w:rPr>
        <w:t xml:space="preserve"> model can be printed into the console by right clicking on the contract guarantee field (as shown in figure above). Copy this into a text file and change the extension </w:t>
      </w:r>
      <w:proofErr w:type="gramStart"/>
      <w:r>
        <w:rPr>
          <w:rFonts w:asciiTheme="majorHAnsi" w:hAnsiTheme="majorHAnsi" w:cstheme="majorHAnsi"/>
        </w:rPr>
        <w:t>to .</w:t>
      </w:r>
      <w:proofErr w:type="spellStart"/>
      <w:r>
        <w:rPr>
          <w:rFonts w:asciiTheme="majorHAnsi" w:hAnsiTheme="majorHAnsi" w:cstheme="majorHAnsi"/>
        </w:rPr>
        <w:t>lus</w:t>
      </w:r>
      <w:proofErr w:type="spellEnd"/>
      <w:proofErr w:type="gramEnd"/>
      <w:r>
        <w:rPr>
          <w:rFonts w:asciiTheme="majorHAnsi" w:hAnsiTheme="majorHAnsi" w:cstheme="majorHAnsi"/>
        </w:rPr>
        <w:t xml:space="preserve">. Download a </w:t>
      </w:r>
      <w:proofErr w:type="spellStart"/>
      <w:r>
        <w:rPr>
          <w:rFonts w:asciiTheme="majorHAnsi" w:hAnsiTheme="majorHAnsi" w:cstheme="majorHAnsi"/>
        </w:rPr>
        <w:t>JKind</w:t>
      </w:r>
      <w:proofErr w:type="spellEnd"/>
      <w:r>
        <w:rPr>
          <w:rFonts w:asciiTheme="majorHAnsi" w:hAnsiTheme="majorHAnsi" w:cstheme="majorHAnsi"/>
        </w:rPr>
        <w:t xml:space="preserve"> jar file to your local machine and place </w:t>
      </w:r>
      <w:proofErr w:type="gramStart"/>
      <w:r>
        <w:rPr>
          <w:rFonts w:asciiTheme="majorHAnsi" w:hAnsiTheme="majorHAnsi" w:cstheme="majorHAnsi"/>
        </w:rPr>
        <w:t>the .</w:t>
      </w:r>
      <w:proofErr w:type="spellStart"/>
      <w:r>
        <w:rPr>
          <w:rFonts w:asciiTheme="majorHAnsi" w:hAnsiTheme="majorHAnsi" w:cstheme="majorHAnsi"/>
        </w:rPr>
        <w:t>lus</w:t>
      </w:r>
      <w:proofErr w:type="spellEnd"/>
      <w:proofErr w:type="gramEnd"/>
      <w:r>
        <w:rPr>
          <w:rFonts w:asciiTheme="majorHAnsi" w:hAnsiTheme="majorHAnsi" w:cstheme="majorHAnsi"/>
        </w:rPr>
        <w:t xml:space="preserve"> model in the same directory.</w:t>
      </w:r>
      <w:r w:rsidR="00FC4F28">
        <w:rPr>
          <w:rFonts w:asciiTheme="majorHAnsi" w:hAnsiTheme="majorHAnsi" w:cstheme="majorHAnsi"/>
        </w:rPr>
        <w:t xml:space="preserve"> A </w:t>
      </w:r>
      <w:proofErr w:type="spellStart"/>
      <w:r w:rsidR="00FC4F28">
        <w:rPr>
          <w:rFonts w:asciiTheme="majorHAnsi" w:hAnsiTheme="majorHAnsi" w:cstheme="majorHAnsi"/>
        </w:rPr>
        <w:t>JKind</w:t>
      </w:r>
      <w:proofErr w:type="spellEnd"/>
      <w:r w:rsidR="00FC4F28">
        <w:rPr>
          <w:rFonts w:asciiTheme="majorHAnsi" w:hAnsiTheme="majorHAnsi" w:cstheme="majorHAnsi"/>
        </w:rPr>
        <w:t xml:space="preserve"> jar release can be found here: </w:t>
      </w:r>
      <w:hyperlink r:id="rId69" w:history="1">
        <w:r w:rsidR="00FC4F28" w:rsidRPr="00FC4F28">
          <w:rPr>
            <w:rStyle w:val="Hyperlink"/>
            <w:rFonts w:asciiTheme="majorHAnsi" w:hAnsiTheme="majorHAnsi" w:cstheme="majorHAnsi"/>
          </w:rPr>
          <w:t>https://github.com/loonwerks/jkind/releases/tag/v4.3.0</w:t>
        </w:r>
      </w:hyperlink>
      <w:r w:rsidRPr="00FC4F28">
        <w:rPr>
          <w:rFonts w:asciiTheme="majorHAnsi" w:hAnsiTheme="majorHAnsi" w:cstheme="majorHAnsi"/>
        </w:rPr>
        <w:t xml:space="preserve"> </w:t>
      </w:r>
    </w:p>
    <w:p w14:paraId="541255F8" w14:textId="77777777" w:rsidR="00FC4F28" w:rsidRDefault="00FC4F28" w:rsidP="00923708">
      <w:pPr>
        <w:rPr>
          <w:rFonts w:asciiTheme="majorHAnsi" w:hAnsiTheme="majorHAnsi" w:cstheme="majorHAnsi"/>
        </w:rPr>
      </w:pPr>
    </w:p>
    <w:p w14:paraId="4399CA35" w14:textId="5D7B08ED" w:rsidR="00923708" w:rsidRDefault="00923708" w:rsidP="00923708">
      <w:pPr>
        <w:rPr>
          <w:rFonts w:asciiTheme="majorHAnsi" w:hAnsiTheme="majorHAnsi" w:cstheme="majorHAnsi"/>
        </w:rPr>
      </w:pPr>
      <w:r w:rsidRPr="00FC4F28">
        <w:rPr>
          <w:rFonts w:asciiTheme="majorHAnsi" w:hAnsiTheme="majorHAnsi" w:cstheme="majorHAnsi"/>
        </w:rPr>
        <w:t>From</w:t>
      </w:r>
      <w:r>
        <w:rPr>
          <w:rFonts w:asciiTheme="majorHAnsi" w:hAnsiTheme="majorHAnsi" w:cstheme="majorHAnsi"/>
        </w:rPr>
        <w:t xml:space="preserve"> the terminal, run the command: </w:t>
      </w:r>
    </w:p>
    <w:p w14:paraId="0398A4D9" w14:textId="7E1B0EC9" w:rsidR="00923708" w:rsidRDefault="00923708" w:rsidP="00923708">
      <w:pPr>
        <w:rPr>
          <w:rFonts w:asciiTheme="majorHAnsi" w:hAnsiTheme="majorHAnsi" w:cstheme="majorHAnsi"/>
        </w:rPr>
      </w:pPr>
    </w:p>
    <w:p w14:paraId="6F132AF4" w14:textId="0F2720EC" w:rsidR="00923708" w:rsidRDefault="00923708" w:rsidP="00923708">
      <w:pPr>
        <w:rPr>
          <w:rFonts w:ascii="Lucida Console" w:hAnsi="Lucida Console"/>
          <w:sz w:val="20"/>
          <w:szCs w:val="20"/>
        </w:rPr>
      </w:pPr>
      <w:r w:rsidRPr="00923708">
        <w:rPr>
          <w:rFonts w:ascii="Lucida Console" w:hAnsi="Lucida Console"/>
          <w:sz w:val="20"/>
          <w:szCs w:val="20"/>
        </w:rPr>
        <w:t>java -jar .\jkind.jar -</w:t>
      </w:r>
      <w:proofErr w:type="spellStart"/>
      <w:r w:rsidRPr="00923708">
        <w:rPr>
          <w:rFonts w:ascii="Lucida Console" w:hAnsi="Lucida Console"/>
          <w:sz w:val="20"/>
          <w:szCs w:val="20"/>
        </w:rPr>
        <w:t>jkind</w:t>
      </w:r>
      <w:proofErr w:type="spellEnd"/>
      <w:r w:rsidRPr="00923708">
        <w:rPr>
          <w:rFonts w:ascii="Lucida Console" w:hAnsi="Lucida Console"/>
          <w:sz w:val="20"/>
          <w:szCs w:val="20"/>
        </w:rPr>
        <w:t xml:space="preserve"> -n 200 -</w:t>
      </w:r>
      <w:proofErr w:type="spellStart"/>
      <w:r w:rsidRPr="00923708">
        <w:rPr>
          <w:rFonts w:ascii="Lucida Console" w:hAnsi="Lucida Console"/>
          <w:sz w:val="20"/>
          <w:szCs w:val="20"/>
        </w:rPr>
        <w:t>pdr_max</w:t>
      </w:r>
      <w:proofErr w:type="spellEnd"/>
      <w:r w:rsidRPr="00923708">
        <w:rPr>
          <w:rFonts w:ascii="Lucida Console" w:hAnsi="Lucida Console"/>
          <w:sz w:val="20"/>
          <w:szCs w:val="20"/>
        </w:rPr>
        <w:t xml:space="preserve"> 2 -solver z3 -timeout 500 [your-model-file-name</w:t>
      </w:r>
      <w:proofErr w:type="gramStart"/>
      <w:r w:rsidRPr="00923708">
        <w:rPr>
          <w:rFonts w:ascii="Lucida Console" w:hAnsi="Lucida Console"/>
          <w:sz w:val="20"/>
          <w:szCs w:val="20"/>
        </w:rPr>
        <w:t>].</w:t>
      </w:r>
      <w:proofErr w:type="spellStart"/>
      <w:r w:rsidRPr="00923708">
        <w:rPr>
          <w:rFonts w:ascii="Lucida Console" w:hAnsi="Lucida Console"/>
          <w:sz w:val="20"/>
          <w:szCs w:val="20"/>
        </w:rPr>
        <w:t>lus</w:t>
      </w:r>
      <w:proofErr w:type="spellEnd"/>
      <w:proofErr w:type="gramEnd"/>
      <w:r w:rsidRPr="00923708">
        <w:rPr>
          <w:rFonts w:ascii="Lucida Console" w:hAnsi="Lucida Console"/>
          <w:sz w:val="20"/>
          <w:szCs w:val="20"/>
        </w:rPr>
        <w:t xml:space="preserve"> &gt; [your-output-file-name].txt</w:t>
      </w:r>
    </w:p>
    <w:p w14:paraId="6B26A6CB" w14:textId="2C53BC0C" w:rsidR="00923708" w:rsidRDefault="00923708" w:rsidP="00923708">
      <w:pPr>
        <w:rPr>
          <w:rFonts w:ascii="Lucida Console" w:hAnsi="Lucida Console"/>
          <w:sz w:val="20"/>
          <w:szCs w:val="20"/>
        </w:rPr>
      </w:pPr>
    </w:p>
    <w:p w14:paraId="2361EA42" w14:textId="5191CDF7" w:rsidR="00923708" w:rsidRDefault="00923708" w:rsidP="00923708">
      <w:pPr>
        <w:rPr>
          <w:rFonts w:asciiTheme="majorHAnsi" w:hAnsiTheme="majorHAnsi" w:cstheme="majorHAnsi"/>
        </w:rPr>
      </w:pPr>
      <w:r>
        <w:rPr>
          <w:rFonts w:asciiTheme="majorHAnsi" w:hAnsiTheme="majorHAnsi" w:cstheme="majorHAnsi"/>
        </w:rPr>
        <w:t xml:space="preserve">The output will provide the exact reason why the </w:t>
      </w:r>
      <w:proofErr w:type="spellStart"/>
      <w:r>
        <w:rPr>
          <w:rFonts w:asciiTheme="majorHAnsi" w:hAnsiTheme="majorHAnsi" w:cstheme="majorHAnsi"/>
        </w:rPr>
        <w:t>Lustre</w:t>
      </w:r>
      <w:proofErr w:type="spellEnd"/>
      <w:r>
        <w:rPr>
          <w:rFonts w:asciiTheme="majorHAnsi" w:hAnsiTheme="majorHAnsi" w:cstheme="majorHAnsi"/>
        </w:rPr>
        <w:t xml:space="preserve"> error appeared in </w:t>
      </w:r>
      <w:proofErr w:type="spellStart"/>
      <w:r>
        <w:rPr>
          <w:rFonts w:asciiTheme="majorHAnsi" w:hAnsiTheme="majorHAnsi" w:cstheme="majorHAnsi"/>
        </w:rPr>
        <w:t>Osate</w:t>
      </w:r>
      <w:proofErr w:type="spellEnd"/>
      <w:r>
        <w:rPr>
          <w:rFonts w:asciiTheme="majorHAnsi" w:hAnsiTheme="majorHAnsi" w:cstheme="majorHAnsi"/>
        </w:rPr>
        <w:t xml:space="preserve">. </w:t>
      </w:r>
      <w:r w:rsidR="002005DB">
        <w:rPr>
          <w:rFonts w:asciiTheme="majorHAnsi" w:hAnsiTheme="majorHAnsi" w:cstheme="majorHAnsi"/>
        </w:rPr>
        <w:t xml:space="preserve">If this information is not helpful or is confusing in any way, contact the authors of this guide and we can assist you. </w:t>
      </w:r>
    </w:p>
    <w:p w14:paraId="61974EC6" w14:textId="74D89521" w:rsidR="00571328" w:rsidRDefault="00571328" w:rsidP="00923708">
      <w:pPr>
        <w:rPr>
          <w:rFonts w:asciiTheme="majorHAnsi" w:hAnsiTheme="majorHAnsi" w:cstheme="majorHAnsi"/>
        </w:rPr>
      </w:pPr>
    </w:p>
    <w:p w14:paraId="33DDFD2A" w14:textId="578080C2" w:rsidR="00571328" w:rsidRDefault="00571328" w:rsidP="00571328">
      <w:pPr>
        <w:pStyle w:val="Heading2"/>
      </w:pPr>
      <w:bookmarkStart w:id="298" w:name="_Toc46743874"/>
      <w:r>
        <w:t>Unsupported Features of Note</w:t>
      </w:r>
      <w:bookmarkEnd w:id="298"/>
    </w:p>
    <w:p w14:paraId="492C6B9A" w14:textId="529AFD58"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Duration statements</w:t>
      </w:r>
      <w:r>
        <w:rPr>
          <w:rFonts w:asciiTheme="majorHAnsi" w:hAnsiTheme="majorHAnsi" w:cstheme="majorHAnsi"/>
        </w:rPr>
        <w:t xml:space="preserve"> must be permanent. Transient faults are not supported at this time.</w:t>
      </w:r>
    </w:p>
    <w:p w14:paraId="1EF605D8" w14:textId="3A379E44"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Monolithic verification in the presence of faults</w:t>
      </w:r>
      <w:r>
        <w:rPr>
          <w:rFonts w:asciiTheme="majorHAnsi" w:hAnsiTheme="majorHAnsi" w:cstheme="majorHAnsi"/>
        </w:rPr>
        <w:t xml:space="preserve"> has not been fully proven to be sound. </w:t>
      </w:r>
    </w:p>
    <w:p w14:paraId="02BF598B" w14:textId="19F21251"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Generation of minimal cut sets on Mac OSX or Linux</w:t>
      </w:r>
      <w:r>
        <w:rPr>
          <w:rFonts w:asciiTheme="majorHAnsi" w:hAnsiTheme="majorHAnsi" w:cstheme="majorHAnsi"/>
        </w:rPr>
        <w:t xml:space="preserve"> is not yet available. The OSATE environment has been tested on Mac OSX and Linux and all other forms of verification and safety analysis is sound, but not generation of minimal cut sets. </w:t>
      </w:r>
    </w:p>
    <w:p w14:paraId="76B57CB2" w14:textId="3C2796C6" w:rsidR="009C6E28" w:rsidRDefault="009C6E28" w:rsidP="009C6E28">
      <w:pPr>
        <w:rPr>
          <w:rFonts w:asciiTheme="majorHAnsi" w:hAnsiTheme="majorHAnsi" w:cstheme="majorHAnsi"/>
        </w:rPr>
      </w:pPr>
    </w:p>
    <w:p w14:paraId="55CFF17C" w14:textId="75166393" w:rsidR="009C6E28" w:rsidRDefault="009C6E28" w:rsidP="009C6E28">
      <w:pPr>
        <w:pStyle w:val="Heading2"/>
      </w:pPr>
      <w:bookmarkStart w:id="299" w:name="_Toc46743875"/>
      <w:r>
        <w:t>Generating Compositional Counterexamples</w:t>
      </w:r>
      <w:bookmarkEnd w:id="299"/>
    </w:p>
    <w:p w14:paraId="76F6FEE7" w14:textId="7189F8B1" w:rsidR="009C6E28" w:rsidRDefault="009C6E28" w:rsidP="009C6E28">
      <w:pPr>
        <w:rPr>
          <w:rFonts w:asciiTheme="majorHAnsi" w:hAnsiTheme="majorHAnsi" w:cstheme="majorHAnsi"/>
        </w:rPr>
      </w:pPr>
      <w:r>
        <w:rPr>
          <w:rFonts w:asciiTheme="majorHAnsi" w:hAnsiTheme="majorHAnsi" w:cstheme="majorHAnsi"/>
        </w:rPr>
        <w:t xml:space="preserve">As previously explained, the counterexamples generated for verification in the presence of faults for </w:t>
      </w:r>
      <w:r>
        <w:rPr>
          <w:rFonts w:asciiTheme="majorHAnsi" w:hAnsiTheme="majorHAnsi" w:cstheme="majorHAnsi"/>
          <w:i/>
        </w:rPr>
        <w:t>all layers</w:t>
      </w:r>
      <w:r>
        <w:rPr>
          <w:rFonts w:asciiTheme="majorHAnsi" w:hAnsiTheme="majorHAnsi" w:cstheme="majorHAnsi"/>
        </w:rPr>
        <w:t xml:space="preserve"> provides only a counterexample per layer of analysis. The active faults at lower levels are not composed up the architectural hierarchy. If one wishes to see a compositional counterexample, there </w:t>
      </w:r>
      <w:r w:rsidR="000937E5">
        <w:rPr>
          <w:rFonts w:asciiTheme="majorHAnsi" w:hAnsiTheme="majorHAnsi" w:cstheme="majorHAnsi"/>
        </w:rPr>
        <w:t xml:space="preserve">are two ways </w:t>
      </w:r>
      <w:r>
        <w:rPr>
          <w:rFonts w:asciiTheme="majorHAnsi" w:hAnsiTheme="majorHAnsi" w:cstheme="majorHAnsi"/>
        </w:rPr>
        <w:t xml:space="preserve">to do this manually. </w:t>
      </w:r>
    </w:p>
    <w:p w14:paraId="34F13F19" w14:textId="177FCAC3" w:rsidR="009C6E28" w:rsidRDefault="009C6E28" w:rsidP="009C6E28">
      <w:pPr>
        <w:rPr>
          <w:rFonts w:asciiTheme="majorHAnsi" w:hAnsiTheme="majorHAnsi" w:cstheme="majorHAnsi"/>
        </w:rPr>
      </w:pPr>
    </w:p>
    <w:p w14:paraId="1C926B17" w14:textId="066C2D29" w:rsidR="009C6E28" w:rsidRDefault="009C6E28" w:rsidP="009C6E28">
      <w:pPr>
        <w:rPr>
          <w:rFonts w:asciiTheme="majorHAnsi" w:hAnsiTheme="majorHAnsi" w:cstheme="majorHAnsi"/>
        </w:rPr>
      </w:pPr>
      <w:r>
        <w:rPr>
          <w:rFonts w:asciiTheme="majorHAnsi" w:hAnsiTheme="majorHAnsi" w:cstheme="majorHAnsi"/>
        </w:rPr>
        <w:t xml:space="preserve">Step 1: Run verify all layers in the presence of faults and locate in a lower layer an active fault that violates a guarantee (or multiple guarantees). </w:t>
      </w:r>
    </w:p>
    <w:p w14:paraId="7F0D3AA8" w14:textId="69646089" w:rsidR="009C6E28" w:rsidRDefault="009C6E28" w:rsidP="009C6E28">
      <w:pPr>
        <w:rPr>
          <w:rFonts w:asciiTheme="majorHAnsi" w:hAnsiTheme="majorHAnsi" w:cstheme="majorHAnsi"/>
        </w:rPr>
      </w:pPr>
    </w:p>
    <w:p w14:paraId="4AD8558A" w14:textId="318A92B5" w:rsidR="009C6E28" w:rsidRDefault="009C6E28" w:rsidP="00923434">
      <w:pPr>
        <w:rPr>
          <w:rFonts w:asciiTheme="majorHAnsi" w:hAnsiTheme="majorHAnsi" w:cstheme="majorHAnsi"/>
        </w:rPr>
      </w:pPr>
      <w:r>
        <w:rPr>
          <w:rFonts w:asciiTheme="majorHAnsi" w:hAnsiTheme="majorHAnsi" w:cstheme="majorHAnsi"/>
        </w:rPr>
        <w:lastRenderedPageBreak/>
        <w:t xml:space="preserve">Step 2: </w:t>
      </w:r>
      <w:r w:rsidR="000937E5">
        <w:rPr>
          <w:rFonts w:asciiTheme="majorHAnsi" w:hAnsiTheme="majorHAnsi" w:cstheme="majorHAnsi"/>
        </w:rPr>
        <w:t>Modify</w:t>
      </w:r>
      <w:r>
        <w:rPr>
          <w:rFonts w:asciiTheme="majorHAnsi" w:hAnsiTheme="majorHAnsi" w:cstheme="majorHAnsi"/>
        </w:rPr>
        <w:t xml:space="preserve"> the guarantee in the model that the fault violates</w:t>
      </w:r>
      <w:r w:rsidR="000937E5">
        <w:rPr>
          <w:rFonts w:asciiTheme="majorHAnsi" w:hAnsiTheme="majorHAnsi" w:cstheme="majorHAnsi"/>
        </w:rPr>
        <w:t xml:space="preserve"> by making that statement nondeterministic, for example if the guarantee statement is some formula </w:t>
      </w:r>
      <w:r w:rsidR="000937E5">
        <w:rPr>
          <w:rFonts w:asciiTheme="majorHAnsi" w:hAnsiTheme="majorHAnsi" w:cstheme="majorHAnsi"/>
          <w:i/>
        </w:rPr>
        <w:t>a</w:t>
      </w:r>
      <w:r w:rsidR="000937E5">
        <w:rPr>
          <w:rFonts w:asciiTheme="majorHAnsi" w:hAnsiTheme="majorHAnsi" w:cstheme="majorHAnsi"/>
        </w:rPr>
        <w:t xml:space="preserve">, change this to be a new formula: </w:t>
      </w:r>
      <w:proofErr w:type="gramStart"/>
      <w:r w:rsidR="000937E5">
        <w:rPr>
          <w:rFonts w:asciiTheme="majorHAnsi" w:hAnsiTheme="majorHAnsi" w:cstheme="majorHAnsi"/>
          <w:i/>
        </w:rPr>
        <w:t>a</w:t>
      </w:r>
      <w:proofErr w:type="gramEnd"/>
      <w:r w:rsidR="000937E5">
        <w:rPr>
          <w:rFonts w:asciiTheme="majorHAnsi" w:hAnsiTheme="majorHAnsi" w:cstheme="majorHAnsi"/>
          <w:i/>
        </w:rPr>
        <w:t xml:space="preserve"> or not(a)</w:t>
      </w:r>
      <w:r>
        <w:rPr>
          <w:rFonts w:asciiTheme="majorHAnsi" w:hAnsiTheme="majorHAnsi" w:cstheme="majorHAnsi"/>
        </w:rPr>
        <w:t>.</w:t>
      </w:r>
    </w:p>
    <w:p w14:paraId="53C4BA0A" w14:textId="4E40B102" w:rsidR="009C6E28" w:rsidRDefault="009C6E28" w:rsidP="00923434">
      <w:pPr>
        <w:rPr>
          <w:rFonts w:asciiTheme="majorHAnsi" w:hAnsiTheme="majorHAnsi" w:cstheme="majorHAnsi"/>
        </w:rPr>
      </w:pPr>
    </w:p>
    <w:p w14:paraId="22D37059" w14:textId="11DF089A" w:rsidR="009C6E28" w:rsidRDefault="009C6E28" w:rsidP="00923434">
      <w:pPr>
        <w:rPr>
          <w:rFonts w:asciiTheme="majorHAnsi" w:hAnsiTheme="majorHAnsi" w:cstheme="majorHAnsi"/>
        </w:rPr>
      </w:pPr>
      <w:r>
        <w:rPr>
          <w:rFonts w:asciiTheme="majorHAnsi" w:hAnsiTheme="majorHAnsi" w:cstheme="majorHAnsi"/>
        </w:rPr>
        <w:t xml:space="preserve">Step 3: Re-run AGREE analysis and locate which guarantees are violated in the layer above due to the guarantee that was negated in Step 2. </w:t>
      </w:r>
    </w:p>
    <w:p w14:paraId="3459AFCC" w14:textId="77777777" w:rsidR="00710F9A" w:rsidRDefault="00710F9A" w:rsidP="00923434">
      <w:pPr>
        <w:rPr>
          <w:rFonts w:asciiTheme="majorHAnsi" w:hAnsiTheme="majorHAnsi" w:cstheme="majorHAnsi"/>
        </w:rPr>
      </w:pPr>
    </w:p>
    <w:p w14:paraId="05A39B63" w14:textId="3CC5F3BE" w:rsidR="009C6E28" w:rsidRDefault="009C6E28" w:rsidP="00923434">
      <w:pPr>
        <w:rPr>
          <w:rFonts w:asciiTheme="majorHAnsi" w:hAnsiTheme="majorHAnsi" w:cstheme="majorHAnsi"/>
        </w:rPr>
      </w:pPr>
      <w:r>
        <w:rPr>
          <w:rFonts w:asciiTheme="majorHAnsi" w:hAnsiTheme="majorHAnsi" w:cstheme="majorHAnsi"/>
        </w:rPr>
        <w:t xml:space="preserve">Step 4: Continue performing steps 2-3 up the hierarchy until you reach the top level. At that point, you may check the counterexample at the top level to see how those violated guarantees affect the top level property. </w:t>
      </w:r>
    </w:p>
    <w:p w14:paraId="11249BBD" w14:textId="4EAF2DBA" w:rsidR="000937E5" w:rsidRDefault="000937E5" w:rsidP="00923434">
      <w:pPr>
        <w:rPr>
          <w:rFonts w:asciiTheme="majorHAnsi" w:hAnsiTheme="majorHAnsi" w:cstheme="majorHAnsi"/>
        </w:rPr>
      </w:pPr>
    </w:p>
    <w:p w14:paraId="317A139C" w14:textId="4F4A5042" w:rsidR="000937E5" w:rsidRDefault="000937E5" w:rsidP="00923434">
      <w:pPr>
        <w:rPr>
          <w:rFonts w:asciiTheme="majorHAnsi" w:hAnsiTheme="majorHAnsi" w:cstheme="majorHAnsi"/>
        </w:rPr>
      </w:pPr>
      <w:r>
        <w:rPr>
          <w:rFonts w:asciiTheme="majorHAnsi" w:hAnsiTheme="majorHAnsi" w:cstheme="majorHAnsi"/>
        </w:rPr>
        <w:t xml:space="preserve">The second way to manually generate compositional counterexamples is through use of the output for Hierarchical Causal Factors. This outlines per layer which violations contribute to a top level event. The violations may include faults or guarantees. An example of this output is shown in </w:t>
      </w:r>
      <w:r w:rsidRPr="000937E5">
        <w:rPr>
          <w:rFonts w:asciiTheme="majorHAnsi" w:hAnsiTheme="majorHAnsi" w:cstheme="majorHAnsi"/>
        </w:rPr>
        <w:fldChar w:fldCharType="begin"/>
      </w:r>
      <w:r w:rsidRPr="000937E5">
        <w:rPr>
          <w:rFonts w:asciiTheme="majorHAnsi" w:hAnsiTheme="majorHAnsi" w:cstheme="majorHAnsi"/>
        </w:rPr>
        <w:instrText xml:space="preserve"> REF _Ref46743134 \h </w:instrText>
      </w:r>
      <w:r w:rsidRPr="000937E5">
        <w:rPr>
          <w:rFonts w:asciiTheme="majorHAnsi" w:hAnsiTheme="majorHAnsi" w:cstheme="majorHAnsi"/>
        </w:rPr>
      </w:r>
      <w:r>
        <w:rPr>
          <w:rFonts w:asciiTheme="majorHAnsi" w:hAnsiTheme="majorHAnsi" w:cstheme="majorHAnsi"/>
        </w:rPr>
        <w:instrText xml:space="preserve"> \* MERGEFORMAT </w:instrText>
      </w:r>
      <w:r w:rsidRPr="000937E5">
        <w:rPr>
          <w:rFonts w:asciiTheme="majorHAnsi" w:hAnsiTheme="majorHAnsi" w:cstheme="majorHAnsi"/>
        </w:rPr>
        <w:fldChar w:fldCharType="separate"/>
      </w:r>
      <w:r w:rsidRPr="000937E5">
        <w:rPr>
          <w:rFonts w:asciiTheme="majorHAnsi" w:hAnsiTheme="majorHAnsi"/>
        </w:rPr>
        <w:t xml:space="preserve">Figure </w:t>
      </w:r>
      <w:r w:rsidRPr="000937E5">
        <w:rPr>
          <w:rFonts w:asciiTheme="majorHAnsi" w:hAnsiTheme="majorHAnsi"/>
          <w:noProof/>
        </w:rPr>
        <w:t>39</w:t>
      </w:r>
      <w:r w:rsidRPr="000937E5">
        <w:rPr>
          <w:rFonts w:asciiTheme="majorHAnsi" w:hAnsiTheme="majorHAnsi" w:cstheme="majorHAnsi"/>
        </w:rPr>
        <w:fldChar w:fldCharType="end"/>
      </w:r>
      <w:r w:rsidRPr="000937E5">
        <w:rPr>
          <w:rFonts w:asciiTheme="majorHAnsi" w:hAnsiTheme="majorHAnsi" w:cstheme="majorHAnsi"/>
        </w:rPr>
        <w:t>.</w:t>
      </w:r>
      <w:r>
        <w:rPr>
          <w:rFonts w:asciiTheme="majorHAnsi" w:hAnsiTheme="majorHAnsi" w:cstheme="majorHAnsi"/>
        </w:rPr>
        <w:t xml:space="preserve"> </w:t>
      </w:r>
    </w:p>
    <w:p w14:paraId="7C6D0A2D" w14:textId="0FE666DD" w:rsidR="000937E5" w:rsidRDefault="000937E5" w:rsidP="00923434">
      <w:pPr>
        <w:rPr>
          <w:rFonts w:asciiTheme="majorHAnsi" w:hAnsiTheme="majorHAnsi" w:cstheme="majorHAnsi"/>
        </w:rPr>
      </w:pPr>
    </w:p>
    <w:p w14:paraId="1504E35C" w14:textId="2FB1B8E9" w:rsidR="000937E5" w:rsidRDefault="000937E5" w:rsidP="00923434">
      <w:pPr>
        <w:rPr>
          <w:rFonts w:asciiTheme="majorHAnsi" w:hAnsiTheme="majorHAnsi" w:cstheme="majorHAnsi"/>
        </w:rPr>
      </w:pPr>
    </w:p>
    <w:p w14:paraId="344AD424" w14:textId="77777777" w:rsidR="000937E5" w:rsidRDefault="000937E5" w:rsidP="00923434">
      <w:pPr>
        <w:keepNext/>
      </w:pPr>
      <w:r>
        <w:rPr>
          <w:rFonts w:asciiTheme="majorHAnsi" w:hAnsiTheme="majorHAnsi" w:cstheme="majorHAnsi"/>
        </w:rPr>
        <w:pict w14:anchorId="315FCF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95pt">
            <v:imagedata r:id="rId70" o:title="Capture"/>
          </v:shape>
        </w:pict>
      </w:r>
    </w:p>
    <w:p w14:paraId="500F8122" w14:textId="57C12CCE" w:rsidR="000937E5" w:rsidRDefault="000937E5" w:rsidP="00923434">
      <w:pPr>
        <w:pStyle w:val="Caption"/>
        <w:jc w:val="center"/>
        <w:rPr>
          <w:sz w:val="24"/>
          <w:szCs w:val="24"/>
        </w:rPr>
      </w:pPr>
      <w:bookmarkStart w:id="300" w:name="_Ref46743134"/>
      <w:bookmarkStart w:id="301" w:name="_Toc46743917"/>
      <w:r w:rsidRPr="000937E5">
        <w:rPr>
          <w:sz w:val="24"/>
          <w:szCs w:val="24"/>
        </w:rPr>
        <w:t xml:space="preserve">Figure </w:t>
      </w:r>
      <w:r w:rsidRPr="000937E5">
        <w:rPr>
          <w:sz w:val="24"/>
          <w:szCs w:val="24"/>
        </w:rPr>
        <w:fldChar w:fldCharType="begin"/>
      </w:r>
      <w:r w:rsidRPr="000937E5">
        <w:rPr>
          <w:sz w:val="24"/>
          <w:szCs w:val="24"/>
        </w:rPr>
        <w:instrText xml:space="preserve"> SEQ Figure \* ARABIC </w:instrText>
      </w:r>
      <w:r w:rsidRPr="000937E5">
        <w:rPr>
          <w:sz w:val="24"/>
          <w:szCs w:val="24"/>
        </w:rPr>
        <w:fldChar w:fldCharType="separate"/>
      </w:r>
      <w:r w:rsidRPr="000937E5">
        <w:rPr>
          <w:noProof/>
          <w:sz w:val="24"/>
          <w:szCs w:val="24"/>
        </w:rPr>
        <w:t>39</w:t>
      </w:r>
      <w:r w:rsidRPr="000937E5">
        <w:rPr>
          <w:sz w:val="24"/>
          <w:szCs w:val="24"/>
        </w:rPr>
        <w:fldChar w:fldCharType="end"/>
      </w:r>
      <w:bookmarkEnd w:id="300"/>
      <w:r w:rsidRPr="000937E5">
        <w:rPr>
          <w:sz w:val="24"/>
          <w:szCs w:val="24"/>
        </w:rPr>
        <w:t>: Hierarchical Causal Factors Output for Toy Example</w:t>
      </w:r>
      <w:bookmarkEnd w:id="301"/>
    </w:p>
    <w:p w14:paraId="28E0CA8E" w14:textId="05BCF574" w:rsidR="000937E5" w:rsidRDefault="000937E5" w:rsidP="00923434">
      <w:pPr>
        <w:rPr>
          <w:rFonts w:asciiTheme="majorHAnsi" w:hAnsiTheme="majorHAnsi"/>
        </w:rPr>
      </w:pPr>
      <w:r>
        <w:rPr>
          <w:rFonts w:asciiTheme="majorHAnsi" w:hAnsiTheme="majorHAnsi"/>
        </w:rPr>
        <w:t xml:space="preserve">The output can be read as follows: </w:t>
      </w:r>
    </w:p>
    <w:p w14:paraId="1040BE66" w14:textId="4D11C8F4" w:rsidR="000937E5" w:rsidRDefault="000937E5" w:rsidP="00923434">
      <w:pPr>
        <w:rPr>
          <w:rFonts w:asciiTheme="majorHAnsi" w:hAnsiTheme="majorHAnsi"/>
        </w:rPr>
      </w:pPr>
      <w:r>
        <w:rPr>
          <w:rFonts w:asciiTheme="majorHAnsi" w:hAnsiTheme="majorHAnsi"/>
        </w:rPr>
        <w:t xml:space="preserve">For a top level guarantee, there may be contributing factors to its violation. The guarantee component and description is given and then sets of causal factors are listed. For top_level_impl__GUARANTEE0 above, there are no causal factors. This means that no defined faults or contracts in the system can violate the property. The second guarantee has only one set of causal factors containing a single fault. </w:t>
      </w:r>
    </w:p>
    <w:p w14:paraId="1CA1BEF1" w14:textId="62E93034" w:rsidR="000937E5" w:rsidRDefault="000937E5" w:rsidP="00923434">
      <w:pPr>
        <w:rPr>
          <w:rFonts w:asciiTheme="majorHAnsi" w:hAnsiTheme="majorHAnsi"/>
        </w:rPr>
      </w:pPr>
    </w:p>
    <w:p w14:paraId="522E29A1" w14:textId="0C133D14" w:rsidR="000937E5" w:rsidRPr="000937E5" w:rsidRDefault="00425CAC" w:rsidP="00923434">
      <w:pPr>
        <w:rPr>
          <w:rFonts w:asciiTheme="majorHAnsi" w:hAnsiTheme="majorHAnsi"/>
        </w:rPr>
      </w:pPr>
      <w:r>
        <w:rPr>
          <w:rFonts w:asciiTheme="majorHAnsi" w:hAnsiTheme="majorHAnsi"/>
        </w:rPr>
        <w:t>Each layer of the architecture shows sets of contributing failures. Each guarantee found in those sets that has associated</w:t>
      </w:r>
      <w:r w:rsidR="00FF4EC1" w:rsidRPr="00FF4EC1">
        <w:rPr>
          <w:rFonts w:asciiTheme="majorHAnsi" w:hAnsiTheme="majorHAnsi"/>
        </w:rPr>
        <w:t xml:space="preserve"> </w:t>
      </w:r>
      <w:r w:rsidR="00FF4EC1">
        <w:rPr>
          <w:rFonts w:asciiTheme="majorHAnsi" w:hAnsiTheme="majorHAnsi"/>
        </w:rPr>
        <w:t>faults</w:t>
      </w:r>
      <w:r>
        <w:rPr>
          <w:rFonts w:asciiTheme="majorHAnsi" w:hAnsiTheme="majorHAnsi"/>
        </w:rPr>
        <w:t xml:space="preserve"> </w:t>
      </w:r>
      <w:r>
        <w:rPr>
          <w:rFonts w:asciiTheme="majorHAnsi" w:hAnsiTheme="majorHAnsi"/>
        </w:rPr>
        <w:t xml:space="preserve">are the guarantees that should be made nondeterministic within the model. Then a counterexample can be given per layer (running Verify Single Layer). </w:t>
      </w:r>
    </w:p>
    <w:p w14:paraId="5555DA47" w14:textId="77777777" w:rsidR="001E0BCA" w:rsidRDefault="001E0BCA" w:rsidP="001E0BCA">
      <w:pPr>
        <w:pStyle w:val="Heading1"/>
      </w:pPr>
      <w:bookmarkStart w:id="302" w:name="_Toc20744041"/>
      <w:bookmarkStart w:id="303" w:name="_Toc30344279"/>
      <w:bookmarkStart w:id="304" w:name="_Ref39224943"/>
      <w:bookmarkStart w:id="305" w:name="_Toc46743876"/>
      <w:r>
        <w:t>Appendices</w:t>
      </w:r>
      <w:bookmarkEnd w:id="302"/>
      <w:bookmarkEnd w:id="303"/>
      <w:bookmarkEnd w:id="304"/>
      <w:bookmarkEnd w:id="305"/>
    </w:p>
    <w:p w14:paraId="59A3A67D" w14:textId="77777777" w:rsidR="001E0BCA" w:rsidRDefault="001E0BCA" w:rsidP="001E0BCA">
      <w:pPr>
        <w:pStyle w:val="Heading2"/>
      </w:pPr>
      <w:bookmarkStart w:id="306" w:name="_Ref13578753"/>
      <w:bookmarkStart w:id="307" w:name="_Toc20744042"/>
      <w:bookmarkStart w:id="308" w:name="_Toc30344280"/>
      <w:bookmarkStart w:id="309" w:name="_Toc46743877"/>
      <w:r>
        <w:t>Appendix 1: Fault Library</w:t>
      </w:r>
      <w:bookmarkEnd w:id="306"/>
      <w:bookmarkEnd w:id="307"/>
      <w:bookmarkEnd w:id="308"/>
      <w:bookmarkEnd w:id="309"/>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w:t>
      </w:r>
      <w:proofErr w:type="spellStart"/>
      <w:r>
        <w:rPr>
          <w:rFonts w:asciiTheme="majorHAnsi" w:hAnsiTheme="majorHAnsi"/>
        </w:rPr>
        <w:t>common_faults</w:t>
      </w:r>
      <w:proofErr w:type="spellEnd"/>
      <w:r>
        <w:rPr>
          <w:rFonts w:asciiTheme="majorHAnsi" w:hAnsiTheme="majorHAnsi"/>
        </w:rPr>
        <w:t xml:space="preserve">”) and then copy the following code into the body of the package.  Users can </w:t>
      </w:r>
      <w:r>
        <w:rPr>
          <w:rFonts w:asciiTheme="majorHAnsi" w:hAnsiTheme="majorHAnsi"/>
        </w:rPr>
        <w:lastRenderedPageBreak/>
        <w:t>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invert_</w:t>
      </w:r>
      <w:proofErr w:type="gramStart"/>
      <w:r w:rsidRPr="00146601">
        <w:rPr>
          <w:rFonts w:ascii="Consolas" w:eastAsiaTheme="minorHAnsi" w:hAnsi="Consolas" w:cs="Consolas"/>
          <w:sz w:val="18"/>
          <w:szCs w:val="18"/>
        </w:rPr>
        <w:t>boolean</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roofErr w:type="spellEnd"/>
      <w:r w:rsidRPr="00146601">
        <w:rPr>
          <w:rFonts w:ascii="Consolas" w:eastAsiaTheme="minorHAnsi" w:hAnsi="Consolas" w:cs="Consolas"/>
          <w:b/>
          <w:bCs/>
          <w:color w:val="7F0055"/>
          <w:sz w:val="18"/>
          <w:szCs w:val="18"/>
        </w:rPr>
        <w:t>);</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zero</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one</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b/>
          <w:bCs/>
          <w:color w:val="7F0055"/>
          <w:sz w:val="18"/>
          <w:szCs w:val="18"/>
        </w:rPr>
        <w:t>int</w:t>
      </w:r>
      <w:proofErr w:type="spellEnd"/>
      <w:r w:rsidRPr="00146601">
        <w:rPr>
          <w:rFonts w:ascii="Consolas" w:eastAsiaTheme="minorHAnsi" w:hAnsi="Consolas" w:cs="Consolas"/>
          <w:b/>
          <w:bCs/>
          <w:color w:val="7F0055"/>
          <w:sz w:val="18"/>
          <w:szCs w:val="18"/>
        </w:rPr>
        <w: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fail_to_</w:t>
      </w:r>
      <w:proofErr w:type="gramStart"/>
      <w:r w:rsidRPr="00146601">
        <w:rPr>
          <w:rFonts w:ascii="Consolas" w:eastAsiaTheme="minorHAnsi" w:hAnsi="Consolas" w:cs="Consolas"/>
          <w:sz w:val="18"/>
          <w:szCs w:val="18"/>
        </w:rPr>
        <w:t>real</w:t>
      </w:r>
      <w:proofErr w:type="spellEnd"/>
      <w:r w:rsidRPr="00146601">
        <w:rPr>
          <w:rFonts w:ascii="Consolas" w:eastAsiaTheme="minorHAnsi" w:hAnsi="Consolas" w:cs="Consolas"/>
          <w:b/>
          <w:bCs/>
          <w:color w:val="7F0055"/>
          <w:sz w:val="18"/>
          <w:szCs w:val="18"/>
        </w:rPr>
        <w:t>(</w:t>
      </w:r>
      <w:proofErr w:type="spellStart"/>
      <w:proofErr w:type="gramEnd"/>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roofErr w:type="spellStart"/>
      <w:r w:rsidRPr="00146601">
        <w:rPr>
          <w:rFonts w:ascii="Consolas" w:eastAsiaTheme="minorHAnsi" w:hAnsi="Consolas" w:cs="Consolas"/>
          <w:sz w:val="18"/>
          <w:szCs w:val="18"/>
        </w:rPr>
        <w:t>val_out</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alt_val</w:t>
      </w:r>
      <w:proofErr w:type="spell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w:t>
      </w:r>
      <w:proofErr w:type="spellStart"/>
      <w:r w:rsidRPr="00146601">
        <w:rPr>
          <w:rFonts w:ascii="Consolas" w:eastAsiaTheme="minorHAnsi" w:hAnsi="Consolas" w:cs="Consolas"/>
          <w:sz w:val="18"/>
          <w:szCs w:val="18"/>
        </w:rPr>
        <w:t>val_in</w:t>
      </w:r>
      <w:proofErr w:type="spellEnd"/>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spellStart"/>
      <w:r w:rsidRPr="00146601">
        <w:rPr>
          <w:rFonts w:ascii="Consolas" w:eastAsiaTheme="minorHAnsi" w:hAnsi="Consolas" w:cs="Consolas"/>
          <w:b/>
          <w:bCs/>
          <w:color w:val="7F0055"/>
          <w:sz w:val="18"/>
          <w:szCs w:val="18"/>
        </w:rPr>
        <w:t>tel</w:t>
      </w:r>
      <w:proofErr w:type="spellEnd"/>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10" w:name="_Toc20744043"/>
      <w:bookmarkStart w:id="311" w:name="_Toc30344281"/>
      <w:bookmarkStart w:id="312" w:name="_Ref39224948"/>
      <w:bookmarkStart w:id="313" w:name="_Toc46743878"/>
      <w:r>
        <w:t>References</w:t>
      </w:r>
      <w:bookmarkEnd w:id="310"/>
      <w:bookmarkEnd w:id="311"/>
      <w:bookmarkEnd w:id="312"/>
      <w:bookmarkEnd w:id="313"/>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1F485518" w:rsidR="000F24D1" w:rsidRDefault="000937E5" w:rsidP="000F24D1">
      <w:pPr>
        <w:rPr>
          <w:rStyle w:val="Hyperlink"/>
          <w:rFonts w:asciiTheme="majorHAnsi" w:hAnsiTheme="majorHAnsi" w:cstheme="majorHAnsi"/>
        </w:rPr>
      </w:pPr>
      <w:hyperlink r:id="rId71"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14" w:name="_Ref20730052"/>
      <w:r>
        <w:rPr>
          <w:rFonts w:asciiTheme="majorHAnsi" w:hAnsiTheme="majorHAnsi" w:cstheme="majorHAnsi"/>
        </w:rPr>
        <w:t xml:space="preserve">[3] </w:t>
      </w:r>
      <w:r w:rsidRPr="00A7403F">
        <w:rPr>
          <w:rFonts w:asciiTheme="majorHAnsi" w:hAnsiTheme="majorHAnsi" w:cstheme="majorHAnsi"/>
        </w:rPr>
        <w:t>AMASE Examples</w:t>
      </w:r>
      <w:bookmarkEnd w:id="314"/>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952BA" w14:textId="77777777" w:rsidR="00EF7E1F" w:rsidRDefault="00EF7E1F" w:rsidP="005A5525">
      <w:r>
        <w:separator/>
      </w:r>
    </w:p>
  </w:endnote>
  <w:endnote w:type="continuationSeparator" w:id="0">
    <w:p w14:paraId="1B011C8B" w14:textId="77777777" w:rsidR="00EF7E1F" w:rsidRDefault="00EF7E1F"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0937E5" w:rsidRDefault="000937E5">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0937E5" w:rsidRDefault="000937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0937E5" w:rsidRDefault="000937E5">
    <w:pPr>
      <w:pStyle w:val="Footer"/>
      <w:jc w:val="right"/>
    </w:pPr>
  </w:p>
  <w:p w14:paraId="009B9361" w14:textId="77777777" w:rsidR="000937E5" w:rsidRDefault="000937E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442621DD" w:rsidR="000937E5" w:rsidRDefault="000937E5">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A17490">
          <w:rPr>
            <w:rFonts w:asciiTheme="majorHAnsi" w:hAnsiTheme="majorHAnsi" w:cstheme="majorHAnsi"/>
            <w:noProof/>
          </w:rPr>
          <w:t>18</w:t>
        </w:r>
        <w:r w:rsidRPr="003C3ABA">
          <w:rPr>
            <w:rFonts w:asciiTheme="majorHAnsi" w:hAnsiTheme="majorHAnsi" w:cstheme="majorHAnsi"/>
            <w:noProof/>
          </w:rPr>
          <w:fldChar w:fldCharType="end"/>
        </w:r>
      </w:p>
    </w:sdtContent>
  </w:sdt>
  <w:p w14:paraId="2DFB8864" w14:textId="77777777" w:rsidR="000937E5" w:rsidRDefault="000937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F1953" w14:textId="77777777" w:rsidR="00EF7E1F" w:rsidRDefault="00EF7E1F" w:rsidP="005A5525">
      <w:r>
        <w:separator/>
      </w:r>
    </w:p>
  </w:footnote>
  <w:footnote w:type="continuationSeparator" w:id="0">
    <w:p w14:paraId="66B4802F" w14:textId="77777777" w:rsidR="00EF7E1F" w:rsidRDefault="00EF7E1F"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2E94"/>
    <w:rsid w:val="00036437"/>
    <w:rsid w:val="00040C93"/>
    <w:rsid w:val="0004389C"/>
    <w:rsid w:val="00045A11"/>
    <w:rsid w:val="00046334"/>
    <w:rsid w:val="000534C2"/>
    <w:rsid w:val="00056A56"/>
    <w:rsid w:val="000573B1"/>
    <w:rsid w:val="0006492D"/>
    <w:rsid w:val="00065EE6"/>
    <w:rsid w:val="000809A5"/>
    <w:rsid w:val="00080AE6"/>
    <w:rsid w:val="000919B5"/>
    <w:rsid w:val="000937E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05DB"/>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04E4F"/>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51D2"/>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25CAC"/>
    <w:rsid w:val="00432F11"/>
    <w:rsid w:val="00442336"/>
    <w:rsid w:val="004438FA"/>
    <w:rsid w:val="00446E2C"/>
    <w:rsid w:val="004477CE"/>
    <w:rsid w:val="004514BF"/>
    <w:rsid w:val="00453DB3"/>
    <w:rsid w:val="00457BA7"/>
    <w:rsid w:val="004712EA"/>
    <w:rsid w:val="00471AAB"/>
    <w:rsid w:val="004763F7"/>
    <w:rsid w:val="00476B39"/>
    <w:rsid w:val="004772BF"/>
    <w:rsid w:val="00487663"/>
    <w:rsid w:val="00487E49"/>
    <w:rsid w:val="004923C5"/>
    <w:rsid w:val="004963B3"/>
    <w:rsid w:val="004A17D7"/>
    <w:rsid w:val="004A3382"/>
    <w:rsid w:val="004A3EFA"/>
    <w:rsid w:val="004A4354"/>
    <w:rsid w:val="004A4EEC"/>
    <w:rsid w:val="004A7CAB"/>
    <w:rsid w:val="004B2BFF"/>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2B27"/>
    <w:rsid w:val="00523A46"/>
    <w:rsid w:val="0052641E"/>
    <w:rsid w:val="005278EE"/>
    <w:rsid w:val="005404D8"/>
    <w:rsid w:val="0054406F"/>
    <w:rsid w:val="00546D93"/>
    <w:rsid w:val="00547751"/>
    <w:rsid w:val="00550EAA"/>
    <w:rsid w:val="00552820"/>
    <w:rsid w:val="0055626F"/>
    <w:rsid w:val="005702A8"/>
    <w:rsid w:val="0057132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22C6"/>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2B63"/>
    <w:rsid w:val="006D32B6"/>
    <w:rsid w:val="006E0057"/>
    <w:rsid w:val="006E3864"/>
    <w:rsid w:val="006E451C"/>
    <w:rsid w:val="006E5AEC"/>
    <w:rsid w:val="006F01EC"/>
    <w:rsid w:val="006F0A11"/>
    <w:rsid w:val="006F16DD"/>
    <w:rsid w:val="006F1D7F"/>
    <w:rsid w:val="00700145"/>
    <w:rsid w:val="0070022C"/>
    <w:rsid w:val="00700B83"/>
    <w:rsid w:val="007033D9"/>
    <w:rsid w:val="00710F9A"/>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2CC5"/>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2823"/>
    <w:rsid w:val="008F4233"/>
    <w:rsid w:val="00901F1D"/>
    <w:rsid w:val="009054A8"/>
    <w:rsid w:val="0091125D"/>
    <w:rsid w:val="00917094"/>
    <w:rsid w:val="009174DD"/>
    <w:rsid w:val="00922970"/>
    <w:rsid w:val="00923434"/>
    <w:rsid w:val="00923708"/>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C6E28"/>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17490"/>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3FE8"/>
    <w:rsid w:val="00A848D3"/>
    <w:rsid w:val="00A865B0"/>
    <w:rsid w:val="00A93231"/>
    <w:rsid w:val="00AA1DCB"/>
    <w:rsid w:val="00AA27BD"/>
    <w:rsid w:val="00AA2B5B"/>
    <w:rsid w:val="00AB0EE5"/>
    <w:rsid w:val="00AC3144"/>
    <w:rsid w:val="00AD74AF"/>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24D63"/>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346AE"/>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2E9B"/>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30D"/>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5E5F"/>
    <w:rsid w:val="00DC6F80"/>
    <w:rsid w:val="00DD7AA2"/>
    <w:rsid w:val="00DE7705"/>
    <w:rsid w:val="00DE7999"/>
    <w:rsid w:val="00DF0097"/>
    <w:rsid w:val="00DF0B18"/>
    <w:rsid w:val="00DF2D4A"/>
    <w:rsid w:val="00DF4D30"/>
    <w:rsid w:val="00DF77AD"/>
    <w:rsid w:val="00E07412"/>
    <w:rsid w:val="00E11443"/>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EF7E1F"/>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75ED0"/>
    <w:rsid w:val="00F80C50"/>
    <w:rsid w:val="00FA26DB"/>
    <w:rsid w:val="00FB3C8B"/>
    <w:rsid w:val="00FC00FC"/>
    <w:rsid w:val="00FC0BD0"/>
    <w:rsid w:val="00FC2747"/>
    <w:rsid w:val="00FC4F28"/>
    <w:rsid w:val="00FD0727"/>
    <w:rsid w:val="00FD417F"/>
    <w:rsid w:val="00FD74AF"/>
    <w:rsid w:val="00FE0BF4"/>
    <w:rsid w:val="00FE45A2"/>
    <w:rsid w:val="00FF2AAF"/>
    <w:rsid w:val="00FF2DEC"/>
    <w:rsid w:val="00FF3034"/>
    <w:rsid w:val="00FF3B7E"/>
    <w:rsid w:val="00FF4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s://raw.githubusercontent.com/loonwerks/AMASE/master/safety-update-site/safety-annex_0.9" TargetMode="External"/><Relationship Id="rId29" Type="http://schemas.openxmlformats.org/officeDocument/2006/relationships/image" Target="media/image12.png"/><Relationship Id="rId11" Type="http://schemas.openxmlformats.org/officeDocument/2006/relationships/hyperlink" Target="https://github.com/loonwerks/AMASE/tree/master/examples" TargetMode="Externa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github.com/loonwerks/AMASE.git" TargetMode="External"/><Relationship Id="rId14" Type="http://schemas.openxmlformats.org/officeDocument/2006/relationships/hyperlink" Target="https://raw.githubusercontent.com/loonwerks/AMASE/master/safety-update-site/safety-annex_0.9"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github.com/loonwerks/jkind/releases/tag/v4.3.0" TargetMode="External"/><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ate.org/download-and-install.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loonwerks/AMASE/tree/master/example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AGREE.git"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github.com/loonwerks/formal-methods-workbench/tree/master/documentation/ag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35800-6D0D-4737-A95C-E70CEAC79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60</Pages>
  <Words>14556</Words>
  <Characters>82974</Characters>
  <Application>Microsoft Office Word</Application>
  <DocSecurity>0</DocSecurity>
  <Lines>691</Lines>
  <Paragraphs>194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93</cp:revision>
  <cp:lastPrinted>2020-05-07T13:29:00Z</cp:lastPrinted>
  <dcterms:created xsi:type="dcterms:W3CDTF">2019-09-30T18:19:00Z</dcterms:created>
  <dcterms:modified xsi:type="dcterms:W3CDTF">2020-07-27T17:04:00Z</dcterms:modified>
</cp:coreProperties>
</file>