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6DAC5" w14:textId="1676231D" w:rsidR="00C95C85" w:rsidRDefault="00C95C85">
      <w:r w:rsidRPr="00C95C85">
        <w:t>Cheng, K., Tian, J. F., Kohno, T., &amp; Roesner, F. (2023). Exploring user reactions and mental models towards perceptual manipulation attacks in mixed reality. In </w:t>
      </w:r>
      <w:r w:rsidRPr="00C95C85">
        <w:rPr>
          <w:i/>
          <w:iCs/>
        </w:rPr>
        <w:t>32nd USENIX Security Symposium (USENIX Security 23)</w:t>
      </w:r>
      <w:r w:rsidRPr="00C95C85">
        <w:t> (pp. 911-928).</w:t>
      </w:r>
    </w:p>
    <w:p w14:paraId="628C3B86" w14:textId="77777777" w:rsidR="00335F52" w:rsidRDefault="00335F52"/>
    <w:p w14:paraId="6B3D10B8" w14:textId="77777777" w:rsidR="002958F4" w:rsidRDefault="002958F4"/>
    <w:p w14:paraId="595BD6D3" w14:textId="644290D1" w:rsidR="007D78D9" w:rsidRDefault="007D78D9">
      <w:r>
        <w:t xml:space="preserve">Task: click on a green box; Similar to detection of a green bounding box.. </w:t>
      </w:r>
    </w:p>
    <w:p w14:paraId="47F3A7F8" w14:textId="77777777" w:rsidR="007D78D9" w:rsidRDefault="007D78D9"/>
    <w:p w14:paraId="62BFF47C" w14:textId="167E8464" w:rsidR="007D78D9" w:rsidRDefault="007D78D9">
      <w:r w:rsidRPr="007D78D9">
        <w:rPr>
          <w:noProof/>
        </w:rPr>
        <w:drawing>
          <wp:inline distT="0" distB="0" distL="0" distR="0" wp14:anchorId="0EA9B21E" wp14:editId="7C7B9B5A">
            <wp:extent cx="5486400" cy="2670810"/>
            <wp:effectExtent l="0" t="0" r="0" b="0"/>
            <wp:docPr id="759418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4180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16529" w14:textId="519B72E0" w:rsidR="007D78D9" w:rsidRDefault="00820845">
      <w:r>
        <w:t>Attacks: 4 different kinds of transparent colored overlays</w:t>
      </w:r>
    </w:p>
    <w:p w14:paraId="4FB9F08B" w14:textId="77777777" w:rsidR="00820845" w:rsidRDefault="00820845"/>
    <w:p w14:paraId="67234638" w14:textId="14086DD5" w:rsidR="00820845" w:rsidRDefault="00820845">
      <w:r w:rsidRPr="00820845">
        <w:rPr>
          <w:noProof/>
        </w:rPr>
        <w:drawing>
          <wp:inline distT="0" distB="0" distL="0" distR="0" wp14:anchorId="226A506F" wp14:editId="1CE51CD7">
            <wp:extent cx="4937760" cy="3717036"/>
            <wp:effectExtent l="0" t="0" r="0" b="0"/>
            <wp:docPr id="518250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2507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40623" cy="3719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D7F53" w14:textId="2E4ADF47" w:rsidR="007D78D9" w:rsidRDefault="00D73D4A">
      <w:r>
        <w:t xml:space="preserve">Attacker most likely </w:t>
      </w:r>
      <w:r w:rsidR="00C90C3C">
        <w:t>will require access to the device..</w:t>
      </w:r>
    </w:p>
    <w:p w14:paraId="5D0884C8" w14:textId="77777777" w:rsidR="00820845" w:rsidRDefault="00820845"/>
    <w:p w14:paraId="284DED2B" w14:textId="270FB520" w:rsidR="00820845" w:rsidRDefault="00820845">
      <w:r w:rsidRPr="00820845">
        <w:rPr>
          <w:noProof/>
        </w:rPr>
        <w:lastRenderedPageBreak/>
        <w:drawing>
          <wp:inline distT="0" distB="0" distL="0" distR="0" wp14:anchorId="20A45036" wp14:editId="6D8BFA42">
            <wp:extent cx="5486400" cy="4660265"/>
            <wp:effectExtent l="0" t="0" r="0" b="6985"/>
            <wp:docPr id="37543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437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6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1CC12" w14:textId="5C09CD9B" w:rsidR="00820845" w:rsidRDefault="00820845">
      <w:r>
        <w:t xml:space="preserve">Model: </w:t>
      </w:r>
      <w:r w:rsidR="009E7133">
        <w:t xml:space="preserve">delayed </w:t>
      </w:r>
      <w:r>
        <w:t xml:space="preserve">reaction times </w:t>
      </w:r>
      <w:r w:rsidR="004F46CA">
        <w:t xml:space="preserve">(for all 4) </w:t>
      </w:r>
      <w:r>
        <w:t xml:space="preserve">and false positives </w:t>
      </w:r>
      <w:r w:rsidR="004F46CA">
        <w:t xml:space="preserve">(falsegreen and doublered) </w:t>
      </w:r>
    </w:p>
    <w:p w14:paraId="12854CA6" w14:textId="77777777" w:rsidR="00820845" w:rsidRDefault="00820845"/>
    <w:p w14:paraId="34173571" w14:textId="6B7FCAEF" w:rsidR="00820845" w:rsidRDefault="001676E2">
      <w:r>
        <w:t>AGREE: models delayed reaction times for falsered and doublegreen</w:t>
      </w:r>
      <w:r w:rsidR="00195B98">
        <w:t xml:space="preserve"> attacks.. </w:t>
      </w:r>
    </w:p>
    <w:p w14:paraId="61C2414B" w14:textId="77777777" w:rsidR="006032C7" w:rsidRDefault="006032C7"/>
    <w:p w14:paraId="116F4E60" w14:textId="7A8FAE87" w:rsidR="006032C7" w:rsidRDefault="006032C7" w:rsidP="006032C7">
      <w:r>
        <w:t xml:space="preserve">Our scenario: </w:t>
      </w:r>
      <w:r>
        <w:t>checkpoint</w:t>
      </w:r>
      <w:r>
        <w:t xml:space="preserve"> operator </w:t>
      </w:r>
      <w:r w:rsidR="007737E3">
        <w:t xml:space="preserve">with </w:t>
      </w:r>
      <w:r>
        <w:t xml:space="preserve">HMD </w:t>
      </w:r>
      <w:r w:rsidR="007737E3">
        <w:t xml:space="preserve">that displays </w:t>
      </w:r>
      <w:r>
        <w:t>green bounding box</w:t>
      </w:r>
      <w:r>
        <w:t xml:space="preserve"> </w:t>
      </w:r>
      <w:r w:rsidR="008D47DC">
        <w:t xml:space="preserve">around </w:t>
      </w:r>
      <w:r>
        <w:t>object</w:t>
      </w:r>
      <w:r>
        <w:t xml:space="preserve">s of interest.. </w:t>
      </w:r>
    </w:p>
    <w:p w14:paraId="3E95E8FB" w14:textId="77777777" w:rsidR="002D5C07" w:rsidRDefault="002D5C07" w:rsidP="006032C7"/>
    <w:p w14:paraId="5438CB3A" w14:textId="2217B32E" w:rsidR="00981644" w:rsidRDefault="00816299" w:rsidP="00981644">
      <w:hyperlink r:id="rId7" w:history="1">
        <w:r w:rsidRPr="002B69C7">
          <w:rPr>
            <w:rStyle w:val="Hyperlink"/>
          </w:rPr>
          <w:t>https://github.com/loonwerks/MATRICS/tree/main/Models/Perception/contract_based/Overlays</w:t>
        </w:r>
      </w:hyperlink>
      <w:r>
        <w:t xml:space="preserve"> </w:t>
      </w:r>
    </w:p>
    <w:p w14:paraId="60788CD3" w14:textId="77777777" w:rsidR="002D5C07" w:rsidRDefault="002D5C07" w:rsidP="006032C7"/>
    <w:p w14:paraId="3226B15F" w14:textId="77777777" w:rsidR="006032C7" w:rsidRDefault="006032C7"/>
    <w:sectPr w:rsidR="006032C7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8F4"/>
    <w:rsid w:val="000A316B"/>
    <w:rsid w:val="00113F65"/>
    <w:rsid w:val="001676E2"/>
    <w:rsid w:val="00195B98"/>
    <w:rsid w:val="002958F4"/>
    <w:rsid w:val="002D5C07"/>
    <w:rsid w:val="00335F52"/>
    <w:rsid w:val="003B26E8"/>
    <w:rsid w:val="004F46CA"/>
    <w:rsid w:val="006032C7"/>
    <w:rsid w:val="00733B20"/>
    <w:rsid w:val="007737E3"/>
    <w:rsid w:val="007D78D9"/>
    <w:rsid w:val="00816299"/>
    <w:rsid w:val="00820845"/>
    <w:rsid w:val="008D47DC"/>
    <w:rsid w:val="009209A6"/>
    <w:rsid w:val="00970C16"/>
    <w:rsid w:val="00981644"/>
    <w:rsid w:val="009D1A15"/>
    <w:rsid w:val="009E7133"/>
    <w:rsid w:val="00C90C3C"/>
    <w:rsid w:val="00C95C85"/>
    <w:rsid w:val="00D73D4A"/>
    <w:rsid w:val="00EB3347"/>
    <w:rsid w:val="00F93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895F7E"/>
  <w15:chartTrackingRefBased/>
  <w15:docId w15:val="{65B907C9-65F4-4586-A8E2-C5C19387C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kern w:val="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58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58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58F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58F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58F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58F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58F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58F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58F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58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58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58F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58F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58F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58F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58F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58F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58F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58F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58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58F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58F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58F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58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58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58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58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58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58F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8164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16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loonwerks/MATRICS/tree/main/Models/Perception/contract_based/Overlays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447dd6a-a4a1-440b-a6a3-9124ef1ee017}" enabled="1" method="Privileged" siteId="{7a18110d-ef9b-4274-acef-e62ab0fe28e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134</Words>
  <Characters>768</Characters>
  <Application>Microsoft Office Word</Application>
  <DocSecurity>0</DocSecurity>
  <Lines>6</Lines>
  <Paragraphs>1</Paragraphs>
  <ScaleCrop>false</ScaleCrop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Wang, Timothy E (USA)</dc:creator>
  <cp:keywords/>
  <dc:description/>
  <cp:lastModifiedBy>Wang, Timothy E (USA)</cp:lastModifiedBy>
  <cp:revision>23</cp:revision>
  <dcterms:created xsi:type="dcterms:W3CDTF">2025-07-15T12:20:00Z</dcterms:created>
  <dcterms:modified xsi:type="dcterms:W3CDTF">2025-07-15T16:58:00Z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56366feb-5644-44c1-aa07-8e5e8cf2437d</vt:lpwstr>
  </property>
</Properties>
</file>