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5A92" w14:textId="77777777" w:rsidR="00D014C3" w:rsidRDefault="00D014C3" w:rsidP="00D014C3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bookmarkStart w:id="0" w:name="_heading=h.ih3yxjd7olp0"/>
      <w:bookmarkEnd w:id="0"/>
      <w:r>
        <w:rPr>
          <w:rFonts w:ascii="Times New Roman" w:eastAsia="Times New Roman" w:hAnsi="Times New Roman" w:cs="Times New Roman"/>
          <w:b/>
          <w:bCs/>
        </w:rPr>
        <w:t>РОСЖЕЛДОР</w:t>
      </w:r>
    </w:p>
    <w:p w14:paraId="7F12368D" w14:textId="77777777" w:rsidR="00D014C3" w:rsidRDefault="00D014C3" w:rsidP="00D014C3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</w:rPr>
        <w:t>Федеральное</w:t>
      </w:r>
      <w:r>
        <w:rPr>
          <w:rFonts w:ascii="Times New Roman" w:eastAsia="Times New Roman" w:hAnsi="Times New Roman" w:cs="Times New Roman"/>
          <w:b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</w:rPr>
        <w:t>государственное</w:t>
      </w:r>
      <w:r>
        <w:rPr>
          <w:rFonts w:ascii="Times New Roman" w:eastAsia="Times New Roman" w:hAnsi="Times New Roman" w:cs="Times New Roman"/>
          <w:b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</w:rPr>
        <w:t>бюджетное</w:t>
      </w:r>
      <w:r>
        <w:rPr>
          <w:rFonts w:ascii="Times New Roman" w:eastAsia="Times New Roman" w:hAnsi="Times New Roman" w:cs="Times New Roman"/>
          <w:b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</w:rPr>
        <w:t>образовательное</w:t>
      </w:r>
      <w:r>
        <w:rPr>
          <w:rFonts w:ascii="Times New Roman" w:eastAsia="Times New Roman" w:hAnsi="Times New Roman" w:cs="Times New Roman"/>
          <w:b/>
          <w:spacing w:val="-67"/>
        </w:rPr>
        <w:t xml:space="preserve"> </w:t>
      </w:r>
      <w:r>
        <w:rPr>
          <w:rFonts w:ascii="Times New Roman" w:eastAsia="Times New Roman" w:hAnsi="Times New Roman" w:cs="Times New Roman"/>
          <w:b/>
        </w:rPr>
        <w:t>учреждение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</w:rPr>
        <w:t>высшего образования</w:t>
      </w:r>
    </w:p>
    <w:p w14:paraId="78C3C32C" w14:textId="77777777" w:rsidR="00D014C3" w:rsidRDefault="00D014C3" w:rsidP="00D014C3">
      <w:pPr>
        <w:widowControl w:val="0"/>
        <w:autoSpaceDE w:val="0"/>
        <w:autoSpaceDN w:val="0"/>
        <w:spacing w:before="32" w:after="0" w:line="280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«Ростовский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государственный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университет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путей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сообщения»</w:t>
      </w:r>
      <w:r>
        <w:rPr>
          <w:rFonts w:ascii="Times New Roman" w:eastAsia="Times New Roman" w:hAnsi="Times New Roman" w:cs="Times New Roman"/>
          <w:b/>
          <w:bCs/>
          <w:spacing w:val="-6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(ФГБОУ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ВО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РГУПС)</w:t>
      </w:r>
    </w:p>
    <w:p w14:paraId="09235ACF" w14:textId="3243DD8B" w:rsidR="00D014C3" w:rsidRDefault="00D014C3" w:rsidP="00D014C3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F5E2EC" wp14:editId="28A73909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44276" id="Полилиния: фигура 4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mCE7cegQAADURAAAO&#10;AAAAAAAAAAAAAAAAAC4CAABkcnMvZTJvRG9jLnhtbFBLAQItABQABgAIAAAAIQCbe22T3gAAAAoB&#10;AAAPAAAAAAAAAAAAAAAAANQGAABkcnMvZG93bnJldi54bWxQSwUGAAAAAAQABADzAAAA3wc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2C5F795D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5BFA72B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47D1A48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E65E0B9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56AE543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0E9FCD3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B95216B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32FB586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853C39A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1083B068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71347DF" w14:textId="77777777" w:rsidR="00D014C3" w:rsidRDefault="00D014C3" w:rsidP="00D014C3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№2</w:t>
      </w:r>
    </w:p>
    <w:p w14:paraId="29B8F16E" w14:textId="77777777" w:rsidR="00D014C3" w:rsidRDefault="00D014C3" w:rsidP="00D014C3">
      <w:pPr>
        <w:widowControl w:val="0"/>
        <w:autoSpaceDE w:val="0"/>
        <w:autoSpaceDN w:val="0"/>
        <w:spacing w:before="100" w:beforeAutospacing="1" w:after="100" w:afterAutospacing="1"/>
        <w:ind w:left="1296" w:hanging="1154"/>
        <w:jc w:val="center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bCs/>
        </w:rPr>
        <w:t>«Инструменты разработчика в браузере</w:t>
      </w:r>
      <w:r>
        <w:rPr>
          <w:rFonts w:ascii="Times New Roman" w:eastAsia="Times New Roman" w:hAnsi="Times New Roman" w:cs="Times New Roman"/>
          <w:b/>
        </w:rPr>
        <w:t>»</w:t>
      </w:r>
    </w:p>
    <w:p w14:paraId="3712E460" w14:textId="77777777" w:rsidR="00D014C3" w:rsidRDefault="00D014C3" w:rsidP="00D014C3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Предмет: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Веб-программирование</w:t>
      </w:r>
    </w:p>
    <w:p w14:paraId="6AD0016D" w14:textId="77777777" w:rsidR="00D014C3" w:rsidRDefault="00D014C3" w:rsidP="00D014C3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8D3A889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AF56602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3575D8D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9ACC9C2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4C4E1A8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0011BD22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43915F53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3B02BFCE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</w:rPr>
      </w:pPr>
    </w:p>
    <w:p w14:paraId="73852257" w14:textId="77777777" w:rsidR="00D014C3" w:rsidRDefault="00D014C3" w:rsidP="00D014C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</w:rPr>
      </w:pPr>
    </w:p>
    <w:p w14:paraId="55836202" w14:textId="283CCC9C" w:rsidR="00D014C3" w:rsidRDefault="00D014C3" w:rsidP="00D014C3">
      <w:pPr>
        <w:widowControl w:val="0"/>
        <w:autoSpaceDE w:val="0"/>
        <w:autoSpaceDN w:val="0"/>
        <w:spacing w:after="0" w:line="376" w:lineRule="auto"/>
        <w:ind w:left="4962" w:right="101" w:firstLine="822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Выполнил: </w:t>
      </w:r>
      <w:r>
        <w:rPr>
          <w:rFonts w:ascii="Times New Roman" w:eastAsia="Times New Roman" w:hAnsi="Times New Roman" w:cs="Times New Roman"/>
        </w:rPr>
        <w:t>Лола Е.А.</w:t>
      </w:r>
      <w:r>
        <w:rPr>
          <w:rFonts w:ascii="Times New Roman" w:eastAsia="Times New Roman" w:hAnsi="Times New Roman" w:cs="Times New Roman"/>
          <w:spacing w:val="-67"/>
        </w:rPr>
        <w:t xml:space="preserve"> </w:t>
      </w:r>
      <w:r>
        <w:rPr>
          <w:rFonts w:ascii="Times New Roman" w:eastAsia="Times New Roman" w:hAnsi="Times New Roman" w:cs="Times New Roman"/>
        </w:rPr>
        <w:t>Преподаватель: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</w:rPr>
        <w:t>Хлопин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К.В.</w:t>
      </w:r>
    </w:p>
    <w:p w14:paraId="2C53D10D" w14:textId="77777777" w:rsidR="00D014C3" w:rsidRDefault="00D014C3" w:rsidP="00D014C3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АИБ-3-041</w:t>
      </w:r>
    </w:p>
    <w:p w14:paraId="2687AFE6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E73CBAB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59330A" w14:textId="77777777" w:rsidR="00D014C3" w:rsidRDefault="00D014C3" w:rsidP="00D014C3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</w:rPr>
      </w:pPr>
    </w:p>
    <w:p w14:paraId="2807F142" w14:textId="77777777" w:rsidR="00D014C3" w:rsidRDefault="00D014C3" w:rsidP="00D014C3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Ростов</w:t>
      </w:r>
      <w:proofErr w:type="spellEnd"/>
      <w:r>
        <w:rPr>
          <w:rFonts w:ascii="Times New Roman" w:eastAsia="Times New Roman" w:hAnsi="Times New Roman" w:cs="Times New Roman"/>
        </w:rPr>
        <w:t>-на-Дону</w:t>
      </w:r>
    </w:p>
    <w:p w14:paraId="53BF36BC" w14:textId="06409123" w:rsidR="00D014C3" w:rsidRDefault="00D014C3" w:rsidP="00D014C3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г.</w:t>
      </w:r>
    </w:p>
    <w:p w14:paraId="096BAD72" w14:textId="525223A7" w:rsidR="00D014C3" w:rsidRDefault="00D014C3" w:rsidP="00D014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DB022C7" w14:textId="3E2437DF" w:rsidR="00D014C3" w:rsidRPr="00022725" w:rsidRDefault="00D014C3" w:rsidP="00D014C3">
      <w:pPr>
        <w:spacing w:after="0" w:line="276" w:lineRule="auto"/>
        <w:rPr>
          <w:rFonts w:ascii="Times New Roman" w:eastAsia="Times New Roman" w:hAnsi="Times New Roman" w:cs="Times New Roman"/>
          <w:color w:val="24292F"/>
          <w:highlight w:val="white"/>
        </w:rPr>
      </w:pPr>
      <w:r w:rsidRPr="00022725">
        <w:rPr>
          <w:rFonts w:ascii="Times New Roman" w:eastAsia="Times New Roman" w:hAnsi="Times New Roman" w:cs="Times New Roman"/>
          <w:b/>
          <w:color w:val="24292F"/>
          <w:highlight w:val="white"/>
        </w:rPr>
        <w:lastRenderedPageBreak/>
        <w:t>Цель работы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:</w:t>
      </w:r>
      <w:r w:rsidR="00240748">
        <w:rPr>
          <w:rFonts w:ascii="Times New Roman" w:eastAsia="Times New Roman" w:hAnsi="Times New Roman" w:cs="Times New Roman"/>
          <w:color w:val="24292F"/>
          <w:highlight w:val="white"/>
        </w:rPr>
        <w:t xml:space="preserve"> 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 xml:space="preserve">В данной работе мы познакомимся с инструментами разработчика браузеров на примере </w:t>
      </w:r>
      <w:proofErr w:type="spellStart"/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Chrome</w:t>
      </w:r>
      <w:proofErr w:type="spellEnd"/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. Научитесь использовать их для диагностики некоторых неполадок веб-ресурсов.</w:t>
      </w:r>
    </w:p>
    <w:p w14:paraId="69D26390" w14:textId="77777777" w:rsidR="00D014C3" w:rsidRPr="00022725" w:rsidRDefault="00D014C3" w:rsidP="00D014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F"/>
          <w:highlight w:val="white"/>
        </w:rPr>
      </w:pPr>
    </w:p>
    <w:p w14:paraId="342EAD03" w14:textId="20FECB85" w:rsidR="00D014C3" w:rsidRPr="00022725" w:rsidRDefault="00D014C3" w:rsidP="00D014C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 w:rsidRPr="00022725">
        <w:rPr>
          <w:rFonts w:ascii="Times New Roman" w:eastAsia="Times New Roman" w:hAnsi="Times New Roman" w:cs="Times New Roman"/>
          <w:b/>
          <w:bCs/>
          <w:color w:val="24292F"/>
          <w:highlight w:val="white"/>
        </w:rPr>
        <w:t>1. Исследование заголовков и тела обычных запросов и их ответов.</w:t>
      </w:r>
    </w:p>
    <w:p w14:paraId="0959A731" w14:textId="5D31326E" w:rsidR="00D014C3" w:rsidRPr="00D014C3" w:rsidRDefault="00D014C3" w:rsidP="00D014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Request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URL</w:t>
      </w:r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а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дрес, куда отправляется информация из формы, состоит из HTTP метода, URL, URI ресурса.</w:t>
      </w:r>
    </w:p>
    <w:p w14:paraId="0ACD7DAF" w14:textId="6B62D564" w:rsidR="00D014C3" w:rsidRPr="00D014C3" w:rsidRDefault="00D014C3" w:rsidP="00D014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Request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Method</w:t>
      </w:r>
      <w:proofErr w:type="spellEnd"/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у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казывают, какое желаемое действие выполнится для данного ресурса.</w:t>
      </w:r>
    </w:p>
    <w:p w14:paraId="05573321" w14:textId="0BBF1828" w:rsidR="00D014C3" w:rsidRPr="00D014C3" w:rsidRDefault="00D014C3" w:rsidP="00D01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bdr w:val="none" w:sz="0" w:space="0" w:color="auto" w:frame="1"/>
          <w:lang w:eastAsia="ru-RU"/>
        </w:rPr>
      </w:pPr>
      <w:r w:rsidRPr="00D014C3">
        <w:rPr>
          <w:rFonts w:ascii="Times New Roman" w:eastAsia="Times New Roman" w:hAnsi="Times New Roman" w:cs="Times New Roman"/>
          <w:lang w:eastAsia="ru-RU"/>
        </w:rPr>
        <w:t xml:space="preserve">Существуют методы: </w:t>
      </w:r>
      <w:r w:rsidRPr="00D014C3">
        <w:rPr>
          <w:rFonts w:ascii="Times New Roman" w:eastAsia="Times New Roman" w:hAnsi="Times New Roman" w:cs="Times New Roman"/>
          <w:lang w:val="en-US" w:eastAsia="ru-RU"/>
        </w:rPr>
        <w:t>GET</w:t>
      </w:r>
      <w:r w:rsidRPr="00022725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D014C3">
        <w:rPr>
          <w:rFonts w:ascii="Times New Roman" w:eastAsia="Times New Roman" w:hAnsi="Times New Roman" w:cs="Times New Roman"/>
          <w:color w:val="24292F"/>
          <w:bdr w:val="none" w:sz="0" w:space="0" w:color="auto" w:frame="1"/>
          <w:lang w:eastAsia="ru-RU"/>
        </w:rPr>
        <w:t>запрашивает ресурс, используется для извлечения данных</w:t>
      </w:r>
      <w:r w:rsidRPr="00022725">
        <w:rPr>
          <w:rFonts w:ascii="Times New Roman" w:eastAsia="Times New Roman" w:hAnsi="Times New Roman" w:cs="Times New Roman"/>
          <w:lang w:eastAsia="ru-RU"/>
        </w:rPr>
        <w:t>)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HEAD</w:t>
      </w:r>
      <w:r w:rsidRPr="00022725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D014C3">
        <w:rPr>
          <w:rFonts w:ascii="Times New Roman" w:eastAsia="Times New Roman" w:hAnsi="Times New Roman" w:cs="Times New Roman"/>
          <w:color w:val="24292F"/>
          <w:bdr w:val="none" w:sz="0" w:space="0" w:color="auto" w:frame="1"/>
          <w:lang w:eastAsia="ru-RU"/>
        </w:rPr>
        <w:t>запрашивает ресурс также, как метод GET, но без тела ответа</w:t>
      </w:r>
      <w:r w:rsidRPr="00022725">
        <w:rPr>
          <w:rFonts w:ascii="Times New Roman" w:eastAsia="Times New Roman" w:hAnsi="Times New Roman" w:cs="Times New Roman"/>
          <w:lang w:eastAsia="ru-RU"/>
        </w:rPr>
        <w:t>)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POST</w:t>
      </w:r>
      <w:r w:rsidRPr="00022725">
        <w:rPr>
          <w:rFonts w:ascii="Times New Roman" w:eastAsia="Times New Roman" w:hAnsi="Times New Roman" w:cs="Times New Roman"/>
          <w:lang w:eastAsia="ru-RU"/>
        </w:rPr>
        <w:t xml:space="preserve"> (</w:t>
      </w:r>
      <w:r w:rsidRPr="00D014C3">
        <w:rPr>
          <w:rFonts w:ascii="Times New Roman" w:eastAsia="Times New Roman" w:hAnsi="Times New Roman" w:cs="Times New Roman"/>
          <w:color w:val="24292F"/>
          <w:bdr w:val="none" w:sz="0" w:space="0" w:color="auto" w:frame="1"/>
          <w:lang w:eastAsia="ru-RU"/>
        </w:rPr>
        <w:t>используется для отправки сущностей ресурсу.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PUT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DELETE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CONNECT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OPTIONS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TRACE</w:t>
      </w:r>
      <w:r w:rsidRPr="00D014C3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D014C3">
        <w:rPr>
          <w:rFonts w:ascii="Times New Roman" w:eastAsia="Times New Roman" w:hAnsi="Times New Roman" w:cs="Times New Roman"/>
          <w:lang w:val="en-US" w:eastAsia="ru-RU"/>
        </w:rPr>
        <w:t>PATCH</w:t>
      </w:r>
      <w:r w:rsidRPr="00D014C3">
        <w:rPr>
          <w:rFonts w:ascii="Times New Roman" w:eastAsia="Times New Roman" w:hAnsi="Times New Roman" w:cs="Times New Roman"/>
          <w:lang w:eastAsia="ru-RU"/>
        </w:rPr>
        <w:t>.</w:t>
      </w:r>
    </w:p>
    <w:p w14:paraId="30068D2D" w14:textId="7011A3B3" w:rsidR="00D014C3" w:rsidRPr="00D014C3" w:rsidRDefault="00D014C3" w:rsidP="00022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Status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Code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у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казывает на успешность выполнения запроса.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Делится на 5 групп: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1. Информационные 100 - 199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2. Успешные - 200 - 299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3. Перенаправления 300 - 399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4. Клиентские ошибки 400 - 499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5. Серверные ошибки 500 - 599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Например, 200 - "Успешно", запрос успешно обработан;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301 - "Перемещен на постоянной основе", URI запрашиваемого ресурса был изменен.</w:t>
      </w:r>
    </w:p>
    <w:p w14:paraId="17AF73BC" w14:textId="35C6E3B0" w:rsidR="00D014C3" w:rsidRPr="00D014C3" w:rsidRDefault="00D014C3" w:rsidP="000227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Remote Address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с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остоит из IP-адреса ресурса и порта. Обычно для подключения по HTTP порт - 80, а для HTTPS - 443. Например, в данном примере 5.255.255.80:443</w:t>
      </w:r>
    </w:p>
    <w:p w14:paraId="77C00BDB" w14:textId="2A19B4D3" w:rsidR="00D014C3" w:rsidRPr="00D014C3" w:rsidRDefault="00D014C3" w:rsidP="000227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 xml:space="preserve">Referrer Policy - 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это</w:t>
      </w:r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 xml:space="preserve"> HTTP Response Header. 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Он может содержать одно из значений:</w:t>
      </w:r>
    </w:p>
    <w:p w14:paraId="1D93D88E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""</w:t>
      </w:r>
    </w:p>
    <w:p w14:paraId="4BE78D23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no-referrer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0D1E517B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no-referrer-when-downgrade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5F28A663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same-origin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3584017A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same-origin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2439732C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strict-origin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4B042E42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origin-when-cross-origin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7A6F7A8E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val="en-US"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>"</w:t>
      </w:r>
      <w:proofErr w:type="gramStart"/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>strict</w:t>
      </w:r>
      <w:proofErr w:type="gramEnd"/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>-origin-when-cross-origin"</w:t>
      </w:r>
    </w:p>
    <w:p w14:paraId="21BD9EF6" w14:textId="77777777" w:rsidR="00D014C3" w:rsidRPr="00D014C3" w:rsidRDefault="00D014C3" w:rsidP="00D014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unsafe-url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"</w:t>
      </w:r>
    </w:p>
    <w:p w14:paraId="36ECF8EF" w14:textId="373ACCFB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</w:p>
    <w:p w14:paraId="4C994613" w14:textId="631557CF" w:rsidR="00D014C3" w:rsidRPr="00D014C3" w:rsidRDefault="00D014C3" w:rsidP="00022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content-type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о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пределяет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Mime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-тип ресурса - строка, отправляемая вместе с файлом, которая указывает тип файла. (например, передаваемый аудиофайл может быть помечен как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audio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/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ogg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тип, а изображение -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image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/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png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)</w:t>
      </w:r>
    </w:p>
    <w:p w14:paraId="4D45F410" w14:textId="3190A8F1" w:rsidR="00D014C3" w:rsidRPr="00D014C3" w:rsidRDefault="00D014C3" w:rsidP="0002272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cache-control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о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бщий заголовок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Cache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-Control используется для задания инструкций кеширования как для запросов, так и для ответов.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</w:r>
    </w:p>
    <w:p w14:paraId="0FB0EAEC" w14:textId="188E35BA" w:rsidR="00D014C3" w:rsidRPr="00D014C3" w:rsidRDefault="00D014C3" w:rsidP="00D014C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public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у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казывает, что ответ может быть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зак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широван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в любом к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ше.</w:t>
      </w:r>
    </w:p>
    <w:p w14:paraId="113122CC" w14:textId="27212E11" w:rsidR="00D014C3" w:rsidRPr="00D014C3" w:rsidRDefault="00D014C3" w:rsidP="00D014C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private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- 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указывает, что ответ предназначен для одного пользователя и не должен помещаться в разделяемый к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ш. Частный к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 может хранить ресурс.</w:t>
      </w:r>
    </w:p>
    <w:p w14:paraId="2510B564" w14:textId="2F10C97C" w:rsidR="00D014C3" w:rsidRPr="00D014C3" w:rsidRDefault="00D014C3" w:rsidP="00D014C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no-cache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у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казывает на необходимость отправить запрос на сервер для валидации ресурса перед использованием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зак</w:t>
      </w:r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шированных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данных.</w:t>
      </w:r>
    </w:p>
    <w:p w14:paraId="0D0B8989" w14:textId="3186861E" w:rsidR="00D014C3" w:rsidRPr="00D014C3" w:rsidRDefault="00D014C3" w:rsidP="00D014C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only-if-cached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у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казывает на необходимость использования только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закешированных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данных. Запрос на сервер не должен посылаться.</w:t>
      </w:r>
    </w:p>
    <w:p w14:paraId="5C8EB489" w14:textId="151BBDD7" w:rsidR="00D014C3" w:rsidRPr="00D014C3" w:rsidRDefault="00022725" w:rsidP="000227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>C</w:t>
      </w:r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>ookie</w:t>
      </w:r>
      <w:proofErr w:type="spellEnd"/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н</w:t>
      </w:r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ебольшой фрагмент данных, который сервер отправляет браузеру пользователя. Браузер может сохранить этот фрагмент у себя и отправлять на сервер с каждым последующим запросом. С помощью </w:t>
      </w:r>
      <w:proofErr w:type="spellStart"/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>кук</w:t>
      </w:r>
      <w:proofErr w:type="spellEnd"/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можно сохранить любую информацию о состоянии.</w:t>
      </w:r>
    </w:p>
    <w:p w14:paraId="3D23E8A6" w14:textId="60A4398F" w:rsidR="00D014C3" w:rsidRPr="00D014C3" w:rsidRDefault="00D014C3" w:rsidP="0002272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user-agent</w:t>
      </w:r>
      <w:proofErr w:type="spellEnd"/>
      <w:r w:rsidR="00022725"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с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трока с характеристиками, по которым сервера и сетевые узлы могут определить тип приложения, операционную систему, производителя и версию пользовательского агента. Пользовательский агент - программа, представляющая пользователя и выполняющая действия от его лица. Например, веб-браузер.</w:t>
      </w:r>
    </w:p>
    <w:p w14:paraId="295E1F56" w14:textId="2988CFBA" w:rsidR="00D014C3" w:rsidRPr="00D014C3" w:rsidRDefault="00022725" w:rsidP="0002272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>R</w:t>
      </w:r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>eferer</w:t>
      </w:r>
      <w:proofErr w:type="spellEnd"/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 xml:space="preserve"> - з</w:t>
      </w:r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аголовок </w:t>
      </w:r>
      <w:proofErr w:type="spellStart"/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>Referer</w:t>
      </w:r>
      <w:proofErr w:type="spellEnd"/>
      <w:r w:rsidR="00D014C3"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позволяет понять, откуда пришли пользователи. Он содержит адрес, с которого пришел запрос.</w:t>
      </w:r>
    </w:p>
    <w:p w14:paraId="1AE4E8EE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Remote Address состоит из IP-адреса сервера и порта. Порт подключения - число, указываемое при запросе на соединение. Для установки соединения протоколу необходимы:</w:t>
      </w:r>
    </w:p>
    <w:p w14:paraId="5AC8BF43" w14:textId="77777777" w:rsidR="00D014C3" w:rsidRPr="00D014C3" w:rsidRDefault="00D014C3" w:rsidP="00D014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Номер протокола</w:t>
      </w:r>
    </w:p>
    <w:p w14:paraId="625E4E25" w14:textId="77777777" w:rsidR="00D014C3" w:rsidRPr="00D014C3" w:rsidRDefault="00D014C3" w:rsidP="00D014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IP-адреса отправителя и получателя</w:t>
      </w:r>
    </w:p>
    <w:p w14:paraId="56E8D55B" w14:textId="77777777" w:rsidR="00D014C3" w:rsidRPr="00D014C3" w:rsidRDefault="00D014C3" w:rsidP="00D014C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Номера портов процесса-отправителя и получателя</w:t>
      </w:r>
    </w:p>
    <w:p w14:paraId="3D4DDDD3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Заголовки разделены на General, Response и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Request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.</w:t>
      </w:r>
    </w:p>
    <w:p w14:paraId="6F43B25A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Request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Header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используется в HTTP-запросе и не используется относится к содержимому сообщения. Заголовки запроса, такие как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Accept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,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Accept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-* или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lastRenderedPageBreak/>
        <w:t>If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-* позволяют выполнять условные запросы; другие, такие как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, User-Agent или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Referer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уточняют контекст, чтобы сервер мог адаптировать ответ.</w:t>
      </w:r>
    </w:p>
    <w:p w14:paraId="131E2A92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Response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Header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используются в ответе и не относятся к содержимому сообщения. Заголовки ответа, такие как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Age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,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Location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, Server используются чтобы дать более детальный контекст ответа.</w:t>
      </w:r>
    </w:p>
    <w:p w14:paraId="0753F0E5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Повторяются</w:t>
      </w:r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 xml:space="preserve"> 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заголовки</w:t>
      </w:r>
      <w:r w:rsidRPr="00D014C3">
        <w:rPr>
          <w:rFonts w:ascii="Times New Roman" w:eastAsia="Times New Roman" w:hAnsi="Times New Roman" w:cs="Times New Roman"/>
          <w:color w:val="24292F"/>
          <w:lang w:val="en-US" w:eastAsia="ru-RU"/>
        </w:rPr>
        <w:t xml:space="preserve"> content-length, content-type. 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Запрос и ответ могут отличаться по типу и длине.</w:t>
      </w:r>
    </w:p>
    <w:p w14:paraId="3A4D2A1A" w14:textId="2E40351A" w:rsid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Тело запроса — это информация, которую передал браузер при запросе страницы. Но тело запроса присутствует только если браузер запросил страницу методом POST. Например, если отправлена форма, то телом запроса будет содержание формы.</w:t>
      </w:r>
    </w:p>
    <w:p w14:paraId="7041DFEA" w14:textId="77777777" w:rsidR="00022725" w:rsidRDefault="00022725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</w:p>
    <w:p w14:paraId="75E264A5" w14:textId="093BFC51" w:rsidR="00022725" w:rsidRPr="00D014C3" w:rsidRDefault="00022725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lang w:eastAsia="ru-RU"/>
        </w:rPr>
      </w:pPr>
      <w:r w:rsidRPr="00022725">
        <w:rPr>
          <w:rFonts w:ascii="Times New Roman" w:eastAsia="Times New Roman" w:hAnsi="Times New Roman" w:cs="Times New Roman"/>
          <w:b/>
          <w:bCs/>
          <w:color w:val="24292F"/>
        </w:rPr>
        <w:t>2. Исследование указывающих ответов сервера.</w:t>
      </w:r>
    </w:p>
    <w:p w14:paraId="3D550807" w14:textId="5F336EB6" w:rsid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При попытке связаться с сайтом </w:t>
      </w:r>
      <w:hyperlink r:id="rId5" w:history="1">
        <w:r w:rsidRPr="00D014C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http://rgups.ru</w:t>
        </w:r>
      </w:hyperlink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 заголовок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Status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Code вернул 301. Произошло перенаправление на сайт с протоколом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https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, для этого потребовался один запрос. Адрес изменился на </w:t>
      </w:r>
      <w:hyperlink r:id="rId6" w:history="1">
        <w:r w:rsidRPr="00D014C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https://rgups.ru/</w:t>
        </w:r>
      </w:hyperlink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.</w:t>
      </w:r>
    </w:p>
    <w:p w14:paraId="532B28EA" w14:textId="77777777" w:rsidR="00C37D10" w:rsidRDefault="00C37D10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</w:p>
    <w:p w14:paraId="0FF7F23C" w14:textId="36149AC0" w:rsidR="00C37D10" w:rsidRPr="00D014C3" w:rsidRDefault="00C37D10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sz w:val="22"/>
          <w:szCs w:val="22"/>
          <w:lang w:eastAsia="ru-RU"/>
        </w:rPr>
      </w:pPr>
      <w:r w:rsidRPr="00C37D10">
        <w:rPr>
          <w:rFonts w:ascii="Times New Roman" w:eastAsia="Times New Roman" w:hAnsi="Times New Roman" w:cs="Times New Roman"/>
          <w:b/>
          <w:bCs/>
          <w:color w:val="24292F"/>
        </w:rPr>
        <w:t xml:space="preserve">3. Исследование получения и передачи </w:t>
      </w:r>
      <w:proofErr w:type="spellStart"/>
      <w:r w:rsidRPr="00C37D10">
        <w:rPr>
          <w:rFonts w:ascii="Times New Roman" w:eastAsia="Times New Roman" w:hAnsi="Times New Roman" w:cs="Times New Roman"/>
          <w:b/>
          <w:bCs/>
          <w:color w:val="24292F"/>
        </w:rPr>
        <w:t>cookie</w:t>
      </w:r>
      <w:proofErr w:type="spellEnd"/>
      <w:r w:rsidRPr="00C37D10">
        <w:rPr>
          <w:rFonts w:ascii="Times New Roman" w:eastAsia="Times New Roman" w:hAnsi="Times New Roman" w:cs="Times New Roman"/>
          <w:b/>
          <w:bCs/>
          <w:color w:val="24292F"/>
        </w:rPr>
        <w:t>.</w:t>
      </w:r>
    </w:p>
    <w:p w14:paraId="09027C43" w14:textId="77777777" w:rsidR="00C37D10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Все куки, используемые на странице, можно посмотреть во вкладке Application -&gt; Storage -&gt;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Cookies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</w:t>
      </w:r>
    </w:p>
    <w:p w14:paraId="0221D38E" w14:textId="3348C035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Среди атрибутов есть:</w:t>
      </w:r>
    </w:p>
    <w:p w14:paraId="66BDAE59" w14:textId="77777777" w:rsidR="00D014C3" w:rsidRPr="00D014C3" w:rsidRDefault="00D014C3" w:rsidP="00D014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Name - название файла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</w:p>
    <w:p w14:paraId="15D67C48" w14:textId="77777777" w:rsidR="00D014C3" w:rsidRPr="00D014C3" w:rsidRDefault="00D014C3" w:rsidP="00D014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Value - значение файла</w:t>
      </w:r>
    </w:p>
    <w:p w14:paraId="606A8882" w14:textId="77777777" w:rsidR="00D014C3" w:rsidRPr="00D014C3" w:rsidRDefault="00D014C3" w:rsidP="00D014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Domain - уточняет, какие хосты могут получать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. Если сервер не уточняет, то браузер использует тот же домен, что и у хоста.</w:t>
      </w:r>
    </w:p>
    <w:p w14:paraId="7203BF76" w14:textId="77777777" w:rsidR="00D014C3" w:rsidRPr="00D014C3" w:rsidRDefault="00D014C3" w:rsidP="00D014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Path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- устанавливает URL, который должен быть в запрашиваемом URL, чтобы отправить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заголовок</w:t>
      </w:r>
    </w:p>
    <w:p w14:paraId="14D502B6" w14:textId="77777777" w:rsidR="00D014C3" w:rsidRPr="00D014C3" w:rsidRDefault="00D014C3" w:rsidP="00D014C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Expires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- определяет срок жизни файла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</w:p>
    <w:p w14:paraId="1A6BA713" w14:textId="77777777" w:rsidR="00C37D10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Cookie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 предназначены для сохранения пользовательской информации на сайте для дальнейшего удобства пользования. В нем сохраняются некоторые введенные данные, установленные настройки, информация о посещении сайта.</w:t>
      </w:r>
    </w:p>
    <w:p w14:paraId="14AA2441" w14:textId="77777777" w:rsidR="00C37D10" w:rsidRDefault="00C37D10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</w:p>
    <w:p w14:paraId="30AB53D1" w14:textId="77777777" w:rsidR="00C37D10" w:rsidRDefault="00C37D10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C37D10">
        <w:rPr>
          <w:rFonts w:ascii="Times New Roman" w:eastAsia="Times New Roman" w:hAnsi="Times New Roman" w:cs="Times New Roman"/>
          <w:b/>
          <w:bCs/>
          <w:color w:val="24292F"/>
        </w:rPr>
        <w:lastRenderedPageBreak/>
        <w:t>4. Исследование построения документов и сопутствующих запросов.</w:t>
      </w:r>
    </w:p>
    <w:p w14:paraId="4AD5C8DF" w14:textId="07D9269F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br/>
        <w:t>DOM - структурированное представление документа, в виде группы узлов и объектов, которые имеют свойства и методы. Теги являются узлами и формируют структуру документа. Благодаря нему можно связать веб-страницу с языками программирования.</w:t>
      </w:r>
    </w:p>
    <w:p w14:paraId="0687FB2A" w14:textId="77777777" w:rsidR="00D014C3" w:rsidRP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Итоговый документ может отличаться от тела ответа, полученного от сервера, так как DOM может редактироваться языками программирования во время работы.</w:t>
      </w:r>
    </w:p>
    <w:p w14:paraId="29BB402B" w14:textId="3FAA6B8C" w:rsidR="00D014C3" w:rsidRDefault="00D014C3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Браузер запрашивает различные медиа-данные для документа, например изображения, исполняет скрипты, например загрузку данных из к</w:t>
      </w:r>
      <w:r w:rsidRPr="00022725">
        <w:rPr>
          <w:rFonts w:ascii="Times New Roman" w:eastAsia="Times New Roman" w:hAnsi="Times New Roman" w:cs="Times New Roman"/>
          <w:color w:val="24292F"/>
          <w:lang w:eastAsia="ru-RU"/>
        </w:rPr>
        <w:t>э</w:t>
      </w: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ша памяти.</w:t>
      </w:r>
    </w:p>
    <w:p w14:paraId="07ECAD1C" w14:textId="1DB9B715" w:rsidR="00E2331B" w:rsidRDefault="00E2331B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</w:p>
    <w:p w14:paraId="78B16509" w14:textId="4896C43B" w:rsidR="00E2331B" w:rsidRPr="00D014C3" w:rsidRDefault="00E2331B" w:rsidP="00D014C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</w:pPr>
      <w:r w:rsidRPr="00E2331B">
        <w:rPr>
          <w:rFonts w:ascii="Times New Roman" w:eastAsia="Times New Roman" w:hAnsi="Times New Roman" w:cs="Times New Roman"/>
          <w:b/>
          <w:bCs/>
          <w:color w:val="24292F"/>
        </w:rPr>
        <w:t>5. Исполнение кода в консоли. Использование консоли для отладки.</w:t>
      </w:r>
    </w:p>
    <w:p w14:paraId="366EA8D7" w14:textId="77777777" w:rsidR="00E2331B" w:rsidRDefault="00D014C3" w:rsidP="00D01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 xml:space="preserve">Операции в </w:t>
      </w:r>
      <w:proofErr w:type="spellStart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Console</w:t>
      </w:r>
      <w:proofErr w:type="spellEnd"/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:</w:t>
      </w:r>
    </w:p>
    <w:p w14:paraId="0F997728" w14:textId="5C9E0D3C" w:rsidR="00D014C3" w:rsidRPr="00D014C3" w:rsidRDefault="00D014C3" w:rsidP="00D014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lang w:eastAsia="ru-RU"/>
        </w:rPr>
      </w:pPr>
      <w:r w:rsidRPr="00D014C3">
        <w:rPr>
          <w:rFonts w:ascii="Times New Roman" w:eastAsia="Times New Roman" w:hAnsi="Times New Roman" w:cs="Times New Roman"/>
          <w:color w:val="24292F"/>
          <w:lang w:eastAsia="ru-RU"/>
        </w:rPr>
        <w:t> </w:t>
      </w:r>
      <w:r w:rsidRPr="00022725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69659050" wp14:editId="3BF6D4E3">
            <wp:extent cx="1739900" cy="2152650"/>
            <wp:effectExtent l="0" t="0" r="0" b="0"/>
            <wp:docPr id="1" name="Рисунок 1" descr="Операции в js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ерации в js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F891" w14:textId="0E8036CA" w:rsidR="005B56DB" w:rsidRDefault="005B56DB">
      <w:pPr>
        <w:rPr>
          <w:rFonts w:ascii="Times New Roman" w:hAnsi="Times New Roman" w:cs="Times New Roman"/>
        </w:rPr>
      </w:pPr>
    </w:p>
    <w:p w14:paraId="67C28F83" w14:textId="04378A77" w:rsidR="00240748" w:rsidRPr="00022725" w:rsidRDefault="00240748">
      <w:pPr>
        <w:rPr>
          <w:rFonts w:ascii="Times New Roman" w:hAnsi="Times New Roman" w:cs="Times New Roman"/>
        </w:rPr>
      </w:pPr>
      <w:r w:rsidRPr="00F746A5">
        <w:rPr>
          <w:rFonts w:ascii="Times New Roman" w:hAnsi="Times New Roman" w:cs="Times New Roman"/>
          <w:b/>
          <w:bCs/>
        </w:rPr>
        <w:t>Вывод: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4292F"/>
          <w:highlight w:val="white"/>
        </w:rPr>
        <w:t>в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 xml:space="preserve"> данной работе </w:t>
      </w:r>
      <w:r>
        <w:rPr>
          <w:rFonts w:ascii="Times New Roman" w:eastAsia="Times New Roman" w:hAnsi="Times New Roman" w:cs="Times New Roman"/>
          <w:color w:val="24292F"/>
          <w:highlight w:val="white"/>
        </w:rPr>
        <w:t>я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 xml:space="preserve"> познакоми</w:t>
      </w:r>
      <w:r>
        <w:rPr>
          <w:rFonts w:ascii="Times New Roman" w:eastAsia="Times New Roman" w:hAnsi="Times New Roman" w:cs="Times New Roman"/>
          <w:color w:val="24292F"/>
          <w:highlight w:val="white"/>
        </w:rPr>
        <w:t>лась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 xml:space="preserve"> с инструментами разработчика браузеров на примере </w:t>
      </w:r>
      <w:proofErr w:type="spellStart"/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Chrome</w:t>
      </w:r>
      <w:proofErr w:type="spellEnd"/>
      <w:r>
        <w:rPr>
          <w:rFonts w:ascii="Times New Roman" w:eastAsia="Times New Roman" w:hAnsi="Times New Roman" w:cs="Times New Roman"/>
          <w:color w:val="24292F"/>
          <w:highlight w:val="white"/>
        </w:rPr>
        <w:t>, н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аучи</w:t>
      </w:r>
      <w:r>
        <w:rPr>
          <w:rFonts w:ascii="Times New Roman" w:eastAsia="Times New Roman" w:hAnsi="Times New Roman" w:cs="Times New Roman"/>
          <w:color w:val="24292F"/>
          <w:highlight w:val="white"/>
        </w:rPr>
        <w:t>ла</w:t>
      </w:r>
      <w:r w:rsidRPr="00022725">
        <w:rPr>
          <w:rFonts w:ascii="Times New Roman" w:eastAsia="Times New Roman" w:hAnsi="Times New Roman" w:cs="Times New Roman"/>
          <w:color w:val="24292F"/>
          <w:highlight w:val="white"/>
        </w:rPr>
        <w:t>сь использовать их для диагностики некоторых неполадок веб-ресурсов.</w:t>
      </w:r>
    </w:p>
    <w:sectPr w:rsidR="00240748" w:rsidRPr="0002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532DC"/>
    <w:multiLevelType w:val="multilevel"/>
    <w:tmpl w:val="B67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508CC"/>
    <w:multiLevelType w:val="multilevel"/>
    <w:tmpl w:val="328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C1EA3"/>
    <w:multiLevelType w:val="multilevel"/>
    <w:tmpl w:val="19C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2014D"/>
    <w:multiLevelType w:val="multilevel"/>
    <w:tmpl w:val="3D0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C7549"/>
    <w:multiLevelType w:val="multilevel"/>
    <w:tmpl w:val="865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234328">
    <w:abstractNumId w:val="2"/>
  </w:num>
  <w:num w:numId="2" w16cid:durableId="362436934">
    <w:abstractNumId w:val="1"/>
  </w:num>
  <w:num w:numId="3" w16cid:durableId="752821367">
    <w:abstractNumId w:val="3"/>
  </w:num>
  <w:num w:numId="4" w16cid:durableId="788088565">
    <w:abstractNumId w:val="0"/>
  </w:num>
  <w:num w:numId="5" w16cid:durableId="1573464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96"/>
    <w:rsid w:val="00022725"/>
    <w:rsid w:val="00051296"/>
    <w:rsid w:val="00240748"/>
    <w:rsid w:val="005B56DB"/>
    <w:rsid w:val="00C37D10"/>
    <w:rsid w:val="00D014C3"/>
    <w:rsid w:val="00E2331B"/>
    <w:rsid w:val="00F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7A3E"/>
  <w15:chartTrackingRefBased/>
  <w15:docId w15:val="{C3074656-B22C-4790-AA1A-CED13E33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4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014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0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4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014C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0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4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temtitov1/web_labs/blob/main/2_lab/img/js-conso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gups.ru/" TargetMode="External"/><Relationship Id="rId5" Type="http://schemas.openxmlformats.org/officeDocument/2006/relationships/hyperlink" Target="http://rgups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Лола</dc:creator>
  <cp:keywords/>
  <dc:description/>
  <cp:lastModifiedBy>Екатерина Лола</cp:lastModifiedBy>
  <cp:revision>4</cp:revision>
  <dcterms:created xsi:type="dcterms:W3CDTF">2023-01-16T17:30:00Z</dcterms:created>
  <dcterms:modified xsi:type="dcterms:W3CDTF">2023-01-16T18:03:00Z</dcterms:modified>
</cp:coreProperties>
</file>