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drawing>
          <wp:anchor distT="0" distB="0" distL="114300" distR="114300" simplePos="0" relativeHeight="0" behindDoc="0" locked="0" layoutInCell="1" allowOverlap="1">
            <wp:simplePos x="0" y="0"/>
            <wp:positionH relativeFrom="margin">
              <wp:posOffset>-113665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keepNext w:val="0"/>
        <w:keepLines w:val="0"/>
        <w:spacing w:after="0"/>
        <w:ind w:left="720" w:firstLine="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>
      <w:pPr>
        <w:pStyle w:val="12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>
      <w:pPr>
        <w:pStyle w:val="12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>
      <w:pPr>
        <w:contextualSpacing w:val="0"/>
      </w:pPr>
    </w:p>
    <w:p>
      <w:pPr>
        <w:contextualSpacing w:val="0"/>
      </w:pPr>
    </w:p>
    <w:p>
      <w:pPr>
        <w:pStyle w:val="12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  <w:rtl w:val="0"/>
        </w:rPr>
        <w:t>Functional Safety Concept Lane Assistance</w:t>
      </w:r>
    </w:p>
    <w:p>
      <w:pPr>
        <w:contextualSpacing w:val="0"/>
        <w:jc w:val="right"/>
        <w:rPr>
          <w:b/>
          <w:color w:val="B7B7B7"/>
        </w:rPr>
      </w:pPr>
      <w:r>
        <w:rPr>
          <w:b/>
          <w:rtl w:val="0"/>
        </w:rPr>
        <w:t xml:space="preserve">Document Version: </w:t>
      </w:r>
      <w:r>
        <w:rPr>
          <w:b/>
          <w:color w:val="000000" w:themeColor="text1"/>
          <w:rtl w:val="0"/>
          <w14:textFill>
            <w14:solidFill>
              <w14:schemeClr w14:val="tx1"/>
            </w14:solidFill>
          </w14:textFill>
        </w:rPr>
        <w:t>1.0</w:t>
      </w:r>
    </w:p>
    <w:p>
      <w:pPr>
        <w:contextualSpacing w:val="0"/>
      </w:pPr>
    </w:p>
    <w:p>
      <w:pPr>
        <w:pStyle w:val="12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  <w:rtl w:val="0"/>
        </w:rPr>
        <w:t xml:space="preserve"> 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pStyle w:val="2"/>
        <w:widowControl w:val="0"/>
        <w:spacing w:before="480" w:after="180" w:line="240" w:lineRule="auto"/>
        <w:contextualSpacing w:val="0"/>
        <w:rPr>
          <w:rtl w:val="0"/>
        </w:rPr>
      </w:pPr>
    </w:p>
    <w:p>
      <w:pPr>
        <w:pStyle w:val="2"/>
        <w:widowControl w:val="0"/>
        <w:spacing w:before="480" w:after="180" w:line="240" w:lineRule="auto"/>
        <w:contextualSpacing w:val="0"/>
        <w:rPr>
          <w:rtl w:val="0"/>
        </w:rPr>
      </w:pPr>
    </w:p>
    <w:p>
      <w:pPr>
        <w:pStyle w:val="2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6" w:name="_Toc925278047"/>
      <w:r>
        <w:rPr>
          <w:rtl w:val="0"/>
        </w:rPr>
        <w:t>Document history</w:t>
      </w:r>
      <w:bookmarkEnd w:id="6"/>
    </w:p>
    <w:p>
      <w:pPr>
        <w:widowControl w:val="0"/>
        <w:spacing w:after="180" w:line="276" w:lineRule="auto"/>
        <w:contextualSpacing w:val="0"/>
        <w:rPr>
          <w:rFonts w:ascii="Calibri" w:hAnsi="Calibri" w:eastAsia="Calibri" w:cs="Calibri"/>
        </w:rPr>
      </w:pPr>
    </w:p>
    <w:tbl>
      <w:tblPr>
        <w:tblStyle w:val="16"/>
        <w:tblW w:w="963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470"/>
        <w:gridCol w:w="1275"/>
        <w:gridCol w:w="2100"/>
        <w:gridCol w:w="47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470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>Date</w:t>
            </w:r>
          </w:p>
        </w:tc>
        <w:tc>
          <w:tcPr>
            <w:tcW w:w="1275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>Version</w:t>
            </w:r>
          </w:p>
        </w:tc>
        <w:tc>
          <w:tcPr>
            <w:tcW w:w="2100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>Editor</w:t>
            </w:r>
          </w:p>
        </w:tc>
        <w:tc>
          <w:tcPr>
            <w:tcW w:w="4785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470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06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/0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4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/2019</w:t>
            </w:r>
          </w:p>
        </w:tc>
        <w:tc>
          <w:tcPr>
            <w:tcW w:w="1275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Jian Li</w:t>
            </w:r>
          </w:p>
        </w:tc>
        <w:tc>
          <w:tcPr>
            <w:tcW w:w="4785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Initial 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470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470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470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470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>
      <w:pPr>
        <w:pStyle w:val="2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Toc1219048002"/>
      <w:r>
        <w:rPr>
          <w:rtl w:val="0"/>
        </w:rPr>
        <w:t>Table of Contents</w:t>
      </w:r>
      <w:bookmarkEnd w:id="8"/>
    </w:p>
    <w:sdt>
      <w:sdtPr>
        <w:id w:val="0"/>
      </w:sdtPr>
      <w:sdtContent>
        <w:p>
          <w:pPr>
            <w:spacing w:before="60" w:after="80" w:line="240" w:lineRule="auto"/>
            <w:ind w:left="360" w:firstLine="0"/>
            <w:contextualSpacing w:val="0"/>
            <w:rPr>
              <w:rFonts w:ascii="Arial" w:hAnsi="Arial" w:eastAsia="Arial" w:cs="Arial"/>
              <w:color w:val="000000"/>
              <w:sz w:val="22"/>
              <w:szCs w:val="22"/>
              <w:u w:val="none"/>
              <w:vertAlign w:val="baseline"/>
              <w:lang w:val="en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</w:p>
        <w:p>
          <w:pPr>
            <w:pStyle w:val="9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_Toc925278047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Document history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_Toc1219048002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Table of Contents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_Toc1545777234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Purpose of the Functional Safety Concept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_Toc1768294079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Inputs to the Functional Safety Concept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_Toc692394920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Safety goals from the Hazard Analysis and Risk Assessment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_Toc2015020994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Preliminary Architecture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_Toc640732968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Description of architecture elements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_Toc1315987118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Functional Safety Concept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_Toc861411773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Functional Safety Analysis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_Toc1560404384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Functional Safety Requirements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_Toc646184724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Refinement of the System Architecture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_Toc601853389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Allocation of Functional Safety Requirements to Architecture Elements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instrText xml:space="preserve"> HYPERLINK \l _Toc701931553 </w:instrTex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color w:val="4F81BD" w:themeColor="accent1"/>
              <w:rtl w:val="0"/>
              <w14:textFill>
                <w14:solidFill>
                  <w14:schemeClr w14:val="accent1"/>
                </w14:solidFill>
              </w14:textFill>
            </w:rPr>
            <w:t>Warning and Degradation Concept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spacing w:before="80" w:after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>
            <w:fldChar w:fldCharType="end"/>
          </w:r>
        </w:p>
      </w:sdtContent>
    </w:sdt>
    <w:p>
      <w:pPr>
        <w:pStyle w:val="2"/>
        <w:contextualSpacing w:val="0"/>
        <w:rPr>
          <w:b/>
          <w:color w:val="B7B7B7"/>
        </w:rPr>
      </w:pPr>
      <w:bookmarkStart w:id="9" w:name="_Toc1545777234"/>
      <w:r>
        <w:rPr>
          <w:rtl w:val="0"/>
        </w:rPr>
        <w:t>Purpose of the Functional Safety Concept</w:t>
      </w:r>
      <w:bookmarkEnd w:id="9"/>
    </w:p>
    <w:p>
      <w:pPr>
        <w:pStyle w:val="2"/>
        <w:contextualSpacing w:val="0"/>
      </w:pPr>
      <w:bookmarkStart w:id="10" w:name="_Toc1768294079"/>
      <w:r>
        <w:rPr>
          <w:rtl w:val="0"/>
        </w:rPr>
        <w:t>Inputs to the Functional Safety Concept</w:t>
      </w:r>
      <w:bookmarkEnd w:id="10"/>
    </w:p>
    <w:p>
      <w:pPr>
        <w:pStyle w:val="3"/>
        <w:contextualSpacing w:val="0"/>
      </w:pPr>
      <w:bookmarkStart w:id="11" w:name="_Toc692394920"/>
      <w:r>
        <w:rPr>
          <w:rtl w:val="0"/>
        </w:rPr>
        <w:t>Safety goals from the Hazard Analysis and Risk Assessment</w:t>
      </w:r>
      <w:bookmarkEnd w:id="11"/>
    </w:p>
    <w:p>
      <w:pPr>
        <w:contextualSpacing w:val="0"/>
      </w:pP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73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Safety Goal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The oscillating steering torque from lane departure warning function shall be limited.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The lane keeping assistance function shall be time limited, and the additional steering torque shall end after a given time interval so that the driver cannot misuse the system for autonomous driving.</w:t>
            </w:r>
          </w:p>
        </w:tc>
      </w:tr>
    </w:tbl>
    <w:p>
      <w:pPr>
        <w:contextualSpacing w:val="0"/>
      </w:pPr>
    </w:p>
    <w:p>
      <w:pPr>
        <w:pStyle w:val="3"/>
        <w:contextualSpacing w:val="0"/>
      </w:pPr>
      <w:bookmarkStart w:id="12" w:name="_Toc2015020994"/>
      <w:r>
        <w:rPr>
          <w:rtl w:val="0"/>
        </w:rPr>
        <w:t>Preliminary Architecture</w:t>
      </w:r>
      <w:bookmarkEnd w:id="12"/>
    </w:p>
    <w:p>
      <w:pPr>
        <w:contextualSpacing w:val="0"/>
        <w:rPr>
          <w:b/>
          <w:color w:val="B7B7B7"/>
          <w:rtl w:val="0"/>
        </w:rPr>
      </w:pPr>
      <w:r>
        <w:rPr>
          <w:b/>
          <w:color w:val="B7B7B7"/>
          <w:rtl w:val="0"/>
        </w:rPr>
        <w:drawing>
          <wp:inline distT="0" distB="0" distL="114300" distR="114300">
            <wp:extent cx="5926455" cy="3333750"/>
            <wp:effectExtent l="0" t="0" r="17145" b="19050"/>
            <wp:docPr id="4" name="图片 4" descr="graphic_asse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raphic_asset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contextualSpacing w:val="0"/>
      </w:pPr>
      <w:bookmarkStart w:id="13" w:name="_Toc640732968"/>
      <w:r>
        <w:rPr>
          <w:rtl w:val="0"/>
        </w:rPr>
        <w:t>Description of architecture elements</w:t>
      </w:r>
      <w:bookmarkEnd w:id="13"/>
    </w:p>
    <w:p>
      <w:pPr>
        <w:contextualSpacing w:val="0"/>
      </w:pPr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5"/>
        <w:gridCol w:w="55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The Camera Sensor reads the images from the road.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The Camera Sensor ECU identifies when the vehicle has accidentally departed its lane, and sends the appropriate messages to the car display ECU and electronic power steering ECU.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The Car Display shows the status of the function to the driver.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The Car Display ECU controls the Car Display based on the request to show warning on/off.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The Driver Steering Torque Sensor measures the torque provided the driver.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The Electronic Power Steering ECU reads the measured torque from the sensor and controls the Motor to add an appropriate amount of torque based on a torque request.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The Motor executes the request from Electronic Power Steering ECU and add an appropriate amount of torque to the steering wheel.</w:t>
            </w:r>
          </w:p>
        </w:tc>
      </w:tr>
    </w:tbl>
    <w:p>
      <w:pPr>
        <w:contextualSpacing w:val="0"/>
      </w:pPr>
    </w:p>
    <w:p>
      <w:pPr>
        <w:pStyle w:val="2"/>
        <w:contextualSpacing w:val="0"/>
      </w:pPr>
      <w:bookmarkStart w:id="14" w:name="_v8l7qfui8b16" w:colFirst="0" w:colLast="0"/>
      <w:bookmarkEnd w:id="14"/>
      <w:bookmarkStart w:id="15" w:name="_Toc1315987118"/>
      <w:r>
        <w:rPr>
          <w:rtl w:val="0"/>
        </w:rPr>
        <w:t>Functional Safety Concept</w:t>
      </w:r>
      <w:bookmarkEnd w:id="15"/>
    </w:p>
    <w:p>
      <w:pPr>
        <w:contextualSpacing w:val="0"/>
      </w:pPr>
      <w:r>
        <w:rPr>
          <w:rtl w:val="0"/>
        </w:rPr>
        <w:t>The functional safety concept consists of: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rtl w:val="0"/>
        </w:rPr>
        <w:t>Functional safety analysis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rtl w:val="0"/>
        </w:rPr>
        <w:t>Functional safety requirements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rtl w:val="0"/>
        </w:rPr>
        <w:t>Functional safety architecture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rtl w:val="0"/>
        </w:rPr>
        <w:t>Warning and degradation concept</w:t>
      </w:r>
    </w:p>
    <w:p>
      <w:pPr>
        <w:pStyle w:val="3"/>
        <w:contextualSpacing w:val="0"/>
      </w:pPr>
      <w:bookmarkStart w:id="16" w:name="_Toc861411773"/>
      <w:r>
        <w:rPr>
          <w:rtl w:val="0"/>
        </w:rPr>
        <w:t>Functional Safety Analysis</w:t>
      </w:r>
      <w:bookmarkEnd w:id="16"/>
    </w:p>
    <w:p>
      <w:pPr>
        <w:contextualSpacing w:val="0"/>
      </w:pPr>
    </w:p>
    <w:p>
      <w:pPr>
        <w:contextualSpacing w:val="0"/>
      </w:pPr>
    </w:p>
    <w:tbl>
      <w:tblPr>
        <w:tblStyle w:val="1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Resulting Malfunction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Fonts w:hint="eastAsia"/>
              </w:rPr>
              <w:t>The lane departure warning function applies an oscillating torque with very high torque amplitude (above limit)</w:t>
            </w:r>
            <w:r>
              <w:rPr>
                <w:rFonts w:hint="default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hint="eastAsia"/>
              </w:rPr>
              <w:t>The lane departure warning function applies an oscillating torque with very high torque frequency (above limit)</w:t>
            </w:r>
            <w:r>
              <w:rPr>
                <w:rFonts w:hint="default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contextualSpacing w:val="0"/>
            </w:pPr>
            <w:r>
              <w:rPr>
                <w:rFonts w:hint="eastAsia"/>
              </w:rPr>
              <w:t>The lane departure warning function applies an oscillating torque with very high torque frequency (above limit)</w:t>
            </w:r>
            <w:r>
              <w:rPr>
                <w:rFonts w:hint="default"/>
              </w:rPr>
              <w:t>.</w:t>
            </w:r>
          </w:p>
        </w:tc>
      </w:tr>
    </w:tbl>
    <w:p>
      <w:pPr>
        <w:contextualSpacing w:val="0"/>
      </w:pPr>
    </w:p>
    <w:p>
      <w:pPr>
        <w:pStyle w:val="3"/>
        <w:contextualSpacing w:val="0"/>
      </w:pPr>
      <w:bookmarkStart w:id="17" w:name="_Toc1560404384"/>
      <w:r>
        <w:rPr>
          <w:rtl w:val="0"/>
        </w:rPr>
        <w:t>Functional Safety Requirements</w:t>
      </w:r>
      <w:bookmarkEnd w:id="17"/>
    </w:p>
    <w:p>
      <w:pPr>
        <w:contextualSpacing w:val="0"/>
      </w:pPr>
      <w:r>
        <w:rPr>
          <w:rtl w:val="0"/>
        </w:rPr>
        <w:t>Lane Departure Warning (LDW) Requirements:</w:t>
      </w:r>
    </w:p>
    <w:p>
      <w:pPr>
        <w:contextualSpacing w:val="0"/>
      </w:pPr>
    </w:p>
    <w:tbl>
      <w:tblPr>
        <w:tblStyle w:val="20"/>
        <w:tblW w:w="95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4500"/>
        <w:gridCol w:w="360"/>
        <w:gridCol w:w="1245"/>
        <w:gridCol w:w="1920"/>
      </w:tblGrid>
      <w:tr>
        <w:tblPrEx>
          <w:tblLayout w:type="fixed"/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Safe State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Functional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Safety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Requirement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contextualSpacing w:val="0"/>
            </w:pPr>
            <w:r>
              <w:rPr>
                <w:rFonts w:hint="eastAsia"/>
              </w:rPr>
              <w:t>The lane keeping item shall ensure that the lane departure oscillating torque amplitude is below Max_Torque_Amplitude</w:t>
            </w:r>
            <w:r>
              <w:rPr>
                <w:rFonts w:hint="default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Fonts w:hint="default"/>
              </w:rPr>
              <w:t>Turn off LDW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Functional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Safety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Requirement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contextualSpacing w:val="0"/>
            </w:pPr>
            <w:r>
              <w:rPr>
                <w:rFonts w:hint="eastAsia"/>
              </w:rPr>
              <w:t>The lane keeping item shall ensure that the lane departure oscillating torque frequency is below Max_Torque_Frequency</w:t>
            </w:r>
            <w:r>
              <w:rPr>
                <w:rFonts w:hint="default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Fonts w:hint="default"/>
              </w:rPr>
              <w:t>Turn off LDW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Lane Departure Warning (LDW) Verification and Validation Acceptance Criteria:</w:t>
      </w:r>
    </w:p>
    <w:p>
      <w:pPr>
        <w:contextualSpacing w:val="0"/>
      </w:pPr>
    </w:p>
    <w:tbl>
      <w:tblPr>
        <w:tblStyle w:val="21"/>
        <w:tblW w:w="96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4155"/>
        <w:gridCol w:w="4005"/>
      </w:tblGrid>
      <w:tr>
        <w:tblPrEx>
          <w:tblLayout w:type="fixed"/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 xml:space="preserve">Validation Acceptance </w:t>
            </w:r>
          </w:p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 xml:space="preserve">Verification Acceptance </w:t>
            </w:r>
          </w:p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Criteria and Method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Functional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Safety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Requirement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contextualSpacing w:val="0"/>
            </w:pPr>
            <w:r>
              <w:rPr>
                <w:rFonts w:hint="default"/>
              </w:rPr>
              <w:t>S</w:t>
            </w:r>
            <w:r>
              <w:rPr>
                <w:rFonts w:hint="eastAsia"/>
              </w:rPr>
              <w:t xml:space="preserve">et </w:t>
            </w:r>
            <w:r>
              <w:rPr>
                <w:rFonts w:hint="default"/>
              </w:rPr>
              <w:t xml:space="preserve">the oscillating torque amplitude to </w:t>
            </w:r>
            <w:r>
              <w:rPr>
                <w:rFonts w:hint="eastAsia"/>
              </w:rPr>
              <w:t>Max_Torque_Amplitude</w:t>
            </w:r>
            <w:r>
              <w:rPr>
                <w:rFonts w:hint="default"/>
              </w:rPr>
              <w:t>, and the warning light is ON.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hint="default"/>
              </w:rPr>
              <w:t>W</w:t>
            </w:r>
            <w:r>
              <w:rPr>
                <w:rFonts w:hint="eastAsia"/>
              </w:rPr>
              <w:t>hen the torque amplitude crosses the limit, the lane assistance output is set to zero within the 50 ms fault tolerant time interva</w:t>
            </w:r>
            <w:r>
              <w:rPr>
                <w:rFonts w:hint="default"/>
              </w:rPr>
              <w:t>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Functional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Safety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Requirement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contextualSpacing w:val="0"/>
            </w:pPr>
            <w:r>
              <w:rPr>
                <w:rFonts w:hint="default"/>
              </w:rPr>
              <w:t>S</w:t>
            </w:r>
            <w:r>
              <w:rPr>
                <w:rFonts w:hint="eastAsia"/>
              </w:rPr>
              <w:t xml:space="preserve">et </w:t>
            </w:r>
            <w:r>
              <w:rPr>
                <w:rFonts w:hint="default"/>
              </w:rPr>
              <w:t xml:space="preserve">the oscillating torque amplitude to </w:t>
            </w:r>
            <w:r>
              <w:rPr>
                <w:rFonts w:hint="eastAsia"/>
              </w:rPr>
              <w:t>Max_Torque_</w:t>
            </w:r>
            <w:r>
              <w:rPr>
                <w:rFonts w:hint="default"/>
              </w:rPr>
              <w:t>Frequency</w:t>
            </w:r>
            <w:r>
              <w:rPr>
                <w:rFonts w:hint="default"/>
              </w:rPr>
              <w:t>, and the warning light is ON.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hint="default"/>
              </w:rPr>
              <w:t>W</w:t>
            </w:r>
            <w:r>
              <w:rPr>
                <w:rFonts w:hint="eastAsia"/>
              </w:rPr>
              <w:t xml:space="preserve">hen the torque </w:t>
            </w:r>
            <w:r>
              <w:rPr>
                <w:rFonts w:hint="default"/>
              </w:rPr>
              <w:t xml:space="preserve">frequency </w:t>
            </w:r>
            <w:r>
              <w:rPr>
                <w:rFonts w:hint="eastAsia"/>
              </w:rPr>
              <w:t>crosses the limit, the lane assistance output is set to zero within the 50 ms fault tolerant time interva</w:t>
            </w:r>
            <w:r>
              <w:rPr>
                <w:rFonts w:hint="default"/>
              </w:rPr>
              <w:t>l.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Lane Keeping Assistance (LKA) Requirements:</w:t>
      </w:r>
    </w:p>
    <w:p>
      <w:pPr>
        <w:contextualSpacing w:val="0"/>
      </w:pPr>
    </w:p>
    <w:tbl>
      <w:tblPr>
        <w:tblStyle w:val="22"/>
        <w:tblW w:w="95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4500"/>
        <w:gridCol w:w="360"/>
        <w:gridCol w:w="1245"/>
        <w:gridCol w:w="1920"/>
      </w:tblGrid>
      <w:tr>
        <w:tblPrEx>
          <w:tblLayout w:type="fixed"/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Safe State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Functional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Safety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Requirement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contextualSpacing w:val="0"/>
            </w:pPr>
            <w:r>
              <w:rPr>
                <w:rFonts w:hint="default"/>
              </w:rPr>
              <w:t>The electronic power steering ECU shall ensure that the lane keeping assistance torque is applied for only 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Turn off LKA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Lane Keeping Assistance (LKA) Verification and Validation Acceptance Criteria:</w:t>
      </w:r>
    </w:p>
    <w:p>
      <w:pPr>
        <w:contextualSpacing w:val="0"/>
      </w:pPr>
    </w:p>
    <w:tbl>
      <w:tblPr>
        <w:tblStyle w:val="23"/>
        <w:tblW w:w="96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4155"/>
        <w:gridCol w:w="4005"/>
      </w:tblGrid>
      <w:tr>
        <w:tblPrEx>
          <w:tblLayout w:type="fixed"/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 xml:space="preserve">Validation Acceptance </w:t>
            </w:r>
          </w:p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 xml:space="preserve">Verification Acceptance </w:t>
            </w:r>
          </w:p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Criteria and Method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Functional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Safety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Requirement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contextualSpacing w:val="0"/>
            </w:pPr>
            <w:r>
              <w:rPr>
                <w:rFonts w:hint="default"/>
              </w:rPr>
              <w:t>T</w:t>
            </w:r>
            <w:r>
              <w:rPr>
                <w:rFonts w:hint="eastAsia"/>
              </w:rPr>
              <w:t>he max_duration chosen really did dissuade drivers from taking their hands off the wheel</w:t>
            </w:r>
            <w:r>
              <w:rPr>
                <w:rFonts w:hint="default"/>
              </w:rP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hint="eastAsia"/>
              </w:rPr>
              <w:t>T</w:t>
            </w:r>
            <w:r>
              <w:rPr>
                <w:rFonts w:hint="default"/>
              </w:rPr>
              <w:t>he s</w:t>
            </w:r>
            <w:r>
              <w:rPr>
                <w:rFonts w:hint="eastAsia"/>
              </w:rPr>
              <w:t>yste</w:t>
            </w:r>
            <w:r>
              <w:rPr>
                <w:rFonts w:hint="default"/>
              </w:rPr>
              <w:t xml:space="preserve">m </w:t>
            </w:r>
            <w:r>
              <w:rPr>
                <w:rFonts w:hint="eastAsia"/>
              </w:rPr>
              <w:t>turn</w:t>
            </w:r>
            <w:r>
              <w:rPr>
                <w:rFonts w:hint="default"/>
              </w:rPr>
              <w:t>s</w:t>
            </w:r>
            <w:r>
              <w:rPr>
                <w:rFonts w:hint="eastAsia"/>
              </w:rPr>
              <w:t xml:space="preserve"> off </w:t>
            </w:r>
            <w:r>
              <w:rPr>
                <w:rFonts w:hint="default"/>
              </w:rPr>
              <w:t>when</w:t>
            </w:r>
            <w:r>
              <w:rPr>
                <w:rFonts w:hint="eastAsia"/>
              </w:rPr>
              <w:t xml:space="preserve"> the lane keeping assistance every exceeded max_duration</w:t>
            </w:r>
          </w:p>
        </w:tc>
      </w:tr>
    </w:tbl>
    <w:p>
      <w:pPr>
        <w:contextualSpacing w:val="0"/>
      </w:pPr>
    </w:p>
    <w:p>
      <w:pPr>
        <w:pStyle w:val="3"/>
        <w:contextualSpacing w:val="0"/>
      </w:pPr>
      <w:bookmarkStart w:id="18" w:name="_Toc646184724"/>
      <w:r>
        <w:rPr>
          <w:rtl w:val="0"/>
        </w:rPr>
        <w:t>Refinement of the System Architecture</w:t>
      </w:r>
      <w:bookmarkEnd w:id="18"/>
    </w:p>
    <w:p>
      <w:pPr>
        <w:contextualSpacing w:val="0"/>
        <w:rPr>
          <w:b/>
          <w:color w:val="B7B7B7"/>
          <w:rtl w:val="0"/>
        </w:rPr>
      </w:pPr>
      <w:r>
        <w:rPr>
          <w:b/>
          <w:color w:val="B7B7B7"/>
          <w:rtl w:val="0"/>
        </w:rPr>
        <w:drawing>
          <wp:inline distT="0" distB="0" distL="114300" distR="114300">
            <wp:extent cx="5924550" cy="3332480"/>
            <wp:effectExtent l="0" t="0" r="19050" b="20320"/>
            <wp:docPr id="5" name="图片 5" descr="graphic_asse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raphic_asset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contextualSpacing w:val="0"/>
      </w:pPr>
      <w:bookmarkStart w:id="19" w:name="_Toc601853389"/>
      <w:r>
        <w:rPr>
          <w:rtl w:val="0"/>
        </w:rPr>
        <w:t>Allocation of Functional Safety Requirements to Architecture Elements</w:t>
      </w:r>
      <w:bookmarkEnd w:id="19"/>
    </w:p>
    <w:p>
      <w:pPr>
        <w:contextualSpacing w:val="0"/>
      </w:pPr>
    </w:p>
    <w:tbl>
      <w:tblPr>
        <w:tblStyle w:val="24"/>
        <w:tblW w:w="95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3510"/>
        <w:gridCol w:w="1350"/>
        <w:gridCol w:w="124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rtl w:val="0"/>
              </w:rPr>
              <w:t>Car Display ECU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Functional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Safety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Requirement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contextualSpacing w:val="0"/>
            </w:pPr>
            <w:r>
              <w:rPr>
                <w:rFonts w:hint="eastAsia"/>
              </w:rPr>
              <w:t>The lane keeping item shall ensure that the lane departure oscillating torque amplitude is below Max_Torque_Amplitude</w:t>
            </w:r>
            <w:r>
              <w:rPr>
                <w:rFonts w:hint="default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Functional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Safety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Requirement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contextualSpacing w:val="0"/>
            </w:pPr>
            <w:r>
              <w:rPr>
                <w:rFonts w:hint="eastAsia"/>
              </w:rPr>
              <w:t>The lane keeping item shall ensure that the lane departure oscillating torque frequency is below Max_Torque_Frequency</w:t>
            </w:r>
            <w:r>
              <w:rPr>
                <w:rFonts w:hint="default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Functional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Safety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Requirement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contextualSpacing w:val="0"/>
            </w:pPr>
            <w:r>
              <w:rPr>
                <w:rFonts w:hint="default"/>
              </w:rPr>
              <w:t>The electronic power steering ECU shall ensure that the lane keeping assistance torque is applied for only Max_Duration.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bookmarkStart w:id="21" w:name="_GoBack"/>
            <w:bookmarkEnd w:id="21"/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pStyle w:val="3"/>
        <w:contextualSpacing w:val="0"/>
      </w:pPr>
      <w:bookmarkStart w:id="20" w:name="_Toc701931553"/>
      <w:r>
        <w:rPr>
          <w:rtl w:val="0"/>
        </w:rPr>
        <w:t>Warning and Degradation Concept</w:t>
      </w:r>
      <w:bookmarkEnd w:id="20"/>
    </w:p>
    <w:p>
      <w:pPr>
        <w:contextualSpacing w:val="0"/>
      </w:pPr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blPrEx>
          <w:tblLayout w:type="fixed"/>
        </w:tblPrEx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</w:rPr>
            </w:pPr>
            <w:r>
              <w:rPr>
                <w:b/>
                <w:rtl w:val="0"/>
              </w:rPr>
              <w:t>Driver Warning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Turn off the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Torque crosses the Max_Torque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Fonts w:hint="default"/>
              </w:rPr>
              <w:t>The warning light is 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rtl w:val="0"/>
              </w:rP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Turn off the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Activated time elapsed over Max_Duration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hint="default"/>
              </w:rPr>
              <w:t>The warning light is on.</w:t>
            </w:r>
          </w:p>
        </w:tc>
      </w:tr>
    </w:tbl>
    <w:p>
      <w:pPr>
        <w:contextualSpacing w:val="0"/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ADAA8"/>
    <w:multiLevelType w:val="multilevel"/>
    <w:tmpl w:val="5C9ADAA8"/>
    <w:lvl w:ilvl="0" w:tentative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17F71C49"/>
    <w:rsid w:val="3DCF2F0D"/>
    <w:rsid w:val="57FE7131"/>
    <w:rsid w:val="5CFE0AFB"/>
    <w:rsid w:val="5DBA4AF8"/>
    <w:rsid w:val="77E7CB90"/>
    <w:rsid w:val="77FAF4A4"/>
    <w:rsid w:val="79FBAA86"/>
    <w:rsid w:val="7E9192B0"/>
    <w:rsid w:val="7F3FB8B0"/>
    <w:rsid w:val="7FF9B55D"/>
    <w:rsid w:val="86575F7B"/>
    <w:rsid w:val="933D8D35"/>
    <w:rsid w:val="AD9FBE3D"/>
    <w:rsid w:val="BDF7D5D5"/>
    <w:rsid w:val="BFFF805E"/>
    <w:rsid w:val="DEDCCD1F"/>
    <w:rsid w:val="DFDF3FDD"/>
    <w:rsid w:val="DFF71434"/>
    <w:rsid w:val="E7CEDBD9"/>
    <w:rsid w:val="E8CE8A9E"/>
    <w:rsid w:val="EBE50C3E"/>
    <w:rsid w:val="EFFFACFB"/>
    <w:rsid w:val="F606E27D"/>
    <w:rsid w:val="F7FB7582"/>
    <w:rsid w:val="FEDFCD27"/>
    <w:rsid w:val="FFDBE219"/>
    <w:rsid w:val="FFFB19BD"/>
    <w:rsid w:val="FFFBE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1"/>
    <w:basedOn w:val="1"/>
    <w:next w:val="1"/>
    <w:uiPriority w:val="0"/>
  </w:style>
  <w:style w:type="paragraph" w:styleId="10">
    <w:name w:val="Subtitle"/>
    <w:basedOn w:val="1"/>
    <w:next w:val="1"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itle"/>
    <w:basedOn w:val="1"/>
    <w:next w:val="1"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5">
    <w:name w:val="Table Normal"/>
    <w:uiPriority w:val="0"/>
  </w:style>
  <w:style w:type="table" w:customStyle="1" w:styleId="16">
    <w:name w:val="_Style 10"/>
    <w:basedOn w:val="15"/>
    <w:uiPriority w:val="0"/>
    <w:pPr>
      <w:spacing w:before="60" w:after="60"/>
      <w:contextualSpacing/>
    </w:pPr>
    <w:rPr>
      <w:rFonts w:ascii="Arial" w:hAnsi="Arial" w:eastAsia="Arial" w:cs="Arial"/>
      <w:sz w:val="24"/>
      <w:szCs w:val="24"/>
    </w:r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1"/>
    <w:basedOn w:val="1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2"/>
    <w:basedOn w:val="1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3"/>
    <w:basedOn w:val="1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0">
    <w:name w:val="_Style 14"/>
    <w:basedOn w:val="1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5"/>
    <w:basedOn w:val="1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6"/>
    <w:basedOn w:val="1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17"/>
    <w:basedOn w:val="1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4">
    <w:name w:val="_Style 18"/>
    <w:basedOn w:val="1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5">
    <w:name w:val="_Style 19"/>
    <w:basedOn w:val="1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Office_1.0.0.1203_F1E327BC-269C-435d-A152-05C5408002CA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2019-03-27T18:02:00Z</dcterms:created>
  <dc:creator>Data</dc:creator>
  <cp:lastModifiedBy>lijian</cp:lastModifiedBy>
  <dcterms:modified xsi:type="dcterms:W3CDTF">2019-04-07T00:03:03Z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