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tab/>
        <w:t xml:space="preserve">To provide management access to the admin and easy to the user to find and purchase the product.</w:t>
      </w:r>
    </w:p>
    <w:p w:rsidR="00000000" w:rsidDel="00000000" w:rsidP="00000000" w:rsidRDefault="00000000" w:rsidRPr="00000000" w14:paraId="00000002">
      <w:pPr>
        <w:rPr/>
      </w:pPr>
      <w:r w:rsidDel="00000000" w:rsidR="00000000" w:rsidRPr="00000000">
        <w:rPr>
          <w:rtl w:val="0"/>
        </w:rPr>
        <w:t xml:space="preserve"> To store data of purchase and renting history for movies and album records.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tab/>
        <w:t xml:space="preserve">Classes were used for admin and user access privileges to encapsulate them from each other. This restricts user access to viewing and purchasing and renting products and gives admin editing access.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w:t>
        <w:tab/>
        <w:t xml:space="preserve"> We explored file handling domain and how it works and learned how to provide the best possible abstraction.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w:t>
        <w:tab/>
        <w:t xml:space="preserve">We plan on creating user friendly GUI, implementing passwords using hashing (i.e. upgrading security) and creating separate profiles for users. We also plan on implementing a waiting list for fully rented out products using queue Data Structure. We can add more analysis utility functions to both the classes depending on the capability of the shop. For a larger scale shop, databases can be implemented. Validations should be included to increase the sustainability of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