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de resolução de preço (padrão → grupo → cliente) — Plano de implementação</w:t>
      </w:r>
    </w:p>
    <w:p>
      <w:r>
        <w:rPr>
          <w:b/>
        </w:rPr>
        <w:t>Status:</w:t>
      </w:r>
      <w:r>
        <w:t xml:space="preserve"> IMPLEMENTADO e integrado ao O2C (fases 1-3 + integração em </w:t>
      </w:r>
      <w:r>
        <w:rPr>
          <w:rFonts w:ascii="Consolas" w:hAnsi="Consolas"/>
          <w:sz w:val="19"/>
        </w:rPr>
        <w:t>operacoes-service</w:t>
      </w:r>
      <w:r>
        <w:t xml:space="preserve">); testado ao vivo via front-end em 2026-09-05/06 · </w:t>
      </w:r>
      <w:r>
        <w:rPr>
          <w:b/>
        </w:rPr>
        <w:t>Última atualização:</w:t>
      </w:r>
      <w:r>
        <w:t xml:space="preserve"> 8 de setembro de 2026 (correção adicional: o corpo do doc — §Contexto, §Endpoints, §Algoritmo, §Fases — ainda descrevia o motor, o </w:t>
      </w:r>
      <w:r>
        <w:rPr>
          <w:rFonts w:ascii="Consolas" w:hAnsi="Consolas"/>
          <w:sz w:val="19"/>
        </w:rPr>
        <w:t>ProdutoPrecoRepository</w:t>
      </w:r>
      <w:r>
        <w:t xml:space="preserve"> e o endpoint </w:t>
      </w:r>
      <w:r>
        <w:rPr>
          <w:rFonts w:ascii="Consolas" w:hAnsi="Consolas"/>
          <w:sz w:val="19"/>
        </w:rPr>
        <w:t>/produtos/{id}/precos</w:t>
      </w:r>
      <w:r>
        <w:t xml:space="preserve"> como </w:t>
      </w:r>
      <w:r>
        <w:rPr>
          <w:b/>
        </w:rPr>
        <w:t>não implementados</w:t>
      </w:r>
      <w:r>
        <w:t xml:space="preserve">, contradizendo este próprio cabeçalho; conferidos </w:t>
      </w:r>
      <w:r>
        <w:rPr>
          <w:rFonts w:ascii="Consolas" w:hAnsi="Consolas"/>
          <w:sz w:val="19"/>
        </w:rPr>
        <w:t>PrecoResolverService</w:t>
      </w:r>
      <w:r>
        <w:t>/</w:t>
      </w:r>
      <w:r>
        <w:rPr>
          <w:rFonts w:ascii="Consolas" w:hAnsi="Consolas"/>
          <w:sz w:val="19"/>
        </w:rPr>
        <w:t>PrecoResolverController</w:t>
      </w:r>
      <w:r>
        <w:t>/</w:t>
      </w:r>
      <w:r>
        <w:rPr>
          <w:rFonts w:ascii="Consolas" w:hAnsi="Consolas"/>
          <w:sz w:val="19"/>
        </w:rPr>
        <w:t>ProdutoPrecoRepository</w:t>
      </w:r>
      <w:r>
        <w:t>/</w:t>
      </w:r>
      <w:r>
        <w:rPr>
          <w:rFonts w:ascii="Consolas" w:hAnsi="Consolas"/>
          <w:sz w:val="19"/>
        </w:rPr>
        <w:t>PrecoResolverServiceTest</w:t>
      </w:r>
      <w:r>
        <w:t xml:space="preserve"> linha a linha — tudo já existe, testado, commitado; só a fase 4 de frontend segue pendente. Revisão anterior no mesmo dia: os 3 bugs colaterais da fase 1 — </w:t>
      </w:r>
      <w:r>
        <w:rPr>
          <w:rFonts w:ascii="Consolas" w:hAnsi="Consolas"/>
          <w:sz w:val="19"/>
        </w:rPr>
        <w:t>.orElse(null)</w:t>
      </w:r>
      <w:r>
        <w:t xml:space="preserve"> em fornecedor/tabelaPreco, duplicidade de </w:t>
      </w:r>
      <w:r>
        <w:rPr>
          <w:rFonts w:ascii="Consolas" w:hAnsi="Consolas"/>
          <w:sz w:val="19"/>
        </w:rPr>
        <w:t>padrao</w:t>
      </w:r>
      <w:r>
        <w:t xml:space="preserve"> no update, </w:t>
      </w:r>
      <w:r>
        <w:rPr>
          <w:rFonts w:ascii="Consolas" w:hAnsi="Consolas"/>
          <w:sz w:val="19"/>
        </w:rPr>
        <w:t>tenantId</w:t>
      </w:r>
      <w:r>
        <w:t>/</w:t>
      </w:r>
      <w:r>
        <w:rPr>
          <w:rFonts w:ascii="Consolas" w:hAnsi="Consolas"/>
          <w:sz w:val="19"/>
        </w:rPr>
        <w:t>userId</w:t>
      </w:r>
      <w:r>
        <w:t xml:space="preserve"> mockados no create — corrigidos e commitados em </w:t>
      </w:r>
      <w:r>
        <w:rPr>
          <w:rFonts w:ascii="Consolas" w:hAnsi="Consolas"/>
          <w:sz w:val="19"/>
        </w:rPr>
        <w:t>9ca797c</w:t>
      </w:r>
      <w:r>
        <w:t xml:space="preserve">; segue pendente só a categoria com o mesmo padrão de </w:t>
      </w:r>
      <w:r>
        <w:rPr>
          <w:rFonts w:ascii="Consolas" w:hAnsi="Consolas"/>
          <w:sz w:val="19"/>
        </w:rPr>
        <w:t>.orElse(null)</w:t>
      </w:r>
      <w:r>
        <w:t xml:space="preserve">) · </w:t>
      </w:r>
      <w:r>
        <w:rPr>
          <w:b/>
        </w:rPr>
        <w:t>Data original:</w:t>
      </w:r>
      <w:r>
        <w:t xml:space="preserve"> 2026-07-10 · </w:t>
      </w:r>
      <w:r>
        <w:rPr>
          <w:b/>
        </w:rPr>
        <w:t>Serviços:</w:t>
      </w:r>
      <w:r>
        <w:t xml:space="preserve"> </w:t>
      </w:r>
      <w:r>
        <w:rPr>
          <w:rFonts w:ascii="Consolas" w:hAnsi="Consolas"/>
          <w:sz w:val="19"/>
        </w:rPr>
        <w:t>cadastro-service</w:t>
      </w:r>
      <w:r>
        <w:t xml:space="preserve"> (foco) · </w:t>
      </w:r>
      <w:r>
        <w:rPr>
          <w:rFonts w:ascii="Consolas" w:hAnsi="Consolas"/>
          <w:sz w:val="19"/>
        </w:rPr>
        <w:t>operacoes-service</w:t>
      </w:r>
      <w:r>
        <w:t xml:space="preserve"> (integração no O2C) · </w:t>
      </w:r>
      <w:r>
        <w:rPr>
          <w:rFonts w:ascii="Consolas" w:hAnsi="Consolas"/>
          <w:sz w:val="19"/>
        </w:rPr>
        <w:t>liquibase-service</w:t>
      </w:r>
      <w:r>
        <w:t xml:space="preserve"> (migração) · </w:t>
      </w:r>
      <w:r>
        <w:rPr>
          <w:rFonts w:ascii="Consolas" w:hAnsi="Consolas"/>
          <w:sz w:val="19"/>
        </w:rPr>
        <w:t>Angular/erp-front-end-web</w:t>
      </w:r>
      <w:r>
        <w:t xml:space="preserve"> (fase 4, ainda pendente)</w:t>
      </w:r>
    </w:p>
    <w:p>
      <w:r>
        <w:rPr>
          <w:b/>
        </w:rPr>
        <w:t>Decisões fechadas:</w:t>
      </w:r>
      <w:r>
        <w:t xml:space="preserve"> preço individual de cliente = </w:t>
      </w:r>
      <w:r>
        <w:rPr>
          <w:b/>
        </w:rPr>
        <w:t>TabelaPreco vinculada direto ao cliente</w:t>
      </w:r>
      <w:r>
        <w:t xml:space="preserve"> (nova FK </w:t>
      </w:r>
      <w:r>
        <w:rPr>
          <w:rFonts w:ascii="Consolas" w:hAnsi="Consolas"/>
          <w:sz w:val="19"/>
        </w:rPr>
        <w:t>cliente.tabela_preco_id</w:t>
      </w:r>
      <w:r>
        <w:t xml:space="preserve">), </w:t>
      </w:r>
      <w:r>
        <w:rPr>
          <w:b/>
        </w:rPr>
        <w:t>sem</w:t>
      </w:r>
      <w:r>
        <w:t xml:space="preserve"> entidade </w:t>
      </w:r>
      <w:r>
        <w:rPr>
          <w:rFonts w:ascii="Consolas" w:hAnsi="Consolas"/>
          <w:sz w:val="19"/>
        </w:rPr>
        <w:t>PrecoCliente</w:t>
      </w:r>
      <w:r>
        <w:t xml:space="preserve"> nova · precedência </w:t>
      </w:r>
      <w:r>
        <w:rPr>
          <w:b/>
        </w:rPr>
        <w:t>CLIENTE → GRUPO → PADRÃO</w:t>
      </w:r>
      <w:r>
        <w:t xml:space="preserve"> com fall-through por nível · desempate determinístico (maior </w:t>
      </w:r>
      <w:r>
        <w:rPr>
          <w:rFonts w:ascii="Consolas" w:hAnsi="Consolas"/>
          <w:sz w:val="19"/>
        </w:rPr>
        <w:t>inicioVigencia</w:t>
      </w:r>
      <w:r>
        <w:t xml:space="preserve">, depois maior </w:t>
      </w:r>
      <w:r>
        <w:rPr>
          <w:rFonts w:ascii="Consolas" w:hAnsi="Consolas"/>
          <w:sz w:val="19"/>
        </w:rPr>
        <w:t>updatedAt</w:t>
      </w:r>
      <w:r>
        <w:t>/</w:t>
      </w:r>
      <w:r>
        <w:rPr>
          <w:rFonts w:ascii="Consolas" w:hAnsi="Consolas"/>
          <w:sz w:val="19"/>
        </w:rPr>
        <w:t>createdAt</w:t>
      </w:r>
      <w:r>
        <w:t xml:space="preserve">) · validação de sobreposição de vigência </w:t>
      </w:r>
      <w:r>
        <w:rPr>
          <w:b/>
        </w:rPr>
        <w:t>só dentro da mesma tabela</w:t>
      </w:r>
      <w:r>
        <w:t xml:space="preserve"> (tabelas distintas coexistem por design).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Contexto / problema</w:t>
      </w:r>
    </w:p>
    <w:p>
      <w:r>
        <w:t xml:space="preserve">Hoje existem 3 CRUDs de cadastro relacionados a preço, mas </w:t>
      </w:r>
      <w:r>
        <w:rPr>
          <w:b/>
        </w:rPr>
        <w:t>nenhum motor que responda "qual o preço do produto X para o cliente Y na data Z"</w:t>
      </w:r>
      <w:r>
        <w:t>:</w:t>
      </w:r>
    </w:p>
    <w:p>
      <w:pPr>
        <w:pStyle w:val="ListBullet"/>
      </w:pPr>
      <w:r>
        <w:rPr>
          <w:b/>
        </w:rPr>
        <w:t>`GrupoCliente`</w:t>
      </w:r>
      <w:r>
        <w:t xml:space="preserve"> — CRUD simples; </w:t>
      </w:r>
      <w:r>
        <w:rPr>
          <w:rFonts w:ascii="Consolas" w:hAnsi="Consolas"/>
          <w:sz w:val="19"/>
        </w:rPr>
        <w:t>Cliente.grupoCliente</w:t>
      </w:r>
      <w:r>
        <w:t xml:space="preserve"> é </w:t>
      </w:r>
      <w:r>
        <w:rPr>
          <w:rFonts w:ascii="Consolas" w:hAnsi="Consolas"/>
          <w:sz w:val="19"/>
        </w:rPr>
        <w:t>@ManyToOne</w:t>
      </w:r>
      <w:r>
        <w:t xml:space="preserve"> </w:t>
      </w:r>
      <w:r>
        <w:rPr>
          <w:b/>
        </w:rPr>
        <w:t>opcional</w:t>
      </w:r>
      <w:r>
        <w:t>.</w:t>
      </w:r>
    </w:p>
    <w:p>
      <w:pPr>
        <w:pStyle w:val="ListBullet"/>
      </w:pPr>
      <w:r>
        <w:rPr>
          <w:b/>
        </w:rPr>
        <w:t>`TabelaPreco`</w:t>
      </w:r>
      <w:r>
        <w:t xml:space="preserve"> — CRUD com flag </w:t>
      </w:r>
      <w:r>
        <w:rPr>
          <w:rFonts w:ascii="Consolas" w:hAnsi="Consolas"/>
          <w:sz w:val="19"/>
        </w:rPr>
        <w:t>padrao</w:t>
      </w:r>
      <w:r>
        <w:t xml:space="preserve">, </w:t>
      </w:r>
      <w:r>
        <w:rPr>
          <w:rFonts w:ascii="Consolas" w:hAnsi="Consolas"/>
          <w:sz w:val="19"/>
        </w:rPr>
        <w:t>ativa</w:t>
      </w:r>
      <w:r>
        <w:t>, vigência (</w:t>
      </w:r>
      <w:r>
        <w:rPr>
          <w:rFonts w:ascii="Consolas" w:hAnsi="Consolas"/>
          <w:sz w:val="19"/>
        </w:rPr>
        <w:t>inicioVigencia</w:t>
      </w:r>
      <w:r>
        <w:t>/</w:t>
      </w:r>
      <w:r>
        <w:rPr>
          <w:rFonts w:ascii="Consolas" w:hAnsi="Consolas"/>
          <w:sz w:val="19"/>
        </w:rPr>
        <w:t>fimVigencia</w:t>
      </w:r>
      <w:r>
        <w:t xml:space="preserve">) e lista de </w:t>
      </w:r>
      <w:r>
        <w:rPr>
          <w:rFonts w:ascii="Consolas" w:hAnsi="Consolas"/>
          <w:sz w:val="19"/>
        </w:rPr>
        <w:t>produtoPrecos</w:t>
      </w:r>
      <w:r>
        <w:t xml:space="preserve"> persistida via cascade.</w:t>
      </w:r>
    </w:p>
    <w:p>
      <w:pPr>
        <w:pStyle w:val="ListBullet"/>
      </w:pPr>
      <w:r>
        <w:rPr>
          <w:b/>
        </w:rPr>
        <w:t>`TabelaPrecoGrupoCliente`</w:t>
      </w:r>
      <w:r>
        <w:t xml:space="preserve"> — associação N:N grupo↔tabela; </w:t>
      </w:r>
      <w:r>
        <w:rPr>
          <w:b/>
        </w:rPr>
        <w:t>só vínculo</w:t>
      </w:r>
      <w:r>
        <w:t>, sem valor próprio.</w:t>
      </w:r>
    </w:p>
    <w:p>
      <w:r>
        <w:rPr>
          <w:rFonts w:ascii="Consolas" w:hAnsi="Consolas"/>
          <w:sz w:val="19"/>
        </w:rPr>
        <w:t>ProdutoPreco</w:t>
      </w:r>
      <w:r>
        <w:t xml:space="preserve"> (produto + tabela + preço + vigência) é persistido por </w:t>
      </w:r>
      <w:r>
        <w:rPr>
          <w:rFonts w:ascii="Consolas" w:hAnsi="Consolas"/>
          <w:sz w:val="19"/>
        </w:rPr>
        <w:t>ProdutoService.processProducts()</w:t>
      </w:r>
      <w:r>
        <w:t xml:space="preserve"> (</w:t>
      </w:r>
      <w:r>
        <w:rPr>
          <w:rFonts w:ascii="Consolas" w:hAnsi="Consolas"/>
          <w:sz w:val="19"/>
        </w:rPr>
        <w:t>cadastro-service/src/main/java/com/l/erp/cadastroservice/services/ProdutoService.java:205-224</w:t>
      </w:r>
      <w:r>
        <w:t xml:space="preserve">), alimentado pela aba "Preços" do form de Produto no </w:t>
      </w:r>
      <w:r>
        <w:rPr>
          <w:rFonts w:ascii="Consolas" w:hAnsi="Consolas"/>
          <w:sz w:val="19"/>
        </w:rPr>
        <w:t>erp-front-end-web</w:t>
      </w:r>
      <w:r>
        <w:t>.</w:t>
      </w:r>
    </w:p>
    <w:p>
      <w:pPr>
        <w:pStyle w:val="IntenseQuote"/>
      </w:pPr>
      <w:r>
        <w:rPr>
          <w:b/>
        </w:rPr>
        <w:t>Correção (8 de setembro de 2026):</w:t>
      </w:r>
      <w:r>
        <w:t xml:space="preserve"> a revisão anterior deste doc mantinha aqui, por engano, uma lista antiga chamada "O que NÃO existe hoje" (motor de resolução, validação de vigência, endpoint real) — texto escrito </w:t>
      </w:r>
      <w:r>
        <w:rPr>
          <w:b/>
        </w:rPr>
        <w:t>antes</w:t>
      </w:r>
      <w:r>
        <w:t xml:space="preserve"> das fases 1-3, quando o motor ainda era só um plano. Essa lista foi </w:t>
      </w:r>
      <w:r>
        <w:rPr>
          <w:b/>
        </w:rPr>
        <w:t>removida</w:t>
      </w:r>
      <w:r>
        <w:t xml:space="preserve"> por descrever um estado que não existe mais: hoje, lido o código atual, o motor (</w:t>
      </w:r>
      <w:r>
        <w:rPr>
          <w:rFonts w:ascii="Consolas" w:hAnsi="Consolas"/>
          <w:sz w:val="19"/>
        </w:rPr>
        <w:t>PrecoResolverService</w:t>
      </w:r>
      <w:r>
        <w:t>), a validação (</w:t>
      </w:r>
      <w:r>
        <w:rPr>
          <w:rFonts w:ascii="Consolas" w:hAnsi="Consolas"/>
          <w:sz w:val="19"/>
        </w:rPr>
        <w:t>validarVigenciaPrecos</w:t>
      </w:r>
      <w:r>
        <w:t>/</w:t>
      </w:r>
      <w:r>
        <w:rPr>
          <w:rFonts w:ascii="Consolas" w:hAnsi="Consolas"/>
          <w:sz w:val="19"/>
        </w:rPr>
        <w:t>seSobrepoe</w:t>
      </w:r>
      <w:r>
        <w:t>) e o endpoint real (</w:t>
      </w:r>
      <w:r>
        <w:rPr>
          <w:rFonts w:ascii="Consolas" w:hAnsi="Consolas"/>
          <w:sz w:val="19"/>
        </w:rPr>
        <w:t>/api/v1/precos/resolver</w:t>
      </w:r>
      <w:r>
        <w:t xml:space="preserve"> e </w:t>
      </w:r>
      <w:r>
        <w:rPr>
          <w:rFonts w:ascii="Consolas" w:hAnsi="Consolas"/>
          <w:sz w:val="19"/>
        </w:rPr>
        <w:t>/produtos/{id}/precos</w:t>
      </w:r>
      <w:r>
        <w:t xml:space="preserve">) </w:t>
      </w:r>
      <w:r>
        <w:rPr>
          <w:b/>
        </w:rPr>
        <w:t>já estão implementados e testados</w:t>
      </w:r>
      <w:r>
        <w:t>. Ver §"Endpoints" e §"Algoritmo de resolução" para o estado real, com os arquivos e testes que comprovam isso.</w:t>
      </w:r>
    </w:p>
    <w:p>
      <w:r>
        <w:rPr>
          <w:b/>
        </w:rPr>
        <w:t>O que ainda não existe (confirmado 8 de setembro de 2026):</w:t>
      </w:r>
    </w:p>
    <w:p>
      <w:pPr>
        <w:pStyle w:val="ListBullet"/>
      </w:pPr>
      <w:r>
        <w:t xml:space="preserve">Dropdown "Tabela de preço individual" no form de Cliente do </w:t>
      </w:r>
      <w:r>
        <w:rPr>
          <w:rFonts w:ascii="Consolas" w:hAnsi="Consolas"/>
          <w:sz w:val="19"/>
        </w:rPr>
        <w:t>erp-front-end-web</w:t>
      </w:r>
      <w:r>
        <w:t xml:space="preserve"> (fase 4) — </w:t>
      </w:r>
      <w:r>
        <w:rPr>
          <w:rFonts w:ascii="Consolas" w:hAnsi="Consolas"/>
          <w:sz w:val="19"/>
        </w:rPr>
        <w:t>Cliente.tabelaPreco</w:t>
      </w:r>
      <w:r>
        <w:t>/</w:t>
      </w:r>
      <w:r>
        <w:rPr>
          <w:rFonts w:ascii="Consolas" w:hAnsi="Consolas"/>
          <w:sz w:val="19"/>
        </w:rPr>
        <w:t>cliente.tabela_preco_id</w:t>
      </w:r>
      <w:r>
        <w:t xml:space="preserve"> já existem no back-end, mas nenhuma tela usa esse campo ainda.</w:t>
      </w:r>
    </w:p>
    <w:p>
      <w:pPr>
        <w:pStyle w:val="ListBullet"/>
      </w:pPr>
      <w:r>
        <w:t xml:space="preserve">A busca de </w:t>
      </w:r>
      <w:r>
        <w:rPr>
          <w:b/>
        </w:rPr>
        <w:t>categoria</w:t>
      </w:r>
      <w:r>
        <w:t xml:space="preserve"> em </w:t>
      </w:r>
      <w:r>
        <w:rPr>
          <w:rFonts w:ascii="Consolas" w:hAnsi="Consolas"/>
          <w:sz w:val="19"/>
        </w:rPr>
        <w:t>ProdutoService</w:t>
      </w:r>
      <w:r>
        <w:t xml:space="preserve"> (create/update) ainda usa </w:t>
      </w:r>
      <w:r>
        <w:rPr>
          <w:rFonts w:ascii="Consolas" w:hAnsi="Consolas"/>
          <w:sz w:val="19"/>
        </w:rPr>
        <w:t>.orElse(null)</w:t>
      </w:r>
      <w:r>
        <w:t xml:space="preserve"> — mesmo padrão de bug do fornecedor/tabelaPreco já corrigido, não coberto pelo fix original (ver §"Fixes de bugs colaterais").</w:t>
      </w:r>
    </w:p>
    <w:p>
      <w:pPr>
        <w:pStyle w:val="ListBullet"/>
      </w:pPr>
      <w:r>
        <w:t xml:space="preserve">Validação de sobreposição de vigência </w:t>
      </w:r>
      <w:r>
        <w:rPr>
          <w:b/>
        </w:rPr>
        <w:t>entre tabelas diferentes</w:t>
      </w:r>
      <w:r>
        <w:t xml:space="preserve"> para o mesmo cliente/grupo — nunca foi proposta (por design: padrão + tabela de grupo coexistindo é esperado, o resolver desempata), mas vale registrar que só existe overlap-check </w:t>
      </w:r>
      <w:r>
        <w:rPr>
          <w:b/>
        </w:rPr>
        <w:t>dentro da mesma tabela</w:t>
      </w:r>
      <w:r>
        <w:t>.</w:t>
      </w:r>
    </w:p>
    <w:p>
      <w:r>
        <w:rPr>
          <w:b/>
        </w:rPr>
        <w:t>Bugs colaterais encontrados na investigação — os 3 abaixo foram corrigidos no commit `9ca797c` (fix de CodeSmells do SonarQube), confirmado lendo o código atual em 8 de setembro de 2026</w:t>
      </w:r>
      <w:r>
        <w:t xml:space="preserve"> (ver §"Fixes de bugs colaterais" para o detalhe de cada um):</w:t>
      </w:r>
    </w:p>
    <w:p>
      <w:pPr>
        <w:pStyle w:val="ListBullet"/>
      </w:pPr>
      <w:r>
        <w:rPr>
          <w:b/>
        </w:rPr>
        <w:t>`ProdutoService.java:188` e `:211` — `.orElse(null)` silencioso em fornecedor/tabelaPreco.</w:t>
      </w:r>
      <w:r>
        <w:t xml:space="preserve"> ✅ Corrigido: hoje usam </w:t>
      </w:r>
      <w:r>
        <w:rPr>
          <w:rFonts w:ascii="Consolas" w:hAnsi="Consolas"/>
          <w:sz w:val="19"/>
        </w:rPr>
        <w:t>.orElseThrow(...)</w:t>
      </w:r>
      <w:r>
        <w:t xml:space="preserve">. Ressalva: a busca de </w:t>
      </w:r>
      <w:r>
        <w:rPr>
          <w:b/>
        </w:rPr>
        <w:t>categoria</w:t>
      </w:r>
      <w:r>
        <w:t xml:space="preserve"> (</w:t>
      </w:r>
      <w:r>
        <w:rPr>
          <w:rFonts w:ascii="Consolas" w:hAnsi="Consolas"/>
          <w:sz w:val="19"/>
        </w:rPr>
        <w:t>ProdutoService.java</w:t>
      </w:r>
      <w:r>
        <w:t xml:space="preserve">, </w:t>
      </w:r>
      <w:r>
        <w:rPr>
          <w:rFonts w:ascii="Consolas" w:hAnsi="Consolas"/>
          <w:sz w:val="19"/>
        </w:rPr>
        <w:t>create</w:t>
      </w:r>
      <w:r>
        <w:t>/</w:t>
      </w:r>
      <w:r>
        <w:rPr>
          <w:rFonts w:ascii="Consolas" w:hAnsi="Consolas"/>
          <w:sz w:val="19"/>
        </w:rPr>
        <w:t>update</w:t>
      </w:r>
      <w:r>
        <w:t xml:space="preserve">) ainda usa </w:t>
      </w:r>
      <w:r>
        <w:rPr>
          <w:rFonts w:ascii="Consolas" w:hAnsi="Consolas"/>
          <w:sz w:val="19"/>
        </w:rPr>
        <w:t>.orElse(null)</w:t>
      </w:r>
      <w:r>
        <w:t xml:space="preserve"> — mesmo padrão de bug, não coberto pelo fix original.</w:t>
      </w:r>
    </w:p>
    <w:p>
      <w:pPr>
        <w:pStyle w:val="ListBullet"/>
      </w:pPr>
      <w:r>
        <w:rPr>
          <w:b/>
        </w:rPr>
        <w:t>`TabelaPrecoService.java:100` — checagem de `padrao=true` no update.</w:t>
      </w:r>
      <w:r>
        <w:t xml:space="preserve"> ✅ Corrigido: já exclui o próprio registro (</w:t>
      </w:r>
      <w:r>
        <w:rPr>
          <w:rFonts w:ascii="Consolas" w:hAnsi="Consolas"/>
          <w:sz w:val="19"/>
        </w:rPr>
        <w:t>existsByPadraoIsTrueAndTenantIdAndIdNot</w:t>
      </w:r>
      <w:r>
        <w:t>) e a auditoria já usa a action de update.</w:t>
      </w:r>
    </w:p>
    <w:p>
      <w:pPr>
        <w:pStyle w:val="ListBullet"/>
      </w:pPr>
      <w:r>
        <w:rPr>
          <w:b/>
        </w:rPr>
        <w:t>`ProdutoController.java:60-61` — `tenantId`/`userId` mockados no create.</w:t>
      </w:r>
      <w:r>
        <w:t xml:space="preserve"> ✅ Corrigido: todos os endpoints, incluindo o create, já usam </w:t>
      </w:r>
      <w:r>
        <w:rPr>
          <w:rFonts w:ascii="Consolas" w:hAnsi="Consolas"/>
          <w:sz w:val="19"/>
        </w:rPr>
        <w:t>SecurityUtils</w:t>
      </w:r>
      <w:r>
        <w:t>.</w:t>
      </w:r>
    </w:p>
    <w:p>
      <w:r>
        <w:rPr>
          <w:b/>
        </w:rPr>
        <w:t>Panorama visual do modelo atual</w:t>
      </w:r>
      <w:r>
        <w:t xml:space="preserve"> (o "motor" tracejado é o que falta):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4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f30806b33442daffb302903f34dd91b3790d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4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rPr>
          <w:b/>
        </w:rPr>
        <w:t>Atualizado:</w:t>
      </w:r>
      <w:r>
        <w:t xml:space="preserve"> o </w:t>
      </w:r>
      <w:r>
        <w:rPr>
          <w:rFonts w:ascii="Consolas" w:hAnsi="Consolas"/>
          <w:sz w:val="19"/>
        </w:rPr>
        <w:t>PrecoResolverService</w:t>
      </w:r>
      <w:r>
        <w:t xml:space="preserve"> (fase 3, já implementado — </w:t>
      </w:r>
      <w:r>
        <w:rPr>
          <w:rFonts w:ascii="Consolas" w:hAnsi="Consolas"/>
          <w:sz w:val="19"/>
        </w:rPr>
        <w:t>cadastro-service/.../services/PrecoResolverService.java</w:t>
      </w:r>
      <w:r>
        <w:t xml:space="preserve">) é quem percorre esse grafo hoje. A aresta </w:t>
      </w:r>
      <w:r>
        <w:rPr>
          <w:rFonts w:ascii="Consolas" w:hAnsi="Consolas"/>
          <w:sz w:val="19"/>
        </w:rPr>
        <w:t>Cliente → TabelaPreco</w:t>
      </w:r>
      <w:r>
        <w:t xml:space="preserve">, marcada acima como "NOVO", já existe em produção (changelog </w:t>
      </w:r>
      <w:r>
        <w:rPr>
          <w:rFonts w:ascii="Consolas" w:hAnsi="Consolas"/>
          <w:sz w:val="19"/>
        </w:rPr>
        <w:t>cadastro-schema-014.yaml</w:t>
      </w:r>
      <w:r>
        <w:t>).</w:t>
      </w:r>
    </w:p>
    <w:p>
      <w:r>
        <w:rPr>
          <w:b/>
        </w:rPr>
        <w:t>Frontends do monorepo:</w:t>
      </w:r>
      <w:r>
        <w:t xml:space="preserve"> 3 workspaces Angular — </w:t>
      </w:r>
      <w:r>
        <w:rPr>
          <w:rFonts w:ascii="Consolas" w:hAnsi="Consolas"/>
          <w:sz w:val="19"/>
        </w:rPr>
        <w:t>erp-front-end-web</w:t>
      </w:r>
      <w:r>
        <w:t xml:space="preserve"> (tenant, </w:t>
      </w:r>
      <w:r>
        <w:rPr>
          <w:b/>
        </w:rPr>
        <w:t>único</w:t>
      </w:r>
      <w:r>
        <w:t xml:space="preserve"> que consome cadastro-service/preço), </w:t>
      </w:r>
      <w:r>
        <w:rPr>
          <w:rFonts w:ascii="Consolas" w:hAnsi="Consolas"/>
          <w:sz w:val="19"/>
        </w:rPr>
        <w:t>erp-front-end-admin</w:t>
      </w:r>
      <w:r>
        <w:t xml:space="preserve"> e </w:t>
      </w:r>
      <w:r>
        <w:rPr>
          <w:rFonts w:ascii="Consolas" w:hAnsi="Consolas"/>
          <w:sz w:val="19"/>
        </w:rPr>
        <w:t>erp-front-end-partner</w:t>
      </w:r>
      <w:r>
        <w:t xml:space="preserve"> (</w:t>
      </w:r>
      <w:r>
        <w:rPr>
          <w:b/>
        </w:rPr>
        <w:t>zero impacto</w:t>
      </w:r>
      <w:r>
        <w:t>, não tocam preço).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Decisão de modelagem — sem entidade PrecoCliente</w:t>
      </w:r>
    </w:p>
    <w:p>
      <w:r>
        <w:t xml:space="preserve">Preço individual = uma </w:t>
      </w:r>
      <w:r>
        <w:rPr>
          <w:rFonts w:ascii="Consolas" w:hAnsi="Consolas"/>
          <w:sz w:val="19"/>
        </w:rPr>
        <w:t>TabelaPreco</w:t>
      </w:r>
      <w:r>
        <w:t xml:space="preserve"> vinculada direto ao cliente via </w:t>
      </w:r>
      <w:r>
        <w:rPr>
          <w:b/>
        </w:rPr>
        <w:t>nova coluna opcional `cliente.tabela_preco_id`</w:t>
      </w:r>
      <w:r>
        <w:t xml:space="preserve"> (FK, NULL).</w:t>
      </w:r>
    </w:p>
    <w:p>
      <w:r>
        <w:rPr>
          <w:b/>
        </w:rPr>
        <w:t>Justificativa:</w:t>
      </w:r>
    </w:p>
    <w:p>
      <w:pPr>
        <w:pStyle w:val="ListBullet"/>
      </w:pPr>
      <w:r>
        <w:t xml:space="preserve">Reaproveita </w:t>
      </w:r>
      <w:r>
        <w:rPr>
          <w:rFonts w:ascii="Consolas" w:hAnsi="Consolas"/>
          <w:sz w:val="19"/>
        </w:rPr>
        <w:t>ProdutoPreco</w:t>
      </w:r>
      <w:r>
        <w:t xml:space="preserve">, o CRUD de </w:t>
      </w:r>
      <w:r>
        <w:rPr>
          <w:rFonts w:ascii="Consolas" w:hAnsi="Consolas"/>
          <w:sz w:val="19"/>
        </w:rPr>
        <w:t>TabelaPreco</w:t>
      </w:r>
      <w:r>
        <w:t xml:space="preserve"> e o cascade do </w:t>
      </w:r>
      <w:r>
        <w:rPr>
          <w:rFonts w:ascii="Consolas" w:hAnsi="Consolas"/>
          <w:sz w:val="19"/>
        </w:rPr>
        <w:t>ProdutoService</w:t>
      </w:r>
      <w:r>
        <w:t xml:space="preserve"> — zero código novo de persistência de preço.</w:t>
      </w:r>
    </w:p>
    <w:p>
      <w:pPr>
        <w:pStyle w:val="ListBullet"/>
      </w:pPr>
      <w:r>
        <w:t xml:space="preserve">O resolver fica </w:t>
      </w:r>
      <w:r>
        <w:rPr>
          <w:b/>
        </w:rPr>
        <w:t>uniforme</w:t>
      </w:r>
      <w:r>
        <w:t xml:space="preserve">: em todo nível ele resolve "qual tabela vale" e busca o </w:t>
      </w:r>
      <w:r>
        <w:rPr>
          <w:rFonts w:ascii="Consolas" w:hAnsi="Consolas"/>
          <w:sz w:val="19"/>
        </w:rPr>
        <w:t>ProdutoPreco</w:t>
      </w:r>
      <w:r>
        <w:t xml:space="preserve"> nela. Um único caminho de código.</w:t>
      </w:r>
    </w:p>
    <w:p>
      <w:r>
        <w:rPr>
          <w:b/>
        </w:rPr>
        <w:t>Limitação aceita (caminho de upgrade):</w:t>
      </w:r>
      <w:r>
        <w:t xml:space="preserve"> se o volume de clientes com preço individual crescer muito (uma tabela inteira por cliente), migrar para entidade </w:t>
      </w:r>
      <w:r>
        <w:rPr>
          <w:rFonts w:ascii="Consolas" w:hAnsi="Consolas"/>
          <w:sz w:val="19"/>
        </w:rPr>
        <w:t>PrecoCliente</w:t>
      </w:r>
      <w:r>
        <w:t xml:space="preserve"> dedicada — o resolver ganha um nível extra sem quebrar os demais.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Endpoints (implementados)</w:t>
      </w:r>
    </w:p>
    <w:p>
      <w:pPr>
        <w:pStyle w:val="ListNumber"/>
      </w:pPr>
      <w:r>
        <w:rPr>
          <w:b/>
        </w:rPr>
        <w:t>`GET /api/v1/precos/resolver?produtoId={uuid}&amp;clienteId={uuid, opcional}&amp;data={yyyy-MM-dd, opcional, default hoje}`</w:t>
      </w:r>
      <w:r>
        <w:t xml:space="preserve"> — </w:t>
      </w:r>
      <w:r>
        <w:rPr>
          <w:rFonts w:ascii="Consolas" w:hAnsi="Consolas"/>
          <w:sz w:val="19"/>
        </w:rPr>
        <w:t>PrecoResolverController.resolver()</w:t>
      </w:r>
      <w:r>
        <w:t xml:space="preserve">. Shape real do </w:t>
      </w:r>
      <w:r>
        <w:rPr>
          <w:rFonts w:ascii="Consolas" w:hAnsi="Consolas"/>
          <w:sz w:val="19"/>
        </w:rPr>
        <w:t>PrecoResolvidoDTO</w:t>
      </w:r>
      <w:r>
        <w:t xml:space="preserve"> (record, </w:t>
      </w:r>
      <w:r>
        <w:rPr>
          <w:rFonts w:ascii="Consolas" w:hAnsi="Consolas"/>
          <w:sz w:val="19"/>
        </w:rPr>
        <w:t>cadastro-service/.../api/dto/PrecoResolvidoDTO.java</w:t>
      </w:r>
      <w:r>
        <w:t xml:space="preserve">) é mais enxuto do que o proposto originalmente — sem </w:t>
      </w:r>
      <w:r>
        <w:rPr>
          <w:rFonts w:ascii="Consolas" w:hAnsi="Consolas"/>
          <w:sz w:val="19"/>
        </w:rPr>
        <w:t>moeda</w:t>
      </w:r>
      <w:r>
        <w:t>/</w:t>
      </w:r>
      <w:r>
        <w:rPr>
          <w:rFonts w:ascii="Consolas" w:hAnsi="Consolas"/>
          <w:sz w:val="19"/>
        </w:rPr>
        <w:t>tabelaPrecoNome</w:t>
      </w:r>
      <w:r>
        <w:t>/vigência, que ficaram fora por YAGNI:</w:t>
      </w:r>
    </w:p>
    <w:p>
      <w:pPr>
        <w:spacing w:after="0"/>
        <w:shd w:val="clear" w:fill="F2F2F2"/>
      </w:pPr>
      <w:r>
        <w:rPr>
          <w:rFonts w:ascii="Consolas" w:hAnsi="Consolas"/>
          <w:sz w:val="18"/>
        </w:rPr>
        <w:t xml:space="preserve">   PrecoResolvidoDTO { produtoId, clienteId, tabelaPrecoId, origem [CLIENTE|GRUPO|PADRAO], preco, data }</w:t>
      </w:r>
    </w:p>
    <w:p>
      <w:r>
        <w:t xml:space="preserve">Nada resolvido → </w:t>
      </w:r>
      <w:r>
        <w:rPr>
          <w:rFonts w:ascii="Consolas" w:hAnsi="Consolas"/>
          <w:sz w:val="19"/>
        </w:rPr>
        <w:t>BusinessException</w:t>
      </w:r>
      <w:r>
        <w:t xml:space="preserve"> </w:t>
      </w:r>
      <w:r>
        <w:rPr>
          <w:b/>
        </w:rPr>
        <w:t>404</w:t>
      </w:r>
      <w:r>
        <w:t xml:space="preserve"> (</w:t>
      </w:r>
      <w:r>
        <w:rPr>
          <w:rFonts w:ascii="Consolas" w:hAnsi="Consolas"/>
          <w:sz w:val="19"/>
        </w:rPr>
        <w:t>Constants.PRECO_NAO_RESOLVIDO</w:t>
      </w:r>
      <w:r>
        <w:t>).</w:t>
      </w:r>
    </w:p>
    <w:p>
      <w:pPr>
        <w:pStyle w:val="ListNumber"/>
      </w:pPr>
      <w:r>
        <w:rPr>
          <w:b/>
        </w:rPr>
        <w:t>`GET /api/v1/produtos/{id}/precos`</w:t>
      </w:r>
      <w:r>
        <w:t xml:space="preserve"> (</w:t>
      </w:r>
      <w:r>
        <w:rPr>
          <w:rFonts w:ascii="Consolas" w:hAnsi="Consolas"/>
          <w:sz w:val="19"/>
        </w:rPr>
        <w:t>ProdutoController.findPrecos()</w:t>
      </w:r>
      <w:r>
        <w:t xml:space="preserve">) já é implementação real — mapeia </w:t>
      </w:r>
      <w:r>
        <w:rPr>
          <w:rFonts w:ascii="Consolas" w:hAnsi="Consolas"/>
          <w:sz w:val="19"/>
        </w:rPr>
        <w:t>produto.getProdutoPrecos()</w:t>
      </w:r>
      <w:r>
        <w:t xml:space="preserve"> para </w:t>
      </w:r>
      <w:r>
        <w:rPr>
          <w:rFonts w:ascii="Consolas" w:hAnsi="Consolas"/>
          <w:sz w:val="19"/>
        </w:rPr>
        <w:t>ProdutoPrecoDTO</w:t>
      </w:r>
      <w:r>
        <w:t xml:space="preserve"> via </w:t>
      </w:r>
      <w:r>
        <w:rPr>
          <w:rFonts w:ascii="Consolas" w:hAnsi="Consolas"/>
          <w:sz w:val="19"/>
        </w:rPr>
        <w:t>produtoPrecoMapper</w:t>
      </w:r>
      <w:r>
        <w:t>. Não é mais o stub descrito na revisão original deste doc.</w:t>
      </w:r>
    </w:p>
    <w:p>
      <w:pPr>
        <w:pStyle w:val="ListNumber"/>
      </w:pPr>
      <w:r>
        <w:rPr>
          <w:b/>
        </w:rPr>
        <w:t>Fora de escopo:</w:t>
      </w:r>
      <w:r>
        <w:t xml:space="preserve"> endpoint batch de resolução. O service manteve a assinatura pura </w:t>
      </w:r>
      <w:r>
        <w:rPr>
          <w:rFonts w:ascii="Consolas" w:hAnsi="Consolas"/>
          <w:sz w:val="19"/>
        </w:rPr>
        <w:t>resolver(produtoId, clienteId, data, tenantId)</w:t>
      </w:r>
      <w:r>
        <w:t>, então dá pra adicionar depois sem refatorar.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Algoritmo de resolução (</w:t>
      </w:r>
      <w:r>
        <w:rPr>
          <w:rFonts w:ascii="Consolas" w:hAnsi="Consolas"/>
          <w:sz w:val="19"/>
        </w:rPr>
        <w:t>PrecoResolverService.resolver</w:t>
      </w:r>
      <w:r>
        <w:t>)</w:t>
      </w:r>
    </w:p>
    <w:p>
      <w:pPr>
        <w:pStyle w:val="ListNumber"/>
      </w:pPr>
      <w:r>
        <w:rPr>
          <w:rFonts w:ascii="Consolas" w:hAnsi="Consolas"/>
          <w:sz w:val="19"/>
        </w:rPr>
        <w:t>data</w:t>
      </w:r>
      <w:r>
        <w:t xml:space="preserve"> = parâmetro ou hoje; </w:t>
      </w:r>
      <w:r>
        <w:rPr>
          <w:rFonts w:ascii="Consolas" w:hAnsi="Consolas"/>
          <w:sz w:val="19"/>
        </w:rPr>
        <w:t>tenantId</w:t>
      </w:r>
      <w:r>
        <w:t xml:space="preserve"> do </w:t>
      </w:r>
      <w:r>
        <w:rPr>
          <w:rFonts w:ascii="Consolas" w:hAnsi="Consolas"/>
          <w:sz w:val="19"/>
        </w:rPr>
        <w:t>TenantContext</w:t>
      </w:r>
      <w:r>
        <w:t>.</w:t>
      </w:r>
    </w:p>
    <w:p>
      <w:pPr>
        <w:pStyle w:val="ListNumber"/>
      </w:pPr>
      <w:r>
        <w:rPr>
          <w:b/>
        </w:rPr>
        <w:t>Precedência por níveis:</w:t>
      </w:r>
    </w:p>
    <w:p>
      <w:pPr>
        <w:pStyle w:val="ListBullet2"/>
      </w:pPr>
      <w:r>
        <w:rPr>
          <w:b/>
        </w:rPr>
        <w:t>Nível 1 — CLIENTE:</w:t>
      </w:r>
      <w:r>
        <w:t xml:space="preserve"> </w:t>
      </w:r>
      <w:r>
        <w:rPr>
          <w:rFonts w:ascii="Consolas" w:hAnsi="Consolas"/>
          <w:sz w:val="19"/>
        </w:rPr>
        <w:t>cliente.tabelaPreco</w:t>
      </w:r>
      <w:r>
        <w:t>, se setado.</w:t>
      </w:r>
    </w:p>
    <w:p>
      <w:pPr>
        <w:pStyle w:val="ListBullet2"/>
      </w:pPr>
      <w:r>
        <w:rPr>
          <w:b/>
        </w:rPr>
        <w:t>Nível 2 — GRUPO:</w:t>
      </w:r>
      <w:r>
        <w:t xml:space="preserve"> tabelas vinculadas ao grupo do cliente via </w:t>
      </w:r>
      <w:r>
        <w:rPr>
          <w:rFonts w:ascii="Consolas" w:hAnsi="Consolas"/>
          <w:sz w:val="19"/>
        </w:rPr>
        <w:t>TabelaPrecoGrupoCliente</w:t>
      </w:r>
      <w:r>
        <w:t>, se o cliente tem grupo.</w:t>
      </w:r>
    </w:p>
    <w:p>
      <w:pPr>
        <w:pStyle w:val="ListBullet2"/>
      </w:pPr>
      <w:r>
        <w:rPr>
          <w:b/>
        </w:rPr>
        <w:t>Nível 3 — PADRÃO:</w:t>
      </w:r>
      <w:r>
        <w:t xml:space="preserve"> tabela com </w:t>
      </w:r>
      <w:r>
        <w:rPr>
          <w:rFonts w:ascii="Consolas" w:hAnsi="Consolas"/>
          <w:sz w:val="19"/>
        </w:rPr>
        <w:t>padrao=true</w:t>
      </w:r>
      <w:r>
        <w:t xml:space="preserve"> do tenant.</w:t>
      </w:r>
    </w:p>
    <w:p>
      <w:pPr>
        <w:pStyle w:val="ListNumber"/>
      </w:pPr>
      <w:r>
        <w:rPr>
          <w:b/>
        </w:rPr>
        <w:t>Em cada nível:</w:t>
      </w:r>
      <w:r>
        <w:t xml:space="preserve"> a tabela precisa estar </w:t>
      </w:r>
      <w:r>
        <w:rPr>
          <w:rFonts w:ascii="Consolas" w:hAnsi="Consolas"/>
          <w:sz w:val="19"/>
        </w:rPr>
        <w:t>ativa=true</w:t>
      </w:r>
      <w:r>
        <w:t xml:space="preserve"> e vigente na data (</w:t>
      </w:r>
      <w:r>
        <w:rPr>
          <w:rFonts w:ascii="Consolas" w:hAnsi="Consolas"/>
          <w:sz w:val="19"/>
        </w:rPr>
        <w:t>inicioVigencia &lt;= data</w:t>
      </w:r>
      <w:r>
        <w:t xml:space="preserve"> e (</w:t>
      </w:r>
      <w:r>
        <w:rPr>
          <w:rFonts w:ascii="Consolas" w:hAnsi="Consolas"/>
          <w:sz w:val="19"/>
        </w:rPr>
        <w:t>fimVigencia</w:t>
      </w:r>
      <w:r>
        <w:t xml:space="preserve"> null ou </w:t>
      </w:r>
      <w:r>
        <w:rPr>
          <w:rFonts w:ascii="Consolas" w:hAnsi="Consolas"/>
          <w:sz w:val="19"/>
        </w:rPr>
        <w:t>fimVigencia &gt;= data</w:t>
      </w:r>
      <w:r>
        <w:t xml:space="preserve">)); buscar o </w:t>
      </w:r>
      <w:r>
        <w:rPr>
          <w:rFonts w:ascii="Consolas" w:hAnsi="Consolas"/>
          <w:sz w:val="19"/>
        </w:rPr>
        <w:t>ProdutoPreco</w:t>
      </w:r>
      <w:r>
        <w:t xml:space="preserve"> do produto nessa tabela, também vigente na data. </w:t>
      </w:r>
      <w:r>
        <w:rPr>
          <w:b/>
        </w:rPr>
        <w:t>Primeiro preço achado vence.</w:t>
      </w:r>
      <w:r>
        <w:t xml:space="preserve"> Nível sem preço para o produto → fall-through para o próximo (não é erro).</w:t>
      </w:r>
    </w:p>
    <w:p>
      <w:pPr>
        <w:pStyle w:val="ListNumber"/>
      </w:pPr>
      <w:r>
        <w:rPr>
          <w:b/>
        </w:rPr>
        <w:t>Desempate</w:t>
      </w:r>
      <w:r>
        <w:t xml:space="preserve"> — múltiplas tabelas vigentes no mesmo nível (ex.: grupo com 2 tabelas) ou </w:t>
      </w:r>
      <w:r>
        <w:rPr>
          <w:rFonts w:ascii="Consolas" w:hAnsi="Consolas"/>
          <w:sz w:val="19"/>
        </w:rPr>
        <w:t>ProdutoPreco</w:t>
      </w:r>
      <w:r>
        <w:t xml:space="preserve"> duplicado (dados legados): maior </w:t>
      </w:r>
      <w:r>
        <w:rPr>
          <w:rFonts w:ascii="Consolas" w:hAnsi="Consolas"/>
          <w:sz w:val="19"/>
        </w:rPr>
        <w:t>inicioVigencia</w:t>
      </w:r>
      <w:r>
        <w:t xml:space="preserve">; empate → maior </w:t>
      </w:r>
      <w:r>
        <w:rPr>
          <w:rFonts w:ascii="Consolas" w:hAnsi="Consolas"/>
          <w:sz w:val="19"/>
        </w:rPr>
        <w:t>updatedAt</w:t>
      </w:r>
      <w:r>
        <w:t>/</w:t>
      </w:r>
      <w:r>
        <w:rPr>
          <w:rFonts w:ascii="Consolas" w:hAnsi="Consolas"/>
          <w:sz w:val="19"/>
        </w:rPr>
        <w:t>createdAt</w:t>
      </w:r>
      <w:r>
        <w:t xml:space="preserve">. Implementar como </w:t>
      </w:r>
      <w:r>
        <w:rPr>
          <w:rFonts w:ascii="Consolas" w:hAnsi="Consolas"/>
          <w:sz w:val="19"/>
        </w:rPr>
        <w:t>ORDER BY ... DESC LIMIT 1</w:t>
      </w:r>
      <w:r>
        <w:t xml:space="preserve"> → comportamento determinístico mesmo com dados sujos.</w:t>
      </w:r>
    </w:p>
    <w:p>
      <w:pPr>
        <w:pStyle w:val="ListNumber"/>
      </w:pPr>
      <w:r>
        <w:t>Nada resolvido em nenhum nível → 404.</w:t>
      </w:r>
    </w:p>
    <w:p>
      <w:r>
        <w:rPr>
          <w:b/>
        </w:rPr>
        <w:t>Fluxo visual da cascata: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78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6a68fde64e88f6fb679bf7366061a0da6e21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7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/>
        </w:rPr>
        <w:t>Implementação (já feita):</w:t>
      </w:r>
      <w:r>
        <w:t xml:space="preserve"> </w:t>
      </w:r>
      <w:r>
        <w:rPr>
          <w:rFonts w:ascii="Consolas" w:hAnsi="Consolas"/>
          <w:sz w:val="19"/>
        </w:rPr>
        <w:t>ProdutoPrecoRepository.findVigentesEmTabelas(tenantId, produtoId, tabelaPrecoIds, data, Pageable)</w:t>
      </w:r>
      <w:r>
        <w:t xml:space="preserve"> — uma única query JPQL por nível (recebe a lista de IDs de tabela do nível inteiro, não uma tabela por vez), com </w:t>
      </w:r>
      <w:r>
        <w:rPr>
          <w:rFonts w:ascii="Consolas" w:hAnsi="Consolas"/>
          <w:sz w:val="19"/>
        </w:rPr>
        <w:t>ORDER BY inicioVigencia DESC, updatedAt DESC NULLS LAST, createdAt DESC</w:t>
      </w:r>
      <w:r>
        <w:t xml:space="preserve"> e </w:t>
      </w:r>
      <w:r>
        <w:rPr>
          <w:rFonts w:ascii="Consolas" w:hAnsi="Consolas"/>
          <w:sz w:val="19"/>
        </w:rPr>
        <w:t>Pageable(0, 1)</w:t>
      </w:r>
      <w:r>
        <w:t xml:space="preserve"> fazendo o desempate direto no banco. </w:t>
      </w:r>
      <w:r>
        <w:rPr>
          <w:rFonts w:ascii="Consolas" w:hAnsi="Consolas"/>
          <w:sz w:val="19"/>
        </w:rPr>
        <w:t>PrecoResolverService.buscarPrecoVigente()</w:t>
      </w:r>
      <w:r>
        <w:t xml:space="preserve"> empacota isso num </w:t>
      </w:r>
      <w:r>
        <w:rPr>
          <w:rFonts w:ascii="Consolas" w:hAnsi="Consolas"/>
          <w:sz w:val="19"/>
        </w:rPr>
        <w:t>Optional</w:t>
      </w:r>
      <w:r>
        <w:t>. Loop sobre os 3 níveis no service — até 3 queries no pior caso (CLIENTE, GRUPO, PADRÃO), sem gargalo medido.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Validações de vigência (implementadas)</w:t>
      </w:r>
    </w:p>
    <w:p>
      <w:pPr>
        <w:pStyle w:val="ListBullet"/>
      </w:pPr>
      <w:r>
        <w:rPr>
          <w:b/>
        </w:rPr>
        <w:t>`ProdutoService.validarVigenciaPrecos()`</w:t>
      </w:r>
      <w:r>
        <w:t xml:space="preserve"> (chamada de </w:t>
      </w:r>
      <w:r>
        <w:rPr>
          <w:rFonts w:ascii="Consolas" w:hAnsi="Consolas"/>
          <w:sz w:val="19"/>
        </w:rPr>
        <w:t>processProducts</w:t>
      </w:r>
      <w:r>
        <w:t xml:space="preserve">, antes de persistir) valida em memória a lista </w:t>
      </w:r>
      <w:r>
        <w:rPr>
          <w:rFonts w:ascii="Consolas" w:hAnsi="Consolas"/>
          <w:sz w:val="19"/>
        </w:rPr>
        <w:t>dto.precos()</w:t>
      </w:r>
      <w:r>
        <w:t>:</w:t>
      </w:r>
    </w:p>
    <w:p>
      <w:pPr>
        <w:pStyle w:val="ListBullet2"/>
      </w:pPr>
      <w:r>
        <w:rPr>
          <w:rFonts w:ascii="Consolas" w:hAnsi="Consolas"/>
          <w:sz w:val="19"/>
        </w:rPr>
        <w:t>inicioVigencia &lt;= fimVigencia</w:t>
      </w:r>
      <w:r>
        <w:t xml:space="preserve"> quando </w:t>
      </w:r>
      <w:r>
        <w:rPr>
          <w:rFonts w:ascii="Consolas" w:hAnsi="Consolas"/>
          <w:sz w:val="19"/>
        </w:rPr>
        <w:t>fimVigencia != null</w:t>
      </w:r>
      <w:r>
        <w:t xml:space="preserve"> → </w:t>
      </w:r>
      <w:r>
        <w:rPr>
          <w:rFonts w:ascii="Consolas" w:hAnsi="Consolas"/>
          <w:sz w:val="19"/>
        </w:rPr>
        <w:t>Constants.PRODUTO_PRECO_VIGENCIA_INVALIDA</w:t>
      </w:r>
      <w:r>
        <w:t>;</w:t>
      </w:r>
    </w:p>
    <w:p>
      <w:pPr>
        <w:pStyle w:val="ListBullet2"/>
      </w:pPr>
      <w:r>
        <w:t xml:space="preserve">para o </w:t>
      </w:r>
      <w:r>
        <w:rPr>
          <w:b/>
        </w:rPr>
        <w:t>mesmo</w:t>
      </w:r>
      <w:r>
        <w:t xml:space="preserve"> </w:t>
      </w:r>
      <w:r>
        <w:rPr>
          <w:rFonts w:ascii="Consolas" w:hAnsi="Consolas"/>
          <w:sz w:val="19"/>
        </w:rPr>
        <w:t>tabelaPrecoId</w:t>
      </w:r>
      <w:r>
        <w:t>, dois períodos não podem se sobrepor (</w:t>
      </w:r>
      <w:r>
        <w:rPr>
          <w:rFonts w:ascii="Consolas" w:hAnsi="Consolas"/>
          <w:sz w:val="19"/>
        </w:rPr>
        <w:t>seSobrepoe()</w:t>
      </w:r>
      <w:r>
        <w:t xml:space="preserve">, </w:t>
      </w:r>
      <w:r>
        <w:rPr>
          <w:rFonts w:ascii="Consolas" w:hAnsi="Consolas"/>
          <w:sz w:val="19"/>
        </w:rPr>
        <w:t>fimVigencia</w:t>
      </w:r>
      <w:r>
        <w:t xml:space="preserve"> null tratado como </w:t>
      </w:r>
      <w:r>
        <w:rPr>
          <w:rFonts w:ascii="Consolas" w:hAnsi="Consolas"/>
          <w:sz w:val="19"/>
        </w:rPr>
        <w:t>LocalDate.MAX</w:t>
      </w:r>
      <w:r>
        <w:t xml:space="preserve">) → </w:t>
      </w:r>
      <w:r>
        <w:rPr>
          <w:rFonts w:ascii="Consolas" w:hAnsi="Consolas"/>
          <w:sz w:val="19"/>
        </w:rPr>
        <w:t>Constants.PRODUTO_PRECO_VIGENCIA_SOBREPOSTA</w:t>
      </w:r>
      <w:r>
        <w:t>.</w:t>
      </w:r>
    </w:p>
    <w:p>
      <w:pPr>
        <w:pStyle w:val="ListBullet"/>
      </w:pPr>
      <w:r>
        <w:rPr>
          <w:b/>
        </w:rPr>
        <w:t>`TabelaPrecoService.validarVigencia()`</w:t>
      </w:r>
      <w:r>
        <w:t xml:space="preserve"> (save/update) valida </w:t>
      </w:r>
      <w:r>
        <w:rPr>
          <w:rFonts w:ascii="Consolas" w:hAnsi="Consolas"/>
          <w:sz w:val="19"/>
        </w:rPr>
        <w:t>inicioVigencia &lt;= fimVigencia</w:t>
      </w:r>
      <w:r>
        <w:t xml:space="preserve">. </w:t>
      </w:r>
      <w:r>
        <w:rPr>
          <w:b/>
        </w:rPr>
        <w:t>Não</w:t>
      </w:r>
      <w:r>
        <w:t xml:space="preserve"> valida sobreposição entre tabelas distintas — padrão + tabelas de grupo coexistindo é o design esperado; o resolver desempata.</w:t>
      </w:r>
    </w:p>
    <w:p>
      <w:pPr>
        <w:pStyle w:val="ListBullet"/>
      </w:pPr>
      <w:r>
        <w:t xml:space="preserve">Ambas lançam </w:t>
      </w:r>
      <w:r>
        <w:rPr>
          <w:rFonts w:ascii="Consolas" w:hAnsi="Consolas"/>
          <w:sz w:val="19"/>
        </w:rPr>
        <w:t>BusinessException</w:t>
      </w:r>
      <w:r>
        <w:t xml:space="preserve"> </w:t>
      </w:r>
      <w:r>
        <w:rPr>
          <w:b/>
        </w:rPr>
        <w:t>400</w:t>
      </w:r>
      <w:r>
        <w:t xml:space="preserve">, padrão já usado na base (mensagens em PT-BR, via </w:t>
      </w:r>
      <w:r>
        <w:rPr>
          <w:rFonts w:ascii="Consolas" w:hAnsi="Consolas"/>
          <w:sz w:val="19"/>
        </w:rPr>
        <w:t>GlobalExceptionHandler</w:t>
      </w:r>
      <w:r>
        <w:t>).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Fixes de bugs colaterais</w:t>
      </w:r>
    </w:p>
    <w:p>
      <w:pPr>
        <w:pStyle w:val="ListNumber"/>
      </w:pPr>
      <w:r>
        <w:t xml:space="preserve">✅ </w:t>
      </w:r>
      <w:r>
        <w:rPr>
          <w:b/>
        </w:rPr>
        <w:t>Corrigido</w:t>
      </w:r>
      <w:r>
        <w:t xml:space="preserve"> (commit </w:t>
      </w:r>
      <w:r>
        <w:rPr>
          <w:rFonts w:ascii="Consolas" w:hAnsi="Consolas"/>
          <w:sz w:val="19"/>
        </w:rPr>
        <w:t>9ca797c</w:t>
      </w:r>
      <w:r>
        <w:t xml:space="preserve">) — </w:t>
      </w:r>
      <w:r>
        <w:rPr>
          <w:rFonts w:ascii="Consolas" w:hAnsi="Consolas"/>
          <w:sz w:val="19"/>
        </w:rPr>
        <w:t>ProdutoService.java:211</w:t>
      </w:r>
      <w:r>
        <w:t xml:space="preserve"> e </w:t>
      </w:r>
      <w:r>
        <w:rPr>
          <w:rFonts w:ascii="Consolas" w:hAnsi="Consolas"/>
          <w:sz w:val="19"/>
        </w:rPr>
        <w:t>:188</w:t>
      </w:r>
      <w:r>
        <w:t xml:space="preserve"> trocaram </w:t>
      </w:r>
      <w:r>
        <w:rPr>
          <w:rFonts w:ascii="Consolas" w:hAnsi="Consolas"/>
          <w:sz w:val="19"/>
        </w:rPr>
        <w:t>.orElse(null)</w:t>
      </w:r>
      <w:r>
        <w:t xml:space="preserve"> por </w:t>
      </w:r>
      <w:r>
        <w:rPr>
          <w:rFonts w:ascii="Consolas" w:hAnsi="Consolas"/>
          <w:sz w:val="19"/>
        </w:rPr>
        <w:t>.orElseThrow(BusinessException 400)</w:t>
      </w:r>
      <w:r>
        <w:t xml:space="preserve"> para fornecedor/tabela de preço. A busca de </w:t>
      </w:r>
      <w:r>
        <w:rPr>
          <w:b/>
        </w:rPr>
        <w:t>categoria</w:t>
      </w:r>
      <w:r>
        <w:t xml:space="preserve">, no mesmo service, ficou de fora do fix e ainda usa </w:t>
      </w:r>
      <w:r>
        <w:rPr>
          <w:rFonts w:ascii="Consolas" w:hAnsi="Consolas"/>
          <w:sz w:val="19"/>
        </w:rPr>
        <w:t>.orElse(null)</w:t>
      </w:r>
      <w:r>
        <w:t xml:space="preserve"> — mesmo risco (id inválido/de outro tenant vira </w:t>
      </w:r>
      <w:r>
        <w:rPr>
          <w:rFonts w:ascii="Consolas" w:hAnsi="Consolas"/>
          <w:sz w:val="19"/>
        </w:rPr>
        <w:t>null</w:t>
      </w:r>
      <w:r>
        <w:t xml:space="preserve"> silencioso), pendente.</w:t>
      </w:r>
    </w:p>
    <w:p>
      <w:pPr>
        <w:pStyle w:val="ListNumber"/>
      </w:pPr>
      <w:r>
        <w:t xml:space="preserve">✅ </w:t>
      </w:r>
      <w:r>
        <w:rPr>
          <w:b/>
        </w:rPr>
        <w:t>Corrigido</w:t>
      </w:r>
      <w:r>
        <w:t xml:space="preserve"> (commit </w:t>
      </w:r>
      <w:r>
        <w:rPr>
          <w:rFonts w:ascii="Consolas" w:hAnsi="Consolas"/>
          <w:sz w:val="19"/>
        </w:rPr>
        <w:t>9ca797c</w:t>
      </w:r>
      <w:r>
        <w:t xml:space="preserve">) — </w:t>
      </w:r>
      <w:r>
        <w:rPr>
          <w:rFonts w:ascii="Consolas" w:hAnsi="Consolas"/>
          <w:sz w:val="19"/>
        </w:rPr>
        <w:t>TabelaPrecoService.java:102</w:t>
      </w:r>
      <w:r>
        <w:t xml:space="preserve"> ganhou </w:t>
      </w:r>
      <w:r>
        <w:rPr>
          <w:rFonts w:ascii="Consolas" w:hAnsi="Consolas"/>
          <w:sz w:val="19"/>
        </w:rPr>
        <w:t>existsByPadraoIsTrueAndTenantIdAndIdNot(tenantId, id)</w:t>
      </w:r>
      <w:r>
        <w:t xml:space="preserve">, excluindo o próprio registro da checagem de duplicidade de </w:t>
      </w:r>
      <w:r>
        <w:rPr>
          <w:rFonts w:ascii="Consolas" w:hAnsi="Consolas"/>
          <w:sz w:val="19"/>
        </w:rPr>
        <w:t>padrao</w:t>
      </w:r>
      <w:r>
        <w:t xml:space="preserve">, e a action de auditoria já usa </w:t>
      </w:r>
      <w:r>
        <w:rPr>
          <w:rFonts w:ascii="Consolas" w:hAnsi="Consolas"/>
          <w:sz w:val="19"/>
        </w:rPr>
        <w:t>TABELA_PRECO_UPDATE</w:t>
      </w:r>
      <w:r>
        <w:t xml:space="preserve"> em vez de </w:t>
      </w:r>
      <w:r>
        <w:rPr>
          <w:rFonts w:ascii="Consolas" w:hAnsi="Consolas"/>
          <w:sz w:val="19"/>
        </w:rPr>
        <w:t>CREATION</w:t>
      </w:r>
      <w:r>
        <w:t>. Confirmado lendo o código atual em 8 de setembro de 2026 — o sintoma relatado no teste manual de 2026-09-06 (editar a própria tabela padrão disparava falso-positivo de duplicidade) não reproduz mais.</w:t>
      </w:r>
    </w:p>
    <w:p>
      <w:pPr>
        <w:pStyle w:val="ListNumber"/>
      </w:pPr>
      <w:r>
        <w:t xml:space="preserve">✅ </w:t>
      </w:r>
      <w:r>
        <w:rPr>
          <w:b/>
        </w:rPr>
        <w:t>Corrigido</w:t>
      </w:r>
      <w:r>
        <w:t xml:space="preserve"> (commit </w:t>
      </w:r>
      <w:r>
        <w:rPr>
          <w:rFonts w:ascii="Consolas" w:hAnsi="Consolas"/>
          <w:sz w:val="19"/>
        </w:rPr>
        <w:t>9ca797c</w:t>
      </w:r>
      <w:r>
        <w:t xml:space="preserve">) — </w:t>
      </w:r>
      <w:r>
        <w:rPr>
          <w:rFonts w:ascii="Consolas" w:hAnsi="Consolas"/>
          <w:sz w:val="19"/>
        </w:rPr>
        <w:t>ProdutoController.java</w:t>
      </w:r>
      <w:r>
        <w:t xml:space="preserve"> troca </w:t>
      </w:r>
      <w:r>
        <w:rPr>
          <w:rFonts w:ascii="Consolas" w:hAnsi="Consolas"/>
          <w:sz w:val="19"/>
        </w:rPr>
        <w:t>tenantId</w:t>
      </w:r>
      <w:r>
        <w:t>/</w:t>
      </w:r>
      <w:r>
        <w:rPr>
          <w:rFonts w:ascii="Consolas" w:hAnsi="Consolas"/>
          <w:sz w:val="19"/>
        </w:rPr>
        <w:t>userId</w:t>
      </w:r>
      <w:r>
        <w:t xml:space="preserve"> mockados no create por </w:t>
      </w:r>
      <w:r>
        <w:rPr>
          <w:rFonts w:ascii="Consolas" w:hAnsi="Consolas"/>
          <w:sz w:val="19"/>
        </w:rPr>
        <w:t>SecurityUtils</w:t>
      </w:r>
      <w:r>
        <w:t>, igual aos demais endpoints.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Impacto nos frontends</w:t>
      </w:r>
    </w:p>
    <w:p>
      <w:pPr>
        <w:pStyle w:val="ListBullet"/>
      </w:pPr>
      <w:r>
        <w:rPr>
          <w:b/>
        </w:rPr>
        <w:t>`erp-front-end-web`:</w:t>
      </w:r>
      <w:r>
        <w:t xml:space="preserve"> form de Cliente ganha dropdown </w:t>
      </w:r>
      <w:r>
        <w:rPr>
          <w:b/>
        </w:rPr>
        <w:t>opcional</w:t>
      </w:r>
      <w:r>
        <w:t xml:space="preserve"> "Tabela de preço individual" (mesma fonte de dados de tabelas ativas que o form de Produto já usa). Nenhuma outra tela muda. </w:t>
      </w:r>
      <w:r>
        <w:rPr>
          <w:b/>
        </w:rPr>
        <w:t>Opcional/não-bloqueante:</w:t>
      </w:r>
      <w:r>
        <w:t xml:space="preserve"> botão "Simular preço" chamando </w:t>
      </w:r>
      <w:r>
        <w:rPr>
          <w:rFonts w:ascii="Consolas" w:hAnsi="Consolas"/>
          <w:sz w:val="19"/>
        </w:rPr>
        <w:t>/precos/resolver</w:t>
      </w:r>
      <w:r>
        <w:t xml:space="preserve"> — útil para validar o motor antes do módulo de vendas existir.</w:t>
      </w:r>
    </w:p>
    <w:p>
      <w:pPr>
        <w:pStyle w:val="ListBullet"/>
      </w:pPr>
      <w:r>
        <w:rPr>
          <w:b/>
        </w:rPr>
        <w:t>`erp-front-end-admin` / `erp-front-end-partner`:</w:t>
      </w:r>
      <w:r>
        <w:t xml:space="preserve"> zero impacto — não consomem cadastro-service.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Fases</w:t>
      </w:r>
    </w:p>
    <w:p>
      <w:pPr>
        <w:pStyle w:val="ListNumber"/>
      </w:pPr>
      <w:r>
        <w:t xml:space="preserve">✅ </w:t>
      </w:r>
      <w:r>
        <w:rPr>
          <w:b/>
        </w:rPr>
        <w:t>Feita</w:t>
      </w:r>
      <w:r>
        <w:t xml:space="preserve"> — Bugs + validações de vigência: os 3 fixes de §"Fixes de bugs colaterais" + validações em </w:t>
      </w:r>
      <w:r>
        <w:rPr>
          <w:rFonts w:ascii="Consolas" w:hAnsi="Consolas"/>
          <w:sz w:val="19"/>
        </w:rPr>
        <w:t>ProdutoService</w:t>
      </w:r>
      <w:r>
        <w:t>/</w:t>
      </w:r>
      <w:r>
        <w:rPr>
          <w:rFonts w:ascii="Consolas" w:hAnsi="Consolas"/>
          <w:sz w:val="19"/>
        </w:rPr>
        <w:t>TabelaPrecoService</w:t>
      </w:r>
      <w:r>
        <w:t>.</w:t>
      </w:r>
    </w:p>
    <w:p>
      <w:pPr>
        <w:pStyle w:val="ListNumber"/>
      </w:pPr>
      <w:r>
        <w:t xml:space="preserve">✅ </w:t>
      </w:r>
      <w:r>
        <w:rPr>
          <w:b/>
        </w:rPr>
        <w:t>Feita</w:t>
      </w:r>
      <w:r>
        <w:t xml:space="preserve"> — Migração de schema: </w:t>
      </w:r>
      <w:r>
        <w:rPr>
          <w:rFonts w:ascii="Consolas" w:hAnsi="Consolas"/>
          <w:sz w:val="19"/>
        </w:rPr>
        <w:t>cadastro-schema-014.yaml</w:t>
      </w:r>
      <w:r>
        <w:t xml:space="preserve"> (não o </w:t>
      </w:r>
      <w:r>
        <w:rPr>
          <w:rFonts w:ascii="Consolas" w:hAnsi="Consolas"/>
          <w:sz w:val="19"/>
        </w:rPr>
        <w:t>-008</w:t>
      </w:r>
      <w:r>
        <w:t xml:space="preserve"> originalmente previsto — outros changelogs ocuparam os números entre eles) adiciona </w:t>
      </w:r>
      <w:r>
        <w:rPr>
          <w:rFonts w:ascii="Consolas" w:hAnsi="Consolas"/>
          <w:sz w:val="19"/>
        </w:rPr>
        <w:t>cliente.tabela_preco_id UUID NULL</w:t>
      </w:r>
      <w:r>
        <w:t xml:space="preserve"> + FK </w:t>
      </w:r>
      <w:r>
        <w:rPr>
          <w:rFonts w:ascii="Consolas" w:hAnsi="Consolas"/>
          <w:sz w:val="19"/>
        </w:rPr>
        <w:t>fk_cliente_tabela_preco_id</w:t>
      </w:r>
      <w:r>
        <w:t xml:space="preserve">. Campo </w:t>
      </w:r>
      <w:r>
        <w:rPr>
          <w:rFonts w:ascii="Consolas" w:hAnsi="Consolas"/>
          <w:sz w:val="19"/>
        </w:rPr>
        <w:t>tabelaPreco</w:t>
      </w:r>
      <w:r>
        <w:t xml:space="preserve"> na entidade </w:t>
      </w:r>
      <w:r>
        <w:rPr>
          <w:rFonts w:ascii="Consolas" w:hAnsi="Consolas"/>
          <w:sz w:val="19"/>
        </w:rPr>
        <w:t>Cliente</w:t>
      </w:r>
      <w:r>
        <w:t xml:space="preserve"> + DTOs + mapper, todos presentes.</w:t>
      </w:r>
    </w:p>
    <w:p>
      <w:pPr>
        <w:pStyle w:val="ListNumber"/>
      </w:pPr>
      <w:r>
        <w:t xml:space="preserve">✅ </w:t>
      </w:r>
      <w:r>
        <w:rPr>
          <w:b/>
        </w:rPr>
        <w:t>Feita</w:t>
      </w:r>
      <w:r>
        <w:t xml:space="preserve"> — Motor: </w:t>
      </w:r>
      <w:r>
        <w:rPr>
          <w:rFonts w:ascii="Consolas" w:hAnsi="Consolas"/>
          <w:sz w:val="19"/>
        </w:rPr>
        <w:t>ProdutoPrecoRepository</w:t>
      </w:r>
      <w:r>
        <w:t xml:space="preserve">, </w:t>
      </w:r>
      <w:r>
        <w:rPr>
          <w:rFonts w:ascii="Consolas" w:hAnsi="Consolas"/>
          <w:sz w:val="19"/>
        </w:rPr>
        <w:t>PrecoResolverService</w:t>
      </w:r>
      <w:r>
        <w:t xml:space="preserve">, </w:t>
      </w:r>
      <w:r>
        <w:rPr>
          <w:rFonts w:ascii="Consolas" w:hAnsi="Consolas"/>
          <w:sz w:val="19"/>
        </w:rPr>
        <w:t>PrecoResolverController</w:t>
      </w:r>
      <w:r>
        <w:t xml:space="preserve">, </w:t>
      </w:r>
      <w:r>
        <w:rPr>
          <w:rFonts w:ascii="Consolas" w:hAnsi="Consolas"/>
          <w:sz w:val="19"/>
        </w:rPr>
        <w:t>PrecoResolvidoDTO</w:t>
      </w:r>
      <w:r>
        <w:t xml:space="preserve">; endpoint real de </w:t>
      </w:r>
      <w:r>
        <w:rPr>
          <w:rFonts w:ascii="Consolas" w:hAnsi="Consolas"/>
          <w:sz w:val="19"/>
        </w:rPr>
        <w:t>/produtos/{id}/precos</w:t>
      </w:r>
      <w:r>
        <w:t xml:space="preserve">. </w:t>
      </w:r>
      <w:r>
        <w:rPr>
          <w:rFonts w:ascii="Consolas" w:hAnsi="Consolas"/>
          <w:sz w:val="19"/>
        </w:rPr>
        <w:t>PrecoResolverServiceTest</w:t>
      </w:r>
      <w:r>
        <w:t xml:space="preserve"> cobre os 4 cenários principais (CLIENTE, GRUPO, PADRÃO, 404 sem resolução em nenhum nível) — os cenários de desempate/tabela inativa/vigência expirada ficam cobertos indiretamente pela query JPQL do repositório, sem teste unitário dedicado a esses casos-limite.</w:t>
      </w:r>
    </w:p>
    <w:p>
      <w:pPr>
        <w:pStyle w:val="ListNumber"/>
      </w:pPr>
      <w:r>
        <w:t xml:space="preserve">⬜ </w:t>
      </w:r>
      <w:r>
        <w:rPr>
          <w:b/>
        </w:rPr>
        <w:t>Pendente</w:t>
      </w:r>
      <w:r>
        <w:t xml:space="preserve"> — Frontend web: dropdown de tabela individual no form de Cliente + simulador opcional. Nenhuma tela em </w:t>
      </w:r>
      <w:r>
        <w:rPr>
          <w:rFonts w:ascii="Consolas" w:hAnsi="Consolas"/>
          <w:sz w:val="19"/>
        </w:rPr>
        <w:t>erp-front-end-web</w:t>
      </w:r>
      <w:r>
        <w:t xml:space="preserve"> usa </w:t>
      </w:r>
      <w:r>
        <w:rPr>
          <w:rFonts w:ascii="Consolas" w:hAnsi="Consolas"/>
          <w:sz w:val="19"/>
        </w:rPr>
        <w:t>Cliente.tabelaPreco</w:t>
      </w:r>
      <w:r>
        <w:t xml:space="preserve"> hoje (confirmado 8 de setembro de 2026, grep no diretório de páginas).</w:t>
      </w:r>
    </w:p>
    <w:p>
      <w:r>
        <w:rPr>
          <w:b/>
        </w:rPr>
        <w:t>Dependências entre fases: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01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a8f6c7d7bc8fa5d9b2d87b28502033dc55663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 xml:space="preserve">Fase 3 com níveis </w:t>
      </w:r>
      <w:r>
        <w:rPr>
          <w:b/>
        </w:rPr>
        <w:t>GRUPO/PADRÃO</w:t>
      </w:r>
      <w:r>
        <w:t xml:space="preserve"> pode ser entregue em paralelo à fase 2 — só o nível </w:t>
      </w:r>
      <w:r>
        <w:rPr>
          <w:b/>
        </w:rPr>
        <w:t>CLIENTE</w:t>
      </w:r>
      <w:r>
        <w:t xml:space="preserve"> do resolver precisa da FK nova.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Fora de escopo agora (YAGNI — caminho de upgrade documentado)</w:t>
      </w:r>
    </w:p>
    <w:p>
      <w:pPr>
        <w:pStyle w:val="ListBullet"/>
      </w:pPr>
      <w:r>
        <w:rPr>
          <w:b/>
        </w:rPr>
        <w:t>Endpoint batch de resolução</w:t>
      </w:r>
      <w:r>
        <w:t xml:space="preserve"> — assinatura pura </w:t>
      </w:r>
      <w:r>
        <w:rPr>
          <w:rFonts w:ascii="Consolas" w:hAnsi="Consolas"/>
          <w:sz w:val="19"/>
        </w:rPr>
        <w:t>resolver(produtoId, clienteId, data)</w:t>
      </w:r>
      <w:r>
        <w:t xml:space="preserve"> já deixa o caminho pronto.</w:t>
      </w:r>
    </w:p>
    <w:p>
      <w:pPr>
        <w:pStyle w:val="ListBullet"/>
      </w:pPr>
      <w:r>
        <w:rPr>
          <w:b/>
        </w:rPr>
        <w:t>Constraint `EXCLUDE` do Postgres</w:t>
      </w:r>
      <w:r>
        <w:t xml:space="preserve"> para vigência — hardening futuro, changelog à parte.</w:t>
      </w:r>
    </w:p>
    <w:p>
      <w:pPr>
        <w:pStyle w:val="ListBullet"/>
      </w:pPr>
      <w:r>
        <w:rPr>
          <w:b/>
        </w:rPr>
        <w:t>Entidade `PrecoCliente` dedicada</w:t>
      </w:r>
      <w:r>
        <w:t xml:space="preserve"> — só se o volume de preço individual por cliente justificar (ver decisão de modelagem).</w:t>
      </w:r>
    </w:p>
    <w:p>
      <w:pPr>
        <w:pStyle w:val="ListBullet"/>
      </w:pPr>
      <w:r>
        <w:rPr>
          <w:b/>
        </w:rPr>
        <w:t>Cache do resolver</w:t>
      </w:r>
      <w:r>
        <w:t xml:space="preserve"> — 3 queries no pior caso; medir antes de cachear.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Bugs encontrados em teste manual da integração O2C (2026-09-05/06)</w:t>
      </w:r>
    </w:p>
    <w:p>
      <w:r>
        <w:t xml:space="preserve">Achados testando o motor de preço integrado no fluxo de Pedido via front-end. </w:t>
      </w:r>
      <w:r>
        <w:rPr>
          <w:b/>
        </w:rPr>
        <w:t>Os 4 itens abaixo estavam pendentes na última revisão e foram todos confirmados corrigidos lendo o código atual em 8 de setembro de 2026</w:t>
      </w:r>
      <w:r>
        <w:t xml:space="preserve"> — já commitados (commit </w:t>
      </w:r>
      <w:r>
        <w:rPr>
          <w:rFonts w:ascii="Consolas" w:hAnsi="Consolas"/>
          <w:sz w:val="19"/>
        </w:rPr>
        <w:t>c06d7bc</w:t>
      </w:r>
      <w:r>
        <w:t>), mas sem teste automatizado cobrindo os itens 2-4:</w:t>
      </w:r>
    </w:p>
    <w:p>
      <w:pPr>
        <w:pStyle w:val="ListNumber"/>
      </w:pPr>
      <w:r>
        <w:rPr>
          <w:b/>
        </w:rPr>
        <w:t>`PedidoService.atualizar()` congelava preço auto-resolvido como manual</w:t>
      </w:r>
      <w:r>
        <w:t xml:space="preserve"> (</w:t>
      </w:r>
      <w:r>
        <w:rPr>
          <w:rFonts w:ascii="Consolas" w:hAnsi="Consolas"/>
          <w:sz w:val="19"/>
        </w:rPr>
        <w:t>operacoes-service/.../services/vendas/PedidoService.java</w:t>
      </w:r>
      <w:r>
        <w:t xml:space="preserve">, método </w:t>
      </w:r>
      <w:r>
        <w:rPr>
          <w:rFonts w:ascii="Consolas" w:hAnsi="Consolas"/>
          <w:sz w:val="19"/>
        </w:rPr>
        <w:t>atualizar</w:t>
      </w:r>
      <w:r>
        <w:t xml:space="preserve">) — </w:t>
      </w:r>
      <w:r>
        <w:rPr>
          <w:b/>
        </w:rPr>
        <w:t>CORRIGIDO em 2026-09-06</w:t>
      </w:r>
      <w:r>
        <w:t xml:space="preserve"> e confirmado ao vivo pelo usuário. O front do </w:t>
      </w:r>
      <w:r>
        <w:rPr>
          <w:rFonts w:ascii="Consolas" w:hAnsi="Consolas"/>
          <w:sz w:val="19"/>
        </w:rPr>
        <w:t>pedido-form</w:t>
      </w:r>
      <w:r>
        <w:t xml:space="preserve"> sempre reenvia o </w:t>
      </w:r>
      <w:r>
        <w:rPr>
          <w:rFonts w:ascii="Consolas" w:hAnsi="Consolas"/>
          <w:sz w:val="19"/>
        </w:rPr>
        <w:t>precoUnitario</w:t>
      </w:r>
      <w:r>
        <w:t xml:space="preserve"> atual do item ao editar o pedido, e </w:t>
      </w:r>
      <w:r>
        <w:rPr>
          <w:rFonts w:ascii="Consolas" w:hAnsi="Consolas"/>
          <w:sz w:val="19"/>
        </w:rPr>
        <w:t>resolverPrecoEValidarItem</w:t>
      </w:r>
      <w:r>
        <w:t xml:space="preserve"> tratava qualquer </w:t>
      </w:r>
      <w:r>
        <w:rPr>
          <w:rFonts w:ascii="Consolas" w:hAnsi="Consolas"/>
          <w:sz w:val="19"/>
        </w:rPr>
        <w:t>precoUnitario</w:t>
      </w:r>
      <w:r>
        <w:t xml:space="preserve"> não-nulo como override manual. Qualquer edição do pedido (mesmo em outro campo/item) fixava </w:t>
      </w:r>
      <w:r>
        <w:rPr>
          <w:rFonts w:ascii="Consolas" w:hAnsi="Consolas"/>
          <w:sz w:val="19"/>
        </w:rPr>
        <w:t>precoManual=true</w:t>
      </w:r>
      <w:r>
        <w:t xml:space="preserve"> pra sempre, e </w:t>
      </w:r>
      <w:r>
        <w:rPr>
          <w:rFonts w:ascii="Consolas" w:hAnsi="Consolas"/>
          <w:sz w:val="19"/>
        </w:rPr>
        <w:t>recalcularPrecos()</w:t>
      </w:r>
      <w:r>
        <w:t xml:space="preserve"> passou a pular esse item pra sempre (ela ignora item manual por design). Fix: compara o valor recebido com o do item existente antes de resolver; se igual e o existente não era manual, zera o campo pra forçar reresolução fresca em vez de fixar manual. Teste: </w:t>
      </w:r>
      <w:r>
        <w:rPr>
          <w:rFonts w:ascii="Consolas" w:hAnsi="Consolas"/>
          <w:sz w:val="19"/>
        </w:rPr>
        <w:t>PedidoServiceTest.deveAtualizarPedidoSemFixarPrecoManualQuandoFrontReenviaPrecoInalterado</w:t>
      </w:r>
      <w:r>
        <w:t xml:space="preserve">. </w:t>
      </w:r>
      <w:r>
        <w:rPr>
          <w:b/>
        </w:rPr>
        <w:t>Limitação:</w:t>
      </w:r>
      <w:r>
        <w:t xml:space="preserve"> o fix só evita novas corrupções — item que já ficou com </w:t>
      </w:r>
      <w:r>
        <w:rPr>
          <w:rFonts w:ascii="Consolas" w:hAnsi="Consolas"/>
          <w:sz w:val="19"/>
        </w:rPr>
        <w:t>precoManual=true</w:t>
      </w:r>
      <w:r>
        <w:t xml:space="preserve"> gravado antes do fix precisa de recuperação manual (limpar o campo "Preço Unit." no form e salvar, manda </w:t>
      </w:r>
      <w:r>
        <w:rPr>
          <w:rFonts w:ascii="Consolas" w:hAnsi="Consolas"/>
          <w:sz w:val="19"/>
        </w:rPr>
        <w:t>precoUnitario=null</w:t>
      </w:r>
      <w:r>
        <w:t>, resolve fresco e zera o manual).</w:t>
      </w:r>
    </w:p>
    <w:p>
      <w:pPr>
        <w:pStyle w:val="ListNumber"/>
      </w:pPr>
      <w:r>
        <w:t xml:space="preserve">✅ </w:t>
      </w:r>
      <w:r>
        <w:rPr>
          <w:b/>
        </w:rPr>
        <w:t>Corrigido.</w:t>
      </w:r>
      <w:r>
        <w:t xml:space="preserve"> </w:t>
      </w:r>
      <w:r>
        <w:rPr>
          <w:b/>
        </w:rPr>
        <w:t>Mensagem de erro genérica ao criar/editar Produto</w:t>
      </w:r>
      <w:r>
        <w:t xml:space="preserve"> (</w:t>
      </w:r>
      <w:r>
        <w:rPr>
          <w:rFonts w:ascii="Consolas" w:hAnsi="Consolas"/>
          <w:sz w:val="19"/>
        </w:rPr>
        <w:t>Angular/.../pages/cadastros/produtos/produtos-form/produtos-form.ts:305-310</w:t>
      </w:r>
      <w:r>
        <w:t xml:space="preserve"> e </w:t>
      </w:r>
      <w:r>
        <w:rPr>
          <w:rFonts w:ascii="Consolas" w:hAnsi="Consolas"/>
          <w:sz w:val="19"/>
        </w:rPr>
        <w:t>:322-327</w:t>
      </w:r>
      <w:r>
        <w:t xml:space="preserve">) — o handler </w:t>
      </w:r>
      <w:r>
        <w:rPr>
          <w:rFonts w:ascii="Consolas" w:hAnsi="Consolas"/>
          <w:sz w:val="19"/>
        </w:rPr>
        <w:t>error: (err: HttpErrorResponse) =&gt;</w:t>
      </w:r>
      <w:r>
        <w:t xml:space="preserve"> já lê </w:t>
      </w:r>
      <w:r>
        <w:rPr>
          <w:rFonts w:ascii="Consolas" w:hAnsi="Consolas"/>
          <w:sz w:val="19"/>
        </w:rPr>
        <w:t>err.error?.message || 'Erro ao criar/atualizar produto!'</w:t>
      </w:r>
      <w:r>
        <w:t xml:space="preserve">, mostrando o motivo real vindo do </w:t>
      </w:r>
      <w:r>
        <w:rPr>
          <w:rFonts w:ascii="Consolas" w:hAnsi="Consolas"/>
          <w:sz w:val="19"/>
        </w:rPr>
        <w:t>StandardError</w:t>
      </w:r>
      <w:r>
        <w:t xml:space="preserve"> do backend quando existir, com o texto fixo só como fallback.</w:t>
      </w:r>
    </w:p>
    <w:p>
      <w:pPr>
        <w:pStyle w:val="ListNumber"/>
      </w:pPr>
      <w:r>
        <w:t xml:space="preserve">✅ </w:t>
      </w:r>
      <w:r>
        <w:rPr>
          <w:b/>
        </w:rPr>
        <w:t>Corrigido.</w:t>
      </w:r>
      <w:r>
        <w:t xml:space="preserve"> </w:t>
      </w:r>
      <w:r>
        <w:rPr>
          <w:b/>
        </w:rPr>
        <w:t>Pedidos: preciso clicar duas vezes no botão Editar + erro de console NG0100</w:t>
      </w:r>
      <w:r>
        <w:t xml:space="preserve"> (</w:t>
      </w:r>
      <w:r>
        <w:rPr>
          <w:rFonts w:ascii="Consolas" w:hAnsi="Consolas"/>
          <w:sz w:val="19"/>
        </w:rPr>
        <w:t>Angular/.../pages/vendas/pedidos/pedidos.ts:146-155</w:t>
      </w:r>
      <w:r>
        <w:t xml:space="preserve"> </w:t>
      </w:r>
      <w:r>
        <w:rPr>
          <w:rFonts w:ascii="Consolas" w:hAnsi="Consolas"/>
          <w:sz w:val="19"/>
        </w:rPr>
        <w:t>editarPedido()</w:t>
      </w:r>
      <w:r>
        <w:t>) — o código atual já abre o diálogo de forma síncrona no clique (</w:t>
      </w:r>
      <w:r>
        <w:rPr>
          <w:rFonts w:ascii="Consolas" w:hAnsi="Consolas"/>
          <w:sz w:val="19"/>
        </w:rPr>
        <w:t>selectedPedido</w:t>
      </w:r>
      <w:r>
        <w:t>/</w:t>
      </w:r>
      <w:r>
        <w:rPr>
          <w:rFonts w:ascii="Consolas" w:hAnsi="Consolas"/>
          <w:sz w:val="19"/>
        </w:rPr>
        <w:t>displayForm</w:t>
      </w:r>
      <w:r>
        <w:t xml:space="preserve"> setados antes do </w:t>
      </w:r>
      <w:r>
        <w:rPr>
          <w:rFonts w:ascii="Consolas" w:hAnsi="Consolas"/>
          <w:sz w:val="19"/>
        </w:rPr>
        <w:t>subscribe</w:t>
      </w:r>
      <w:r>
        <w:t xml:space="preserve">, não dentro dele), com comentário explícito no fix apontando o mesmo padrão usado em </w:t>
      </w:r>
      <w:r>
        <w:rPr>
          <w:rFonts w:ascii="Consolas" w:hAnsi="Consolas"/>
          <w:sz w:val="19"/>
        </w:rPr>
        <w:t>produtos.ts:editProduto()</w:t>
      </w:r>
      <w:r>
        <w:t>.</w:t>
      </w:r>
    </w:p>
    <w:p>
      <w:pPr>
        <w:pStyle w:val="ListNumber"/>
      </w:pPr>
      <w:r>
        <w:t xml:space="preserve">✅ </w:t>
      </w:r>
      <w:r>
        <w:rPr>
          <w:b/>
        </w:rPr>
        <w:t>Corrigido.</w:t>
      </w:r>
      <w:r>
        <w:t xml:space="preserve"> </w:t>
      </w:r>
      <w:r>
        <w:rPr>
          <w:b/>
        </w:rPr>
        <w:t>Erro "produto sem preço vigente" mostra o UUID em vez do nome</w:t>
      </w:r>
      <w:r>
        <w:t xml:space="preserve"> (</w:t>
      </w:r>
      <w:r>
        <w:rPr>
          <w:rFonts w:ascii="Consolas" w:hAnsi="Consolas"/>
          <w:sz w:val="19"/>
        </w:rPr>
        <w:t>operacoes-service/.../services/vendas/PedidoService.java:167</w:t>
      </w:r>
      <w:r>
        <w:t xml:space="preserve">, </w:t>
      </w:r>
      <w:r>
        <w:rPr>
          <w:rFonts w:ascii="Consolas" w:hAnsi="Consolas"/>
          <w:sz w:val="19"/>
        </w:rPr>
        <w:t>Constants.PEDIDO_ITEM_SEM_PRECO</w:t>
      </w:r>
      <w:r>
        <w:t xml:space="preserve">) — já usa </w:t>
      </w:r>
      <w:r>
        <w:rPr>
          <w:rFonts w:ascii="Consolas" w:hAnsi="Consolas"/>
          <w:sz w:val="19"/>
        </w:rPr>
        <w:t>produto.nome()</w:t>
      </w:r>
      <w:r>
        <w:t xml:space="preserve"> (via </w:t>
      </w:r>
      <w:r>
        <w:rPr>
          <w:rFonts w:ascii="Consolas" w:hAnsi="Consolas"/>
          <w:sz w:val="19"/>
        </w:rPr>
        <w:t>cadastroServiceClient.buscarProduto(...)</w:t>
      </w:r>
      <w:r>
        <w:t>) em vez do UUID cru, seguindo o mesmo padrão já usado no erro de produto inativo.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Fernandes Ferreira</dc:creator>
  <cp:keywords/>
  <dc:description/>
  <cp:lastModifiedBy>Vitor Fernandes Ferreira</cp:lastModifiedBy>
  <cp:revision>1</cp:revision>
  <dcterms:created xsi:type="dcterms:W3CDTF">2026-09-08T13:53:58Z</dcterms:created>
  <dcterms:modified xsi:type="dcterms:W3CDTF">2026-09-08T13:53:58Z</dcterms:modified>
  <cp:category/>
</cp:coreProperties>
</file>