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eauty-skincare-strategy-playbook"/>
    <w:p>
      <w:pPr>
        <w:pStyle w:val="Heading1"/>
      </w:pPr>
      <w:r>
        <w:t xml:space="preserve">Beauty &amp; Skincare — Strategy Playbook</w:t>
      </w:r>
    </w:p>
    <w:bookmarkStart w:id="30" w:name="Xdc43e65533a753af6381d9efadc6fd7725ac1b2"/>
    <w:p>
      <w:pPr>
        <w:pStyle w:val="Heading2"/>
      </w:pPr>
      <w:r>
        <w:t xml:space="preserve">Batch 2 of 5 · Strategies 11–20 · Real plays that actually worked</w:t>
      </w:r>
    </w:p>
    <w:p>
      <w:pPr>
        <w:pStyle w:val="FirstParagraph"/>
      </w:pPr>
      <w:r>
        <w:rPr>
          <w:bCs/>
          <w:b/>
        </w:rPr>
        <w:t xml:space="preserve">What’s different about this batch.</w:t>
      </w:r>
      <w:r>
        <w:t xml:space="preserve"> </w:t>
      </w:r>
      <w:r>
        <w:t xml:space="preserve">These are drawn from real, documented strategies that beauty brands actually ran and that measurably performed — pulled from case studies, founder accounts, and community platforms (Reddit, TikTok, brand teardowns), not derived from theory. Each module names the</w:t>
      </w:r>
      <w:r>
        <w:t xml:space="preserve"> </w:t>
      </w:r>
      <w:r>
        <w:rPr>
          <w:bCs/>
          <w:b/>
        </w:rPr>
        <w:t xml:space="preserve">real play</w:t>
      </w:r>
      <w:r>
        <w:t xml:space="preserve"> </w:t>
      </w:r>
      <w:r>
        <w:t xml:space="preserve">it’s based on, then generalises it into a deployable module (Deploy-when, principle, mechanism, phased execution, funnel impact, KPIs, kill signal, bootstrap-vs-scale, how-it-fails with the beauty guardrail, agent note). These skew unconventional on purpose — the</w:t>
      </w:r>
      <w:r>
        <w:t xml:space="preserve"> </w:t>
      </w:r>
      <w:r>
        <w:t xml:space="preserve">“</w:t>
      </w:r>
      <w:r>
        <w:t xml:space="preserve">crazy unique that worked</w:t>
      </w:r>
      <w:r>
        <w:t xml:space="preserve">”</w:t>
      </w:r>
      <w:r>
        <w:t xml:space="preserve"> </w:t>
      </w:r>
      <w:r>
        <w:t xml:space="preserve">plays.</w:t>
      </w:r>
    </w:p>
    <w:p>
      <w:pPr>
        <w:pStyle w:val="BodyText"/>
      </w:pPr>
      <w:r>
        <w:rPr>
          <w:bCs/>
          <w:b/>
        </w:rPr>
        <w:t xml:space="preserve">Guardrails still apply</w:t>
      </w:r>
      <w:r>
        <w:t xml:space="preserve"> </w:t>
      </w:r>
      <w:r>
        <w:t xml:space="preserve">(claims, greenwashing, insecurity) — and one new sharp one: several of these live on trust-based platforms (Reddit especially) that punish inauthenticity brutally. Astroturfing, fake reviews, or undisclosed shilling get brands nuked and are deceptive. The plays only work done genuinely.</w:t>
      </w:r>
    </w:p>
    <w:p>
      <w:r>
        <w:pict>
          <v:rect style="width:0;height:1.5pt" o:hralign="center" o:hrstd="t" o:hr="t"/>
        </w:pict>
      </w:r>
    </w:p>
    <w:bookmarkStart w:id="20" w:name="Xdf421b62ef6297e43ea98c8a2aae643002cc03b"/>
    <w:p>
      <w:pPr>
        <w:pStyle w:val="Heading3"/>
      </w:pPr>
      <w:r>
        <w:t xml:space="preserve">11 · THE REDDIT TRUST-SEEDING → AI-VISIBILITY PLAY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a skincare brand seeded ~5 well-placed, genuine discussions in skincare subreddits; result — 223K+ views, page-one Google rankings, and direct ChatGPT citations, capturing ~82% of tracked ChatGPT share-of-voice ahead of every competitor. Reddit was the leading domain AI engines cited when recommending skincare. Precision (5 discussions) beat volume.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Trust &amp; Proof · Distribution · skincare/actives especially.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brand needs credible discovery and wants to show up in both Google and AI-assistant recommendations, in a category where buyers distrust polished ads.</w:t>
      </w:r>
      <w:r>
        <w:t xml:space="preserve"> </w:t>
      </w:r>
      <w:r>
        <w:rPr>
          <w:bCs/>
          <w:b/>
        </w:rPr>
        <w:t xml:space="preserve">The principle — people (and now AI) trust the unvarnished peer verdict.</w:t>
      </w:r>
      <w:r>
        <w:t xml:space="preserve"> </w:t>
      </w:r>
      <w:r>
        <w:t xml:space="preserve">In a skeptical category, an honest community discussion carries more weight than any ad; and AI recommendation engines lean heavily on trusted community sources (Reddit) when answering</w:t>
      </w:r>
      <w:r>
        <w:t xml:space="preserve"> </w:t>
      </w:r>
      <w:r>
        <w:t xml:space="preserve">“</w:t>
      </w:r>
      <w:r>
        <w:t xml:space="preserve">what should I buy?</w:t>
      </w:r>
      <w:r>
        <w:t xml:space="preserve">”</w:t>
      </w:r>
      <w:r>
        <w:t xml:space="preserve"> </w:t>
      </w:r>
      <w:r>
        <w:t xml:space="preserve">Being genuinely discussed there wins both human trust and AI share-of-voice.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skincare buyers actively research on Reddit for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opinions, and AI assistants cite those threads — so authentic presence in the right communities compounds into search + AI + trust simultaneously.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1"/>
        </w:numPr>
        <w:pStyle w:val="Compact"/>
      </w:pPr>
      <w:r>
        <w:t xml:space="preserve">Phase 1 — Show up genuinely: participate honestly in relevant skincare subreddits (answer questions, add value) — earn standing, don’t spam links.</w:t>
      </w:r>
    </w:p>
    <w:p>
      <w:pPr>
        <w:numPr>
          <w:ilvl w:val="0"/>
          <w:numId w:val="1001"/>
        </w:numPr>
        <w:pStyle w:val="Compact"/>
      </w:pPr>
      <w:r>
        <w:t xml:space="preserve">Phase 2 — Seed real discussion: a small number of genuine, substantive threads/reviews where your product legitimately fits the conversation (ideally from real users, disclosed).</w:t>
      </w:r>
    </w:p>
    <w:p>
      <w:pPr>
        <w:numPr>
          <w:ilvl w:val="0"/>
          <w:numId w:val="1001"/>
        </w:numPr>
        <w:pStyle w:val="Compact"/>
      </w:pPr>
      <w:r>
        <w:t xml:space="preserve">Phase 3 — Let it compound: quality threads rank on Google and get cited by AI over months; a few precise, credible discussions beat mass posting.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genuinely good product real users will vouch for, and the patience to build authentic community standing.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2"/>
        </w:numPr>
        <w:pStyle w:val="Compact"/>
      </w:pPr>
      <w:r>
        <w:t xml:space="preserve">Traffic → search + AI-referred discovery (organic traffic, AI share-of-voice).</w:t>
      </w:r>
    </w:p>
    <w:p>
      <w:pPr>
        <w:numPr>
          <w:ilvl w:val="0"/>
          <w:numId w:val="1002"/>
        </w:numPr>
        <w:pStyle w:val="Compact"/>
      </w:pPr>
      <w:r>
        <w:t xml:space="preserve">Community → credibility in the communities buyers trust (sentiment).</w:t>
      </w:r>
    </w:p>
    <w:p>
      <w:pPr>
        <w:numPr>
          <w:ilvl w:val="0"/>
          <w:numId w:val="1002"/>
        </w:numPr>
        <w:pStyle w:val="Compact"/>
      </w:pPr>
      <w:r>
        <w:t xml:space="preserve">Sales/revenue → high-intent, high-trust discovery converts (conversion).</w:t>
      </w:r>
    </w:p>
    <w:p>
      <w:pPr>
        <w:numPr>
          <w:ilvl w:val="0"/>
          <w:numId w:val="1002"/>
        </w:numPr>
        <w:pStyle w:val="Compact"/>
      </w:pPr>
      <w:r>
        <w:t xml:space="preserve">Brand → the</w:t>
      </w:r>
      <w:r>
        <w:t xml:space="preserve"> </w:t>
      </w:r>
      <w:r>
        <w:t xml:space="preserve">“</w:t>
      </w:r>
      <w:r>
        <w:t xml:space="preserve">Reddit-recommended</w:t>
      </w:r>
      <w:r>
        <w:t xml:space="preserve">”</w:t>
      </w:r>
      <w:r>
        <w:t xml:space="preserve"> </w:t>
      </w:r>
      <w:r>
        <w:t xml:space="preserve">trust signal (brand trust).</w:t>
      </w:r>
    </w:p>
    <w:p>
      <w:pPr>
        <w:numPr>
          <w:ilvl w:val="0"/>
          <w:numId w:val="1002"/>
        </w:numPr>
        <w:pStyle w:val="Compact"/>
      </w:pPr>
      <w:r>
        <w:t xml:space="preserve">Retention → trust-led buyers repeat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branded/organic search growth, AI-assistant share-of-voice, referral traffic from Reddit, conversion of that traffic.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genuine discussions don’t gain traction, the product isn’t earning real advocacy — or the participation reads as promotional (which Reddit rejects).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highly bootstrap-runnable — it costs authentic time, not budget. This is one of the most founder-friendly, high-leverage plays in beauty right now.</w:t>
      </w:r>
      <w:r>
        <w:t xml:space="preserve"> </w:t>
      </w:r>
      <w:r>
        <w:rPr>
          <w:bCs/>
          <w:b/>
        </w:rPr>
        <w:t xml:space="preserve">How it fails (critical guardrail):</w:t>
      </w:r>
      <w:r>
        <w:t xml:space="preserve"> </w:t>
      </w:r>
      <w:r>
        <w:t xml:space="preserve">astroturfing — fake accounts, undisclosed shilling, planted reviews. Reddit communities detect and destroy this, and it’s deceptive. Only ever participate transparently with a genuinely good product. Inauthenticity here is worse than absence.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high-priority current play. Insist on genuine participation and real user advocacy — never coach fake reviews or covert seeding. Especially strong for research-driven skincare.</w:t>
      </w:r>
    </w:p>
    <w:p>
      <w:r>
        <w:pict>
          <v:rect style="width:0;height:1.5pt" o:hralign="center" o:hrstd="t" o:hr="t"/>
        </w:pict>
      </w:r>
    </w:p>
    <w:bookmarkEnd w:id="20"/>
    <w:bookmarkStart w:id="21" w:name="Xdf9849ae62f3fbb3cf6fb3d3353ebf49d927ce3"/>
    <w:p>
      <w:pPr>
        <w:pStyle w:val="Heading3"/>
      </w:pPr>
      <w:r>
        <w:t xml:space="preserve">12 · REDDIT AS LIVE FOCUS GROUP &amp; EVERGREEN AUTHORITY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SkinCeuticals ran a mod-approved AMA in r/SkincareAddiction with a board-certified dermatologist — it now lives on as an evergreen, searchable trust resource. MAC used its official profile to ask Reddit which discontinued products to bring back — turning an organic post into a live focus group.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Trust &amp; Proof · Community · any beauty.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wants credible engagement, real product insight, and a durable trust/SEO asset — cheaply.</w:t>
      </w:r>
      <w:r>
        <w:t xml:space="preserve"> </w:t>
      </w:r>
      <w:r>
        <w:rPr>
          <w:bCs/>
          <w:b/>
        </w:rPr>
        <w:t xml:space="preserve">The principle — being asked builds belonging, and credentialed answers build trust that lasts.</w:t>
      </w:r>
      <w:r>
        <w:t xml:space="preserve"> </w:t>
      </w:r>
      <w:r>
        <w:t xml:space="preserve">Inviting a community to decide (focus-group post) makes them feel heard and invested; hosting a credentialed expert to answer honestly (AMA) builds trust and creates a permanent, searchable asset that keeps working for years.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beauty communities are opinionated and knowledgeable — tapping them for real input (co-creation) and hosting real expertise (authority) converts a skeptical platform into both a research tool and an evergreen credibility asset.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3"/>
        </w:numPr>
        <w:pStyle w:val="Compact"/>
      </w:pPr>
      <w:r>
        <w:t xml:space="preserve">Phase 1 — Ask genuinely: run a real community question (which product to revive, what concern to solve next) — a live focus group that also drives engagement.</w:t>
      </w:r>
    </w:p>
    <w:p>
      <w:pPr>
        <w:numPr>
          <w:ilvl w:val="0"/>
          <w:numId w:val="1003"/>
        </w:numPr>
        <w:pStyle w:val="Compact"/>
      </w:pPr>
      <w:r>
        <w:t xml:space="preserve">Phase 2 — Host authority: a mod-approved AMA with a genuine dermatologist/chemist answering unfiltered questions.</w:t>
      </w:r>
    </w:p>
    <w:p>
      <w:pPr>
        <w:numPr>
          <w:ilvl w:val="0"/>
          <w:numId w:val="1003"/>
        </w:numPr>
        <w:pStyle w:val="Compact"/>
      </w:pPr>
      <w:r>
        <w:t xml:space="preserve">Phase 3 — Bank the asset: these threads become evergreen, searchable, AI-citable resources — keep and reference them.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genuine community respect (work with mods, add value) and access to a credible expert.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4"/>
        </w:numPr>
        <w:pStyle w:val="Compact"/>
      </w:pPr>
      <w:r>
        <w:t xml:space="preserve">Traffic → evergreen threads earn ongoing search/AI discovery (organic traffic).</w:t>
      </w:r>
    </w:p>
    <w:p>
      <w:pPr>
        <w:numPr>
          <w:ilvl w:val="0"/>
          <w:numId w:val="1004"/>
        </w:numPr>
        <w:pStyle w:val="Compact"/>
      </w:pPr>
      <w:r>
        <w:t xml:space="preserve">Community → being heard + expert access deepen belonging (engagement).</w:t>
      </w:r>
    </w:p>
    <w:p>
      <w:pPr>
        <w:numPr>
          <w:ilvl w:val="0"/>
          <w:numId w:val="1004"/>
        </w:numPr>
        <w:pStyle w:val="Compact"/>
      </w:pPr>
      <w:r>
        <w:t xml:space="preserve">Sales/revenue → trust + validated product decisions convert (conversion).</w:t>
      </w:r>
    </w:p>
    <w:p>
      <w:pPr>
        <w:numPr>
          <w:ilvl w:val="0"/>
          <w:numId w:val="1004"/>
        </w:numPr>
        <w:pStyle w:val="Compact"/>
      </w:pPr>
      <w:r>
        <w:t xml:space="preserve">Brand → credible, community-embedded (brand trust).</w:t>
      </w:r>
    </w:p>
    <w:p>
      <w:pPr>
        <w:numPr>
          <w:ilvl w:val="0"/>
          <w:numId w:val="1004"/>
        </w:numPr>
        <w:pStyle w:val="Compact"/>
      </w:pPr>
      <w:r>
        <w:t xml:space="preserve">Retention → co-created products + trust drive loyalty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thread engagement + longevity, product-decision quality from feedback, search/AI referrals over time.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low engagement or mod pushback means you haven’t earned community standing — build genuine value first.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a genuine question or a real AMA costs standing, not money.</w:t>
      </w:r>
      <w:r>
        <w:t xml:space="preserve"> </w:t>
      </w:r>
      <w:r>
        <w:rPr>
          <w:bCs/>
          <w:b/>
        </w:rPr>
        <w:t xml:space="preserve">How it fails (guardrail):</w:t>
      </w:r>
      <w:r>
        <w:t xml:space="preserve"> </w:t>
      </w:r>
      <w:r>
        <w:t xml:space="preserve">treating the community as a marketing target rather than a genuine participant (or bypassing mods) gets you removed. Genuine respect for the community is mandatory.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cheap, durable trust + real product insight. Requires authentic community engagement and mod cooperation — never astroturf.</w:t>
      </w:r>
    </w:p>
    <w:p>
      <w:r>
        <w:pict>
          <v:rect style="width:0;height:1.5pt" o:hralign="center" o:hrstd="t" o:hr="t"/>
        </w:pict>
      </w:r>
    </w:p>
    <w:bookmarkEnd w:id="21"/>
    <w:bookmarkStart w:id="22" w:name="the-reframe-flaw-identity"/>
    <w:p>
      <w:pPr>
        <w:pStyle w:val="Heading3"/>
      </w:pPr>
      <w:r>
        <w:t xml:space="preserve">13 · THE REFRAME (flaw → identity)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Starface reframed acne from something to hide into self-expression — bright star-shaped patches worn with pride. In a medicalised, serious-packaging category, a colourful</w:t>
      </w:r>
      <w:r>
        <w:t xml:space="preserve"> </w:t>
      </w:r>
      <w:r>
        <w:t xml:space="preserve">“</w:t>
      </w:r>
      <w:r>
        <w:t xml:space="preserve">embrace it</w:t>
      </w:r>
      <w:r>
        <w:t xml:space="preserve">”</w:t>
      </w:r>
      <w:r>
        <w:t xml:space="preserve"> </w:t>
      </w:r>
      <w:r>
        <w:t xml:space="preserve">brand shone. It built to ~$90M/year by making a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into a badge.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Identity &amp; Values · skincare (acne/condition), any concern category.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product addresses a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flaw</w:t>
      </w:r>
      <w:r>
        <w:t xml:space="preserve">”</w:t>
      </w:r>
      <w:r>
        <w:t xml:space="preserve"> </w:t>
      </w:r>
      <w:r>
        <w:t xml:space="preserve">the category treats with shame, medicalisation, or seriousness — and there’s room to flip the frame.</w:t>
      </w:r>
      <w:r>
        <w:t xml:space="preserve"> </w:t>
      </w:r>
      <w:r>
        <w:rPr>
          <w:bCs/>
          <w:b/>
        </w:rPr>
        <w:t xml:space="preserve">The principle — people embrace what expresses identity, and reframing a shame into a badge unlocks belonging.</w:t>
      </w:r>
      <w:r>
        <w:t xml:space="preserve"> </w:t>
      </w:r>
      <w:r>
        <w:t xml:space="preserve">When a category makes people feel bad (acne, texture, ageing), a brand that flips the frame —</w:t>
      </w:r>
      <w:r>
        <w:t xml:space="preserve"> </w:t>
      </w:r>
      <w:r>
        <w:t xml:space="preserve">“</w:t>
      </w:r>
      <w:r>
        <w:t xml:space="preserve">this isn’t a flaw to hide, it’s part of you to own</w:t>
      </w:r>
      <w:r>
        <w:t xml:space="preserve">”</w:t>
      </w:r>
      <w:r>
        <w:t xml:space="preserve"> </w:t>
      </w:r>
      <w:r>
        <w:t xml:space="preserve">— creates powerful relief, belonging, and cultural resonance. The reframe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brand.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beauty is dense with shame-driven</w:t>
      </w:r>
      <w:r>
        <w:t xml:space="preserve"> </w:t>
      </w:r>
      <w:r>
        <w:t xml:space="preserve">“</w:t>
      </w:r>
      <w:r>
        <w:t xml:space="preserve">fix your flaw</w:t>
      </w:r>
      <w:r>
        <w:t xml:space="preserve">”</w:t>
      </w:r>
      <w:r>
        <w:t xml:space="preserve"> </w:t>
      </w:r>
      <w:r>
        <w:t xml:space="preserve">marketing; reframing a specific concern from shame to self-expression taps a real cultural shift toward authenticity and turns sufferers into a proud community.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5"/>
        </w:numPr>
        <w:pStyle w:val="Compact"/>
      </w:pPr>
      <w:r>
        <w:t xml:space="preserve">Phase 1 — Find the shame: identify the concern your category treats as shameful/clinical.</w:t>
      </w:r>
    </w:p>
    <w:p>
      <w:pPr>
        <w:numPr>
          <w:ilvl w:val="0"/>
          <w:numId w:val="1005"/>
        </w:numPr>
        <w:pStyle w:val="Compact"/>
      </w:pPr>
      <w:r>
        <w:t xml:space="preserve">Phase 2 — Flip it: build the brand — visual identity, voice, product design — around embracing it, not hiding it. Make it fun, proud, expressive.</w:t>
      </w:r>
    </w:p>
    <w:p>
      <w:pPr>
        <w:numPr>
          <w:ilvl w:val="0"/>
          <w:numId w:val="1005"/>
        </w:numPr>
        <w:pStyle w:val="Compact"/>
      </w:pPr>
      <w:r>
        <w:t xml:space="preserve">Phase 3 — Rally the community: let people who share the concern find belonging and self-expression through the brand; they become the movement.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concern with cultural shame attached and the creativity/conviction to reframe it authentically.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6"/>
        </w:numPr>
        <w:pStyle w:val="Compact"/>
      </w:pPr>
      <w:r>
        <w:t xml:space="preserve">Traffic → the reframe is culturally resonant and shareable (reach, earned media).</w:t>
      </w:r>
    </w:p>
    <w:p>
      <w:pPr>
        <w:numPr>
          <w:ilvl w:val="0"/>
          <w:numId w:val="1006"/>
        </w:numPr>
        <w:pStyle w:val="Compact"/>
      </w:pPr>
      <w:r>
        <w:t xml:space="preserve">Community → sufferers find belonging and pride (community strength).</w:t>
      </w:r>
    </w:p>
    <w:p>
      <w:pPr>
        <w:numPr>
          <w:ilvl w:val="0"/>
          <w:numId w:val="1006"/>
        </w:numPr>
        <w:pStyle w:val="Compact"/>
      </w:pPr>
      <w:r>
        <w:t xml:space="preserve">Sales/revenue → a movement converts and stays (conversion, loyalty).</w:t>
      </w:r>
    </w:p>
    <w:p>
      <w:pPr>
        <w:numPr>
          <w:ilvl w:val="0"/>
          <w:numId w:val="1006"/>
        </w:numPr>
        <w:pStyle w:val="Compact"/>
      </w:pPr>
      <w:r>
        <w:t xml:space="preserve">Brand → an iconic, culturally-loved brand (brand love).</w:t>
      </w:r>
    </w:p>
    <w:p>
      <w:pPr>
        <w:numPr>
          <w:ilvl w:val="0"/>
          <w:numId w:val="1006"/>
        </w:numPr>
        <w:pStyle w:val="Compact"/>
      </w:pPr>
      <w:r>
        <w:t xml:space="preserve">Retention → identity-based belonging is deeply sticky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earned media/cultural conversation, community growth, brand love/sentiment.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the reframe doesn’t resonate, it’s not authentic or the shame wasn’t real/widely felt — rethink the concern or the frame.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the reframe is a positioning and creative choice, not a spend.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a reframe that’s shallow or exploitative (using</w:t>
      </w:r>
      <w:r>
        <w:t xml:space="preserve"> </w:t>
      </w:r>
      <w:r>
        <w:t xml:space="preserve">“</w:t>
      </w:r>
      <w:r>
        <w:t xml:space="preserve">positivity</w:t>
      </w:r>
      <w:r>
        <w:t xml:space="preserve">”</w:t>
      </w:r>
      <w:r>
        <w:t xml:space="preserve"> </w:t>
      </w:r>
      <w:r>
        <w:t xml:space="preserve">cynically for sales), or one that discourages people from seeking real medical care for a medical condition. The reframe must be genuine and must never position against legitimate treatment.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shame-laden concern categories. Ensure the reframe is authentic and never discourages medical care for medical conditions.</w:t>
      </w:r>
    </w:p>
    <w:p>
      <w:r>
        <w:pict>
          <v:rect style="width:0;height:1.5pt" o:hralign="center" o:hrstd="t" o:hr="t"/>
        </w:pict>
      </w:r>
    </w:p>
    <w:bookmarkEnd w:id="22"/>
    <w:bookmarkStart w:id="23" w:name="the-photogenic-product-design-as-content"/>
    <w:p>
      <w:pPr>
        <w:pStyle w:val="Heading3"/>
      </w:pPr>
      <w:r>
        <w:t xml:space="preserve">14 · THE PHOTOGENIC PRODUCT (design as content)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Starface’s star-shaped patches were engineered to be</w:t>
      </w:r>
      <w:r>
        <w:t xml:space="preserve"> </w:t>
      </w:r>
      <w:r>
        <w:rPr>
          <w:iCs/>
          <w:i/>
        </w:rPr>
        <w:t xml:space="preserve">seen</w:t>
      </w:r>
      <w:r>
        <w:t xml:space="preserve"> </w:t>
      </w:r>
      <w:r>
        <w:t xml:space="preserve">— worn on the face, photographed, shared as an accessory. The product’s look does the marketing; people post themselves wearing it.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Experience &amp; Community · skincare, makeup, tools.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product is used visibly (or can be) and the founder wants the product itself to generate content.</w:t>
      </w:r>
      <w:r>
        <w:t xml:space="preserve"> </w:t>
      </w:r>
      <w:r>
        <w:rPr>
          <w:bCs/>
          <w:b/>
        </w:rPr>
        <w:t xml:space="preserve">The principle — a product built to be shown becomes its own advertising.</w:t>
      </w:r>
      <w:r>
        <w:t xml:space="preserve"> </w:t>
      </w:r>
      <w:r>
        <w:t xml:space="preserve">If the product is visually distinctive and worn where others can see it, using it becomes a self-expression and a shareable moment — turning every customer into a walking, posting billboard. The design carries the marketing.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most skincare is invisible (used and washed off); engineering a visible, photogenic, distinctive product turns a private routine into public, shareable self-expression — a rare content multiplier in skincare.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7"/>
        </w:numPr>
        <w:pStyle w:val="Compact"/>
      </w:pPr>
      <w:r>
        <w:t xml:space="preserve">Phase 1 — Make it distinctive + visible: design the product (or its use) to be seen and instantly recognisable (shape, colour, form).</w:t>
      </w:r>
    </w:p>
    <w:p>
      <w:pPr>
        <w:numPr>
          <w:ilvl w:val="0"/>
          <w:numId w:val="1007"/>
        </w:numPr>
        <w:pStyle w:val="Compact"/>
      </w:pPr>
      <w:r>
        <w:t xml:space="preserve">Phase 2 — Frame it as expression: position wearing/using it as a statement, not a treatment to hide.</w:t>
      </w:r>
    </w:p>
    <w:p>
      <w:pPr>
        <w:numPr>
          <w:ilvl w:val="0"/>
          <w:numId w:val="1007"/>
        </w:numPr>
        <w:pStyle w:val="Compact"/>
      </w:pPr>
      <w:r>
        <w:t xml:space="preserve">Phase 3 — Amplify the posts: celebrate customers wearing it; make being seen in it the norm.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product that can be made visually distinctive and worn/shown.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8"/>
        </w:numPr>
        <w:pStyle w:val="Compact"/>
      </w:pPr>
      <w:r>
        <w:t xml:space="preserve">Traffic → customers post themselves in it (organic UGC, reach).</w:t>
      </w:r>
    </w:p>
    <w:p>
      <w:pPr>
        <w:numPr>
          <w:ilvl w:val="0"/>
          <w:numId w:val="1008"/>
        </w:numPr>
        <w:pStyle w:val="Compact"/>
      </w:pPr>
      <w:r>
        <w:t xml:space="preserve">Community → a visible tribe recognisable to each other (belonging).</w:t>
      </w:r>
    </w:p>
    <w:p>
      <w:pPr>
        <w:numPr>
          <w:ilvl w:val="0"/>
          <w:numId w:val="1008"/>
        </w:numPr>
        <w:pStyle w:val="Compact"/>
      </w:pPr>
      <w:r>
        <w:t xml:space="preserve">Sales/revenue → the photogenic product spreads desire (conversion).</w:t>
      </w:r>
    </w:p>
    <w:p>
      <w:pPr>
        <w:numPr>
          <w:ilvl w:val="0"/>
          <w:numId w:val="1008"/>
        </w:numPr>
        <w:pStyle w:val="Compact"/>
      </w:pPr>
      <w:r>
        <w:t xml:space="preserve">Brand → an instantly recognisable visual icon (brand recall).</w:t>
      </w:r>
    </w:p>
    <w:p>
      <w:pPr>
        <w:numPr>
          <w:ilvl w:val="0"/>
          <w:numId w:val="1008"/>
        </w:numPr>
        <w:pStyle w:val="Compact"/>
      </w:pPr>
      <w:r>
        <w:t xml:space="preserve">Retention → the fun/expressive ritual repeats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UGC volume of the product in use, brand recall/recognition, reach.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people don’t post themselves using it, it isn’t distinctive/wearable enough — redesign for visibility.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the distinctiveness is a design choice.</w:t>
      </w:r>
      <w:r>
        <w:t xml:space="preserve"> </w:t>
      </w:r>
      <w:r>
        <w:rPr>
          <w:bCs/>
          <w:b/>
        </w:rPr>
        <w:t xml:space="preserve">How it fails (guardrail):</w:t>
      </w:r>
      <w:r>
        <w:t xml:space="preserve"> </w:t>
      </w:r>
      <w:r>
        <w:t xml:space="preserve">distinctiveness for its own sake that sacrifices efficacy/comfort, or a gimmick with no substance behind it. The product must still work and be genuinely usable.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where the product is (or can be) worn visibly. Best for patches, tools, playful formats; less applicable to invisible serums.</w:t>
      </w:r>
    </w:p>
    <w:p>
      <w:r>
        <w:pict>
          <v:rect style="width:0;height:1.5pt" o:hralign="center" o:hrstd="t" o:hr="t"/>
        </w:pict>
      </w:r>
    </w:p>
    <w:bookmarkEnd w:id="23"/>
    <w:bookmarkStart w:id="24" w:name="the-culture-collab-ip-fandom-borrow"/>
    <w:p>
      <w:pPr>
        <w:pStyle w:val="Heading3"/>
      </w:pPr>
      <w:r>
        <w:t xml:space="preserve">15 · THE CULTURE COLLAB (IP &amp; fandom borrow)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Starface collaborated with beloved IP (Hello Kitty, SpongeBob) and staged an</w:t>
      </w:r>
      <w:r>
        <w:t xml:space="preserve"> </w:t>
      </w:r>
      <w:r>
        <w:t xml:space="preserve">“</w:t>
      </w:r>
      <w:r>
        <w:t xml:space="preserve">acne as a fashion moment</w:t>
      </w:r>
      <w:r>
        <w:t xml:space="preserve">”</w:t>
      </w:r>
      <w:r>
        <w:t xml:space="preserve"> </w:t>
      </w:r>
      <w:r>
        <w:t xml:space="preserve">at New York Fashion Week — borrowing fandom, novelty, and cultural relevance, and creating photogenic, collectible moments.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Distribution · Experience · any beauty (esp. playful/Gen-Z).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wants novelty, borrowed fandom, and cultural relevance beyond their own audience.</w:t>
      </w:r>
      <w:r>
        <w:t xml:space="preserve"> </w:t>
      </w:r>
      <w:r>
        <w:rPr>
          <w:bCs/>
          <w:b/>
        </w:rPr>
        <w:t xml:space="preserve">The principle — a beloved collaborator lends its fandom and creates novelty both sides promote.</w:t>
      </w:r>
      <w:r>
        <w:t xml:space="preserve"> </w:t>
      </w:r>
      <w:r>
        <w:t xml:space="preserve">Partnering with loved IP or a cultural moment borrows an existing passionate audience, injects novelty (limited, collectible), and generates buzz neither party could alone — a shortcut to cultural relevance.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a limited IP/culture collab turns a functional product into a collectible cultural object, pulling in the IP’s fans and creating photogenic, shareable, buzz-worthy moments.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9"/>
        </w:numPr>
        <w:pStyle w:val="Compact"/>
      </w:pPr>
      <w:r>
        <w:t xml:space="preserve">Phase 1 — Pick beloved, on-brand IP/culture: a partner whose fandom overlaps your audience and whose vibe fits.</w:t>
      </w:r>
    </w:p>
    <w:p>
      <w:pPr>
        <w:numPr>
          <w:ilvl w:val="0"/>
          <w:numId w:val="1009"/>
        </w:numPr>
        <w:pStyle w:val="Compact"/>
      </w:pPr>
      <w:r>
        <w:t xml:space="preserve">Phase 2 — Co-create limited + collectible: a limited-edition collab that’s photogenic and desirable to both fanbases.</w:t>
      </w:r>
    </w:p>
    <w:p>
      <w:pPr>
        <w:numPr>
          <w:ilvl w:val="0"/>
          <w:numId w:val="1009"/>
        </w:numPr>
        <w:pStyle w:val="Compact"/>
      </w:pPr>
      <w:r>
        <w:t xml:space="preserve">Phase 3 — Ride the moment: cross-promote to both audiences; make it a cultural moment (an event, a drop).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collaborator (start local/small if needed) and a genuine creative fit.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0"/>
        </w:numPr>
        <w:pStyle w:val="Compact"/>
      </w:pPr>
      <w:r>
        <w:t xml:space="preserve">Traffic → the partner’s fandom discovers you (new reach).</w:t>
      </w:r>
    </w:p>
    <w:p>
      <w:pPr>
        <w:numPr>
          <w:ilvl w:val="0"/>
          <w:numId w:val="1010"/>
        </w:numPr>
        <w:pStyle w:val="Compact"/>
      </w:pPr>
      <w:r>
        <w:t xml:space="preserve">Community → two fanbases cross-pollinate (community growth).</w:t>
      </w:r>
    </w:p>
    <w:p>
      <w:pPr>
        <w:numPr>
          <w:ilvl w:val="0"/>
          <w:numId w:val="1010"/>
        </w:numPr>
        <w:pStyle w:val="Compact"/>
      </w:pPr>
      <w:r>
        <w:t xml:space="preserve">Sales/revenue → limited collab drives a demand spike (launch revenue).</w:t>
      </w:r>
    </w:p>
    <w:p>
      <w:pPr>
        <w:numPr>
          <w:ilvl w:val="0"/>
          <w:numId w:val="1010"/>
        </w:numPr>
        <w:pStyle w:val="Compact"/>
      </w:pPr>
      <w:r>
        <w:t xml:space="preserve">Brand → cultural relevance + novelty (brand-perception).</w:t>
      </w:r>
    </w:p>
    <w:p>
      <w:pPr>
        <w:numPr>
          <w:ilvl w:val="0"/>
          <w:numId w:val="1010"/>
        </w:numPr>
        <w:pStyle w:val="Compact"/>
      </w:pPr>
      <w:r>
        <w:t xml:space="preserve">Retention → new fans convert to your audience (follower growth).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new audience acquired from the partner, collab sell-through, retained new customers.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a spike with no retained customers means the audiences didn’t fit — re-pick partners.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at small scale (a local artist/creator/culture moment); big IP needs licensing budget.</w:t>
      </w:r>
      <w:r>
        <w:t xml:space="preserve"> </w:t>
      </w:r>
      <w:r>
        <w:rPr>
          <w:bCs/>
          <w:b/>
        </w:rPr>
        <w:t xml:space="preserve">How it fails (guardrail):</w:t>
      </w:r>
      <w:r>
        <w:t xml:space="preserve"> </w:t>
      </w:r>
      <w:r>
        <w:t xml:space="preserve">mismatched or cynical collabs (no real creative fit) feel like cash grabs; and licensed-IP costs/legalities can sink small brands. Fit over fame.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playful brands wanting cultural reach. Prioritise fit; start with small/local collabs for bootstrapped founders.</w:t>
      </w:r>
    </w:p>
    <w:p>
      <w:r>
        <w:pict>
          <v:rect style="width:0;height:1.5pt" o:hralign="center" o:hrstd="t" o:hr="t"/>
        </w:pict>
      </w:r>
    </w:p>
    <w:bookmarkEnd w:id="24"/>
    <w:bookmarkStart w:id="25" w:name="the-condition-positivity-community"/>
    <w:p>
      <w:pPr>
        <w:pStyle w:val="Heading3"/>
      </w:pPr>
      <w:r>
        <w:t xml:space="preserve">16 · THE CONDITION-POSITIVITY COMMUNITY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Topicals ran #UnleashYourSkinStory, celebrating real skin journeys and conditions (eczema, hyperpigmentation) rather than hiding them; Uncover Skincare builds content with and for its community (African women), reposting real stories and insights.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Identity &amp; Values · Community · skincare (condition-focused).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serves people with a visible skin condition the mainstream ignores or shames, and can build genuine belonging.</w:t>
      </w:r>
      <w:r>
        <w:t xml:space="preserve"> </w:t>
      </w:r>
      <w:r>
        <w:rPr>
          <w:bCs/>
          <w:b/>
        </w:rPr>
        <w:t xml:space="preserve">The principle — shared struggle turned into shared pride creates fierce belonging.</w:t>
      </w:r>
      <w:r>
        <w:t xml:space="preserve"> </w:t>
      </w:r>
      <w:r>
        <w:t xml:space="preserve">People with a stigmatised condition feel unseen; a brand that celebrates their real journeys (not airbrushes them away) gives belonging and voice, earning loyalty and advocacy money can’t buy. The community, not the product, becomes the draw.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most beauty imagery erases real skin; a brand that platforms real conditions and journeys answers a deep unmet need for representation and belonging in a specific community.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1"/>
        </w:numPr>
        <w:pStyle w:val="Compact"/>
      </w:pPr>
      <w:r>
        <w:t xml:space="preserve">Phase 1 — Platform real journeys: invite and celebrate real customers’ skin stories/conditions (a hashtag, a series) — representation over perfection.</w:t>
      </w:r>
    </w:p>
    <w:p>
      <w:pPr>
        <w:numPr>
          <w:ilvl w:val="0"/>
          <w:numId w:val="1011"/>
        </w:numPr>
        <w:pStyle w:val="Compact"/>
      </w:pPr>
      <w:r>
        <w:t xml:space="preserve">Phase 2 — Build with them: create content with and for the community; reflect their real experiences and voices.</w:t>
      </w:r>
    </w:p>
    <w:p>
      <w:pPr>
        <w:numPr>
          <w:ilvl w:val="0"/>
          <w:numId w:val="1011"/>
        </w:numPr>
        <w:pStyle w:val="Compact"/>
      </w:pPr>
      <w:r>
        <w:t xml:space="preserve">Phase 3 — Deepen belonging: foster the community as a space for support and pride, not just sales.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genuine connection to and respect for the community, and real products that serve their condition.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2"/>
        </w:numPr>
        <w:pStyle w:val="Compact"/>
      </w:pPr>
      <w:r>
        <w:t xml:space="preserve">Traffic → real, relatable stories spread + earn media (reach).</w:t>
      </w:r>
    </w:p>
    <w:p>
      <w:pPr>
        <w:numPr>
          <w:ilvl w:val="0"/>
          <w:numId w:val="1012"/>
        </w:numPr>
        <w:pStyle w:val="Compact"/>
      </w:pPr>
      <w:r>
        <w:t xml:space="preserve">Community → deep belonging and advocacy (community strength).</w:t>
      </w:r>
    </w:p>
    <w:p>
      <w:pPr>
        <w:numPr>
          <w:ilvl w:val="0"/>
          <w:numId w:val="1012"/>
        </w:numPr>
        <w:pStyle w:val="Compact"/>
      </w:pPr>
      <w:r>
        <w:t xml:space="preserve">Sales/revenue → an underserved, loyal community (conversion, LTV).</w:t>
      </w:r>
    </w:p>
    <w:p>
      <w:pPr>
        <w:numPr>
          <w:ilvl w:val="0"/>
          <w:numId w:val="1012"/>
        </w:numPr>
        <w:pStyle w:val="Compact"/>
      </w:pPr>
      <w:r>
        <w:t xml:space="preserve">Brand → the champion of that community (brand love).</w:t>
      </w:r>
    </w:p>
    <w:p>
      <w:pPr>
        <w:numPr>
          <w:ilvl w:val="0"/>
          <w:numId w:val="1012"/>
        </w:numPr>
        <w:pStyle w:val="Compact"/>
      </w:pPr>
      <w:r>
        <w:t xml:space="preserve">Retention → belonging-based loyalty is the strongest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community growth, UGC of real journeys, referral/advocacy rate, retention.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the community doesn’t embrace it, the representation reads as tokenistic or the products don’t genuinely serve them — go deeper or step back.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authentic community-building costs commitment, not capital.</w:t>
      </w:r>
      <w:r>
        <w:t xml:space="preserve"> </w:t>
      </w:r>
      <w:r>
        <w:rPr>
          <w:bCs/>
          <w:b/>
        </w:rPr>
        <w:t xml:space="preserve">How it fails (critical beauty guardrail):</w:t>
      </w:r>
      <w:r>
        <w:t xml:space="preserve"> </w:t>
      </w:r>
      <w:r>
        <w:t xml:space="preserve">cynically using a condition or</w:t>
      </w:r>
      <w:r>
        <w:t xml:space="preserve"> </w:t>
      </w:r>
      <w:r>
        <w:t xml:space="preserve">“</w:t>
      </w:r>
      <w:r>
        <w:t xml:space="preserve">skin positivity</w:t>
      </w:r>
      <w:r>
        <w:t xml:space="preserve">”</w:t>
      </w:r>
      <w:r>
        <w:t xml:space="preserve"> </w:t>
      </w:r>
      <w:r>
        <w:t xml:space="preserve">for marketing, misrepresenting results, or discouraging medical care for medical skin conditions. Handle with genuine sensitivity; never exploit vulnerability, and always respect that many conditions need dermatological care.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condition-focused brands with genuine community connection. Foreground authenticity and medical sensitivity; refuse cynical</w:t>
      </w:r>
      <w:r>
        <w:t xml:space="preserve"> </w:t>
      </w:r>
      <w:r>
        <w:t xml:space="preserve">“</w:t>
      </w:r>
      <w:r>
        <w:t xml:space="preserve">positivity-washing.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the-real-world-community-activation"/>
    <w:p>
      <w:pPr>
        <w:pStyle w:val="Heading3"/>
      </w:pPr>
      <w:r>
        <w:t xml:space="preserve">17 · THE REAL-WORLD COMMUNITY ACTIVATION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Uncover Skincare organised free photo sessions in Lagos and Nairobi — promoting inclusivity, bringing the community physically together, and generating authentic content and belonging.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Experience &amp; Community · any beauty.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an online community exists but the founder wants to deepen belonging and generate authentic, inclusive content offline.</w:t>
      </w:r>
      <w:r>
        <w:t xml:space="preserve"> </w:t>
      </w:r>
      <w:r>
        <w:rPr>
          <w:bCs/>
          <w:b/>
        </w:rPr>
        <w:t xml:space="preserve">The principle — physical, shared experiences bond people far faster than online interaction.</w:t>
      </w:r>
      <w:r>
        <w:t xml:space="preserve"> </w:t>
      </w:r>
      <w:r>
        <w:t xml:space="preserve">Meeting in real life, being celebrated (a free photo session that makes people feel beautiful), and gathering as a community create emotional bonds and memories that online engagement can’t match — and produce authentic content as a by-product.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a free, feel-good, inclusive real-world event (photo session, meetup, skin-care experience) turns an audience into a bonded community and generates genuine, diverse, relatable content that fuels the online engine.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3"/>
        </w:numPr>
        <w:pStyle w:val="Compact"/>
      </w:pPr>
      <w:r>
        <w:t xml:space="preserve">Phase 1 — Design a feel-good event: a free experience that celebrates the community (photo sessions, a skin-care day, a meetup) — generous, not sales-led.</w:t>
      </w:r>
    </w:p>
    <w:p>
      <w:pPr>
        <w:numPr>
          <w:ilvl w:val="0"/>
          <w:numId w:val="1013"/>
        </w:numPr>
        <w:pStyle w:val="Compact"/>
      </w:pPr>
      <w:r>
        <w:t xml:space="preserve">Phase 2 — Make it inclusive + shareable: celebrate real, diverse people; capture the moments (with consent) as authentic content.</w:t>
      </w:r>
    </w:p>
    <w:p>
      <w:pPr>
        <w:numPr>
          <w:ilvl w:val="0"/>
          <w:numId w:val="1013"/>
        </w:numPr>
        <w:pStyle w:val="Compact"/>
      </w:pPr>
      <w:r>
        <w:t xml:space="preserve">Phase 3 — Feed it back: the content and stories fuel online community and belonging; make it recurring.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modest event effort and a genuine community-first intent.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4"/>
        </w:numPr>
        <w:pStyle w:val="Compact"/>
      </w:pPr>
      <w:r>
        <w:t xml:space="preserve">Traffic → event content + attendee sharing (reach, UGC).</w:t>
      </w:r>
    </w:p>
    <w:p>
      <w:pPr>
        <w:numPr>
          <w:ilvl w:val="0"/>
          <w:numId w:val="1014"/>
        </w:numPr>
        <w:pStyle w:val="Compact"/>
      </w:pPr>
      <w:r>
        <w:t xml:space="preserve">Community → real-world bonds deepen belonging (community strength).</w:t>
      </w:r>
    </w:p>
    <w:p>
      <w:pPr>
        <w:numPr>
          <w:ilvl w:val="0"/>
          <w:numId w:val="1014"/>
        </w:numPr>
        <w:pStyle w:val="Compact"/>
      </w:pPr>
      <w:r>
        <w:t xml:space="preserve">Sales/revenue → bonded communities convert and advocate (conversion, referral).</w:t>
      </w:r>
    </w:p>
    <w:p>
      <w:pPr>
        <w:numPr>
          <w:ilvl w:val="0"/>
          <w:numId w:val="1014"/>
        </w:numPr>
        <w:pStyle w:val="Compact"/>
      </w:pPr>
      <w:r>
        <w:t xml:space="preserve">Brand → a caring, inclusive, real brand (brand love).</w:t>
      </w:r>
    </w:p>
    <w:p>
      <w:pPr>
        <w:numPr>
          <w:ilvl w:val="0"/>
          <w:numId w:val="1014"/>
        </w:numPr>
        <w:pStyle w:val="Compact"/>
      </w:pPr>
      <w:r>
        <w:t xml:space="preserve">Retention → in-person bonds drive lasting loyalty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attendee engagement, UGC generated, community growth + retention post-event.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events feel like sales pitches, people disengage — keep them genuinely feel-good and community-first.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one small, generous local event beats a big impersonal one.</w:t>
      </w:r>
      <w:r>
        <w:t xml:space="preserve"> </w:t>
      </w:r>
      <w:r>
        <w:rPr>
          <w:bCs/>
          <w:b/>
        </w:rPr>
        <w:t xml:space="preserve">How it fails (guardrail):</w:t>
      </w:r>
      <w:r>
        <w:t xml:space="preserve"> </w:t>
      </w:r>
      <w:r>
        <w:t xml:space="preserve">turning a</w:t>
      </w:r>
      <w:r>
        <w:t xml:space="preserve"> </w:t>
      </w:r>
      <w:r>
        <w:t xml:space="preserve">“</w:t>
      </w:r>
      <w:r>
        <w:t xml:space="preserve">community event</w:t>
      </w:r>
      <w:r>
        <w:t xml:space="preserve">”</w:t>
      </w:r>
      <w:r>
        <w:t xml:space="preserve"> </w:t>
      </w:r>
      <w:r>
        <w:t xml:space="preserve">into a thinly-veiled sales push, or performative inclusivity. Genuine generosity is the mechanism.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to deepen an existing community and generate authentic content. Keep events generous and community-first, not sales-first.</w:t>
      </w:r>
    </w:p>
    <w:p>
      <w:r>
        <w:pict>
          <v:rect style="width:0;height:1.5pt" o:hralign="center" o:hrstd="t" o:hr="t"/>
        </w:pict>
      </w:r>
    </w:p>
    <w:bookmarkEnd w:id="26"/>
    <w:bookmarkStart w:id="27" w:name="the-attainability-reframe"/>
    <w:p>
      <w:pPr>
        <w:pStyle w:val="Heading3"/>
      </w:pPr>
      <w:r>
        <w:t xml:space="preserve">18 · THE ATTAINABILITY REFRAME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unlike most indie beauty brands that stay boutique/premium D2C, Starface deliberately went mass-market — Target, CVS, Walmart, Boots — making the product</w:t>
      </w:r>
      <w:r>
        <w:t xml:space="preserve"> </w:t>
      </w:r>
      <w:r>
        <w:t xml:space="preserve">“</w:t>
      </w:r>
      <w:r>
        <w:t xml:space="preserve">attainable, thrown into your basket alongside your tampons and toothpaste,</w:t>
      </w:r>
      <w:r>
        <w:t xml:space="preserve">”</w:t>
      </w:r>
      <w:r>
        <w:t xml:space="preserve"> </w:t>
      </w:r>
      <w:r>
        <w:t xml:space="preserve">and part of everyday life (Target-run culture).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Distribution · Identity · any beauty (esp. accessible/Gen-Z).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is defaulting to premium/boutique but the real opportunity is accessibility, ubiquity, and being part of everyday life.</w:t>
      </w:r>
      <w:r>
        <w:t xml:space="preserve"> </w:t>
      </w:r>
      <w:r>
        <w:rPr>
          <w:bCs/>
          <w:b/>
        </w:rPr>
        <w:t xml:space="preserve">The principle — being woven into everyday life beats being precious and rare.</w:t>
      </w:r>
      <w:r>
        <w:t xml:space="preserve"> </w:t>
      </w:r>
      <w:r>
        <w:t xml:space="preserve">Sometimes the unconventional, stronger move is not exclusivity but ubiquity and attainability — being the affordable thing people throw in the basket and see everywhere, becoming part of the culture’s daily rhythm rather than an aspirational splurge.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in a category obsessed with premiumisation, choosing attainability + mass availability can capture a huge, underserved everyday market and normalise the product into culture — especially for Gen-Z, value-conscious, or habitual-use products.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5"/>
        </w:numPr>
        <w:pStyle w:val="Compact"/>
      </w:pPr>
      <w:r>
        <w:t xml:space="preserve">Phase 1 — Question the premium default: assess whether accessibility (price + availability) is the bigger opportunity than boutique positioning.</w:t>
      </w:r>
    </w:p>
    <w:p>
      <w:pPr>
        <w:numPr>
          <w:ilvl w:val="0"/>
          <w:numId w:val="1015"/>
        </w:numPr>
        <w:pStyle w:val="Compact"/>
      </w:pPr>
      <w:r>
        <w:t xml:space="preserve">Phase 2 — Go where daily life is: price for the basket, and pursue the channels of everyday life (mass retail, quick commerce) — attainable and everywhere.</w:t>
      </w:r>
    </w:p>
    <w:p>
      <w:pPr>
        <w:numPr>
          <w:ilvl w:val="0"/>
          <w:numId w:val="1015"/>
        </w:numPr>
        <w:pStyle w:val="Compact"/>
      </w:pPr>
      <w:r>
        <w:t xml:space="preserve">Phase 3 — Tie to daily culture: connect the brand to everyday rituals and moments (the</w:t>
      </w:r>
      <w:r>
        <w:t xml:space="preserve"> </w:t>
      </w:r>
      <w:r>
        <w:t xml:space="preserve">“</w:t>
      </w:r>
      <w:r>
        <w:t xml:space="preserve">grocery run,</w:t>
      </w:r>
      <w:r>
        <w:t xml:space="preserve">”</w:t>
      </w:r>
      <w:r>
        <w:t xml:space="preserve"> </w:t>
      </w:r>
      <w:r>
        <w:t xml:space="preserve">the daily habit).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unit economics that work at accessible pricing and access to mass/everyday channels.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6"/>
        </w:numPr>
        <w:pStyle w:val="Compact"/>
      </w:pPr>
      <w:r>
        <w:t xml:space="preserve">Traffic → ubiquity + everyday-life relevance (reach, distribution).</w:t>
      </w:r>
    </w:p>
    <w:p>
      <w:pPr>
        <w:numPr>
          <w:ilvl w:val="0"/>
          <w:numId w:val="1016"/>
        </w:numPr>
        <w:pStyle w:val="Compact"/>
      </w:pPr>
      <w:r>
        <w:t xml:space="preserve">Community → a broad, everyday community (scale).</w:t>
      </w:r>
    </w:p>
    <w:p>
      <w:pPr>
        <w:numPr>
          <w:ilvl w:val="0"/>
          <w:numId w:val="1016"/>
        </w:numPr>
        <w:pStyle w:val="Compact"/>
      </w:pPr>
      <w:r>
        <w:t xml:space="preserve">Sales/revenue → volume via attainability + availability (volume, penetration).</w:t>
      </w:r>
    </w:p>
    <w:p>
      <w:pPr>
        <w:numPr>
          <w:ilvl w:val="0"/>
          <w:numId w:val="1016"/>
        </w:numPr>
        <w:pStyle w:val="Compact"/>
      </w:pPr>
      <w:r>
        <w:t xml:space="preserve">Brand → a beloved everyday staple (brand ubiquity).</w:t>
      </w:r>
    </w:p>
    <w:p>
      <w:pPr>
        <w:numPr>
          <w:ilvl w:val="0"/>
          <w:numId w:val="1016"/>
        </w:numPr>
        <w:pStyle w:val="Compact"/>
      </w:pPr>
      <w:r>
        <w:t xml:space="preserve">Retention → habitual, low-friction repeat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distribution penetration, repeat/habitual purchase, category penetration.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accessible pricing destroys margin without volume, the model doesn’t work — or the product needed premium positioning after all.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reframe</w:t>
      </w:r>
      <w:r>
        <w:t xml:space="preserve"> </w:t>
      </w:r>
      <w:r>
        <w:t xml:space="preserve">is free, but mass retail is scale-locked; India equivalent is quick-commerce ubiquity, which is more accessible.</w:t>
      </w:r>
      <w:r>
        <w:t xml:space="preserve"> </w:t>
      </w:r>
      <w:r>
        <w:rPr>
          <w:bCs/>
          <w:b/>
        </w:rPr>
        <w:t xml:space="preserve">How it fails (guardrail):</w:t>
      </w:r>
      <w:r>
        <w:t xml:space="preserve"> </w:t>
      </w:r>
      <w:r>
        <w:t xml:space="preserve">going mass with margins that don’t support it, or before you have the demand/ops to fulfil retail. Accessibility must be economically real.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 a founder defaults to premium but the opportunity is everyday ubiquity. In India, translate</w:t>
      </w:r>
      <w:r>
        <w:t xml:space="preserve"> </w:t>
      </w:r>
      <w:r>
        <w:t xml:space="preserve">“</w:t>
      </w:r>
      <w:r>
        <w:t xml:space="preserve">mass retail</w:t>
      </w:r>
      <w:r>
        <w:t xml:space="preserve">”</w:t>
      </w:r>
      <w:r>
        <w:t xml:space="preserve"> </w:t>
      </w:r>
      <w:r>
        <w:t xml:space="preserve">to quick-commerce + accessible pricing. Check unit economics.</w:t>
      </w:r>
    </w:p>
    <w:p>
      <w:r>
        <w:pict>
          <v:rect style="width:0;height:1.5pt" o:hralign="center" o:hrstd="t" o:hr="t"/>
        </w:pict>
      </w:r>
    </w:p>
    <w:bookmarkEnd w:id="27"/>
    <w:bookmarkStart w:id="28" w:name="the-scanner-score-social-proof"/>
    <w:p>
      <w:pPr>
        <w:pStyle w:val="Heading3"/>
      </w:pPr>
      <w:r>
        <w:t xml:space="preserve">19 · THE SCANNER-SCORE SOCIAL PROOF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ingredient-scanner apps (Oasis, OnSkin, Skan) publicly score products on ingredient</w:t>
      </w:r>
      <w:r>
        <w:t xml:space="preserve"> </w:t>
      </w:r>
      <w:r>
        <w:t xml:space="preserve">“</w:t>
      </w:r>
      <w:r>
        <w:t xml:space="preserve">safety,</w:t>
      </w:r>
      <w:r>
        <w:t xml:space="preserve">”</w:t>
      </w:r>
      <w:r>
        <w:t xml:space="preserve"> </w:t>
      </w:r>
      <w:r>
        <w:t xml:space="preserve">spawning a whole UGC ecosystem; a strong score (e.g. CeraVe/La Roche-Posay tend to score well) becomes a viral trust asset, while a weak one becomes a public liability.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Trust &amp; Proof · skincare/actives, clean.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brand has genuinely well-formulated products and wants third-party validation as social proof.</w:t>
      </w:r>
      <w:r>
        <w:t xml:space="preserve"> </w:t>
      </w:r>
      <w:r>
        <w:rPr>
          <w:bCs/>
          <w:b/>
        </w:rPr>
        <w:t xml:space="preserve">The principle — independent third-party validation is trusted far more than self-praise.</w:t>
      </w:r>
      <w:r>
        <w:t xml:space="preserve"> </w:t>
      </w:r>
      <w:r>
        <w:t xml:space="preserve">A neutral, external score answers</w:t>
      </w:r>
      <w:r>
        <w:t xml:space="preserve"> </w:t>
      </w:r>
      <w:r>
        <w:t xml:space="preserve">“</w:t>
      </w:r>
      <w:r>
        <w:t xml:space="preserve">is this actually good/safe?</w:t>
      </w:r>
      <w:r>
        <w:t xml:space="preserve">”</w:t>
      </w:r>
      <w:r>
        <w:t xml:space="preserve"> </w:t>
      </w:r>
      <w:r>
        <w:t xml:space="preserve">with a source the buyer didn’t pay for — powerful proof in a skeptical, ingredient-literate category. You can’t credibly praise yourself; a scanner can.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ingredient-scanner culture has made formulation transparency a public scoreboard; a genuinely clean, well-formulated product can turn a strong independent score into shareable, credible proof.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7"/>
        </w:numPr>
        <w:pStyle w:val="Compact"/>
      </w:pPr>
      <w:r>
        <w:t xml:space="preserve">Phase 1 — Formulate to withstand scrutiny: genuinely clean, well-formulated products that score well on independent scanners.</w:t>
      </w:r>
    </w:p>
    <w:p>
      <w:pPr>
        <w:numPr>
          <w:ilvl w:val="0"/>
          <w:numId w:val="1017"/>
        </w:numPr>
        <w:pStyle w:val="Compact"/>
      </w:pPr>
      <w:r>
        <w:t xml:space="preserve">Phase 2 — Surface the validation: share strong third-party scores as social proof; encourage customers to scan and see for themselves.</w:t>
      </w:r>
    </w:p>
    <w:p>
      <w:pPr>
        <w:numPr>
          <w:ilvl w:val="0"/>
          <w:numId w:val="1017"/>
        </w:numPr>
        <w:pStyle w:val="Compact"/>
      </w:pPr>
      <w:r>
        <w:t xml:space="preserve">Phase 3 — Own the transparency: lean into</w:t>
      </w:r>
      <w:r>
        <w:t xml:space="preserve"> </w:t>
      </w:r>
      <w:r>
        <w:t xml:space="preserve">“</w:t>
      </w:r>
      <w:r>
        <w:t xml:space="preserve">scan us — we’ve got nothing to hide</w:t>
      </w:r>
      <w:r>
        <w:t xml:space="preserve">”</w:t>
      </w:r>
      <w:r>
        <w:t xml:space="preserve"> </w:t>
      </w:r>
      <w:r>
        <w:t xml:space="preserve">as a confidence signal.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genuinely sound formulations that score well independently.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8"/>
        </w:numPr>
        <w:pStyle w:val="Compact"/>
      </w:pPr>
      <w:r>
        <w:t xml:space="preserve">Traffic → scanner UGC +</w:t>
      </w:r>
      <w:r>
        <w:t xml:space="preserve"> </w:t>
      </w:r>
      <w:r>
        <w:t xml:space="preserve">“</w:t>
      </w:r>
      <w:r>
        <w:t xml:space="preserve">scan-approved</w:t>
      </w:r>
      <w:r>
        <w:t xml:space="preserve">”</w:t>
      </w:r>
      <w:r>
        <w:t xml:space="preserve"> </w:t>
      </w:r>
      <w:r>
        <w:t xml:space="preserve">content (reach).</w:t>
      </w:r>
    </w:p>
    <w:p>
      <w:pPr>
        <w:numPr>
          <w:ilvl w:val="0"/>
          <w:numId w:val="1018"/>
        </w:numPr>
        <w:pStyle w:val="Compact"/>
      </w:pPr>
      <w:r>
        <w:t xml:space="preserve">Community → ingredient-conscious buyers (engagement).</w:t>
      </w:r>
    </w:p>
    <w:p>
      <w:pPr>
        <w:numPr>
          <w:ilvl w:val="0"/>
          <w:numId w:val="1018"/>
        </w:numPr>
        <w:pStyle w:val="Compact"/>
      </w:pPr>
      <w:r>
        <w:t xml:space="preserve">Sales/revenue → independent proof converts skeptics (conversion).</w:t>
      </w:r>
    </w:p>
    <w:p>
      <w:pPr>
        <w:numPr>
          <w:ilvl w:val="0"/>
          <w:numId w:val="1018"/>
        </w:numPr>
        <w:pStyle w:val="Compact"/>
      </w:pPr>
      <w:r>
        <w:t xml:space="preserve">Brand → validated, transparent, trustworthy (brand trust).</w:t>
      </w:r>
    </w:p>
    <w:p>
      <w:pPr>
        <w:numPr>
          <w:ilvl w:val="0"/>
          <w:numId w:val="1018"/>
        </w:numPr>
        <w:pStyle w:val="Compact"/>
      </w:pPr>
      <w:r>
        <w:t xml:space="preserve">Retention → trust-based loyalty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scanner scores/mentions, conversion on validation content, trust sentiment.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you can’t score well, this play backfires — fix formulation first, don’t spin a weak score.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if the product is genuinely well-formulated.</w:t>
      </w:r>
      <w:r>
        <w:t xml:space="preserve"> </w:t>
      </w:r>
      <w:r>
        <w:rPr>
          <w:bCs/>
          <w:b/>
        </w:rPr>
        <w:t xml:space="preserve">How it fails (guardrail):</w:t>
      </w:r>
      <w:r>
        <w:t xml:space="preserve"> </w:t>
      </w:r>
      <w:r>
        <w:t xml:space="preserve">trying to game/fake scores, or leaning on this with a product that scores poorly (the bad score goes viral instead). Also note scanner methodologies are imperfect — don’t overclaim safety. Only deploy with genuinely sound formulation.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genuinely well-formulated brands wanting independent proof. Never coach gaming scores; if the product scores poorly, redirect to formulation.</w:t>
      </w:r>
    </w:p>
    <w:p>
      <w:r>
        <w:pict>
          <v:rect style="width:0;height:1.5pt" o:hralign="center" o:hrstd="t" o:hr="t"/>
        </w:pict>
      </w:r>
    </w:p>
    <w:bookmarkEnd w:id="28"/>
    <w:bookmarkStart w:id="29" w:name="the-skeptic-to-convert-content"/>
    <w:p>
      <w:pPr>
        <w:pStyle w:val="Heading3"/>
      </w:pPr>
      <w:r>
        <w:t xml:space="preserve">20 · THE SKEPTIC-TO-CONVERT CONTENT</w:t>
      </w:r>
    </w:p>
    <w:p>
      <w:pPr>
        <w:pStyle w:val="FirstParagraph"/>
      </w:pPr>
      <w:r>
        <w:rPr>
          <w:bCs/>
          <w:b/>
        </w:rPr>
        <w:t xml:space="preserve">Real play:</w:t>
      </w:r>
      <w:r>
        <w:t xml:space="preserve"> </w:t>
      </w:r>
      <w:r>
        <w:t xml:space="preserve">among the top-performing skincare TikTok formats are</w:t>
      </w:r>
      <w:r>
        <w:t xml:space="preserve"> </w:t>
      </w:r>
      <w:r>
        <w:t xml:space="preserve">“</w:t>
      </w:r>
      <w:r>
        <w:t xml:space="preserve">skeptic-to-convert</w:t>
      </w:r>
      <w:r>
        <w:t xml:space="preserve">”</w:t>
      </w:r>
      <w:r>
        <w:t xml:space="preserve"> </w:t>
      </w:r>
      <w:r>
        <w:t xml:space="preserve">reviews and the reply-to-comment dermatologist format (one derm’s reply earned ~2,900 comments on 1.8M views) — content that meets doubt head-on and resolves it on camera.</w:t>
      </w:r>
      <w:r>
        <w:t xml:space="preserve"> </w:t>
      </w:r>
      <w:r>
        <w:rPr>
          <w:bCs/>
          <w:b/>
        </w:rPr>
        <w:t xml:space="preserve">Family / segment:</w:t>
      </w:r>
      <w:r>
        <w:t xml:space="preserve"> </w:t>
      </w:r>
      <w:r>
        <w:t xml:space="preserve">Education &amp; Trust · skincare/actives.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audience is skeptical (over-marketed-to, burned by products that didn’t work) and standard product content isn’t landing.</w:t>
      </w:r>
      <w:r>
        <w:t xml:space="preserve"> </w:t>
      </w:r>
      <w:r>
        <w:rPr>
          <w:bCs/>
          <w:b/>
        </w:rPr>
        <w:t xml:space="preserve">The principle — acknowledged doubt is more persuasive than ignored doubt.</w:t>
      </w:r>
      <w:r>
        <w:t xml:space="preserve"> </w:t>
      </w:r>
      <w:r>
        <w:t xml:space="preserve">Skeptical buyers resist claims but trust a journey from doubt to belief; showing (or answering) the skepticism openly and resolving it with evidence disarms resistance far better than confident assertion. Meeting people at their doubt is the persuasion.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skincare audiences are trained to distrust hype; content that starts skeptical (</w:t>
      </w:r>
      <w:r>
        <w:t xml:space="preserve">“</w:t>
      </w:r>
      <w:r>
        <w:t xml:space="preserve">I didn’t believe this would work…</w:t>
      </w:r>
      <w:r>
        <w:t xml:space="preserve">”</w:t>
      </w:r>
      <w:r>
        <w:t xml:space="preserve">) or answers hard questions directly (reply-to-comment derm) matches their mindset and converts through earned belief.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9"/>
        </w:numPr>
        <w:pStyle w:val="Compact"/>
      </w:pPr>
      <w:r>
        <w:t xml:space="preserve">Phase 1 — Voice the doubt: open content from a skeptic’s position (</w:t>
      </w:r>
      <w:r>
        <w:t xml:space="preserve">“</w:t>
      </w:r>
      <w:r>
        <w:t xml:space="preserve">I was sure this wouldn’t work,</w:t>
      </w:r>
      <w:r>
        <w:t xml:space="preserve">”</w:t>
      </w:r>
      <w:r>
        <w:t xml:space="preserve"> </w:t>
      </w:r>
      <w:r>
        <w:t xml:space="preserve">“</w:t>
      </w:r>
      <w:r>
        <w:t xml:space="preserve">here’s the concern everyone has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Phase 2 — Resolve with evidence: answer honestly — the derm reply, the real result, the ingredient logic — converting doubt to belief on camera.</w:t>
      </w:r>
    </w:p>
    <w:p>
      <w:pPr>
        <w:numPr>
          <w:ilvl w:val="0"/>
          <w:numId w:val="1019"/>
        </w:numPr>
        <w:pStyle w:val="Compact"/>
      </w:pPr>
      <w:r>
        <w:t xml:space="preserve">Phase 3 — Systematise it: turn real customer questions/objections into a recurring reply-and-resolve content engine.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honest answers, real evidence, and (ideally) an expert to field hard questions.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20"/>
        </w:numPr>
        <w:pStyle w:val="Compact"/>
      </w:pPr>
      <w:r>
        <w:t xml:space="preserve">Traffic → doubt-resolving content earns high engagement (reach, comments).</w:t>
      </w:r>
    </w:p>
    <w:p>
      <w:pPr>
        <w:numPr>
          <w:ilvl w:val="0"/>
          <w:numId w:val="1020"/>
        </w:numPr>
        <w:pStyle w:val="Compact"/>
      </w:pPr>
      <w:r>
        <w:t xml:space="preserve">Community → a trust-seeking audience engages (engagement).</w:t>
      </w:r>
    </w:p>
    <w:p>
      <w:pPr>
        <w:numPr>
          <w:ilvl w:val="0"/>
          <w:numId w:val="1020"/>
        </w:numPr>
        <w:pStyle w:val="Compact"/>
      </w:pPr>
      <w:r>
        <w:t xml:space="preserve">Sales/revenue → resolved skepticism converts (conversion).</w:t>
      </w:r>
    </w:p>
    <w:p>
      <w:pPr>
        <w:numPr>
          <w:ilvl w:val="0"/>
          <w:numId w:val="1020"/>
        </w:numPr>
        <w:pStyle w:val="Compact"/>
      </w:pPr>
      <w:r>
        <w:t xml:space="preserve">Brand → honest, credible, unafraid of scrutiny (brand trust).</w:t>
      </w:r>
    </w:p>
    <w:p>
      <w:pPr>
        <w:numPr>
          <w:ilvl w:val="0"/>
          <w:numId w:val="1020"/>
        </w:numPr>
        <w:pStyle w:val="Compact"/>
      </w:pPr>
      <w:r>
        <w:t xml:space="preserve">Retention → trust-based buyers repeat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engagement/comments on skeptic-format content, conversion lift, trust sentiment.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resolving doubt doesn’t convert, the evidence isn’t convincing (or the product underdelivers) — strengthen proof or the product.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honesty + real answers cost little; an expert strengthens it.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“</w:t>
      </w:r>
      <w:r>
        <w:t xml:space="preserve">resolving</w:t>
      </w:r>
      <w:r>
        <w:t xml:space="preserve">”</w:t>
      </w:r>
      <w:r>
        <w:t xml:space="preserve"> </w:t>
      </w:r>
      <w:r>
        <w:t xml:space="preserve">doubt with exaggerated or unsubstantiated claims backfires with a skeptical, informed audience. The resolution must be genuinely honest and evidence-based.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skeptical/informed skincare audiences. Pair with expert authority (strategy 3). Resolution must be honest — never over-claim to a discerning audience.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2 of 5 complete (beauty strategies 11–20) — grounded in real, documented plays (Reddit trust-seeding + AI visibility, expert AMAs, the flaw→identity reframe, photogenic products, culture collabs, condition-positivity communities, real-world activations, attainability, scanner-score proof, skeptic-to-convert content). The sharp guardrail across this batch: these live on trust-based platforms and communities — inauthenticity (astroturfing, fake reviews, cynical positivity, gamed scores) is both self-defeating and deceptive, and the agent must never coach it. Next batches continue with more real plays and the remaining families/sub-segments.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2026-09-04T07:34:41Z</dcterms:created>
  <dcterms:modified xsi:type="dcterms:W3CDTF">2026-09-04T07:34:41Z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