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eauty-skincare-strategy-playbook"/>
    <w:p>
      <w:pPr>
        <w:pStyle w:val="Heading1"/>
      </w:pPr>
      <w:r>
        <w:t xml:space="preserve">Beauty &amp; Skincare — Strategy Playbook</w:t>
      </w:r>
    </w:p>
    <w:bookmarkStart w:id="30" w:name="X8277c185086545da5fc608515df32b1b17b145b"/>
    <w:p>
      <w:pPr>
        <w:pStyle w:val="Heading2"/>
      </w:pPr>
      <w:r>
        <w:t xml:space="preserve">Batch 3 of 5 · Strategies 21–30 · Experimental stunts (unproven bets)</w:t>
      </w:r>
    </w:p>
    <w:p>
      <w:pPr>
        <w:pStyle w:val="FirstParagraph"/>
      </w:pPr>
      <w:r>
        <w:rPr>
          <w:bCs/>
          <w:b/>
        </w:rPr>
        <w:t xml:space="preserve">Read this first.</w:t>
      </w:r>
      <w:r>
        <w:t xml:space="preserve"> </w:t>
      </w:r>
      <w:r>
        <w:t xml:space="preserve">Unlike Batches 1–2 (principle-tested and real-documented plays), this batch is</w:t>
      </w:r>
      <w:r>
        <w:t xml:space="preserve"> </w:t>
      </w:r>
      <w:r>
        <w:rPr>
          <w:bCs/>
          <w:b/>
        </w:rPr>
        <w:t xml:space="preserve">experimental</w:t>
      </w:r>
      <w:r>
        <w:t xml:space="preserve"> </w:t>
      </w:r>
      <w:r>
        <w:t xml:space="preserve">— rare, unconventional stunts that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yet proven. Each is a hypothesis with a real rationale for why it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work, plus a cheap way to test it before betting big. The agent must present these as</w:t>
      </w:r>
      <w:r>
        <w:t xml:space="preserve"> </w:t>
      </w:r>
      <w:r>
        <w:rPr>
          <w:bCs/>
          <w:b/>
        </w:rPr>
        <w:t xml:space="preserve">experiments to test small</w:t>
      </w:r>
      <w:r>
        <w:t xml:space="preserve">, never as guaranteed wins — that honesty is the whole point of the label. Each still carries the beauty guardrails (claims, safety, greenwashing, insecurity), and anything physical/wearable/formulation-based carries a hard safety note.</w:t>
      </w:r>
    </w:p>
    <w:p>
      <w:pPr>
        <w:pStyle w:val="BodyText"/>
      </w:pPr>
      <w:r>
        <w:rPr>
          <w:bCs/>
          <w:b/>
        </w:rPr>
        <w:t xml:space="preserve">How the agent uses this batch:</w:t>
      </w:r>
      <w:r>
        <w:t xml:space="preserve"> </w:t>
      </w:r>
      <w:r>
        <w:t xml:space="preserve">offer as differentiators for a founder who wants to stand out and can afford a small bet — always with the</w:t>
      </w:r>
      <w:r>
        <w:t xml:space="preserve"> </w:t>
      </w:r>
      <w:r>
        <w:t xml:space="preserve">“</w:t>
      </w:r>
      <w:r>
        <w:t xml:space="preserve">test cheap first</w:t>
      </w:r>
      <w:r>
        <w:t xml:space="preserve">”</w:t>
      </w:r>
      <w:r>
        <w:t xml:space="preserve"> </w:t>
      </w:r>
      <w:r>
        <w:t xml:space="preserve">path and the honest risk read. Never recommend an expensive, untested stunt to a cash-tight founder without the small-test route.</w:t>
      </w:r>
    </w:p>
    <w:p>
      <w:r>
        <w:pict>
          <v:rect style="width:0;height:1.5pt" o:hralign="center" o:hrstd="t" o:hr="t"/>
        </w:pict>
      </w:r>
    </w:p>
    <w:bookmarkStart w:id="20" w:name="the-90-day-skin-time-capsule"/>
    <w:p>
      <w:pPr>
        <w:pStyle w:val="Heading3"/>
      </w:pPr>
      <w:r>
        <w:t xml:space="preserve">21 · THE 90-DAY SKIN TIME CAPSULE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skincare/actives (results take time).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at first purchase, the customer records a sealed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— a photo and their skin goal — locked in a digital (or physical) capsule they can’t open for 90 days. On day 90 it</w:t>
      </w:r>
      <w:r>
        <w:t xml:space="preserve"> </w:t>
      </w:r>
      <w:r>
        <w:t xml:space="preserve">“</w:t>
      </w:r>
      <w:r>
        <w:t xml:space="preserve">unlocks</w:t>
      </w:r>
      <w:r>
        <w:t xml:space="preserve">”</w:t>
      </w:r>
      <w:r>
        <w:t xml:space="preserve"> </w:t>
      </w:r>
      <w:r>
        <w:t xml:space="preserve">to reveal before-vs-now. The wait is sealed; the reveal is shareable.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three real drivers stack — a commitment device (sealing a goal makes people follow through), an open loop (a locked capsule the brain wants resolved), and a built-in proof-reveal at exactly the point results should show. It also reframes skincare’s slowness (usually a weakness) as anticipation.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capture a consented sealed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+ goal at purchase; (2) send nurture through the 90 days (usage tips, encouragement) keeping the loop alive; (3) unlock the reveal on day 90 and invite (optional) sharing.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run it manually with 20 willing customers via WhatsApp — sealed photo, 90-day reveal. See if they engage and share before building anything.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repeat/retention (commitment through the results window), UGC (reveals), trust (real proof).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medium-risk. Depends on results actually showing by day 90 and on people caring enough to engage for 90 days. Cheap to test; don’t over-build until the manual version works.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never frame 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as shameful; realistic timelines only; consent for any photo use. If results don’t come, the reveal backfires — only run on genuinely effective products.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results-genuine skincare wanting to turn slow results into anticipation + proof. Always start with the manual 20-customer test.</w:t>
      </w:r>
    </w:p>
    <w:p>
      <w:r>
        <w:pict>
          <v:rect style="width:0;height:1.5pt" o:hralign="center" o:hrstd="t" o:hr="t"/>
        </w:pict>
      </w:r>
    </w:p>
    <w:bookmarkEnd w:id="20"/>
    <w:bookmarkStart w:id="21" w:name="sensory-reveal-packaging"/>
    <w:p>
      <w:pPr>
        <w:pStyle w:val="Heading3"/>
      </w:pPr>
      <w:r>
        <w:t xml:space="preserve">22 · SENSORY-REVEAL PACKAGING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premium, gifting, sensory-led.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packaging engineered for a multisensory surprise on opening — a signature scent released only when opened, a thermochromic panel that reveals a message with skin/temperature contact, or a texture/sound reveal. The unboxing becomes a small event people film.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surprise is one of the most shareable emotions, and multisensory experiences anchor memory far more than visuals alone. In a visual-only feed, a scent/touch/reveal moment is a differentiator and a reason to post the unboxing.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pick ONE sensory reveal to own (scent, thermochromic, texture); (2) prototype on a small batch; (3) make the reveal the hero of unboxing content.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a low-cost version — a scented insert or a simple thermochromic sticker — on a limited run, and measure unboxing UGC vs standard packaging.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UGC/reach (shareable unboxing), brand recall (multisensory), gifting appeal.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medium-to-high risk on cost/feasibility (custom packaging is expensive and finicky at small scale). The cheap sticker/insert test de-risks it.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anything touching skin (thermochromic inks, scents) must be skin-safe and allergen-compliant; scent must be subtle, not overpowering.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premium/gifting brands wanting unboxing distinctiveness. Push the cheap insert test before custom-tooling packaging.</w:t>
      </w:r>
    </w:p>
    <w:p>
      <w:r>
        <w:pict>
          <v:rect style="width:0;height:1.5pt" o:hralign="center" o:hrstd="t" o:hr="t"/>
        </w:pict>
      </w:r>
    </w:p>
    <w:bookmarkEnd w:id="21"/>
    <w:bookmarkStart w:id="22" w:name="the-streak-token-physical-habit-reward"/>
    <w:p>
      <w:pPr>
        <w:pStyle w:val="Heading3"/>
      </w:pPr>
      <w:r>
        <w:t xml:space="preserve">23 · THE STREAK TOKEN (physical habit reward)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skincare, men’s, hair (routine-based).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a small physical token — a charm, an enamel pin, a bathroom-shelf object — that customers earn and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as they hit routine milestones (30-day streak, first empty, one year). A tangible, displayable marker of their skincare consistency.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streaks and visible progress drive habit (the mechanic behind Duolingo-style retention), and a physical object makes the progress real, displayable, and status-signalling in a way a digital badge isn’t. It also gamifies the daily ritual skincare depends on.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define milestones tied to genuine use (streaks, refills, anniversaries); (2) send the token/upgrade at each; (3) let customers display and share their collection.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a simple sticker or card at one milestone (30-day streak) for a small cohort; measure whether it lifts repeat/replenishment before making physical tokens.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retention/habit (the core bet), repeat rate, some UGC (people showing their tokens).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medium-risk. The bet is whether a physical token meaningfully changes behaviour vs a digital nudge. Cheap to test the concept before manufacturing.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none major (it’s an accessory), but avoid making consistency feel like pressure/guilt — keep it celebratory, not shaming.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routine-based brands with a retention problem. Test the milestone-reward concept cheaply before producing physical objects.</w:t>
      </w:r>
    </w:p>
    <w:p>
      <w:r>
        <w:pict>
          <v:rect style="width:0;height:1.5pt" o:hralign="center" o:hrstd="t" o:hr="t"/>
        </w:pict>
      </w:r>
    </w:p>
    <w:bookmarkEnd w:id="22"/>
    <w:bookmarkStart w:id="23" w:name="X1fb4b4d64035792cf2a4979c0ddb8dac3413e59"/>
    <w:p>
      <w:pPr>
        <w:pStyle w:val="Heading3"/>
      </w:pPr>
      <w:r>
        <w:t xml:space="preserve">24 · THE BLIND SKIN TEST (public efficacy event)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skincare/actives confident in performance.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a public, blind trial — people try your product vs an unnamed rival (or vs their current product) without knowing which is which, and pick a favourite live. Staged as an event or content series (</w:t>
      </w:r>
      <w:r>
        <w:t xml:space="preserve">“</w:t>
      </w:r>
      <w:r>
        <w:t xml:space="preserve">we let 50 strangers pick blind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it meets skeptics on their terms — a blind test feels fair and unbiased, and winning one publicly is far more persuasive than any claim. It’s proof + surprise + skeptic-to-convert in one theatrical format.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set up a genuinely fair blind comparison (feel/texture/immediate experience, or a longer at-home trial); (2) capture real reactions and the pick; (3) publish honestly — including any losses.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a small blind test with 20–30 people at a local event or with your community; only scale it as content if you genuinely win.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trust/conversion (public proof), reach (surprising format), brand (confident, unafraid).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high-risk — you can lose publicly, and it must be genuinely fair. Only run if you’re confident the product wins on the tested dimension.</w:t>
      </w:r>
      <w:r>
        <w:t xml:space="preserve"> </w:t>
      </w:r>
      <w:r>
        <w:rPr>
          <w:bCs/>
          <w:b/>
        </w:rPr>
        <w:t xml:space="preserve">Safety / guardrail (important):</w:t>
      </w:r>
      <w:r>
        <w:t xml:space="preserve"> </w:t>
      </w:r>
      <w:r>
        <w:t xml:space="preserve">comparative claims are legally sensitive — don’t name rivals disparagingly or make unsubstantiated superiority claims; keep it to honest, demonstrable, fair comparisons (ideally on experience/texture, not medical efficacy). Patch-test participants for allergies.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only for genuinely superior products; flag comparative-claims legal caution and the risk of public loss. Test small first.</w:t>
      </w:r>
    </w:p>
    <w:p>
      <w:r>
        <w:pict>
          <v:rect style="width:0;height:1.5pt" o:hralign="center" o:hrstd="t" o:hr="t"/>
        </w:pict>
      </w:r>
    </w:p>
    <w:bookmarkEnd w:id="23"/>
    <w:bookmarkStart w:id="24" w:name="the-skin-diagnostic-sample-kiosk"/>
    <w:p>
      <w:pPr>
        <w:pStyle w:val="Heading3"/>
      </w:pPr>
      <w:r>
        <w:t xml:space="preserve">25 · THE SKIN-DIAGNOSTIC SAMPLE KIOSK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 (scale-heavy).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any beauty, offline/event.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a physical kiosk (mall, event, store) that does a quick skin scan/quiz and dispenses a personalised sample on the spot — instant diagnosis → instant trial → data capture.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it collapses personalisation, trial, and instant gratification into one moment, in the physical world where trust is high — and captures zero-party data. It’s the quiz-and-sample funnel made tangible and immediate.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a simple diagnostic (even a tablet quiz) + a small sample range; (2) place at high-footfall beauty locations/events; (3) follow up digitally with the captured profile.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don’t build a kiosk — run a human-staffed version (a person with a tablet + samples) at one event. If the diagnosis→sample→follow-up converts, then consider automating.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acquisition + data (trial + zero-party data), conversion (instant personalised trial).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high-risk / scale-locked — real kiosks are costly. The human-staffed test is the responsible first step and is genuinely bootstrap-runnable.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hygiene for shared devices/samples; don’t make diagnostic claims that stray into medical territory (it’s a recommendation, not a diagnosis).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the human-staffed pop-up version first; only discuss automated kiosks once the manual version proves out. Never medicalise the</w:t>
      </w:r>
      <w:r>
        <w:t xml:space="preserve"> </w:t>
      </w:r>
      <w:r>
        <w:t xml:space="preserve">“</w:t>
      </w:r>
      <w:r>
        <w:t xml:space="preserve">scan.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the-ugly-truth-anti-ad"/>
    <w:p>
      <w:pPr>
        <w:pStyle w:val="Heading3"/>
      </w:pPr>
      <w:r>
        <w:t xml:space="preserve">26 · THE</w:t>
      </w:r>
      <w:r>
        <w:t xml:space="preserve"> </w:t>
      </w:r>
      <w:r>
        <w:t xml:space="preserve">“</w:t>
      </w:r>
      <w:r>
        <w:t xml:space="preserve">UGLY TRUTH</w:t>
      </w:r>
      <w:r>
        <w:t xml:space="preserve">”</w:t>
      </w:r>
      <w:r>
        <w:t xml:space="preserve"> </w:t>
      </w:r>
      <w:r>
        <w:t xml:space="preserve">ANTI-AD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skincare (skeptical audiences).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deliberately un-advertise — show the product NOT working overnight, the realistic (slow, unglamorous) timeline, the honest</w:t>
      </w:r>
      <w:r>
        <w:t xml:space="preserve"> </w:t>
      </w:r>
      <w:r>
        <w:t xml:space="preserve">“</w:t>
      </w:r>
      <w:r>
        <w:t xml:space="preserve">this won’t fix everything.</w:t>
      </w:r>
      <w:r>
        <w:t xml:space="preserve">”</w:t>
      </w:r>
      <w:r>
        <w:t xml:space="preserve"> </w:t>
      </w:r>
      <w:r>
        <w:t xml:space="preserve">An anti-ad that refuses the fantasy the whole category sells.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in a category exhausted by over-promising, radical honesty is a pattern-interrupt that builds disproportionate trust — and people share the novelty of a brand telling the truth. It disarms skepticism by conceding it first.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make honest, expectation-setting content (real timelines, honest limits,</w:t>
      </w:r>
      <w:r>
        <w:t xml:space="preserve"> </w:t>
      </w:r>
      <w:r>
        <w:t xml:space="preserve">“</w:t>
      </w:r>
      <w:r>
        <w:t xml:space="preserve">here’s what we can and can’t do</w:t>
      </w:r>
      <w:r>
        <w:t xml:space="preserve">”</w:t>
      </w:r>
      <w:r>
        <w:t xml:space="preserve">); (2) lean into the anti-hype as the brand voice; (3) let the contrast with everyone else’s fantasy be the hook.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post a few honest</w:t>
      </w:r>
      <w:r>
        <w:t xml:space="preserve"> </w:t>
      </w:r>
      <w:r>
        <w:t xml:space="preserve">“</w:t>
      </w:r>
      <w:r>
        <w:t xml:space="preserve">ugly truth</w:t>
      </w:r>
      <w:r>
        <w:t xml:space="preserve">”</w:t>
      </w:r>
      <w:r>
        <w:t xml:space="preserve"> </w:t>
      </w:r>
      <w:r>
        <w:t xml:space="preserve">pieces and measure trust signals (comments, saves, sentiment, conversion) vs standard product content.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trust/brand (honesty), reach (novelty), conversion (disarmed skeptics).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medium-risk. The bet is that honesty out-converts hype for your audience; it might under-sell to buyers who want the fantasy. Cheap to test.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this is the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t xml:space="preserve">direction on claims (under-promising) — but don’t swing into self-deprecation that undersells a genuinely good product. Honest, not negative.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skeptical/informed skincare audiences. It’s claims-safe by design; test the tone before making it the whole brand voice.</w:t>
      </w:r>
    </w:p>
    <w:p>
      <w:r>
        <w:pict>
          <v:rect style="width:0;height:1.5pt" o:hralign="center" o:hrstd="t" o:hr="t"/>
        </w:pict>
      </w:r>
    </w:p>
    <w:bookmarkEnd w:id="25"/>
    <w:bookmarkStart w:id="26" w:name="skin-twin-matching"/>
    <w:p>
      <w:pPr>
        <w:pStyle w:val="Heading3"/>
      </w:pPr>
      <w:r>
        <w:t xml:space="preserve">27 · SKIN-TWIN MATCHING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skincare (concern/type-specific).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match a new customer with a</w:t>
      </w:r>
      <w:r>
        <w:t xml:space="preserve"> </w:t>
      </w:r>
      <w:r>
        <w:t xml:space="preserve">“</w:t>
      </w:r>
      <w:r>
        <w:t xml:space="preserve">skin twin</w:t>
      </w:r>
      <w:r>
        <w:t xml:space="preserve">”</w:t>
      </w:r>
      <w:r>
        <w:t xml:space="preserve"> </w:t>
      </w:r>
      <w:r>
        <w:t xml:space="preserve">— a real person with the same skin type, concern, age, and climate — so they can see genuine results on someone truly like them, and (optionally) pair up for support.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the core skincare doubt is</w:t>
      </w:r>
      <w:r>
        <w:t xml:space="preserve"> </w:t>
      </w:r>
      <w:r>
        <w:t xml:space="preserve">“</w:t>
      </w:r>
      <w:r>
        <w:t xml:space="preserve">will it work on</w:t>
      </w:r>
      <w:r>
        <w:t xml:space="preserve"> </w:t>
      </w:r>
      <w:r>
        <w:rPr>
          <w:iCs/>
          <w:i/>
        </w:rPr>
        <w:t xml:space="preserve">my</w:t>
      </w:r>
      <w:r>
        <w:t xml:space="preserve"> </w:t>
      </w:r>
      <w:r>
        <w:t xml:space="preserve">skin?</w:t>
      </w:r>
      <w:r>
        <w:t xml:space="preserve">”</w:t>
      </w:r>
      <w:r>
        <w:t xml:space="preserve"> </w:t>
      </w:r>
      <w:r>
        <w:t xml:space="preserve">— and the most persuasive answer is results on someone genuinely similar. Matching maximises relatability (stronger than a generic testimonial) and can build peer support/community.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use quiz/profile data to match similar customers; (2) surface a</w:t>
      </w:r>
      <w:r>
        <w:t xml:space="preserve"> </w:t>
      </w:r>
      <w:r>
        <w:t xml:space="preserve">“</w:t>
      </w:r>
      <w:r>
        <w:t xml:space="preserve">skin twin’s</w:t>
      </w:r>
      <w:r>
        <w:t xml:space="preserve">”</w:t>
      </w:r>
      <w:r>
        <w:t xml:space="preserve"> </w:t>
      </w:r>
      <w:r>
        <w:t xml:space="preserve">real journey/results to the new customer; (3) optionally enable opt-in peer connection/community.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manually match a handful of customers by profile and share the twin’s results; see if it lifts confidence/conversion before building matching tech.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conversion (relatable proof), community (peer bonds), retention (support).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medium-risk. Depends on having enough profiled customers to match well, and on privacy handling. Manual test is cheap.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privacy and consent are critical — never share anyone’s photos/data without explicit permission; keep matches respectful and opt-in.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profile-rich skincare brands. Foreground consent/privacy; test manually before any matching system.</w:t>
      </w:r>
    </w:p>
    <w:p>
      <w:r>
        <w:pict>
          <v:rect style="width:0;height:1.5pt" o:hralign="center" o:hrstd="t" o:hr="t"/>
        </w:pict>
      </w:r>
    </w:p>
    <w:bookmarkEnd w:id="26"/>
    <w:bookmarkStart w:id="27" w:name="the-refillable-heirloom-vessel"/>
    <w:p>
      <w:pPr>
        <w:pStyle w:val="Heading3"/>
      </w:pPr>
      <w:r>
        <w:t xml:space="preserve">28 · THE REFILLABLE HEIRLOOM VESSEL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premium, sustainable, ritual-led.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sell a beautiful, permanent vessel (a keepsake bottle/jar worth displaying) that customers keep forever and refill with pouches/refills — the object becomes a bathroom-shelf statement, a sustainability act, and something they’re attached to.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owning a beautiful permanent object triggers attachment (endowment) and turns refills into a retention loop; it aligns with sustainability values and makes the daily ritual feel elevated. The vessel is a reason to stay.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design a genuinely display-worthy vessel + a refill system; (2) sell the vessel once, refills forever; (3) make the object part of the brand’s identity and the shelf-statement the marketing.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offer refills for your existing packaging to gauge refill uptake before investing in a premium vessel; if customers refill, then design the heirloom object.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retention (refill loop), brand (display-worthy object), sustainability positioning.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medium-risk. Refill behaviour is the key unknown (many say they’ll refill and don’t); test uptake cheaply first. Premium vessel tooling is a real cost.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refill hygiene/preservation matters (contamination risk with refilling skincare) — the system must keep product safe and stable; be honest about refill shelf-life.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premium/sustainable/ritual brands. Test refill uptake with existing packaging before building the heirloom vessel; flag the hygiene/stability requirement.</w:t>
      </w:r>
    </w:p>
    <w:p>
      <w:r>
        <w:pict>
          <v:rect style="width:0;height:1.5pt" o:hralign="center" o:hrstd="t" o:hr="t"/>
        </w:pict>
      </w:r>
    </w:p>
    <w:bookmarkEnd w:id="27"/>
    <w:bookmarkStart w:id="28" w:name="the-feel-it-first-sensory-room"/>
    <w:p>
      <w:pPr>
        <w:pStyle w:val="Heading3"/>
      </w:pPr>
      <w:r>
        <w:t xml:space="preserve">29 · THE</w:t>
      </w:r>
      <w:r>
        <w:t xml:space="preserve"> </w:t>
      </w:r>
      <w:r>
        <w:t xml:space="preserve">“</w:t>
      </w:r>
      <w:r>
        <w:t xml:space="preserve">FEEL IT FIRST</w:t>
      </w:r>
      <w:r>
        <w:t xml:space="preserve">”</w:t>
      </w:r>
      <w:r>
        <w:t xml:space="preserve"> </w:t>
      </w:r>
      <w:r>
        <w:t xml:space="preserve">SENSORY ROOM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 (experience-heavy).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premium, sensory, any (offline).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an immersive physical space (pop-up</w:t>
      </w:r>
      <w:r>
        <w:t xml:space="preserve"> </w:t>
      </w:r>
      <w:r>
        <w:t xml:space="preserve">“</w:t>
      </w:r>
      <w:r>
        <w:t xml:space="preserve">skin experience room</w:t>
      </w:r>
      <w:r>
        <w:t xml:space="preserve">”</w:t>
      </w:r>
      <w:r>
        <w:t xml:space="preserve">) where people feel textures, smell scents, sense temperatures, and experience products theatrically before buying — beauty as a multisensory experience, not a shelf.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buying skincare online strips out touch and smell — the senses that most drive beauty desire and memory. A physical sensory experience re-adds them, creating a memorable peak and letting people try before the risk of buying. Embodied experience deepens both desire and trust.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design a small, theatrical sensory experience around your hero products (texture stations, scent moments); (2) make it feel-good and photogenic; (3) convert the experience into trial + purchase + content.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a single small pop-up corner (a market stall, a shared space) with a simple sensory try-experience; measure conversion and content vs online-only.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conversion (trial + desire), brand (memorable experience), UGC (photogenic space).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high-risk / experience-heavy — physical spaces cost money and footfall is uncertain. The small stall test is the responsible first step.</w:t>
      </w:r>
      <w:r>
        <w:t xml:space="preserve"> </w:t>
      </w:r>
      <w:r>
        <w:rPr>
          <w:bCs/>
          <w:b/>
        </w:rPr>
        <w:t xml:space="preserve">Safety / guardrail:</w:t>
      </w:r>
      <w:r>
        <w:t xml:space="preserve"> </w:t>
      </w:r>
      <w:r>
        <w:t xml:space="preserve">hygiene for shared testers (single-use applicators, sanitisation); patch-test/allergy awareness for anything applied to skin.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for premium/sensory brands wanting an offline edge; start with a tiny stall test, not a full room. Flag hygiene.</w:t>
      </w:r>
    </w:p>
    <w:p>
      <w:r>
        <w:pict>
          <v:rect style="width:0;height:1.5pt" o:hralign="center" o:hrstd="t" o:hr="t"/>
        </w:pict>
      </w:r>
    </w:p>
    <w:bookmarkEnd w:id="28"/>
    <w:bookmarkStart w:id="29" w:name="the-live-formulation-theatre"/>
    <w:p>
      <w:pPr>
        <w:pStyle w:val="Heading3"/>
      </w:pPr>
      <w:r>
        <w:t xml:space="preserve">30 · THE LIVE-FORMULATION THEATRE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Experimental — a bet (with a hard regulatory line).</w:t>
      </w:r>
      <w:r>
        <w:t xml:space="preserve"> </w:t>
      </w:r>
      <w:r>
        <w:rPr>
          <w:bCs/>
          <w:b/>
        </w:rPr>
        <w:t xml:space="preserve">Segment:</w:t>
      </w:r>
      <w:r>
        <w:t xml:space="preserve"> </w:t>
      </w:r>
      <w:r>
        <w:t xml:space="preserve">premium, transparency-led, craft.</w:t>
      </w:r>
      <w:r>
        <w:t xml:space="preserve"> </w:t>
      </w:r>
      <w:r>
        <w:rPr>
          <w:bCs/>
          <w:b/>
        </w:rPr>
        <w:t xml:space="preserve">The stunt:</w:t>
      </w:r>
      <w:r>
        <w:t xml:space="preserve"> </w:t>
      </w:r>
      <w:r>
        <w:t xml:space="preserve">show products being made/mixed — ingredients going in, the craft, the</w:t>
      </w:r>
      <w:r>
        <w:t xml:space="preserve"> </w:t>
      </w:r>
      <w:r>
        <w:t xml:space="preserve">“</w:t>
      </w:r>
      <w:r>
        <w:t xml:space="preserve">fresh in front of you</w:t>
      </w:r>
      <w:r>
        <w:t xml:space="preserve">”</w:t>
      </w:r>
      <w:r>
        <w:t xml:space="preserve"> </w:t>
      </w:r>
      <w:r>
        <w:t xml:space="preserve">theatre — at a pop-up or on camera, so buyers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the formulation rather than trust a label.</w:t>
      </w:r>
      <w:r>
        <w:t xml:space="preserve"> </w:t>
      </w:r>
      <w:r>
        <w:rPr>
          <w:bCs/>
          <w:b/>
        </w:rPr>
        <w:t xml:space="preserve">Why it could work (the bet):</w:t>
      </w:r>
      <w:r>
        <w:t xml:space="preserve"> </w:t>
      </w:r>
      <w:r>
        <w:t xml:space="preserve">showing the work makes it feel more valuable (the labour-illusion effect), and visible ingredients + craft build transparency and a sense of freshness/quality. It turns an invisible process into compelling, trust-building theatre.</w:t>
      </w:r>
      <w:r>
        <w:t xml:space="preserve"> </w:t>
      </w:r>
      <w:r>
        <w:rPr>
          <w:bCs/>
          <w:b/>
        </w:rPr>
        <w:t xml:space="preserve">How to run it:</w:t>
      </w:r>
      <w:r>
        <w:t xml:space="preserve"> </w:t>
      </w:r>
      <w:r>
        <w:t xml:space="preserve">(1) document/stage the real making process (mixing, ingredient reveal, craft); (2) make it visual and honest; (3) use the process as the content and, at pop-ups, as a live demonstration.</w:t>
      </w:r>
      <w:r>
        <w:t xml:space="preserve"> </w:t>
      </w:r>
      <w:r>
        <w:rPr>
          <w:bCs/>
          <w:b/>
        </w:rPr>
        <w:t xml:space="preserve">Test it cheap first:</w:t>
      </w:r>
      <w:r>
        <w:t xml:space="preserve"> </w:t>
      </w:r>
      <w:r>
        <w:t xml:space="preserve">film your real production process and post it as</w:t>
      </w:r>
      <w:r>
        <w:t xml:space="preserve"> </w:t>
      </w:r>
      <w:r>
        <w:t xml:space="preserve">“</w:t>
      </w:r>
      <w:r>
        <w:t xml:space="preserve">how it’s made</w:t>
      </w:r>
      <w:r>
        <w:t xml:space="preserve">”</w:t>
      </w:r>
      <w:r>
        <w:t xml:space="preserve"> </w:t>
      </w:r>
      <w:r>
        <w:t xml:space="preserve">content; measure trust/engagement before staging live events.</w:t>
      </w:r>
      <w:r>
        <w:t xml:space="preserve"> </w:t>
      </w:r>
      <w:r>
        <w:rPr>
          <w:bCs/>
          <w:b/>
        </w:rPr>
        <w:t xml:space="preserve">What it could move:</w:t>
      </w:r>
      <w:r>
        <w:t xml:space="preserve"> </w:t>
      </w:r>
      <w:r>
        <w:t xml:space="preserve">trust/brand (transparency + craft), price tolerance (visible effort), reach (interesting content).</w:t>
      </w:r>
      <w:r>
        <w:t xml:space="preserve"> </w:t>
      </w:r>
      <w:r>
        <w:rPr>
          <w:bCs/>
          <w:b/>
        </w:rPr>
        <w:t xml:space="preserve">Honest risk read:</w:t>
      </w:r>
      <w:r>
        <w:t xml:space="preserve"> </w:t>
      </w:r>
      <w:r>
        <w:t xml:space="preserve">medium-risk as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(cheap, safe); high-risk and largely off-limits as literal</w:t>
      </w:r>
      <w:r>
        <w:t xml:space="preserve"> </w:t>
      </w:r>
      <w:r>
        <w:rPr>
          <w:iCs/>
          <w:i/>
        </w:rPr>
        <w:t xml:space="preserve">on-the-spot dispensing</w:t>
      </w:r>
      <w:r>
        <w:t xml:space="preserve">.</w:t>
      </w:r>
      <w:r>
        <w:t xml:space="preserve"> </w:t>
      </w:r>
      <w:r>
        <w:rPr>
          <w:bCs/>
          <w:b/>
        </w:rPr>
        <w:t xml:space="preserve">Safety / guardrail (hard line):</w:t>
      </w:r>
      <w:r>
        <w:t xml:space="preserve"> </w:t>
      </w:r>
      <w:r>
        <w:t xml:space="preserve">you cannot legally hand people cosmetics mixed live/unregulated on the spot — cosmetics require proper formulation, preservation, safety testing, and compliance. So this must be</w:t>
      </w:r>
      <w:r>
        <w:t xml:space="preserve"> </w:t>
      </w:r>
      <w:r>
        <w:rPr>
          <w:bCs/>
          <w:b/>
        </w:rPr>
        <w:t xml:space="preserve">demonstration/theatre</w:t>
      </w:r>
      <w:r>
        <w:t xml:space="preserve">, not actual live dispensing of use-at-home product. Never let a stunt cross into unsafe, non-compliant product handling.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suggest the</w:t>
      </w:r>
      <w:r>
        <w:t xml:space="preserve"> </w:t>
      </w:r>
      <w:r>
        <w:t xml:space="preserve">“</w:t>
      </w:r>
      <w:r>
        <w:t xml:space="preserve">how it’s made</w:t>
      </w:r>
      <w:r>
        <w:t xml:space="preserve">”</w:t>
      </w:r>
      <w:r>
        <w:t xml:space="preserve"> </w:t>
      </w:r>
      <w:r>
        <w:t xml:space="preserve">content version widely (cheap, safe, trust-building). Hard-stop on any real live-dispensing of cosmetics — flag the regulatory/safety line every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3 of 5 complete (beauty strategies 21–30) — experimental, unproven stunts, each labelled honestly as a bet with a cheap-test-first path and a real rationale for why it could work. The through-line the agent must hold: present these as experiments to test small, never as guaranteed wins, and enforce the safety/claims guardrails (skin-safe materials, hygiene, no medical/comparative overclaiming, no unsafe live dispensing). Rare and unique is good; reckless is not. Next batches return to more grounded plays across the remaining families and sub-segments (makeup, haircare, fragrance, men’s grooming).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2026-09-04T08:26:17Z</dcterms:created>
  <dcterms:modified xsi:type="dcterms:W3CDTF">2026-09-04T08:26:17Z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