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1de2bbfb8c016e70daa2c5f8ef605cd973c29c3"/>
    <w:p>
      <w:pPr>
        <w:pStyle w:val="Heading1"/>
      </w:pPr>
      <w:r>
        <w:t xml:space="preserve">Fashion &amp; Apparel — Experience-Led Strategy Playbook</w:t>
      </w:r>
    </w:p>
    <w:bookmarkStart w:id="30" w:name="X3c5f251c6ed5ef772ee0be4b98fee294996db3c"/>
    <w:p>
      <w:pPr>
        <w:pStyle w:val="Heading2"/>
      </w:pPr>
      <w:r>
        <w:t xml:space="preserve">Batch 4 of 5 · Strategies 31–40 · Structured deployable modules</w:t>
      </w:r>
    </w:p>
    <w:p>
      <w:pPr>
        <w:pStyle w:val="FirstParagraph"/>
      </w:pPr>
      <w:r>
        <w:rPr>
          <w:bCs/>
          <w:b/>
        </w:rPr>
        <w:t xml:space="preserve">Format continues from Batch 3.</w:t>
      </w:r>
      <w:r>
        <w:t xml:space="preserve"> </w:t>
      </w:r>
      <w:r>
        <w:t xml:space="preserve">Each is a deployable module — Deploy-when trigger, principle, mechanism, phased execution, funnel impact + metric moved, KPIs, kill signal, bootstrap-vs-scale, how it fails, and an agent-application note — so the system diagnoses when to use it and measures whether it worked.</w:t>
      </w:r>
    </w:p>
    <w:p>
      <w:r>
        <w:pict>
          <v:rect style="width:0;height:1.5pt" o:hralign="center" o:hrstd="t" o:hr="t"/>
        </w:pict>
      </w:r>
    </w:p>
    <w:bookmarkStart w:id="20" w:name="the-resale-buyback-circular-loop"/>
    <w:p>
      <w:pPr>
        <w:pStyle w:val="Heading3"/>
      </w:pPr>
      <w:r>
        <w:t xml:space="preserve">31 · THE RESALE / BUYBACK CIRCULAR LOOP</w:t>
      </w:r>
    </w:p>
    <w:p>
      <w:pPr>
        <w:pStyle w:val="FirstParagraph"/>
      </w:pPr>
      <w:r>
        <w:rPr>
          <w:bCs/>
          <w:b/>
        </w:rPr>
        <w:t xml:space="preserve">Segment fit:</w:t>
      </w:r>
      <w:r>
        <w:t xml:space="preserve"> </w:t>
      </w:r>
      <w:r>
        <w:t xml:space="preserve">Vintage/resale, sustainable, denim/heritage, premium.</w:t>
      </w:r>
      <w:r>
        <w:t xml:space="preserve"> </w:t>
      </w:r>
      <w:r>
        <w:rPr>
          <w:bCs/>
          <w:b/>
        </w:rPr>
        <w:t xml:space="preserve">Deploy when:</w:t>
      </w:r>
      <w:r>
        <w:t xml:space="preserve"> </w:t>
      </w:r>
      <w:r>
        <w:t xml:space="preserve">the founder is sustainability-minded, wants a repeat-purchase hook AND a low-cost new-customer channel, or faces</w:t>
      </w:r>
      <w:r>
        <w:t xml:space="preserve"> </w:t>
      </w:r>
      <w:r>
        <w:t xml:space="preserve">“</w:t>
      </w:r>
      <w:r>
        <w:t xml:space="preserve">purchase guilt</w:t>
      </w:r>
      <w:r>
        <w:t xml:space="preserve">”</w:t>
      </w:r>
      <w:r>
        <w:t xml:space="preserve"> </w:t>
      </w:r>
      <w:r>
        <w:t xml:space="preserve">objections at higher prices.</w:t>
      </w:r>
      <w:r>
        <w:t xml:space="preserve"> </w:t>
      </w:r>
      <w:r>
        <w:rPr>
          <w:bCs/>
          <w:b/>
        </w:rPr>
        <w:t xml:space="preserve">The principle — remove the pain of a wasted buy, and a sunk cost becomes a reason to return.</w:t>
      </w:r>
      <w:r>
        <w:t xml:space="preserve"> </w:t>
      </w:r>
      <w:r>
        <w:t xml:space="preserve">People hesitate on a purchase partly because a wrong/outgrown item feels like money lost. If you promise to buy it back or resell it for them, you erase that loss up front (easing the purchase) and give them a reason to come back (to trade up). The resale item then acquires a new customer for you cheaply.</w:t>
      </w:r>
      <w:r>
        <w:t xml:space="preserve"> </w:t>
      </w:r>
      <w:r>
        <w:rPr>
          <w:bCs/>
          <w:b/>
        </w:rPr>
        <w:t xml:space="preserve">The mechanism:</w:t>
      </w:r>
      <w:r>
        <w:t xml:space="preserve"> </w:t>
      </w:r>
      <w:r>
        <w:t xml:space="preserve">a buy-back / trade-in / resale loop turns one sale into a repeat trigger + a secondhand acquisition channel, while owning the</w:t>
      </w:r>
      <w:r>
        <w:t xml:space="preserve"> </w:t>
      </w:r>
      <w:r>
        <w:t xml:space="preserve">“</w:t>
      </w:r>
      <w:r>
        <w:t xml:space="preserve">guilt-free, forever</w:t>
      </w:r>
      <w:r>
        <w:t xml:space="preserve">”</w:t>
      </w:r>
      <w:r>
        <w:t xml:space="preserve"> </w:t>
      </w:r>
      <w:r>
        <w:t xml:space="preserve">story.</w:t>
      </w:r>
      <w:r>
        <w:t xml:space="preserve"> </w:t>
      </w:r>
      <w:r>
        <w:rPr>
          <w:bCs/>
          <w:b/>
        </w:rPr>
        <w:t xml:space="preserve">Structured execution:</w:t>
      </w:r>
    </w:p>
    <w:p>
      <w:pPr>
        <w:numPr>
          <w:ilvl w:val="0"/>
          <w:numId w:val="1001"/>
        </w:numPr>
        <w:pStyle w:val="Compact"/>
      </w:pPr>
      <w:r>
        <w:t xml:space="preserve">Phase 1 — Promise: at purchase, offer</w:t>
      </w:r>
      <w:r>
        <w:t xml:space="preserve"> </w:t>
      </w:r>
      <w:r>
        <w:t xml:space="preserve">“</w:t>
      </w:r>
      <w:r>
        <w:t xml:space="preserve">bring it back for credit / we’ll resell it for you.</w:t>
      </w:r>
      <w:r>
        <w:t xml:space="preserve">”</w:t>
      </w:r>
      <w:r>
        <w:t xml:space="preserve"> </w:t>
      </w:r>
      <w:r>
        <w:t xml:space="preserve">This lowers the buying barrier immediately.</w:t>
      </w:r>
    </w:p>
    <w:p>
      <w:pPr>
        <w:numPr>
          <w:ilvl w:val="0"/>
          <w:numId w:val="1001"/>
        </w:numPr>
        <w:pStyle w:val="Compact"/>
      </w:pPr>
      <w:r>
        <w:t xml:space="preserve">Phase 2 — Loop: when they return an old piece, give store credit (pulls a repeat purchase) and resell the piece to a new, price-sensitive customer (new acquisition).</w:t>
      </w:r>
    </w:p>
    <w:p>
      <w:pPr>
        <w:numPr>
          <w:ilvl w:val="0"/>
          <w:numId w:val="1001"/>
        </w:numPr>
        <w:pStyle w:val="Compact"/>
      </w:pPr>
      <w:r>
        <w:t xml:space="preserve">Phase 3 — Story: make the circular model the brand narrative —</w:t>
      </w:r>
      <w:r>
        <w:t xml:space="preserve"> </w:t>
      </w:r>
      <w:r>
        <w:t xml:space="preserve">“</w:t>
      </w:r>
      <w:r>
        <w:t xml:space="preserve">worn again, not wasted.</w:t>
      </w:r>
      <w:r>
        <w:t xml:space="preserve">”</w:t>
      </w:r>
    </w:p>
    <w:p>
      <w:pPr>
        <w:pStyle w:val="FirstParagraph"/>
      </w:pPr>
      <w:r>
        <w:rPr>
          <w:bCs/>
          <w:b/>
        </w:rPr>
        <w:t xml:space="preserve">What the founder needs:</w:t>
      </w:r>
      <w:r>
        <w:t xml:space="preserve"> </w:t>
      </w:r>
      <w:r>
        <w:t xml:space="preserve">a simple trade-in process and a channel to resell returned stock (even a</w:t>
      </w:r>
      <w:r>
        <w:t xml:space="preserve"> </w:t>
      </w:r>
      <w:r>
        <w:t xml:space="preserve">“</w:t>
      </w:r>
      <w:r>
        <w:t xml:space="preserve">pre-loved</w:t>
      </w:r>
      <w:r>
        <w:t xml:space="preserve">”</w:t>
      </w:r>
      <w:r>
        <w:t xml:space="preserve"> </w:t>
      </w:r>
      <w:r>
        <w:t xml:space="preserve">shelf/page).</w:t>
      </w:r>
      <w:r>
        <w:t xml:space="preserve"> </w:t>
      </w:r>
      <w:r>
        <w:rPr>
          <w:bCs/>
          <w:b/>
        </w:rPr>
        <w:t xml:space="preserve">Funnel impact + metric moved:</w:t>
      </w:r>
    </w:p>
    <w:p>
      <w:pPr>
        <w:numPr>
          <w:ilvl w:val="0"/>
          <w:numId w:val="1002"/>
        </w:numPr>
        <w:pStyle w:val="Compact"/>
      </w:pPr>
      <w:r>
        <w:t xml:space="preserve">Traffic → the resale/pre-loved range attracts price-sensitive new buyers (new-customer count).</w:t>
      </w:r>
    </w:p>
    <w:p>
      <w:pPr>
        <w:numPr>
          <w:ilvl w:val="0"/>
          <w:numId w:val="1002"/>
        </w:numPr>
        <w:pStyle w:val="Compact"/>
      </w:pPr>
      <w:r>
        <w:t xml:space="preserve">Community → a values-based circular community (engagement).</w:t>
      </w:r>
    </w:p>
    <w:p>
      <w:pPr>
        <w:numPr>
          <w:ilvl w:val="0"/>
          <w:numId w:val="1002"/>
        </w:numPr>
        <w:pStyle w:val="Compact"/>
      </w:pPr>
      <w:r>
        <w:t xml:space="preserve">Sales/revenue → trade-in credit drives repeat + resale adds margin on the same garment twice (repeat rate, revenue-per-garment).</w:t>
      </w:r>
    </w:p>
    <w:p>
      <w:pPr>
        <w:numPr>
          <w:ilvl w:val="0"/>
          <w:numId w:val="1002"/>
        </w:numPr>
        <w:pStyle w:val="Compact"/>
      </w:pPr>
      <w:r>
        <w:t xml:space="preserve">Brand → credible, guilt-free, sustainable (brand trust).</w:t>
      </w:r>
    </w:p>
    <w:p>
      <w:pPr>
        <w:numPr>
          <w:ilvl w:val="0"/>
          <w:numId w:val="1002"/>
        </w:numPr>
        <w:pStyle w:val="Compact"/>
      </w:pPr>
      <w:r>
        <w:t xml:space="preserve">Retention → the buy-back promise pulls customers back to trade up (repeat rate).</w:t>
      </w:r>
    </w:p>
    <w:p>
      <w:pPr>
        <w:pStyle w:val="FirstParagraph"/>
      </w:pPr>
      <w:r>
        <w:rPr>
          <w:bCs/>
          <w:b/>
        </w:rPr>
        <w:t xml:space="preserve">KPIs to watch:</w:t>
      </w:r>
      <w:r>
        <w:t xml:space="preserve"> </w:t>
      </w:r>
      <w:r>
        <w:t xml:space="preserve">trade-in participation rate, repeat purchases triggered by credit, new customers acquired via resale.</w:t>
      </w:r>
      <w:r>
        <w:t xml:space="preserve"> </w:t>
      </w:r>
      <w:r>
        <w:rPr>
          <w:bCs/>
          <w:b/>
        </w:rPr>
        <w:t xml:space="preserve">Kill signal:</w:t>
      </w:r>
      <w:r>
        <w:t xml:space="preserve"> </w:t>
      </w:r>
      <w:r>
        <w:t xml:space="preserve">if few customers trade in, the credit isn’t attractive or the process is too hard — simplify and sweeten.</w:t>
      </w:r>
      <w:r>
        <w:t xml:space="preserve"> </w:t>
      </w:r>
      <w:r>
        <w:rPr>
          <w:bCs/>
          <w:b/>
        </w:rPr>
        <w:t xml:space="preserve">Bootstrap vs scale:</w:t>
      </w:r>
      <w:r>
        <w:t xml:space="preserve"> </w:t>
      </w:r>
      <w:r>
        <w:t xml:space="preserve">bootstrap-runnable — even a manual</w:t>
      </w:r>
      <w:r>
        <w:t xml:space="preserve"> </w:t>
      </w:r>
      <w:r>
        <w:t xml:space="preserve">“</w:t>
      </w:r>
      <w:r>
        <w:t xml:space="preserve">pre-loved</w:t>
      </w:r>
      <w:r>
        <w:t xml:space="preserve">”</w:t>
      </w:r>
      <w:r>
        <w:t xml:space="preserve"> </w:t>
      </w:r>
      <w:r>
        <w:t xml:space="preserve">section and a trade-in WhatsApp process works.</w:t>
      </w:r>
      <w:r>
        <w:t xml:space="preserve"> </w:t>
      </w:r>
      <w:r>
        <w:rPr>
          <w:bCs/>
          <w:b/>
        </w:rPr>
        <w:t xml:space="preserve">How it fails:</w:t>
      </w:r>
      <w:r>
        <w:t xml:space="preserve"> </w:t>
      </w:r>
      <w:r>
        <w:t xml:space="preserve">operational mess (grading, cleaning, logistics of used goods) or credit that cannibalises margin without driving enough repeat. Keep the loop simple.</w:t>
      </w:r>
      <w:r>
        <w:t xml:space="preserve"> </w:t>
      </w:r>
      <w:r>
        <w:rPr>
          <w:bCs/>
          <w:b/>
        </w:rPr>
        <w:t xml:space="preserve">Agent application note:</w:t>
      </w:r>
      <w:r>
        <w:t xml:space="preserve"> </w:t>
      </w:r>
      <w:r>
        <w:t xml:space="preserve">deploy for sustainability-positioned or premium brands wanting repeat + guilt-free positioning. Flag the ops complexity of handling used goods.</w:t>
      </w:r>
    </w:p>
    <w:p>
      <w:r>
        <w:pict>
          <v:rect style="width:0;height:1.5pt" o:hralign="center" o:hrstd="t" o:hr="t"/>
        </w:pict>
      </w:r>
    </w:p>
    <w:bookmarkEnd w:id="20"/>
    <w:bookmarkStart w:id="21" w:name="the-fresh-start-timing-hook"/>
    <w:p>
      <w:pPr>
        <w:pStyle w:val="Heading3"/>
      </w:pPr>
      <w:r>
        <w:t xml:space="preserve">32 · THE FRESH-START TIMING HOOK</w:t>
      </w:r>
    </w:p>
    <w:p>
      <w:pPr>
        <w:pStyle w:val="FirstParagraph"/>
      </w:pPr>
      <w:r>
        <w:rPr>
          <w:bCs/>
          <w:b/>
        </w:rPr>
        <w:t xml:space="preserve">Segment fit:</w:t>
      </w:r>
      <w:r>
        <w:t xml:space="preserve"> </w:t>
      </w:r>
      <w:r>
        <w:t xml:space="preserve">Any (a timing layer over other strategies).</w:t>
      </w:r>
      <w:r>
        <w:t xml:space="preserve"> </w:t>
      </w:r>
      <w:r>
        <w:rPr>
          <w:bCs/>
          <w:b/>
        </w:rPr>
        <w:t xml:space="preserve">Deploy when:</w:t>
      </w:r>
      <w:r>
        <w:t xml:space="preserve"> </w:t>
      </w:r>
      <w:r>
        <w:t xml:space="preserve">campaigns feel mistimed, conversion is flat, or the founder blasts offers with no regard to</w:t>
      </w:r>
      <w:r>
        <w:t xml:space="preserve"> </w:t>
      </w:r>
      <w:r>
        <w:rPr>
          <w:iCs/>
          <w:i/>
        </w:rPr>
        <w:t xml:space="preserve">when</w:t>
      </w:r>
      <w:r>
        <w:t xml:space="preserve"> </w:t>
      </w:r>
      <w:r>
        <w:t xml:space="preserve">people are receptive.</w:t>
      </w:r>
      <w:r>
        <w:t xml:space="preserve"> </w:t>
      </w:r>
      <w:r>
        <w:rPr>
          <w:bCs/>
          <w:b/>
        </w:rPr>
        <w:t xml:space="preserve">The principle — people are far more open to change at the start of something.</w:t>
      </w:r>
      <w:r>
        <w:t xml:space="preserve"> </w:t>
      </w:r>
      <w:r>
        <w:t xml:space="preserve">At temporal landmarks — New Year, a birthday, a new job, a season change, even a Monday — people mentally</w:t>
      </w:r>
      <w:r>
        <w:t xml:space="preserve"> </w:t>
      </w:r>
      <w:r>
        <w:t xml:space="preserve">“</w:t>
      </w:r>
      <w:r>
        <w:t xml:space="preserve">start fresh</w:t>
      </w:r>
      <w:r>
        <w:t xml:space="preserve">”</w:t>
      </w:r>
      <w:r>
        <w:t xml:space="preserve"> </w:t>
      </w:r>
      <w:r>
        <w:t xml:space="preserve">and are unusually willing to adopt new habits and new identities (and new wardrobes). Timing an offer to these moments beats the same offer sent at a random time.</w:t>
      </w:r>
      <w:r>
        <w:t xml:space="preserve"> </w:t>
      </w:r>
      <w:r>
        <w:rPr>
          <w:bCs/>
          <w:b/>
        </w:rPr>
        <w:t xml:space="preserve">The mechanism:</w:t>
      </w:r>
      <w:r>
        <w:t xml:space="preserve"> </w:t>
      </w:r>
      <w:r>
        <w:t xml:space="preserve">align launches, offers, and messaging to life-transition and calendar landmarks when the audience is primed for a</w:t>
      </w:r>
      <w:r>
        <w:t xml:space="preserve"> </w:t>
      </w:r>
      <w:r>
        <w:t xml:space="preserve">“</w:t>
      </w:r>
      <w:r>
        <w:t xml:space="preserve">new me,</w:t>
      </w:r>
      <w:r>
        <w:t xml:space="preserve">”</w:t>
      </w:r>
      <w:r>
        <w:t xml:space="preserve"> </w:t>
      </w:r>
      <w:r>
        <w:t xml:space="preserve">so the product rides an existing wave of intent.</w:t>
      </w:r>
      <w:r>
        <w:t xml:space="preserve"> </w:t>
      </w:r>
      <w:r>
        <w:rPr>
          <w:bCs/>
          <w:b/>
        </w:rPr>
        <w:t xml:space="preserve">Structured execution:</w:t>
      </w:r>
    </w:p>
    <w:p>
      <w:pPr>
        <w:numPr>
          <w:ilvl w:val="0"/>
          <w:numId w:val="1003"/>
        </w:numPr>
        <w:pStyle w:val="Compact"/>
      </w:pPr>
      <w:r>
        <w:t xml:space="preserve">Phase 1 — Map the moments: list the fresh-start windows that fit your buyer (New Year, new-job season, back-to-school, birthdays, festival/season change, Mondays).</w:t>
      </w:r>
    </w:p>
    <w:p>
      <w:pPr>
        <w:numPr>
          <w:ilvl w:val="0"/>
          <w:numId w:val="1003"/>
        </w:numPr>
        <w:pStyle w:val="Compact"/>
      </w:pPr>
      <w:r>
        <w:t xml:space="preserve">Phase 2 — Frame around identity change: message the product as part of the new chapter (</w:t>
      </w:r>
      <w:r>
        <w:t xml:space="preserve">“</w:t>
      </w:r>
      <w:r>
        <w:t xml:space="preserve">dress the new you,</w:t>
      </w:r>
      <w:r>
        <w:t xml:space="preserve">”</w:t>
      </w:r>
      <w:r>
        <w:t xml:space="preserve"> </w:t>
      </w:r>
      <w:r>
        <w:t xml:space="preserve">“</w:t>
      </w:r>
      <w:r>
        <w:t xml:space="preserve">your first-job wardrobe</w:t>
      </w:r>
      <w:r>
        <w:t xml:space="preserve">”</w:t>
      </w:r>
      <w:r>
        <w:t xml:space="preserve">), not a discount.</w:t>
      </w:r>
    </w:p>
    <w:p>
      <w:pPr>
        <w:numPr>
          <w:ilvl w:val="0"/>
          <w:numId w:val="1003"/>
        </w:numPr>
        <w:pStyle w:val="Compact"/>
      </w:pPr>
      <w:r>
        <w:t xml:space="preserve">Phase 3 — Personalise where possible: trigger birthday/anniversary moments per customer for a personal fresh-start nudge.</w:t>
      </w:r>
    </w:p>
    <w:p>
      <w:pPr>
        <w:pStyle w:val="FirstParagraph"/>
      </w:pPr>
      <w:r>
        <w:rPr>
          <w:bCs/>
          <w:b/>
        </w:rPr>
        <w:t xml:space="preserve">What the founder needs:</w:t>
      </w:r>
      <w:r>
        <w:t xml:space="preserve"> </w:t>
      </w:r>
      <w:r>
        <w:t xml:space="preserve">a calendar of relevant landmarks and basic customer-date data for personal triggers.</w:t>
      </w:r>
      <w:r>
        <w:t xml:space="preserve"> </w:t>
      </w:r>
      <w:r>
        <w:rPr>
          <w:bCs/>
          <w:b/>
        </w:rPr>
        <w:t xml:space="preserve">Funnel impact + metric moved:</w:t>
      </w:r>
    </w:p>
    <w:p>
      <w:pPr>
        <w:numPr>
          <w:ilvl w:val="0"/>
          <w:numId w:val="1004"/>
        </w:numPr>
        <w:pStyle w:val="Compact"/>
      </w:pPr>
      <w:r>
        <w:t xml:space="preserve">Traffic → landmark campaigns catch high-intent moments (seasonal traffic spikes).</w:t>
      </w:r>
    </w:p>
    <w:p>
      <w:pPr>
        <w:numPr>
          <w:ilvl w:val="0"/>
          <w:numId w:val="1004"/>
        </w:numPr>
        <w:pStyle w:val="Compact"/>
      </w:pPr>
      <w:r>
        <w:t xml:space="preserve">Community → shared</w:t>
      </w:r>
      <w:r>
        <w:t xml:space="preserve"> </w:t>
      </w:r>
      <w:r>
        <w:t xml:space="preserve">“</w:t>
      </w:r>
      <w:r>
        <w:t xml:space="preserve">new chapter</w:t>
      </w:r>
      <w:r>
        <w:t xml:space="preserve">”</w:t>
      </w:r>
      <w:r>
        <w:t xml:space="preserve"> </w:t>
      </w:r>
      <w:r>
        <w:t xml:space="preserve">energy (engagement).</w:t>
      </w:r>
    </w:p>
    <w:p>
      <w:pPr>
        <w:numPr>
          <w:ilvl w:val="0"/>
          <w:numId w:val="1004"/>
        </w:numPr>
        <w:pStyle w:val="Compact"/>
      </w:pPr>
      <w:r>
        <w:t xml:space="preserve">Sales/revenue → higher conversion in receptive windows (conversion rate, campaign ROI).</w:t>
      </w:r>
    </w:p>
    <w:p>
      <w:pPr>
        <w:numPr>
          <w:ilvl w:val="0"/>
          <w:numId w:val="1004"/>
        </w:numPr>
        <w:pStyle w:val="Compact"/>
      </w:pPr>
      <w:r>
        <w:t xml:space="preserve">Brand → the brand that gets life-moments (relevance).</w:t>
      </w:r>
    </w:p>
    <w:p>
      <w:pPr>
        <w:numPr>
          <w:ilvl w:val="0"/>
          <w:numId w:val="1004"/>
        </w:numPr>
        <w:pStyle w:val="Compact"/>
      </w:pPr>
      <w:r>
        <w:t xml:space="preserve">Retention → personal fresh-start triggers (birthday) drive repeat (repeat rate).</w:t>
      </w:r>
    </w:p>
    <w:p>
      <w:pPr>
        <w:pStyle w:val="FirstParagraph"/>
      </w:pPr>
      <w:r>
        <w:rPr>
          <w:bCs/>
          <w:b/>
        </w:rPr>
        <w:t xml:space="preserve">KPIs to watch:</w:t>
      </w:r>
      <w:r>
        <w:t xml:space="preserve"> </w:t>
      </w:r>
      <w:r>
        <w:t xml:space="preserve">conversion and ROI of landmark-timed campaigns vs baseline; birthday/anniversary trigger response.</w:t>
      </w:r>
      <w:r>
        <w:t xml:space="preserve"> </w:t>
      </w:r>
      <w:r>
        <w:rPr>
          <w:bCs/>
          <w:b/>
        </w:rPr>
        <w:t xml:space="preserve">Kill signal:</w:t>
      </w:r>
      <w:r>
        <w:t xml:space="preserve"> </w:t>
      </w:r>
      <w:r>
        <w:t xml:space="preserve">if landmark campaigns don’t outperform random-timed ones, the framing is off (probably too discount-led, not identity-led).</w:t>
      </w:r>
      <w:r>
        <w:t xml:space="preserve"> </w:t>
      </w:r>
      <w:r>
        <w:rPr>
          <w:bCs/>
          <w:b/>
        </w:rPr>
        <w:t xml:space="preserve">Bootstrap vs scale:</w:t>
      </w:r>
      <w:r>
        <w:t xml:space="preserve"> </w:t>
      </w:r>
      <w:r>
        <w:t xml:space="preserve">fully bootstrap-runnable — timing is free; personal triggers just need customer dates.</w:t>
      </w:r>
      <w:r>
        <w:t xml:space="preserve"> </w:t>
      </w:r>
      <w:r>
        <w:rPr>
          <w:bCs/>
          <w:b/>
        </w:rPr>
        <w:t xml:space="preserve">How it fails:</w:t>
      </w:r>
      <w:r>
        <w:t xml:space="preserve"> </w:t>
      </w:r>
      <w:r>
        <w:t xml:space="preserve">treating landmarks as just</w:t>
      </w:r>
      <w:r>
        <w:t xml:space="preserve"> </w:t>
      </w:r>
      <w:r>
        <w:t xml:space="preserve">“</w:t>
      </w:r>
      <w:r>
        <w:t xml:space="preserve">sale occasions</w:t>
      </w:r>
      <w:r>
        <w:t xml:space="preserve">”</w:t>
      </w:r>
      <w:r>
        <w:t xml:space="preserve"> </w:t>
      </w:r>
      <w:r>
        <w:t xml:space="preserve">(everyone does that) rather than identity-change moments; over-mailing every minor date and becoming noise.</w:t>
      </w:r>
      <w:r>
        <w:t xml:space="preserve"> </w:t>
      </w:r>
      <w:r>
        <w:rPr>
          <w:bCs/>
          <w:b/>
        </w:rPr>
        <w:t xml:space="preserve">Agent application note:</w:t>
      </w:r>
      <w:r>
        <w:t xml:space="preserve"> </w:t>
      </w:r>
      <w:r>
        <w:t xml:space="preserve">apply as a timing layer on top of other strategies. Whenever a founder plans a launch/offer, check it against fresh-start windows and reframe around identity change.</w:t>
      </w:r>
    </w:p>
    <w:p>
      <w:r>
        <w:pict>
          <v:rect style="width:0;height:1.5pt" o:hralign="center" o:hrstd="t" o:hr="t"/>
        </w:pict>
      </w:r>
    </w:p>
    <w:bookmarkEnd w:id="21"/>
    <w:bookmarkStart w:id="22" w:name="surprise-and-delight-retention"/>
    <w:p>
      <w:pPr>
        <w:pStyle w:val="Heading3"/>
      </w:pPr>
      <w:r>
        <w:t xml:space="preserve">33 · SURPRISE-AND-DELIGHT RETENTION</w:t>
      </w:r>
    </w:p>
    <w:p>
      <w:pPr>
        <w:pStyle w:val="FirstParagraph"/>
      </w:pPr>
      <w:r>
        <w:rPr>
          <w:bCs/>
          <w:b/>
        </w:rPr>
        <w:t xml:space="preserve">Segment fit:</w:t>
      </w:r>
      <w:r>
        <w:t xml:space="preserve"> </w:t>
      </w:r>
      <w:r>
        <w:t xml:space="preserve">Any (retention/loyalty).</w:t>
      </w:r>
      <w:r>
        <w:t xml:space="preserve"> </w:t>
      </w:r>
      <w:r>
        <w:rPr>
          <w:bCs/>
          <w:b/>
        </w:rPr>
        <w:t xml:space="preserve">Deploy when:</w:t>
      </w:r>
      <w:r>
        <w:t xml:space="preserve"> </w:t>
      </w:r>
      <w:r>
        <w:t xml:space="preserve">the founder has churn or weak word-of-mouth and wants outsized loyalty cheaply — not a points scheme.</w:t>
      </w:r>
      <w:r>
        <w:t xml:space="preserve"> </w:t>
      </w:r>
      <w:r>
        <w:rPr>
          <w:bCs/>
          <w:b/>
        </w:rPr>
        <w:t xml:space="preserve">The principle — an unexpected reward hits harder than a promised one, and it makes people feel indebted.</w:t>
      </w:r>
      <w:r>
        <w:t xml:space="preserve"> </w:t>
      </w:r>
      <w:r>
        <w:t xml:space="preserve">A surprise gift lands with more emotional force than an expected discount (the brain reacts strongly to unanticipated rewards), and unearned generosity creates a pull to reciprocate — with loyalty and word-of-mouth. It also becomes the peak that defines the whole relationship.</w:t>
      </w:r>
      <w:r>
        <w:t xml:space="preserve"> </w:t>
      </w:r>
      <w:r>
        <w:rPr>
          <w:bCs/>
          <w:b/>
        </w:rPr>
        <w:t xml:space="preserve">The mechanism:</w:t>
      </w:r>
      <w:r>
        <w:t xml:space="preserve"> </w:t>
      </w:r>
      <w:r>
        <w:t xml:space="preserve">unannounced, occasional delight for existing customers converts routine transactions into emotional peaks that drive loyalty and organic sharing.</w:t>
      </w:r>
      <w:r>
        <w:t xml:space="preserve"> </w:t>
      </w:r>
      <w:r>
        <w:rPr>
          <w:bCs/>
          <w:b/>
        </w:rPr>
        <w:t xml:space="preserve">Structured execution:</w:t>
      </w:r>
    </w:p>
    <w:p>
      <w:pPr>
        <w:numPr>
          <w:ilvl w:val="0"/>
          <w:numId w:val="1005"/>
        </w:numPr>
        <w:pStyle w:val="Compact"/>
      </w:pPr>
      <w:r>
        <w:t xml:space="preserve">Phase 1 — Pick the surprise: a handwritten note, a free add-on, an unexpected upgrade, early access</w:t>
      </w:r>
      <w:r>
        <w:t xml:space="preserve"> </w:t>
      </w:r>
      <w:r>
        <w:t xml:space="preserve">“</w:t>
      </w:r>
      <w:r>
        <w:t xml:space="preserve">just because.</w:t>
      </w:r>
      <w:r>
        <w:t xml:space="preserve">”</w:t>
      </w:r>
      <w:r>
        <w:t xml:space="preserve"> </w:t>
      </w:r>
      <w:r>
        <w:t xml:space="preserve">Small but genuine.</w:t>
      </w:r>
    </w:p>
    <w:p>
      <w:pPr>
        <w:numPr>
          <w:ilvl w:val="0"/>
          <w:numId w:val="1005"/>
        </w:numPr>
        <w:pStyle w:val="Compact"/>
      </w:pPr>
      <w:r>
        <w:t xml:space="preserve">Phase 2 — Time it unexpectedly: deliver at a random or milestone moment (not a predictable</w:t>
      </w:r>
      <w:r>
        <w:t xml:space="preserve"> </w:t>
      </w:r>
      <w:r>
        <w:t xml:space="preserve">“</w:t>
      </w:r>
      <w:r>
        <w:t xml:space="preserve">loyalty reward</w:t>
      </w:r>
      <w:r>
        <w:t xml:space="preserve">”</w:t>
      </w:r>
      <w:r>
        <w:t xml:space="preserve">), so it’s a real surprise.</w:t>
      </w:r>
    </w:p>
    <w:p>
      <w:pPr>
        <w:numPr>
          <w:ilvl w:val="0"/>
          <w:numId w:val="1005"/>
        </w:numPr>
        <w:pStyle w:val="Compact"/>
      </w:pPr>
      <w:r>
        <w:t xml:space="preserve">Phase 3 — Let it spread: surprises get posted; feature and thank the sharers (fuelling more).</w:t>
      </w:r>
    </w:p>
    <w:p>
      <w:pPr>
        <w:pStyle w:val="FirstParagraph"/>
      </w:pPr>
      <w:r>
        <w:rPr>
          <w:bCs/>
          <w:b/>
        </w:rPr>
        <w:t xml:space="preserve">What the founder needs:</w:t>
      </w:r>
      <w:r>
        <w:t xml:space="preserve"> </w:t>
      </w:r>
      <w:r>
        <w:t xml:space="preserve">a small budget/effort for occasional surprises and the discipline to keep them genuine, not systematic-feeling.</w:t>
      </w:r>
      <w:r>
        <w:t xml:space="preserve"> </w:t>
      </w:r>
      <w:r>
        <w:rPr>
          <w:bCs/>
          <w:b/>
        </w:rPr>
        <w:t xml:space="preserve">Funnel impact + metric moved:</w:t>
      </w:r>
    </w:p>
    <w:p>
      <w:pPr>
        <w:numPr>
          <w:ilvl w:val="0"/>
          <w:numId w:val="1006"/>
        </w:numPr>
        <w:pStyle w:val="Compact"/>
      </w:pPr>
      <w:r>
        <w:t xml:space="preserve">Traffic → surprised customers post it (organic reach, UGC).</w:t>
      </w:r>
    </w:p>
    <w:p>
      <w:pPr>
        <w:numPr>
          <w:ilvl w:val="0"/>
          <w:numId w:val="1006"/>
        </w:numPr>
        <w:pStyle w:val="Compact"/>
      </w:pPr>
      <w:r>
        <w:t xml:space="preserve">Community → delight builds emotional bonds (engagement).</w:t>
      </w:r>
    </w:p>
    <w:p>
      <w:pPr>
        <w:numPr>
          <w:ilvl w:val="0"/>
          <w:numId w:val="1006"/>
        </w:numPr>
        <w:pStyle w:val="Compact"/>
      </w:pPr>
      <w:r>
        <w:t xml:space="preserve">Sales/revenue → loyalty + reciprocity drive repeat and referrals (repeat rate, referral rate).</w:t>
      </w:r>
    </w:p>
    <w:p>
      <w:pPr>
        <w:numPr>
          <w:ilvl w:val="0"/>
          <w:numId w:val="1006"/>
        </w:numPr>
        <w:pStyle w:val="Compact"/>
      </w:pPr>
      <w:r>
        <w:t xml:space="preserve">Brand → known for generosity and care (brand love).</w:t>
      </w:r>
    </w:p>
    <w:p>
      <w:pPr>
        <w:numPr>
          <w:ilvl w:val="0"/>
          <w:numId w:val="1006"/>
        </w:numPr>
        <w:pStyle w:val="Compact"/>
      </w:pPr>
      <w:r>
        <w:t xml:space="preserve">Retention → the peak moment defines and deepens the relationship (churn).</w:t>
      </w:r>
    </w:p>
    <w:p>
      <w:pPr>
        <w:pStyle w:val="FirstParagraph"/>
      </w:pPr>
      <w:r>
        <w:rPr>
          <w:bCs/>
          <w:b/>
        </w:rPr>
        <w:t xml:space="preserve">KPIs to watch:</w:t>
      </w:r>
      <w:r>
        <w:t xml:space="preserve"> </w:t>
      </w:r>
      <w:r>
        <w:t xml:space="preserve">repeat rate and referral rate of surprised vs non-surprised cohorts; UGC from surprises.</w:t>
      </w:r>
      <w:r>
        <w:t xml:space="preserve"> </w:t>
      </w:r>
      <w:r>
        <w:rPr>
          <w:bCs/>
          <w:b/>
        </w:rPr>
        <w:t xml:space="preserve">Kill signal:</w:t>
      </w:r>
      <w:r>
        <w:t xml:space="preserve"> </w:t>
      </w:r>
      <w:r>
        <w:t xml:space="preserve">if surprises don’t lift repeat/referrals, they’re too small/impersonal or feel systematic — make them more genuine and less predictable.</w:t>
      </w:r>
      <w:r>
        <w:t xml:space="preserve"> </w:t>
      </w:r>
      <w:r>
        <w:rPr>
          <w:bCs/>
          <w:b/>
        </w:rPr>
        <w:t xml:space="preserve">Bootstrap vs scale:</w:t>
      </w:r>
      <w:r>
        <w:t xml:space="preserve"> </w:t>
      </w:r>
      <w:r>
        <w:t xml:space="preserve">bootstrap-runnable — a handwritten note costs pennies and outperforms most discounts.</w:t>
      </w:r>
      <w:r>
        <w:t xml:space="preserve"> </w:t>
      </w:r>
      <w:r>
        <w:rPr>
          <w:bCs/>
          <w:b/>
        </w:rPr>
        <w:t xml:space="preserve">How it fails:</w:t>
      </w:r>
      <w:r>
        <w:t xml:space="preserve"> </w:t>
      </w:r>
      <w:r>
        <w:t xml:space="preserve">turning it into a predictable, expected perk (kills the surprise) or making it feel transactional. Genuine and unexpected is the whole point.</w:t>
      </w:r>
      <w:r>
        <w:t xml:space="preserve"> </w:t>
      </w:r>
      <w:r>
        <w:rPr>
          <w:bCs/>
          <w:b/>
        </w:rPr>
        <w:t xml:space="preserve">Agent application note:</w:t>
      </w:r>
      <w:r>
        <w:t xml:space="preserve"> </w:t>
      </w:r>
      <w:r>
        <w:t xml:space="preserve">deploy against churn or low word-of-mouth. Emphasise unexpected + genuine over systematic. Cheap, high-emotion, high-priority for small brands.</w:t>
      </w:r>
    </w:p>
    <w:p>
      <w:r>
        <w:pict>
          <v:rect style="width:0;height:1.5pt" o:hralign="center" o:hrstd="t" o:hr="t"/>
        </w:pict>
      </w:r>
    </w:p>
    <w:bookmarkEnd w:id="22"/>
    <w:bookmarkStart w:id="23" w:name="the-labor-illusion-craft-reveal"/>
    <w:p>
      <w:pPr>
        <w:pStyle w:val="Heading3"/>
      </w:pPr>
      <w:r>
        <w:t xml:space="preserve">34 · THE LABOR-ILLUSION CRAFT REVEAL</w:t>
      </w:r>
    </w:p>
    <w:p>
      <w:pPr>
        <w:pStyle w:val="FirstParagraph"/>
      </w:pPr>
      <w:r>
        <w:rPr>
          <w:bCs/>
          <w:b/>
        </w:rPr>
        <w:t xml:space="preserve">Segment fit:</w:t>
      </w:r>
      <w:r>
        <w:t xml:space="preserve"> </w:t>
      </w:r>
      <w:r>
        <w:t xml:space="preserve">Techwear/functional, heritage, denim, craft, premium.</w:t>
      </w:r>
      <w:r>
        <w:t xml:space="preserve"> </w:t>
      </w:r>
      <w:r>
        <w:rPr>
          <w:bCs/>
          <w:b/>
        </w:rPr>
        <w:t xml:space="preserve">Deploy when:</w:t>
      </w:r>
      <w:r>
        <w:t xml:space="preserve"> </w:t>
      </w:r>
      <w:r>
        <w:t xml:space="preserve">the product’s value isn’t visually obvious, it’s perceived as overpriced, or it competes against cheaper-looking lookalikes.</w:t>
      </w:r>
      <w:r>
        <w:t xml:space="preserve"> </w:t>
      </w:r>
      <w:r>
        <w:rPr>
          <w:bCs/>
          <w:b/>
        </w:rPr>
        <w:t xml:space="preserve">The principle — showing the work makes the result feel more valuable.</w:t>
      </w:r>
      <w:r>
        <w:t xml:space="preserve"> </w:t>
      </w:r>
      <w:r>
        <w:t xml:space="preserve">When people see the effort, engineering, and hours behind something, they value it more and accept a higher price — even for the same outcome. Hidden work is under-valued; visible work is respected.</w:t>
      </w:r>
      <w:r>
        <w:t xml:space="preserve"> </w:t>
      </w:r>
      <w:r>
        <w:rPr>
          <w:bCs/>
          <w:b/>
        </w:rPr>
        <w:t xml:space="preserve">The mechanism:</w:t>
      </w:r>
      <w:r>
        <w:t xml:space="preserve"> </w:t>
      </w:r>
      <w:r>
        <w:t xml:space="preserve">make the invisible labour and engineering visible — the process, the testing, the craft — so the price feels earned and the product feels superior.</w:t>
      </w:r>
      <w:r>
        <w:t xml:space="preserve"> </w:t>
      </w:r>
      <w:r>
        <w:rPr>
          <w:bCs/>
          <w:b/>
        </w:rPr>
        <w:t xml:space="preserve">Structured execution:</w:t>
      </w:r>
    </w:p>
    <w:p>
      <w:pPr>
        <w:numPr>
          <w:ilvl w:val="0"/>
          <w:numId w:val="1007"/>
        </w:numPr>
        <w:pStyle w:val="Compact"/>
      </w:pPr>
      <w:r>
        <w:t xml:space="preserve">Phase 1 — Surface the work: document the making — the pattern iterations, the fabric testing, the stitch count, the field-testing of techwear features. Show hours and rigour.</w:t>
      </w:r>
    </w:p>
    <w:p>
      <w:pPr>
        <w:numPr>
          <w:ilvl w:val="0"/>
          <w:numId w:val="1007"/>
        </w:numPr>
        <w:pStyle w:val="Compact"/>
      </w:pPr>
      <w:r>
        <w:t xml:space="preserve">Phase 2 — Explain the</w:t>
      </w:r>
      <w:r>
        <w:t xml:space="preserve"> </w:t>
      </w:r>
      <w:r>
        <w:t xml:space="preserve">“</w:t>
      </w:r>
      <w:r>
        <w:t xml:space="preserve">why</w:t>
      </w:r>
      <w:r>
        <w:t xml:space="preserve">”</w:t>
      </w:r>
      <w:r>
        <w:t xml:space="preserve">: tie each bit of visible effort to a benefit (</w:t>
      </w:r>
      <w:r>
        <w:t xml:space="preserve">“</w:t>
      </w:r>
      <w:r>
        <w:t xml:space="preserve">we tested this seam 40 times so it won’t fail in rain</w:t>
      </w:r>
      <w:r>
        <w:t xml:space="preserve">”</w:t>
      </w:r>
      <w:r>
        <w:t xml:space="preserve">).</w:t>
      </w:r>
    </w:p>
    <w:p>
      <w:pPr>
        <w:numPr>
          <w:ilvl w:val="0"/>
          <w:numId w:val="1007"/>
        </w:numPr>
        <w:pStyle w:val="Compact"/>
      </w:pPr>
      <w:r>
        <w:t xml:space="preserve">Phase 3 — Let the process be the marketing: process content (making-of, testing, engineering) becomes the brand’s signature story.</w:t>
      </w:r>
    </w:p>
    <w:p>
      <w:pPr>
        <w:pStyle w:val="FirstParagraph"/>
      </w:pPr>
      <w:r>
        <w:rPr>
          <w:bCs/>
          <w:b/>
        </w:rPr>
        <w:t xml:space="preserve">What the founder needs:</w:t>
      </w:r>
      <w:r>
        <w:t xml:space="preserve"> </w:t>
      </w:r>
      <w:r>
        <w:t xml:space="preserve">access to the real making/engineering story and the willingness to show it.</w:t>
      </w:r>
      <w:r>
        <w:t xml:space="preserve"> </w:t>
      </w:r>
      <w:r>
        <w:rPr>
          <w:bCs/>
          <w:b/>
        </w:rPr>
        <w:t xml:space="preserve">Funnel impact + metric moved:</w:t>
      </w:r>
    </w:p>
    <w:p>
      <w:pPr>
        <w:numPr>
          <w:ilvl w:val="0"/>
          <w:numId w:val="1008"/>
        </w:numPr>
        <w:pStyle w:val="Compact"/>
      </w:pPr>
      <w:r>
        <w:t xml:space="preserve">Traffic → process/craft content is inherently interesting and shareable (reach).</w:t>
      </w:r>
    </w:p>
    <w:p>
      <w:pPr>
        <w:numPr>
          <w:ilvl w:val="0"/>
          <w:numId w:val="1008"/>
        </w:numPr>
        <w:pStyle w:val="Compact"/>
      </w:pPr>
      <w:r>
        <w:t xml:space="preserve">Community → appreciation of craft builds a discerning community (engagement).</w:t>
      </w:r>
    </w:p>
    <w:p>
      <w:pPr>
        <w:numPr>
          <w:ilvl w:val="0"/>
          <w:numId w:val="1008"/>
        </w:numPr>
        <w:pStyle w:val="Compact"/>
      </w:pPr>
      <w:r>
        <w:t xml:space="preserve">Sales/revenue → visible effort lifts willingness-to-pay (AOV, price tolerance).</w:t>
      </w:r>
    </w:p>
    <w:p>
      <w:pPr>
        <w:numPr>
          <w:ilvl w:val="0"/>
          <w:numId w:val="1008"/>
        </w:numPr>
        <w:pStyle w:val="Compact"/>
      </w:pPr>
      <w:r>
        <w:t xml:space="preserve">Brand → perceived as serious, quality-led (brand-perception).</w:t>
      </w:r>
    </w:p>
    <w:p>
      <w:pPr>
        <w:numPr>
          <w:ilvl w:val="0"/>
          <w:numId w:val="1008"/>
        </w:numPr>
        <w:pStyle w:val="Compact"/>
      </w:pPr>
      <w:r>
        <w:t xml:space="preserve">Retention → respect for the craft builds loyalty (repeat rate).</w:t>
      </w:r>
    </w:p>
    <w:p>
      <w:pPr>
        <w:pStyle w:val="FirstParagraph"/>
      </w:pPr>
      <w:r>
        <w:rPr>
          <w:bCs/>
          <w:b/>
        </w:rPr>
        <w:t xml:space="preserve">KPIs to watch:</w:t>
      </w:r>
      <w:r>
        <w:t xml:space="preserve"> </w:t>
      </w:r>
      <w:r>
        <w:t xml:space="preserve">price tolerance / AOV, engagement on process content, brand-perception signals.</w:t>
      </w:r>
      <w:r>
        <w:t xml:space="preserve"> </w:t>
      </w:r>
      <w:r>
        <w:rPr>
          <w:bCs/>
          <w:b/>
        </w:rPr>
        <w:t xml:space="preserve">Kill signal:</w:t>
      </w:r>
      <w:r>
        <w:t xml:space="preserve"> </w:t>
      </w:r>
      <w:r>
        <w:t xml:space="preserve">if showing the work doesn’t lift price tolerance or engagement, either the work isn’t genuinely differentiated or the</w:t>
      </w:r>
      <w:r>
        <w:t xml:space="preserve"> </w:t>
      </w:r>
      <w:r>
        <w:t xml:space="preserve">“</w:t>
      </w:r>
      <w:r>
        <w:t xml:space="preserve">why → benefit</w:t>
      </w:r>
      <w:r>
        <w:t xml:space="preserve">”</w:t>
      </w:r>
      <w:r>
        <w:t xml:space="preserve"> </w:t>
      </w:r>
      <w:r>
        <w:t xml:space="preserve">link is unclear.</w:t>
      </w:r>
      <w:r>
        <w:t xml:space="preserve"> </w:t>
      </w:r>
      <w:r>
        <w:rPr>
          <w:bCs/>
          <w:b/>
        </w:rPr>
        <w:t xml:space="preserve">Bootstrap vs scale:</w:t>
      </w:r>
      <w:r>
        <w:t xml:space="preserve"> </w:t>
      </w:r>
      <w:r>
        <w:t xml:space="preserve">bootstrap-runnable — a phone documenting your real process costs nothing.</w:t>
      </w:r>
      <w:r>
        <w:t xml:space="preserve"> </w:t>
      </w:r>
      <w:r>
        <w:rPr>
          <w:bCs/>
          <w:b/>
        </w:rPr>
        <w:t xml:space="preserve">How it fails:</w:t>
      </w:r>
      <w:r>
        <w:t xml:space="preserve"> </w:t>
      </w:r>
      <w:r>
        <w:t xml:space="preserve">manufacturing fake</w:t>
      </w:r>
      <w:r>
        <w:t xml:space="preserve"> </w:t>
      </w:r>
      <w:r>
        <w:t xml:space="preserve">“</w:t>
      </w:r>
      <w:r>
        <w:t xml:space="preserve">hard work</w:t>
      </w:r>
      <w:r>
        <w:t xml:space="preserve">”</w:t>
      </w:r>
      <w:r>
        <w:t xml:space="preserve"> </w:t>
      </w:r>
      <w:r>
        <w:t xml:space="preserve">theatre (exaggerated effort that isn’t real) gets seen through. The labour must be genuine and genuinely superior.</w:t>
      </w:r>
      <w:r>
        <w:t xml:space="preserve"> </w:t>
      </w:r>
      <w:r>
        <w:rPr>
          <w:bCs/>
          <w:b/>
        </w:rPr>
        <w:t xml:space="preserve">Agent application note:</w:t>
      </w:r>
      <w:r>
        <w:t xml:space="preserve"> </w:t>
      </w:r>
      <w:r>
        <w:t xml:space="preserve">deploy when a founder’s real product quality/engineering isn’t visible in the price/perception. Especially strong for techwear and craft. Pair with premium pricing.</w:t>
      </w:r>
    </w:p>
    <w:p>
      <w:r>
        <w:pict>
          <v:rect style="width:0;height:1.5pt" o:hralign="center" o:hrstd="t" o:hr="t"/>
        </w:pict>
      </w:r>
    </w:p>
    <w:bookmarkEnd w:id="23"/>
    <w:bookmarkStart w:id="24" w:name="the-default-bundle-complete-the-look"/>
    <w:p>
      <w:pPr>
        <w:pStyle w:val="Heading3"/>
      </w:pPr>
      <w:r>
        <w:t xml:space="preserve">35 · THE DEFAULT BUNDLE (complete-the-look)</w:t>
      </w:r>
    </w:p>
    <w:p>
      <w:pPr>
        <w:pStyle w:val="FirstParagraph"/>
      </w:pPr>
      <w:r>
        <w:rPr>
          <w:bCs/>
          <w:b/>
        </w:rPr>
        <w:t xml:space="preserve">Segment fit:</w:t>
      </w:r>
      <w:r>
        <w:t xml:space="preserve"> </w:t>
      </w:r>
      <w:r>
        <w:t xml:space="preserve">Any (basket/AOV).</w:t>
      </w:r>
      <w:r>
        <w:t xml:space="preserve"> </w:t>
      </w:r>
      <w:r>
        <w:rPr>
          <w:bCs/>
          <w:b/>
        </w:rPr>
        <w:t xml:space="preserve">Deploy when:</w:t>
      </w:r>
      <w:r>
        <w:t xml:space="preserve"> </w:t>
      </w:r>
      <w:r>
        <w:t xml:space="preserve">AOV is low, customers buy single items, and the founder wants bigger baskets without discounting.</w:t>
      </w:r>
      <w:r>
        <w:t xml:space="preserve"> </w:t>
      </w:r>
      <w:r>
        <w:rPr>
          <w:bCs/>
          <w:b/>
        </w:rPr>
        <w:t xml:space="preserve">The principle — people tend to accept the default option.</w:t>
      </w:r>
      <w:r>
        <w:t xml:space="preserve"> </w:t>
      </w:r>
      <w:r>
        <w:t xml:space="preserve">Whatever is presented as the standard/pre-selected choice gets chosen far more often than opt-in alternatives, because deciding is effortful and the default feels endorsed. Make the</w:t>
      </w:r>
      <w:r>
        <w:t xml:space="preserve"> </w:t>
      </w:r>
      <w:r>
        <w:t xml:space="preserve">“</w:t>
      </w:r>
      <w:r>
        <w:t xml:space="preserve">full look</w:t>
      </w:r>
      <w:r>
        <w:t xml:space="preserve">”</w:t>
      </w:r>
      <w:r>
        <w:t xml:space="preserve"> </w:t>
      </w:r>
      <w:r>
        <w:t xml:space="preserve">the default, not the add-on.</w:t>
      </w:r>
      <w:r>
        <w:t xml:space="preserve"> </w:t>
      </w:r>
      <w:r>
        <w:rPr>
          <w:bCs/>
          <w:b/>
        </w:rPr>
        <w:t xml:space="preserve">The mechanism:</w:t>
      </w:r>
      <w:r>
        <w:t xml:space="preserve"> </w:t>
      </w:r>
      <w:r>
        <w:t xml:space="preserve">present pre-built outfits/bundles as the default path (opt-out, not opt-in), so buying the complete look is the easy, endorsed choice.</w:t>
      </w:r>
      <w:r>
        <w:t xml:space="preserve"> </w:t>
      </w:r>
      <w:r>
        <w:rPr>
          <w:bCs/>
          <w:b/>
        </w:rPr>
        <w:t xml:space="preserve">Structured execution:</w:t>
      </w:r>
    </w:p>
    <w:p>
      <w:pPr>
        <w:numPr>
          <w:ilvl w:val="0"/>
          <w:numId w:val="1009"/>
        </w:numPr>
        <w:pStyle w:val="Compact"/>
      </w:pPr>
      <w:r>
        <w:t xml:space="preserve">Phase 1 — Build looks: pre-style complete outfits/bundles around hero items.</w:t>
      </w:r>
    </w:p>
    <w:p>
      <w:pPr>
        <w:numPr>
          <w:ilvl w:val="0"/>
          <w:numId w:val="1009"/>
        </w:numPr>
        <w:pStyle w:val="Compact"/>
      </w:pPr>
      <w:r>
        <w:t xml:space="preserve">Phase 2 — Make the look the default: present the full outfit as the primary product (</w:t>
      </w:r>
      <w:r>
        <w:t xml:space="preserve">“</w:t>
      </w:r>
      <w:r>
        <w:t xml:space="preserve">the complete look</w:t>
      </w:r>
      <w:r>
        <w:t xml:space="preserve">”</w:t>
      </w:r>
      <w:r>
        <w:t xml:space="preserve">), with removing items as the deliberate action — not adding them.</w:t>
      </w:r>
    </w:p>
    <w:p>
      <w:pPr>
        <w:numPr>
          <w:ilvl w:val="0"/>
          <w:numId w:val="1009"/>
        </w:numPr>
        <w:pStyle w:val="Compact"/>
      </w:pPr>
      <w:r>
        <w:t xml:space="preserve">Phase 3 — Ease it further:</w:t>
      </w:r>
      <w:r>
        <w:t xml:space="preserve"> </w:t>
      </w:r>
      <w:r>
        <w:t xml:space="preserve">“</w:t>
      </w:r>
      <w:r>
        <w:t xml:space="preserve">complete your look</w:t>
      </w:r>
      <w:r>
        <w:t xml:space="preserve">”</w:t>
      </w:r>
      <w:r>
        <w:t xml:space="preserve"> </w:t>
      </w:r>
      <w:r>
        <w:t xml:space="preserve">prompts at the decision point, one-tap to add the styled pieces.</w:t>
      </w:r>
    </w:p>
    <w:p>
      <w:pPr>
        <w:pStyle w:val="FirstParagraph"/>
      </w:pPr>
      <w:r>
        <w:rPr>
          <w:bCs/>
          <w:b/>
        </w:rPr>
        <w:t xml:space="preserve">What the founder needs:</w:t>
      </w:r>
      <w:r>
        <w:t xml:space="preserve"> </w:t>
      </w:r>
      <w:r>
        <w:t xml:space="preserve">the ability to pre-style coherent looks and present them as units.</w:t>
      </w:r>
      <w:r>
        <w:t xml:space="preserve"> </w:t>
      </w:r>
      <w:r>
        <w:rPr>
          <w:bCs/>
          <w:b/>
        </w:rPr>
        <w:t xml:space="preserve">Funnel impact + metric moved:</w:t>
      </w:r>
    </w:p>
    <w:p>
      <w:pPr>
        <w:numPr>
          <w:ilvl w:val="0"/>
          <w:numId w:val="1010"/>
        </w:numPr>
        <w:pStyle w:val="Compact"/>
      </w:pPr>
      <w:r>
        <w:t xml:space="preserve">Traffic → styled looks are more inspiring/shareable than single items (engagement).</w:t>
      </w:r>
    </w:p>
    <w:p>
      <w:pPr>
        <w:numPr>
          <w:ilvl w:val="0"/>
          <w:numId w:val="1010"/>
        </w:numPr>
        <w:pStyle w:val="Compact"/>
      </w:pPr>
      <w:r>
        <w:t xml:space="preserve">Community → styling inspiration (engagement).</w:t>
      </w:r>
    </w:p>
    <w:p>
      <w:pPr>
        <w:numPr>
          <w:ilvl w:val="0"/>
          <w:numId w:val="1010"/>
        </w:numPr>
        <w:pStyle w:val="Compact"/>
      </w:pPr>
      <w:r>
        <w:t xml:space="preserve">Sales/revenue → bigger baskets via default full-look buying (AOV, units-per-order).</w:t>
      </w:r>
    </w:p>
    <w:p>
      <w:pPr>
        <w:numPr>
          <w:ilvl w:val="0"/>
          <w:numId w:val="1010"/>
        </w:numPr>
        <w:pStyle w:val="Compact"/>
      </w:pPr>
      <w:r>
        <w:t xml:space="preserve">Brand → a styling authority, not a product list (brand).</w:t>
      </w:r>
    </w:p>
    <w:p>
      <w:pPr>
        <w:numPr>
          <w:ilvl w:val="0"/>
          <w:numId w:val="1010"/>
        </w:numPr>
        <w:pStyle w:val="Compact"/>
      </w:pPr>
      <w:r>
        <w:t xml:space="preserve">Retention → styled customers come back for the next look (repeat rate).</w:t>
      </w:r>
    </w:p>
    <w:p>
      <w:pPr>
        <w:pStyle w:val="FirstParagraph"/>
      </w:pPr>
      <w:r>
        <w:rPr>
          <w:bCs/>
          <w:b/>
        </w:rPr>
        <w:t xml:space="preserve">KPIs to watch:</w:t>
      </w:r>
      <w:r>
        <w:t xml:space="preserve"> </w:t>
      </w:r>
      <w:r>
        <w:t xml:space="preserve">units per order, AOV, attach rate on</w:t>
      </w:r>
      <w:r>
        <w:t xml:space="preserve"> </w:t>
      </w:r>
      <w:r>
        <w:t xml:space="preserve">“</w:t>
      </w:r>
      <w:r>
        <w:t xml:space="preserve">complete the look.</w:t>
      </w:r>
      <w:r>
        <w:t xml:space="preserve">”</w:t>
      </w:r>
      <w:r>
        <w:t xml:space="preserve"> </w:t>
      </w:r>
      <w:r>
        <w:rPr>
          <w:bCs/>
          <w:b/>
        </w:rPr>
        <w:t xml:space="preserve">Kill signal:</w:t>
      </w:r>
      <w:r>
        <w:t xml:space="preserve"> </w:t>
      </w:r>
      <w:r>
        <w:t xml:space="preserve">if AOV/units-per-order don’t rise, the looks aren’t coherent or the default isn’t framed strongly — restyle or re-present.</w:t>
      </w:r>
      <w:r>
        <w:t xml:space="preserve"> </w:t>
      </w:r>
      <w:r>
        <w:rPr>
          <w:bCs/>
          <w:b/>
        </w:rPr>
        <w:t xml:space="preserve">Bootstrap vs scale:</w:t>
      </w:r>
      <w:r>
        <w:t xml:space="preserve"> </w:t>
      </w:r>
      <w:r>
        <w:t xml:space="preserve">fully bootstrap-runnable — it’s presentation and styling, not spend.</w:t>
      </w:r>
      <w:r>
        <w:t xml:space="preserve"> </w:t>
      </w:r>
      <w:r>
        <w:rPr>
          <w:bCs/>
          <w:b/>
        </w:rPr>
        <w:t xml:space="preserve">How it fails:</w:t>
      </w:r>
      <w:r>
        <w:t xml:space="preserve"> </w:t>
      </w:r>
      <w:r>
        <w:t xml:space="preserve">forcing irrelevant bundles (padding the basket with things they don’t want) feels manipulative and gets stripped out or resented. The looks must be genuinely good.</w:t>
      </w:r>
      <w:r>
        <w:t xml:space="preserve"> </w:t>
      </w:r>
      <w:r>
        <w:rPr>
          <w:bCs/>
          <w:b/>
        </w:rPr>
        <w:t xml:space="preserve">Agent application note:</w:t>
      </w:r>
      <w:r>
        <w:t xml:space="preserve"> </w:t>
      </w:r>
      <w:r>
        <w:t xml:space="preserve">deploy for low-AOV, single-item-purchase founders. Frame as styling help (a benefit), never as a forced upsell.</w:t>
      </w:r>
    </w:p>
    <w:p>
      <w:r>
        <w:pict>
          <v:rect style="width:0;height:1.5pt" o:hralign="center" o:hrstd="t" o:hr="t"/>
        </w:pict>
      </w:r>
    </w:p>
    <w:bookmarkEnd w:id="24"/>
    <w:bookmarkStart w:id="25" w:name="Xeaccdd5d6199d58ad6a9e6e6da138951f916625"/>
    <w:p>
      <w:pPr>
        <w:pStyle w:val="Heading3"/>
      </w:pPr>
      <w:r>
        <w:t xml:space="preserve">36 · THE COMMUNITY STANDARD-BEARER (underserved identity)</w:t>
      </w:r>
    </w:p>
    <w:p>
      <w:pPr>
        <w:pStyle w:val="FirstParagraph"/>
      </w:pPr>
      <w:r>
        <w:rPr>
          <w:bCs/>
          <w:b/>
        </w:rPr>
        <w:t xml:space="preserve">Segment fit:</w:t>
      </w:r>
      <w:r>
        <w:t xml:space="preserve"> </w:t>
      </w:r>
      <w:r>
        <w:t xml:space="preserve">Modest wear, plus/size-inclusive, adaptive, faith-based, gender-neutral, maternity — any underserved identity.</w:t>
      </w:r>
      <w:r>
        <w:t xml:space="preserve"> </w:t>
      </w:r>
      <w:r>
        <w:rPr>
          <w:bCs/>
          <w:b/>
        </w:rPr>
        <w:t xml:space="preserve">Deploy when:</w:t>
      </w:r>
      <w:r>
        <w:t xml:space="preserve"> </w:t>
      </w:r>
      <w:r>
        <w:t xml:space="preserve">the founder serves a group that mainstream fashion ignores or tokenises, and representation itself is the opportunity.</w:t>
      </w:r>
      <w:r>
        <w:t xml:space="preserve"> </w:t>
      </w:r>
      <w:r>
        <w:rPr>
          <w:bCs/>
          <w:b/>
        </w:rPr>
        <w:t xml:space="preserve">The principle — people are fiercely loyal to those who truly see and serve their identity.</w:t>
      </w:r>
      <w:r>
        <w:t xml:space="preserve"> </w:t>
      </w:r>
      <w:r>
        <w:t xml:space="preserve">Belonging and being genuinely represented are deep human needs; a brand that authentically champions an underserved identity becomes part of that community’s self-expression, earning loyalty and advocacy money can’t buy. Representation isn’t a nice-to-have here — it’s the product.</w:t>
      </w:r>
      <w:r>
        <w:t xml:space="preserve"> </w:t>
      </w:r>
      <w:r>
        <w:rPr>
          <w:bCs/>
          <w:b/>
        </w:rPr>
        <w:t xml:space="preserve">The mechanism:</w:t>
      </w:r>
      <w:r>
        <w:t xml:space="preserve"> </w:t>
      </w:r>
      <w:r>
        <w:t xml:space="preserve">become the trusted authority and standard-bearer for a specific underserved identity, so the brand</w:t>
      </w:r>
      <w:r>
        <w:t xml:space="preserve"> </w:t>
      </w:r>
      <w:r>
        <w:rPr>
          <w:iCs/>
          <w:i/>
        </w:rPr>
        <w:t xml:space="preserve">is</w:t>
      </w:r>
      <w:r>
        <w:t xml:space="preserve"> </w:t>
      </w:r>
      <w:r>
        <w:t xml:space="preserve">the community’s champion, not a seller to it.</w:t>
      </w:r>
      <w:r>
        <w:t xml:space="preserve"> </w:t>
      </w:r>
      <w:r>
        <w:rPr>
          <w:bCs/>
          <w:b/>
        </w:rPr>
        <w:t xml:space="preserve">Structured execution:</w:t>
      </w:r>
    </w:p>
    <w:p>
      <w:pPr>
        <w:numPr>
          <w:ilvl w:val="0"/>
          <w:numId w:val="1011"/>
        </w:numPr>
        <w:pStyle w:val="Compact"/>
      </w:pPr>
      <w:r>
        <w:t xml:space="preserve">Phase 1 — Serve deeply, not tokenistically: solve the real, specific needs of the group (fit, function, occasion) that others get wrong.</w:t>
      </w:r>
    </w:p>
    <w:p>
      <w:pPr>
        <w:numPr>
          <w:ilvl w:val="0"/>
          <w:numId w:val="1011"/>
        </w:numPr>
        <w:pStyle w:val="Compact"/>
      </w:pPr>
      <w:r>
        <w:t xml:space="preserve">Phase 2 — Represent authentically: use real people from the community, involve them in design, and champion their moments and voices.</w:t>
      </w:r>
    </w:p>
    <w:p>
      <w:pPr>
        <w:numPr>
          <w:ilvl w:val="0"/>
          <w:numId w:val="1011"/>
        </w:numPr>
        <w:pStyle w:val="Compact"/>
      </w:pPr>
      <w:r>
        <w:t xml:space="preserve">Phase 3 — Become the authority: create the styling guidance, the community space, the standard for this identity — own the conversation.</w:t>
      </w:r>
    </w:p>
    <w:p>
      <w:pPr>
        <w:pStyle w:val="FirstParagraph"/>
      </w:pPr>
      <w:r>
        <w:rPr>
          <w:bCs/>
          <w:b/>
        </w:rPr>
        <w:t xml:space="preserve">What the founder needs:</w:t>
      </w:r>
      <w:r>
        <w:t xml:space="preserve"> </w:t>
      </w:r>
      <w:r>
        <w:t xml:space="preserve">genuine connection to and respect for the community (ideally from within it), not an outsider’s marketing angle.</w:t>
      </w:r>
      <w:r>
        <w:t xml:space="preserve"> </w:t>
      </w:r>
      <w:r>
        <w:rPr>
          <w:bCs/>
          <w:b/>
        </w:rPr>
        <w:t xml:space="preserve">Funnel impact + metric moved:</w:t>
      </w:r>
    </w:p>
    <w:p>
      <w:pPr>
        <w:numPr>
          <w:ilvl w:val="0"/>
          <w:numId w:val="1012"/>
        </w:numPr>
        <w:pStyle w:val="Compact"/>
      </w:pPr>
      <w:r>
        <w:t xml:space="preserve">Traffic → an underserved community shares a brand that finally gets them (organic reach, word-of-mouth).</w:t>
      </w:r>
    </w:p>
    <w:p>
      <w:pPr>
        <w:numPr>
          <w:ilvl w:val="0"/>
          <w:numId w:val="1012"/>
        </w:numPr>
        <w:pStyle w:val="Compact"/>
      </w:pPr>
      <w:r>
        <w:t xml:space="preserve">Community → deep belonging and advocacy (community strength).</w:t>
      </w:r>
    </w:p>
    <w:p>
      <w:pPr>
        <w:numPr>
          <w:ilvl w:val="0"/>
          <w:numId w:val="1012"/>
        </w:numPr>
        <w:pStyle w:val="Compact"/>
      </w:pPr>
      <w:r>
        <w:t xml:space="preserve">Sales/revenue → loyalty + low competition in the niche (repeat rate, LTV).</w:t>
      </w:r>
    </w:p>
    <w:p>
      <w:pPr>
        <w:numPr>
          <w:ilvl w:val="0"/>
          <w:numId w:val="1012"/>
        </w:numPr>
        <w:pStyle w:val="Compact"/>
      </w:pPr>
      <w:r>
        <w:t xml:space="preserve">Brand → the trusted champion of the identity (brand love).</w:t>
      </w:r>
    </w:p>
    <w:p>
      <w:pPr>
        <w:numPr>
          <w:ilvl w:val="0"/>
          <w:numId w:val="1012"/>
        </w:numPr>
        <w:pStyle w:val="Compact"/>
      </w:pPr>
      <w:r>
        <w:t xml:space="preserve">Retention → identity-based loyalty is the strongest kind (retention).</w:t>
      </w:r>
    </w:p>
    <w:p>
      <w:pPr>
        <w:pStyle w:val="FirstParagraph"/>
      </w:pPr>
      <w:r>
        <w:rPr>
          <w:bCs/>
          <w:b/>
        </w:rPr>
        <w:t xml:space="preserve">KPIs to watch:</w:t>
      </w:r>
      <w:r>
        <w:t xml:space="preserve"> </w:t>
      </w:r>
      <w:r>
        <w:t xml:space="preserve">word-of-mouth/referral rate, community growth, repeat rate within the segment.</w:t>
      </w:r>
      <w:r>
        <w:t xml:space="preserve"> </w:t>
      </w:r>
      <w:r>
        <w:rPr>
          <w:bCs/>
          <w:b/>
        </w:rPr>
        <w:t xml:space="preserve">Kill signal:</w:t>
      </w:r>
      <w:r>
        <w:t xml:space="preserve"> </w:t>
      </w:r>
      <w:r>
        <w:t xml:space="preserve">if the community doesn’t embrace it, the representation is likely reading as tokenistic or the product doesn’t truly serve their needs — go deeper or step back.</w:t>
      </w:r>
      <w:r>
        <w:t xml:space="preserve"> </w:t>
      </w:r>
      <w:r>
        <w:rPr>
          <w:bCs/>
          <w:b/>
        </w:rPr>
        <w:t xml:space="preserve">Bootstrap vs scale:</w:t>
      </w:r>
      <w:r>
        <w:t xml:space="preserve"> </w:t>
      </w:r>
      <w:r>
        <w:t xml:space="preserve">bootstrap-runnable — authenticity and deep service cost commitment, not capital.</w:t>
      </w:r>
      <w:r>
        <w:t xml:space="preserve"> </w:t>
      </w:r>
      <w:r>
        <w:rPr>
          <w:bCs/>
          <w:b/>
        </w:rPr>
        <w:t xml:space="preserve">How it fails (critical guardrail):</w:t>
      </w:r>
      <w:r>
        <w:t xml:space="preserve"> </w:t>
      </w:r>
      <w:r>
        <w:t xml:space="preserve">tokenism, exploiting an identity for marketing, or getting the real needs wrong. This community will spot inauthenticity instantly and the backlash is severe. Only deploy with genuine respect and, ideally, community involvement.</w:t>
      </w:r>
      <w:r>
        <w:t xml:space="preserve"> </w:t>
      </w:r>
      <w:r>
        <w:rPr>
          <w:bCs/>
          <w:b/>
        </w:rPr>
        <w:t xml:space="preserve">Agent application note:</w:t>
      </w:r>
      <w:r>
        <w:t xml:space="preserve"> </w:t>
      </w:r>
      <w:r>
        <w:t xml:space="preserve">deploy when a founder serves an underserved identity. Always foreground authenticity and real service over marketing framing; never recommend as a cynical</w:t>
      </w:r>
      <w:r>
        <w:t xml:space="preserve"> </w:t>
      </w:r>
      <w:r>
        <w:t xml:space="preserve">“</w:t>
      </w:r>
      <w:r>
        <w:t xml:space="preserve">niche hack.</w:t>
      </w:r>
      <w:r>
        <w:t xml:space="preserve">”</w:t>
      </w:r>
    </w:p>
    <w:p>
      <w:r>
        <w:pict>
          <v:rect style="width:0;height:1.5pt" o:hralign="center" o:hrstd="t" o:hr="t"/>
        </w:pict>
      </w:r>
    </w:p>
    <w:bookmarkEnd w:id="25"/>
    <w:bookmarkStart w:id="26" w:name="the-sneaker-drop-raffle-ladder"/>
    <w:p>
      <w:pPr>
        <w:pStyle w:val="Heading3"/>
      </w:pPr>
      <w:r>
        <w:t xml:space="preserve">37 · THE SNEAKER-DROP RAFFLE LADDER</w:t>
      </w:r>
    </w:p>
    <w:p>
      <w:pPr>
        <w:pStyle w:val="FirstParagraph"/>
      </w:pPr>
      <w:r>
        <w:rPr>
          <w:bCs/>
          <w:b/>
        </w:rPr>
        <w:t xml:space="preserve">Segment fit:</w:t>
      </w:r>
      <w:r>
        <w:t xml:space="preserve"> </w:t>
      </w:r>
      <w:r>
        <w:t xml:space="preserve">Sneaker/footwear culture, hype streetwear.</w:t>
      </w:r>
      <w:r>
        <w:t xml:space="preserve"> </w:t>
      </w:r>
      <w:r>
        <w:rPr>
          <w:bCs/>
          <w:b/>
        </w:rPr>
        <w:t xml:space="preserve">Deploy when:</w:t>
      </w:r>
      <w:r>
        <w:t xml:space="preserve"> </w:t>
      </w:r>
      <w:r>
        <w:t xml:space="preserve">the product is genuinely hype-able/limited and the founder wants demand to exceed supply visibly.</w:t>
      </w:r>
      <w:r>
        <w:t xml:space="preserve"> </w:t>
      </w:r>
      <w:r>
        <w:rPr>
          <w:bCs/>
          <w:b/>
        </w:rPr>
        <w:t xml:space="preserve">The principle — restricted access is status, and a fair chance keeps people playing.</w:t>
      </w:r>
      <w:r>
        <w:t xml:space="preserve"> </w:t>
      </w:r>
      <w:r>
        <w:t xml:space="preserve">When demand exceeds supply,</w:t>
      </w:r>
      <w:r>
        <w:t xml:space="preserve"> </w:t>
      </w:r>
      <w:r>
        <w:rPr>
          <w:iCs/>
          <w:i/>
        </w:rPr>
        <w:t xml:space="preserve">getting</w:t>
      </w:r>
      <w:r>
        <w:t xml:space="preserve"> </w:t>
      </w:r>
      <w:r>
        <w:t xml:space="preserve">the product becomes a status win. A raffle/queue makes access feel fair (so people keep entering) while the scarcity signals value — and the ones who</w:t>
      </w:r>
      <w:r>
        <w:t xml:space="preserve"> </w:t>
      </w:r>
      <w:r>
        <w:t xml:space="preserve">“</w:t>
      </w:r>
      <w:r>
        <w:t xml:space="preserve">cop</w:t>
      </w:r>
      <w:r>
        <w:t xml:space="preserve">”</w:t>
      </w:r>
      <w:r>
        <w:t xml:space="preserve"> </w:t>
      </w:r>
      <w:r>
        <w:t xml:space="preserve">broadcast it as an achievement.</w:t>
      </w:r>
      <w:r>
        <w:t xml:space="preserve"> </w:t>
      </w:r>
      <w:r>
        <w:rPr>
          <w:bCs/>
          <w:b/>
        </w:rPr>
        <w:t xml:space="preserve">The mechanism:</w:t>
      </w:r>
      <w:r>
        <w:t xml:space="preserve"> </w:t>
      </w:r>
      <w:r>
        <w:t xml:space="preserve">raffle/queue-based limited drops turn buying into a status game where winning is a flex and losing keeps you hooked for the next one.</w:t>
      </w:r>
      <w:r>
        <w:t xml:space="preserve"> </w:t>
      </w:r>
      <w:r>
        <w:rPr>
          <w:bCs/>
          <w:b/>
        </w:rPr>
        <w:t xml:space="preserve">Structured execution:</w:t>
      </w:r>
    </w:p>
    <w:p>
      <w:pPr>
        <w:numPr>
          <w:ilvl w:val="0"/>
          <w:numId w:val="1013"/>
        </w:numPr>
        <w:pStyle w:val="Compact"/>
      </w:pPr>
      <w:r>
        <w:t xml:space="preserve">Phase 1 — Constrain supply honestly: genuinely limited quantities (real, not fake).</w:t>
      </w:r>
    </w:p>
    <w:p>
      <w:pPr>
        <w:numPr>
          <w:ilvl w:val="0"/>
          <w:numId w:val="1013"/>
        </w:numPr>
        <w:pStyle w:val="Compact"/>
      </w:pPr>
      <w:r>
        <w:t xml:space="preserve">Phase 2 — Raffle/queue access: entries via a raffle or a queue — access is earned, which makes it feel fair and makes winning feel like status.</w:t>
      </w:r>
    </w:p>
    <w:p>
      <w:pPr>
        <w:numPr>
          <w:ilvl w:val="0"/>
          <w:numId w:val="1013"/>
        </w:numPr>
        <w:pStyle w:val="Compact"/>
      </w:pPr>
      <w:r>
        <w:t xml:space="preserve">Phase 3 — Celebrate the winners: winners flex their</w:t>
      </w:r>
      <w:r>
        <w:t xml:space="preserve"> </w:t>
      </w:r>
      <w:r>
        <w:t xml:space="preserve">“</w:t>
      </w:r>
      <w:r>
        <w:t xml:space="preserve">cop</w:t>
      </w:r>
      <w:r>
        <w:t xml:space="preserve">”</w:t>
      </w:r>
      <w:r>
        <w:t xml:space="preserve">; feature them; the flex is your marketing and the loss fuels next-drop demand.</w:t>
      </w:r>
    </w:p>
    <w:p>
      <w:pPr>
        <w:pStyle w:val="FirstParagraph"/>
      </w:pPr>
      <w:r>
        <w:rPr>
          <w:bCs/>
          <w:b/>
        </w:rPr>
        <w:t xml:space="preserve">What the founder needs:</w:t>
      </w:r>
      <w:r>
        <w:t xml:space="preserve"> </w:t>
      </w:r>
      <w:r>
        <w:t xml:space="preserve">genuinely limited, desirable product and a simple raffle/queue mechanic.</w:t>
      </w:r>
      <w:r>
        <w:t xml:space="preserve"> </w:t>
      </w:r>
      <w:r>
        <w:rPr>
          <w:bCs/>
          <w:b/>
        </w:rPr>
        <w:t xml:space="preserve">Funnel impact + metric moved:</w:t>
      </w:r>
    </w:p>
    <w:p>
      <w:pPr>
        <w:numPr>
          <w:ilvl w:val="0"/>
          <w:numId w:val="1014"/>
        </w:numPr>
        <w:pStyle w:val="Compact"/>
      </w:pPr>
      <w:r>
        <w:t xml:space="preserve">Traffic → raffle entries +</w:t>
      </w:r>
      <w:r>
        <w:t xml:space="preserve"> </w:t>
      </w:r>
      <w:r>
        <w:t xml:space="preserve">“</w:t>
      </w:r>
      <w:r>
        <w:t xml:space="preserve">did you cop?</w:t>
      </w:r>
      <w:r>
        <w:t xml:space="preserve">”</w:t>
      </w:r>
      <w:r>
        <w:t xml:space="preserve"> </w:t>
      </w:r>
      <w:r>
        <w:t xml:space="preserve">content (reach, entries).</w:t>
      </w:r>
    </w:p>
    <w:p>
      <w:pPr>
        <w:numPr>
          <w:ilvl w:val="0"/>
          <w:numId w:val="1014"/>
        </w:numPr>
        <w:pStyle w:val="Compact"/>
      </w:pPr>
      <w:r>
        <w:t xml:space="preserve">Community → a hype community around drops (engagement).</w:t>
      </w:r>
    </w:p>
    <w:p>
      <w:pPr>
        <w:numPr>
          <w:ilvl w:val="0"/>
          <w:numId w:val="1014"/>
        </w:numPr>
        <w:pStyle w:val="Compact"/>
      </w:pPr>
      <w:r>
        <w:t xml:space="preserve">Sales/revenue → guaranteed full-price sell-out of limited stock (sell-through, full-price rate).</w:t>
      </w:r>
    </w:p>
    <w:p>
      <w:pPr>
        <w:numPr>
          <w:ilvl w:val="0"/>
          <w:numId w:val="1014"/>
        </w:numPr>
        <w:pStyle w:val="Compact"/>
      </w:pPr>
      <w:r>
        <w:t xml:space="preserve">Brand → perceived as coveted/hyped (brand desirability).</w:t>
      </w:r>
    </w:p>
    <w:p>
      <w:pPr>
        <w:numPr>
          <w:ilvl w:val="0"/>
          <w:numId w:val="1014"/>
        </w:numPr>
        <w:pStyle w:val="Compact"/>
      </w:pPr>
      <w:r>
        <w:t xml:space="preserve">Retention → losers return for the next drop (repeat entries).</w:t>
      </w:r>
    </w:p>
    <w:p>
      <w:pPr>
        <w:pStyle w:val="FirstParagraph"/>
      </w:pPr>
      <w:r>
        <w:rPr>
          <w:bCs/>
          <w:b/>
        </w:rPr>
        <w:t xml:space="preserve">KPIs to watch:</w:t>
      </w:r>
      <w:r>
        <w:t xml:space="preserve"> </w:t>
      </w:r>
      <w:r>
        <w:t xml:space="preserve">entries-per-unit (demand ratio), sell-through speed, repeat entry rate.</w:t>
      </w:r>
      <w:r>
        <w:t xml:space="preserve"> </w:t>
      </w:r>
      <w:r>
        <w:rPr>
          <w:bCs/>
          <w:b/>
        </w:rPr>
        <w:t xml:space="preserve">Kill signal:</w:t>
      </w:r>
      <w:r>
        <w:t xml:space="preserve"> </w:t>
      </w:r>
      <w:r>
        <w:t xml:space="preserve">if entries barely exceed supply, the product isn’t hype-worthy — this play needs genuine desire; don’t force it.</w:t>
      </w:r>
      <w:r>
        <w:t xml:space="preserve"> </w:t>
      </w:r>
      <w:r>
        <w:rPr>
          <w:bCs/>
          <w:b/>
        </w:rPr>
        <w:t xml:space="preserve">Bootstrap vs scale:</w:t>
      </w:r>
      <w:r>
        <w:t xml:space="preserve"> </w:t>
      </w:r>
      <w:r>
        <w:t xml:space="preserve">bootstrap-runnable — a raffle via a form/Instagram works with zero tech.</w:t>
      </w:r>
      <w:r>
        <w:t xml:space="preserve"> </w:t>
      </w:r>
      <w:r>
        <w:rPr>
          <w:bCs/>
          <w:b/>
        </w:rPr>
        <w:t xml:space="preserve">How it fails:</w:t>
      </w:r>
      <w:r>
        <w:t xml:space="preserve"> </w:t>
      </w:r>
      <w:r>
        <w:t xml:space="preserve">fake scarcity (secret restocks), rigged/unfair raffles, or hyping a product nobody actually wants — all breed resentment. Scarcity and fairness must be real.</w:t>
      </w:r>
      <w:r>
        <w:t xml:space="preserve"> </w:t>
      </w:r>
      <w:r>
        <w:rPr>
          <w:bCs/>
          <w:b/>
        </w:rPr>
        <w:t xml:space="preserve">Agent application note:</w:t>
      </w:r>
      <w:r>
        <w:t xml:space="preserve"> </w:t>
      </w:r>
      <w:r>
        <w:t xml:space="preserve">deploy only when genuine desire/hype exists. Never manufacture fake scarcity. Best for footwear/streetwear with real cultural pull.</w:t>
      </w:r>
    </w:p>
    <w:p>
      <w:r>
        <w:pict>
          <v:rect style="width:0;height:1.5pt" o:hralign="center" o:hrstd="t" o:hr="t"/>
        </w:pict>
      </w:r>
    </w:p>
    <w:bookmarkEnd w:id="26"/>
    <w:bookmarkStart w:id="27" w:name="X86d6a12f1588fb5d5d02f78a7966dcd72033ac5"/>
    <w:p>
      <w:pPr>
        <w:pStyle w:val="Heading3"/>
      </w:pPr>
      <w:r>
        <w:t xml:space="preserve">38 · THE PATTERN-INTERRUPT HOOK (content system upgrade)</w:t>
      </w:r>
    </w:p>
    <w:p>
      <w:pPr>
        <w:pStyle w:val="FirstParagraph"/>
      </w:pPr>
      <w:r>
        <w:rPr>
          <w:bCs/>
          <w:b/>
        </w:rPr>
        <w:t xml:space="preserve">Segment fit:</w:t>
      </w:r>
      <w:r>
        <w:t xml:space="preserve"> </w:t>
      </w:r>
      <w:r>
        <w:t xml:space="preserve">Any (a content-engine upgrade).</w:t>
      </w:r>
      <w:r>
        <w:t xml:space="preserve"> </w:t>
      </w:r>
      <w:r>
        <w:rPr>
          <w:bCs/>
          <w:b/>
        </w:rPr>
        <w:t xml:space="preserve">Deploy when:</w:t>
      </w:r>
      <w:r>
        <w:t xml:space="preserve"> </w:t>
      </w:r>
      <w:r>
        <w:t xml:space="preserve">content gets low reach, hooks are weak, or posts are ignored in the first second.</w:t>
      </w:r>
      <w:r>
        <w:t xml:space="preserve"> </w:t>
      </w:r>
      <w:r>
        <w:rPr>
          <w:bCs/>
          <w:b/>
        </w:rPr>
        <w:t xml:space="preserve">The principle — attention is scarce and the brain filters out the expected.</w:t>
      </w:r>
      <w:r>
        <w:t xml:space="preserve"> </w:t>
      </w:r>
      <w:r>
        <w:t xml:space="preserve">In a fast feed, anything that looks like the pattern gets scrolled past; only a break in the pattern — an unexpected visual, sound, or claim in the first moment — earns attention. You can’t sell to someone who scrolled past.</w:t>
      </w:r>
      <w:r>
        <w:t xml:space="preserve"> </w:t>
      </w:r>
      <w:r>
        <w:rPr>
          <w:bCs/>
          <w:b/>
        </w:rPr>
        <w:t xml:space="preserve">The mechanism:</w:t>
      </w:r>
      <w:r>
        <w:t xml:space="preserve"> </w:t>
      </w:r>
      <w:r>
        <w:t xml:space="preserve">engineer the first 1–2 seconds of every piece of content to break the expected pattern, buying the attention that everything else depends on.</w:t>
      </w:r>
      <w:r>
        <w:t xml:space="preserve"> </w:t>
      </w:r>
      <w:r>
        <w:rPr>
          <w:bCs/>
          <w:b/>
        </w:rPr>
        <w:t xml:space="preserve">Structured execution:</w:t>
      </w:r>
    </w:p>
    <w:p>
      <w:pPr>
        <w:numPr>
          <w:ilvl w:val="0"/>
          <w:numId w:val="1015"/>
        </w:numPr>
        <w:pStyle w:val="Compact"/>
      </w:pPr>
      <w:r>
        <w:t xml:space="preserve">Phase 1 — Audit the pattern: identify what everyone in your niche’s content looks like (so you can break it).</w:t>
      </w:r>
    </w:p>
    <w:p>
      <w:pPr>
        <w:numPr>
          <w:ilvl w:val="0"/>
          <w:numId w:val="1015"/>
        </w:numPr>
        <w:pStyle w:val="Compact"/>
      </w:pPr>
      <w:r>
        <w:t xml:space="preserve">Phase 2 — Build interrupts: open with the unexpected — a bold claim, a visual surprise, an out-of-place moment, a mid-action start (no slow intro). First frame = the hook.</w:t>
      </w:r>
    </w:p>
    <w:p>
      <w:pPr>
        <w:numPr>
          <w:ilvl w:val="0"/>
          <w:numId w:val="1015"/>
        </w:numPr>
        <w:pStyle w:val="Compact"/>
      </w:pPr>
      <w:r>
        <w:t xml:space="preserve">Phase 3 — Test and systematise: test many hooks, keep what stops the scroll, and make</w:t>
      </w:r>
      <w:r>
        <w:t xml:space="preserve"> </w:t>
      </w:r>
      <w:r>
        <w:t xml:space="preserve">“</w:t>
      </w:r>
      <w:r>
        <w:t xml:space="preserve">hook-first</w:t>
      </w:r>
      <w:r>
        <w:t xml:space="preserve">”</w:t>
      </w:r>
      <w:r>
        <w:t xml:space="preserve"> </w:t>
      </w:r>
      <w:r>
        <w:t xml:space="preserve">a rule for all content.</w:t>
      </w:r>
    </w:p>
    <w:p>
      <w:pPr>
        <w:pStyle w:val="FirstParagraph"/>
      </w:pPr>
      <w:r>
        <w:rPr>
          <w:bCs/>
          <w:b/>
        </w:rPr>
        <w:t xml:space="preserve">What the founder needs:</w:t>
      </w:r>
      <w:r>
        <w:t xml:space="preserve"> </w:t>
      </w:r>
      <w:r>
        <w:t xml:space="preserve">creativity and a testing habit — make many, keep the ones that hook.</w:t>
      </w:r>
      <w:r>
        <w:t xml:space="preserve"> </w:t>
      </w:r>
      <w:r>
        <w:rPr>
          <w:bCs/>
          <w:b/>
        </w:rPr>
        <w:t xml:space="preserve">Funnel impact + metric moved:</w:t>
      </w:r>
    </w:p>
    <w:p>
      <w:pPr>
        <w:numPr>
          <w:ilvl w:val="0"/>
          <w:numId w:val="1016"/>
        </w:numPr>
        <w:pStyle w:val="Compact"/>
      </w:pPr>
      <w:r>
        <w:t xml:space="preserve">Traffic → higher hook-rate = more reach on every post (watch-time, reach).</w:t>
      </w:r>
    </w:p>
    <w:p>
      <w:pPr>
        <w:numPr>
          <w:ilvl w:val="0"/>
          <w:numId w:val="1016"/>
        </w:numPr>
        <w:pStyle w:val="Compact"/>
      </w:pPr>
      <w:r>
        <w:t xml:space="preserve">Community → more people actually see the content (engagement).</w:t>
      </w:r>
    </w:p>
    <w:p>
      <w:pPr>
        <w:numPr>
          <w:ilvl w:val="0"/>
          <w:numId w:val="1016"/>
        </w:numPr>
        <w:pStyle w:val="Compact"/>
      </w:pPr>
      <w:r>
        <w:t xml:space="preserve">Sales/revenue → attention is the prerequisite for everything downstream (indirect: all conversion).</w:t>
      </w:r>
    </w:p>
    <w:p>
      <w:pPr>
        <w:numPr>
          <w:ilvl w:val="0"/>
          <w:numId w:val="1016"/>
        </w:numPr>
        <w:pStyle w:val="Compact"/>
      </w:pPr>
      <w:r>
        <w:t xml:space="preserve">Brand → distinctive, unmissable content (recall).</w:t>
      </w:r>
    </w:p>
    <w:p>
      <w:pPr>
        <w:numPr>
          <w:ilvl w:val="0"/>
          <w:numId w:val="1016"/>
        </w:numPr>
        <w:pStyle w:val="Compact"/>
      </w:pPr>
      <w:r>
        <w:t xml:space="preserve">Retention → a consistently attention-grabbing feed keeps followers (follower growth).</w:t>
      </w:r>
    </w:p>
    <w:p>
      <w:pPr>
        <w:pStyle w:val="FirstParagraph"/>
      </w:pPr>
      <w:r>
        <w:rPr>
          <w:bCs/>
          <w:b/>
        </w:rPr>
        <w:t xml:space="preserve">KPIs to watch:</w:t>
      </w:r>
      <w:r>
        <w:t xml:space="preserve"> </w:t>
      </w:r>
      <w:r>
        <w:t xml:space="preserve">3-second view rate / hook-rate, average watch-time, reach per post.</w:t>
      </w:r>
      <w:r>
        <w:t xml:space="preserve"> </w:t>
      </w:r>
      <w:r>
        <w:rPr>
          <w:bCs/>
          <w:b/>
        </w:rPr>
        <w:t xml:space="preserve">Kill signal:</w:t>
      </w:r>
      <w:r>
        <w:t xml:space="preserve"> </w:t>
      </w:r>
      <w:r>
        <w:t xml:space="preserve">if hook-rate stays low across many tested openings, the interrupts aren’t strong or aren’t relevant — study what actually stops the scroll in your niche.</w:t>
      </w:r>
      <w:r>
        <w:t xml:space="preserve"> </w:t>
      </w:r>
      <w:r>
        <w:rPr>
          <w:bCs/>
          <w:b/>
        </w:rPr>
        <w:t xml:space="preserve">Bootstrap vs scale:</w:t>
      </w:r>
      <w:r>
        <w:t xml:space="preserve"> </w:t>
      </w:r>
      <w:r>
        <w:t xml:space="preserve">fully bootstrap-runnable — it’s a creative discipline, not a spend.</w:t>
      </w:r>
      <w:r>
        <w:t xml:space="preserve"> </w:t>
      </w:r>
      <w:r>
        <w:rPr>
          <w:bCs/>
          <w:b/>
        </w:rPr>
        <w:t xml:space="preserve">How it fails:</w:t>
      </w:r>
      <w:r>
        <w:t xml:space="preserve"> </w:t>
      </w:r>
      <w:r>
        <w:t xml:space="preserve">interrupts that are irrelevant/clickbait (hook doesn’t match the content) get the view but tank trust and completion. The hook must connect to real value.</w:t>
      </w:r>
      <w:r>
        <w:t xml:space="preserve"> </w:t>
      </w:r>
      <w:r>
        <w:rPr>
          <w:bCs/>
          <w:b/>
        </w:rPr>
        <w:t xml:space="preserve">Agent application note:</w:t>
      </w:r>
      <w:r>
        <w:t xml:space="preserve"> </w:t>
      </w:r>
      <w:r>
        <w:t xml:space="preserve">deploy as a system-wide content rule whenever a founder reports low reach/weak content. This upgrades every other content strategy. Emphasise hook-relevance, not clickbait.</w:t>
      </w:r>
    </w:p>
    <w:p>
      <w:r>
        <w:pict>
          <v:rect style="width:0;height:1.5pt" o:hralign="center" o:hrstd="t" o:hr="t"/>
        </w:pict>
      </w:r>
    </w:p>
    <w:bookmarkEnd w:id="27"/>
    <w:bookmarkStart w:id="28" w:name="the-bandwagon-momentum-cascade"/>
    <w:p>
      <w:pPr>
        <w:pStyle w:val="Heading3"/>
      </w:pPr>
      <w:r>
        <w:t xml:space="preserve">39 · THE BANDWAGON MOMENTUM CASCADE</w:t>
      </w:r>
    </w:p>
    <w:p>
      <w:pPr>
        <w:pStyle w:val="FirstParagraph"/>
      </w:pPr>
      <w:r>
        <w:rPr>
          <w:bCs/>
          <w:b/>
        </w:rPr>
        <w:t xml:space="preserve">Segment fit:</w:t>
      </w:r>
      <w:r>
        <w:t xml:space="preserve"> </w:t>
      </w:r>
      <w:r>
        <w:t xml:space="preserve">Any (conversion/FOMO).</w:t>
      </w:r>
      <w:r>
        <w:t xml:space="preserve"> </w:t>
      </w:r>
      <w:r>
        <w:rPr>
          <w:bCs/>
          <w:b/>
        </w:rPr>
        <w:t xml:space="preserve">Deploy when:</w:t>
      </w:r>
      <w:r>
        <w:t xml:space="preserve"> </w:t>
      </w:r>
      <w:r>
        <w:t xml:space="preserve">the founder has</w:t>
      </w:r>
      <w:r>
        <w:t xml:space="preserve"> </w:t>
      </w:r>
      <w:r>
        <w:rPr>
          <w:iCs/>
          <w:i/>
        </w:rPr>
        <w:t xml:space="preserve">some</w:t>
      </w:r>
      <w:r>
        <w:t xml:space="preserve"> </w:t>
      </w:r>
      <w:r>
        <w:t xml:space="preserve">real traction and wants to convert it into visible momentum that pulls others in.</w:t>
      </w:r>
      <w:r>
        <w:t xml:space="preserve"> </w:t>
      </w:r>
      <w:r>
        <w:rPr>
          <w:bCs/>
          <w:b/>
        </w:rPr>
        <w:t xml:space="preserve">The principle — under uncertainty, people do what others are doing.</w:t>
      </w:r>
      <w:r>
        <w:t xml:space="preserve"> </w:t>
      </w:r>
      <w:r>
        <w:t xml:space="preserve">When unsure, humans look to the crowd; visible popularity signals</w:t>
      </w:r>
      <w:r>
        <w:t xml:space="preserve"> </w:t>
      </w:r>
      <w:r>
        <w:t xml:space="preserve">“</w:t>
      </w:r>
      <w:r>
        <w:t xml:space="preserve">this is safe/good,</w:t>
      </w:r>
      <w:r>
        <w:t xml:space="preserve">”</w:t>
      </w:r>
      <w:r>
        <w:t xml:space="preserve"> </w:t>
      </w:r>
      <w:r>
        <w:t xml:space="preserve">triggering a bandwagon. Momentum is self-reinforcing once it’s visible.</w:t>
      </w:r>
      <w:r>
        <w:t xml:space="preserve"> </w:t>
      </w:r>
      <w:r>
        <w:rPr>
          <w:bCs/>
          <w:b/>
        </w:rPr>
        <w:t xml:space="preserve">The mechanism:</w:t>
      </w:r>
      <w:r>
        <w:t xml:space="preserve"> </w:t>
      </w:r>
      <w:r>
        <w:t xml:space="preserve">make real traction</w:t>
      </w:r>
      <w:r>
        <w:t xml:space="preserve"> </w:t>
      </w:r>
      <w:r>
        <w:rPr>
          <w:iCs/>
          <w:i/>
        </w:rPr>
        <w:t xml:space="preserve">visible</w:t>
      </w:r>
      <w:r>
        <w:t xml:space="preserve"> </w:t>
      </w:r>
      <w:r>
        <w:t xml:space="preserve">— sales counts, waitlist numbers,</w:t>
      </w:r>
      <w:r>
        <w:t xml:space="preserve"> </w:t>
      </w:r>
      <w:r>
        <w:t xml:space="preserve">“</w:t>
      </w:r>
      <w:r>
        <w:t xml:space="preserve">trending,</w:t>
      </w:r>
      <w:r>
        <w:t xml:space="preserve">”</w:t>
      </w:r>
      <w:r>
        <w:t xml:space="preserve"> </w:t>
      </w:r>
      <w:r>
        <w:t xml:space="preserve">“</w:t>
      </w:r>
      <w:r>
        <w:t xml:space="preserve">X people bought today</w:t>
      </w:r>
      <w:r>
        <w:t xml:space="preserve">”</w:t>
      </w:r>
      <w:r>
        <w:t xml:space="preserve"> </w:t>
      </w:r>
      <w:r>
        <w:t xml:space="preserve">— so uncertainty resolves toward</w:t>
      </w:r>
      <w:r>
        <w:t xml:space="preserve"> </w:t>
      </w:r>
      <w:r>
        <w:t xml:space="preserve">“</w:t>
      </w:r>
      <w:r>
        <w:t xml:space="preserve">everyone’s getting this, so should I.</w:t>
      </w:r>
      <w:r>
        <w:t xml:space="preserve">”</w:t>
      </w:r>
      <w:r>
        <w:t xml:space="preserve"> </w:t>
      </w:r>
      <w:r>
        <w:rPr>
          <w:bCs/>
          <w:b/>
        </w:rPr>
        <w:t xml:space="preserve">Structured execution:</w:t>
      </w:r>
    </w:p>
    <w:p>
      <w:pPr>
        <w:numPr>
          <w:ilvl w:val="0"/>
          <w:numId w:val="1017"/>
        </w:numPr>
        <w:pStyle w:val="Compact"/>
      </w:pPr>
      <w:r>
        <w:t xml:space="preserve">Phase 1 — Surface real numbers: show genuine momentum — units sold, waitlist size,</w:t>
      </w:r>
      <w:r>
        <w:t xml:space="preserve"> </w:t>
      </w:r>
      <w:r>
        <w:t xml:space="preserve">“</w:t>
      </w:r>
      <w:r>
        <w:t xml:space="preserve">back in stock, selling fast,</w:t>
      </w:r>
      <w:r>
        <w:t xml:space="preserve">”</w:t>
      </w:r>
      <w:r>
        <w:t xml:space="preserve"> </w:t>
      </w:r>
      <w:r>
        <w:t xml:space="preserve">“</w:t>
      </w:r>
      <w:r>
        <w:t xml:space="preserve">join 10,000 wearing this.</w:t>
      </w:r>
      <w:r>
        <w:t xml:space="preserve">”</w:t>
      </w:r>
      <w:r>
        <w:t xml:space="preserve"> </w:t>
      </w:r>
      <w:r>
        <w:t xml:space="preserve">Real figures only.</w:t>
      </w:r>
    </w:p>
    <w:p>
      <w:pPr>
        <w:numPr>
          <w:ilvl w:val="0"/>
          <w:numId w:val="1017"/>
        </w:numPr>
        <w:pStyle w:val="Compact"/>
      </w:pPr>
      <w:r>
        <w:t xml:space="preserve">Phase 2 — Highlight velocity: emphasise the</w:t>
      </w:r>
      <w:r>
        <w:t xml:space="preserve"> </w:t>
      </w:r>
      <w:r>
        <w:rPr>
          <w:iCs/>
          <w:i/>
        </w:rPr>
        <w:t xml:space="preserve">rate</w:t>
      </w:r>
      <w:r>
        <w:t xml:space="preserve"> </w:t>
      </w:r>
      <w:r>
        <w:t xml:space="preserve">(</w:t>
      </w:r>
      <w:r>
        <w:t xml:space="preserve">“</w:t>
      </w:r>
      <w:r>
        <w:t xml:space="preserve">selling out in hours,</w:t>
      </w:r>
      <w:r>
        <w:t xml:space="preserve">”</w:t>
      </w:r>
      <w:r>
        <w:t xml:space="preserve"> </w:t>
      </w:r>
      <w:r>
        <w:t xml:space="preserve">“</w:t>
      </w:r>
      <w:r>
        <w:t xml:space="preserve">500 today</w:t>
      </w:r>
      <w:r>
        <w:t xml:space="preserve">”</w:t>
      </w:r>
      <w:r>
        <w:t xml:space="preserve">) — speed signals a wave.</w:t>
      </w:r>
    </w:p>
    <w:p>
      <w:pPr>
        <w:numPr>
          <w:ilvl w:val="0"/>
          <w:numId w:val="1017"/>
        </w:numPr>
        <w:pStyle w:val="Compact"/>
      </w:pPr>
      <w:r>
        <w:t xml:space="preserve">Phase 3 — Cascade it: as momentum grows, keep surfacing it so the bandwagon compounds.</w:t>
      </w:r>
    </w:p>
    <w:p>
      <w:pPr>
        <w:pStyle w:val="FirstParagraph"/>
      </w:pPr>
      <w:r>
        <w:rPr>
          <w:bCs/>
          <w:b/>
        </w:rPr>
        <w:t xml:space="preserve">What the founder needs:</w:t>
      </w:r>
      <w:r>
        <w:t xml:space="preserve"> </w:t>
      </w:r>
      <w:r>
        <w:t xml:space="preserve">genuine, honest traction to display (this play requires real numbers).</w:t>
      </w:r>
      <w:r>
        <w:t xml:space="preserve"> </w:t>
      </w:r>
      <w:r>
        <w:rPr>
          <w:bCs/>
          <w:b/>
        </w:rPr>
        <w:t xml:space="preserve">Funnel impact + metric moved:</w:t>
      </w:r>
    </w:p>
    <w:p>
      <w:pPr>
        <w:numPr>
          <w:ilvl w:val="0"/>
          <w:numId w:val="1018"/>
        </w:numPr>
        <w:pStyle w:val="Compact"/>
      </w:pPr>
      <w:r>
        <w:t xml:space="preserve">Traffic →</w:t>
      </w:r>
      <w:r>
        <w:t xml:space="preserve"> </w:t>
      </w:r>
      <w:r>
        <w:t xml:space="preserve">“</w:t>
      </w:r>
      <w:r>
        <w:t xml:space="preserve">trending/selling fast</w:t>
      </w:r>
      <w:r>
        <w:t xml:space="preserve">”</w:t>
      </w:r>
      <w:r>
        <w:t xml:space="preserve"> </w:t>
      </w:r>
      <w:r>
        <w:t xml:space="preserve">pulls the curious (reach).</w:t>
      </w:r>
    </w:p>
    <w:p>
      <w:pPr>
        <w:numPr>
          <w:ilvl w:val="0"/>
          <w:numId w:val="1018"/>
        </w:numPr>
        <w:pStyle w:val="Compact"/>
      </w:pPr>
      <w:r>
        <w:t xml:space="preserve">Community → visible crowd creates belonging pressure (engagement).</w:t>
      </w:r>
    </w:p>
    <w:p>
      <w:pPr>
        <w:numPr>
          <w:ilvl w:val="0"/>
          <w:numId w:val="1018"/>
        </w:numPr>
        <w:pStyle w:val="Compact"/>
      </w:pPr>
      <w:r>
        <w:t xml:space="preserve">Sales/revenue → herd behaviour lifts conversion + urgency (conversion rate).</w:t>
      </w:r>
    </w:p>
    <w:p>
      <w:pPr>
        <w:numPr>
          <w:ilvl w:val="0"/>
          <w:numId w:val="1018"/>
        </w:numPr>
        <w:pStyle w:val="Compact"/>
      </w:pPr>
      <w:r>
        <w:t xml:space="preserve">Brand → perceived as popular/winning (brand momentum).</w:t>
      </w:r>
    </w:p>
    <w:p>
      <w:pPr>
        <w:numPr>
          <w:ilvl w:val="0"/>
          <w:numId w:val="1018"/>
        </w:numPr>
        <w:pStyle w:val="Compact"/>
      </w:pPr>
      <w:r>
        <w:t xml:space="preserve">Retention → people stay with the</w:t>
      </w:r>
      <w:r>
        <w:t xml:space="preserve"> </w:t>
      </w:r>
      <w:r>
        <w:t xml:space="preserve">“</w:t>
      </w:r>
      <w:r>
        <w:t xml:space="preserve">winning</w:t>
      </w:r>
      <w:r>
        <w:t xml:space="preserve">”</w:t>
      </w:r>
      <w:r>
        <w:t xml:space="preserve"> </w:t>
      </w:r>
      <w:r>
        <w:t xml:space="preserve">crowd (retention).</w:t>
      </w:r>
    </w:p>
    <w:p>
      <w:pPr>
        <w:pStyle w:val="FirstParagraph"/>
      </w:pPr>
      <w:r>
        <w:rPr>
          <w:bCs/>
          <w:b/>
        </w:rPr>
        <w:t xml:space="preserve">KPIs to watch:</w:t>
      </w:r>
      <w:r>
        <w:t xml:space="preserve"> </w:t>
      </w:r>
      <w:r>
        <w:t xml:space="preserve">conversion lift when momentum signals are shown vs not.</w:t>
      </w:r>
      <w:r>
        <w:t xml:space="preserve"> </w:t>
      </w:r>
      <w:r>
        <w:rPr>
          <w:bCs/>
          <w:b/>
        </w:rPr>
        <w:t xml:space="preserve">Kill signal:</w:t>
      </w:r>
      <w:r>
        <w:t xml:space="preserve"> </w:t>
      </w:r>
      <w:r>
        <w:t xml:space="preserve">if showing momentum doesn’t lift conversion, the numbers aren’t impressive enough yet — build more real traction before leaning on this.</w:t>
      </w:r>
      <w:r>
        <w:t xml:space="preserve"> </w:t>
      </w:r>
      <w:r>
        <w:rPr>
          <w:bCs/>
          <w:b/>
        </w:rPr>
        <w:t xml:space="preserve">Bootstrap vs scale:</w:t>
      </w:r>
      <w:r>
        <w:t xml:space="preserve"> </w:t>
      </w:r>
      <w:r>
        <w:t xml:space="preserve">bootstrap-runnable once you have real traction; useless (and dangerous) before you do.</w:t>
      </w:r>
      <w:r>
        <w:t xml:space="preserve"> </w:t>
      </w:r>
      <w:r>
        <w:rPr>
          <w:bCs/>
          <w:b/>
        </w:rPr>
        <w:t xml:space="preserve">How it fails (critical guardrail):</w:t>
      </w:r>
      <w:r>
        <w:t xml:space="preserve"> </w:t>
      </w:r>
      <w:r>
        <w:t xml:space="preserve">fabricating numbers (</w:t>
      </w:r>
      <w:r>
        <w:t xml:space="preserve">“</w:t>
      </w:r>
      <w:r>
        <w:t xml:space="preserve">500 sold</w:t>
      </w:r>
      <w:r>
        <w:t xml:space="preserve">”</w:t>
      </w:r>
      <w:r>
        <w:t xml:space="preserve"> </w:t>
      </w:r>
      <w:r>
        <w:t xml:space="preserve">when it’s 5) is deceptive, often illegal, and destroys trust when exposed. Only ever display real momentum. Fake FOMO is a short-term con with a long-term cost.</w:t>
      </w:r>
      <w:r>
        <w:t xml:space="preserve"> </w:t>
      </w:r>
      <w:r>
        <w:rPr>
          <w:bCs/>
          <w:b/>
        </w:rPr>
        <w:t xml:space="preserve">Agent application note:</w:t>
      </w:r>
      <w:r>
        <w:t xml:space="preserve"> </w:t>
      </w:r>
      <w:r>
        <w:t xml:space="preserve">deploy only when a founder has genuine traction. Hard rule: real numbers only — never recommend fabricated social proof.</w:t>
      </w:r>
    </w:p>
    <w:p>
      <w:r>
        <w:pict>
          <v:rect style="width:0;height:1.5pt" o:hralign="center" o:hrstd="t" o:hr="t"/>
        </w:pict>
      </w:r>
    </w:p>
    <w:bookmarkEnd w:id="28"/>
    <w:bookmarkStart w:id="29" w:name="the-collab-borrowed-audience-play"/>
    <w:p>
      <w:pPr>
        <w:pStyle w:val="Heading3"/>
      </w:pPr>
      <w:r>
        <w:t xml:space="preserve">40 · THE COLLAB / BORROWED-AUDIENCE PLAY</w:t>
      </w:r>
    </w:p>
    <w:p>
      <w:pPr>
        <w:pStyle w:val="FirstParagraph"/>
      </w:pPr>
      <w:r>
        <w:rPr>
          <w:bCs/>
          <w:b/>
        </w:rPr>
        <w:t xml:space="preserve">Segment fit:</w:t>
      </w:r>
      <w:r>
        <w:t xml:space="preserve"> </w:t>
      </w:r>
      <w:r>
        <w:t xml:space="preserve">Any (reach/credibility), fusion, cross-category.</w:t>
      </w:r>
      <w:r>
        <w:t xml:space="preserve"> </w:t>
      </w:r>
      <w:r>
        <w:rPr>
          <w:bCs/>
          <w:b/>
        </w:rPr>
        <w:t xml:space="preserve">Deploy when:</w:t>
      </w:r>
      <w:r>
        <w:t xml:space="preserve"> </w:t>
      </w:r>
      <w:r>
        <w:t xml:space="preserve">the founder’s audience has plateaued and they need fresh reach plus a credibility/novelty injection.</w:t>
      </w:r>
      <w:r>
        <w:t xml:space="preserve"> </w:t>
      </w:r>
      <w:r>
        <w:rPr>
          <w:bCs/>
          <w:b/>
        </w:rPr>
        <w:t xml:space="preserve">The principle — a partnership borrows trust and creates novelty at once.</w:t>
      </w:r>
      <w:r>
        <w:t xml:space="preserve"> </w:t>
      </w:r>
      <w:r>
        <w:t xml:space="preserve">Collaborating with a complementary brand, creator, or institution transfers some of their audience’s trust to you and produces something new that both sides are motivated to promote. Two audiences meet; both gain novelty.</w:t>
      </w:r>
      <w:r>
        <w:t xml:space="preserve"> </w:t>
      </w:r>
      <w:r>
        <w:rPr>
          <w:bCs/>
          <w:b/>
        </w:rPr>
        <w:t xml:space="preserve">The mechanism:</w:t>
      </w:r>
      <w:r>
        <w:t xml:space="preserve"> </w:t>
      </w:r>
      <w:r>
        <w:t xml:space="preserve">strategic co-creation (brand × brand, brand × creator, brand × local institution) borrows a new audience, injects credibility, and creates a limited, buzz-worthy product both parties push.</w:t>
      </w:r>
      <w:r>
        <w:t xml:space="preserve"> </w:t>
      </w:r>
      <w:r>
        <w:rPr>
          <w:bCs/>
          <w:b/>
        </w:rPr>
        <w:t xml:space="preserve">Structured execution:</w:t>
      </w:r>
    </w:p>
    <w:p>
      <w:pPr>
        <w:numPr>
          <w:ilvl w:val="0"/>
          <w:numId w:val="1019"/>
        </w:numPr>
        <w:pStyle w:val="Compact"/>
      </w:pPr>
      <w:r>
        <w:t xml:space="preserve">Phase 1 — Pick a complementary partner: same values, adjacent (not competing) audience, a credibility or culture you want to borrow (a local artist, a café, a complementary brand).</w:t>
      </w:r>
    </w:p>
    <w:p>
      <w:pPr>
        <w:numPr>
          <w:ilvl w:val="0"/>
          <w:numId w:val="1019"/>
        </w:numPr>
        <w:pStyle w:val="Compact"/>
      </w:pPr>
      <w:r>
        <w:t xml:space="preserve">Phase 2 — Co-create something new: a limited collab piece/collection that neither could make alone — novelty is the hook.</w:t>
      </w:r>
    </w:p>
    <w:p>
      <w:pPr>
        <w:numPr>
          <w:ilvl w:val="0"/>
          <w:numId w:val="1019"/>
        </w:numPr>
        <w:pStyle w:val="Compact"/>
      </w:pPr>
      <w:r>
        <w:t xml:space="preserve">Phase 3 — Cross-promote: both audiences hear it from a source they already trust; make it limited to add urgency.</w:t>
      </w:r>
    </w:p>
    <w:p>
      <w:pPr>
        <w:pStyle w:val="FirstParagraph"/>
      </w:pPr>
      <w:r>
        <w:rPr>
          <w:bCs/>
          <w:b/>
        </w:rPr>
        <w:t xml:space="preserve">What the founder needs:</w:t>
      </w:r>
      <w:r>
        <w:t xml:space="preserve"> </w:t>
      </w:r>
      <w:r>
        <w:t xml:space="preserve">a genuinely complementary partner and a real creative reason to collaborate.</w:t>
      </w:r>
      <w:r>
        <w:t xml:space="preserve"> </w:t>
      </w:r>
      <w:r>
        <w:rPr>
          <w:bCs/>
          <w:b/>
        </w:rPr>
        <w:t xml:space="preserve">Funnel impact + metric moved:</w:t>
      </w:r>
    </w:p>
    <w:p>
      <w:pPr>
        <w:numPr>
          <w:ilvl w:val="0"/>
          <w:numId w:val="1020"/>
        </w:numPr>
        <w:pStyle w:val="Compact"/>
      </w:pPr>
      <w:r>
        <w:t xml:space="preserve">Traffic → the partner’s audience discovers you (new reach).</w:t>
      </w:r>
    </w:p>
    <w:p>
      <w:pPr>
        <w:numPr>
          <w:ilvl w:val="0"/>
          <w:numId w:val="1020"/>
        </w:numPr>
        <w:pStyle w:val="Compact"/>
      </w:pPr>
      <w:r>
        <w:t xml:space="preserve">Community → two communities cross-pollinate (community growth).</w:t>
      </w:r>
    </w:p>
    <w:p>
      <w:pPr>
        <w:numPr>
          <w:ilvl w:val="0"/>
          <w:numId w:val="1020"/>
        </w:numPr>
        <w:pStyle w:val="Compact"/>
      </w:pPr>
      <w:r>
        <w:t xml:space="preserve">Sales/revenue → limited collab drives a demand spike (launch revenue).</w:t>
      </w:r>
    </w:p>
    <w:p>
      <w:pPr>
        <w:numPr>
          <w:ilvl w:val="0"/>
          <w:numId w:val="1020"/>
        </w:numPr>
        <w:pStyle w:val="Compact"/>
      </w:pPr>
      <w:r>
        <w:t xml:space="preserve">Brand → borrowed credibility + novelty (brand-perception).</w:t>
      </w:r>
    </w:p>
    <w:p>
      <w:pPr>
        <w:numPr>
          <w:ilvl w:val="0"/>
          <w:numId w:val="1020"/>
        </w:numPr>
        <w:pStyle w:val="Compact"/>
      </w:pPr>
      <w:r>
        <w:t xml:space="preserve">Retention → new audience converts to your own followers (follower growth, repeat).</w:t>
      </w:r>
    </w:p>
    <w:p>
      <w:pPr>
        <w:pStyle w:val="FirstParagraph"/>
      </w:pPr>
      <w:r>
        <w:rPr>
          <w:bCs/>
          <w:b/>
        </w:rPr>
        <w:t xml:space="preserve">KPIs to watch:</w:t>
      </w:r>
      <w:r>
        <w:t xml:space="preserve"> </w:t>
      </w:r>
      <w:r>
        <w:t xml:space="preserve">new followers/customers from the partner’s audience, collab sell-through, retained new customers.</w:t>
      </w:r>
      <w:r>
        <w:t xml:space="preserve"> </w:t>
      </w:r>
      <w:r>
        <w:rPr>
          <w:bCs/>
          <w:b/>
        </w:rPr>
        <w:t xml:space="preserve">Kill signal:</w:t>
      </w:r>
      <w:r>
        <w:t xml:space="preserve"> </w:t>
      </w:r>
      <w:r>
        <w:t xml:space="preserve">if a collab brings a spike but no retained new customers, the audiences weren’t a real fit — re-pick partners.</w:t>
      </w:r>
      <w:r>
        <w:t xml:space="preserve"> </w:t>
      </w:r>
      <w:r>
        <w:rPr>
          <w:bCs/>
          <w:b/>
        </w:rPr>
        <w:t xml:space="preserve">Bootstrap vs scale:</w:t>
      </w:r>
      <w:r>
        <w:t xml:space="preserve"> </w:t>
      </w:r>
      <w:r>
        <w:t xml:space="preserve">bootstrap-runnable — local, small collabs (a local artist, a neighbouring brand) cost creativity, not cash.</w:t>
      </w:r>
      <w:r>
        <w:t xml:space="preserve"> </w:t>
      </w:r>
      <w:r>
        <w:rPr>
          <w:bCs/>
          <w:b/>
        </w:rPr>
        <w:t xml:space="preserve">How it fails:</w:t>
      </w:r>
      <w:r>
        <w:t xml:space="preserve"> </w:t>
      </w:r>
      <w:r>
        <w:t xml:space="preserve">mismatched partners (wrong audience/values), a collab with no real creative reason (feels like a cash grab), or one side under-promoting. Fit and genuine co-creation matter more than the partner’s size.</w:t>
      </w:r>
      <w:r>
        <w:t xml:space="preserve"> </w:t>
      </w:r>
      <w:r>
        <w:rPr>
          <w:bCs/>
          <w:b/>
        </w:rPr>
        <w:t xml:space="preserve">Agent application note:</w:t>
      </w:r>
      <w:r>
        <w:t xml:space="preserve"> </w:t>
      </w:r>
      <w:r>
        <w:t xml:space="preserve">deploy when reach has plateaued or credibility is thin. Prioritise audience-fit and value-fit over partner size; a well-matched small collab beats a mismatched big one.</w:t>
      </w:r>
    </w:p>
    <w:p>
      <w:r>
        <w:pict>
          <v:rect style="width:0;height:1.5pt" o:hralign="center" o:hrstd="t" o:hr="t"/>
        </w:pict>
      </w:r>
    </w:p>
    <w:p>
      <w:pPr>
        <w:pStyle w:val="FirstParagraph"/>
      </w:pPr>
      <w:r>
        <w:rPr>
          <w:iCs/>
          <w:i/>
        </w:rPr>
        <w:t xml:space="preserve">Batch 4 of 5 complete (strategies 31–40). Guardrails flagged where a play can be abused — fake scarcity (37), fabricated momentum (39), tokenism (36), fake effort (34) — because the system must never recommend the deceptive version. Final batch (41–50) covers the remaining segments (maternity, gender-neutral, uniform/team, fusion/indo-western, deeper kidswear-craft, occasion-couture) and principles (goal-gradient loyalty, commitment escalation, the fresh-eyes/novelty rotation, the reciprocity-of-attention, and a synthesis of how to sequence strategies into a full go-to-market).</w:t>
      </w:r>
    </w:p>
    <w:bookmarkEnd w:id="29"/>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2026-09-03T06:06:55Z</dcterms:created>
  <dcterms:modified xsi:type="dcterms:W3CDTF">2026-09-03T06:06:55Z</dcterms:modified>
</cp:coreProperties>
</file>

<file path=docProps/custom.xml><?xml version="1.0" encoding="utf-8"?>
<Properties xmlns="http://schemas.openxmlformats.org/officeDocument/2006/custom-properties" xmlns:vt="http://schemas.openxmlformats.org/officeDocument/2006/docPropsVTypes"/>
</file>