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de2bbfb8c016e70daa2c5f8ef605cd973c29c3"/>
    <w:p>
      <w:pPr>
        <w:pStyle w:val="Heading1"/>
      </w:pPr>
      <w:r>
        <w:t xml:space="preserve">Fashion &amp; Apparel — Experience-Led Strategy Playbook</w:t>
      </w:r>
    </w:p>
    <w:bookmarkStart w:id="30" w:name="Xa45846dfddcee5516f23caf093416dbd29ffcfb"/>
    <w:p>
      <w:pPr>
        <w:pStyle w:val="Heading2"/>
      </w:pPr>
      <w:r>
        <w:t xml:space="preserve">Batch 5 of 5 · Strategies 41–50 · The nurture layer + go-to-market synthesis</w:t>
      </w:r>
    </w:p>
    <w:p>
      <w:pPr>
        <w:pStyle w:val="FirstParagraph"/>
      </w:pPr>
      <w:r>
        <w:rPr>
          <w:bCs/>
          <w:b/>
        </w:rPr>
        <w:t xml:space="preserve">Why this batch is different.</w:t>
      </w:r>
      <w:r>
        <w:t xml:space="preserve"> </w:t>
      </w:r>
      <w:r>
        <w:t xml:space="preserve">Batches 1–4 largely won attention and the first sale. This batch nurtures the relationship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— onboarding, reassurance, win-back, life-journey companionship, care, and the graduation from buyer to advocate. Nurture is the quiet half founders skip because it’s slow, but it’s the half that compounds: acquisition rents attention; nurture builds a brand. Same module structure (Deploy-when, principle, mechanism, phases, funnel impact, KPIs, kill signal, bootstrap-vs-scale, how it fails, agent note). The final section shows the agent how to</w:t>
      </w:r>
      <w:r>
        <w:t xml:space="preserve"> </w:t>
      </w:r>
      <w:r>
        <w:rPr>
          <w:bCs/>
          <w:b/>
        </w:rPr>
        <w:t xml:space="preserve">sequence</w:t>
      </w:r>
      <w:r>
        <w:t xml:space="preserve"> </w:t>
      </w:r>
      <w:r>
        <w:t xml:space="preserve">all 50 into a full go-to-market.</w:t>
      </w:r>
    </w:p>
    <w:p>
      <w:r>
        <w:pict>
          <v:rect style="width:0;height:1.5pt" o:hralign="center" o:hrstd="t" o:hr="t"/>
        </w:pict>
      </w:r>
    </w:p>
    <w:bookmarkStart w:id="20" w:name="the-first-purchase-onboarding-journey"/>
    <w:p>
      <w:pPr>
        <w:pStyle w:val="Heading3"/>
      </w:pPr>
      <w:r>
        <w:t xml:space="preserve">41 · THE FIRST-PURCHASE ONBOARDING JOURNEY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has a high one-and-done rate, weak repeat, and little or no post-purchase communication.</w:t>
      </w:r>
      <w:r>
        <w:t xml:space="preserve"> </w:t>
      </w:r>
      <w:r>
        <w:rPr>
          <w:bCs/>
          <w:b/>
        </w:rPr>
        <w:t xml:space="preserve">The principle — the relationship is most fragile and most open right after the first yes.</w:t>
      </w:r>
      <w:r>
        <w:t xml:space="preserve"> </w:t>
      </w:r>
      <w:r>
        <w:t xml:space="preserve">A new customer has just extended trust; that moment is both delicate (doubt can creep in) and fertile (goodwill is high). Nurtured well here, they become a repeat customer; ignored, they drift. Early care also triggers reciprocity — you cared first, they stay.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deliberate welcome journey that reassures, styles, and includes the new customer — converting a one-time transaction into the start of a relationship.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1"/>
        </w:numPr>
        <w:pStyle w:val="Compact"/>
      </w:pPr>
      <w:r>
        <w:t xml:space="preserve">Phase 1 — Welcome warmly: an immediate, human</w:t>
      </w:r>
      <w:r>
        <w:t xml:space="preserve"> </w:t>
      </w:r>
      <w:r>
        <w:t xml:space="preserve">“</w:t>
      </w:r>
      <w:r>
        <w:t xml:space="preserve">so glad you’re here</w:t>
      </w:r>
      <w:r>
        <w:t xml:space="preserve">”</w:t>
      </w:r>
      <w:r>
        <w:t xml:space="preserve"> </w:t>
      </w:r>
      <w:r>
        <w:t xml:space="preserve">(not a receipt) — set the tone of care.</w:t>
      </w:r>
    </w:p>
    <w:p>
      <w:pPr>
        <w:numPr>
          <w:ilvl w:val="0"/>
          <w:numId w:val="1001"/>
        </w:numPr>
        <w:pStyle w:val="Compact"/>
      </w:pPr>
      <w:r>
        <w:t xml:space="preserve">Phase 2 — Help them succeed: styling tips for what they bought, care instructions,</w:t>
      </w:r>
      <w:r>
        <w:t xml:space="preserve"> </w:t>
      </w:r>
      <w:r>
        <w:t xml:space="preserve">“</w:t>
      </w:r>
      <w:r>
        <w:t xml:space="preserve">how to wear it 3 ways</w:t>
      </w:r>
      <w:r>
        <w:t xml:space="preserve">”</w:t>
      </w:r>
      <w:r>
        <w:t xml:space="preserve"> </w:t>
      </w:r>
      <w:r>
        <w:t xml:space="preserve">— make the first purchase a win, not a gamble.</w:t>
      </w:r>
    </w:p>
    <w:p>
      <w:pPr>
        <w:numPr>
          <w:ilvl w:val="0"/>
          <w:numId w:val="1001"/>
        </w:numPr>
        <w:pStyle w:val="Compact"/>
      </w:pPr>
      <w:r>
        <w:t xml:space="preserve">Phase 3 — Invite them in: introduce the community, the story, and a gentle reason for a second visit — belonging before selling.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simple sequence (email/WhatsApp) and genuine helpfulness, not a sales blast.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2"/>
        </w:numPr>
        <w:pStyle w:val="Compact"/>
      </w:pPr>
      <w:r>
        <w:t xml:space="preserve">Traffic → neutral (this is a retention play).</w:t>
      </w:r>
    </w:p>
    <w:p>
      <w:pPr>
        <w:numPr>
          <w:ilvl w:val="0"/>
          <w:numId w:val="1002"/>
        </w:numPr>
        <w:pStyle w:val="Compact"/>
      </w:pPr>
      <w:r>
        <w:t xml:space="preserve">Community → new buyers feel welcomed in (engagement).</w:t>
      </w:r>
    </w:p>
    <w:p>
      <w:pPr>
        <w:numPr>
          <w:ilvl w:val="0"/>
          <w:numId w:val="1002"/>
        </w:numPr>
        <w:pStyle w:val="Compact"/>
      </w:pPr>
      <w:r>
        <w:t xml:space="preserve">Sales/revenue → the crucial first-to-second purchase (repeat rate, 2nd-order rate).</w:t>
      </w:r>
    </w:p>
    <w:p>
      <w:pPr>
        <w:numPr>
          <w:ilvl w:val="0"/>
          <w:numId w:val="1002"/>
        </w:numPr>
        <w:pStyle w:val="Compact"/>
      </w:pPr>
      <w:r>
        <w:t xml:space="preserve">Brand → caring, human first impression (brand trust).</w:t>
      </w:r>
    </w:p>
    <w:p>
      <w:pPr>
        <w:numPr>
          <w:ilvl w:val="0"/>
          <w:numId w:val="1002"/>
        </w:numPr>
        <w:pStyle w:val="Compact"/>
      </w:pPr>
      <w:r>
        <w:t xml:space="preserve">Retention → early care sets up long relationships (churn).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second-purchase rate within 30–60 days, onboarding engagement.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second-purchase rates don’t lift, the journey is too salesy or unhelpful — make it more genuinely useful, less promotional.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a warm sequence and real styling help cost time, not money.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turning</w:t>
      </w:r>
      <w:r>
        <w:t xml:space="preserve"> </w:t>
      </w:r>
      <w:r>
        <w:t xml:space="preserve">“</w:t>
      </w:r>
      <w:r>
        <w:t xml:space="preserve">onboarding</w:t>
      </w:r>
      <w:r>
        <w:t xml:space="preserve">”</w:t>
      </w:r>
      <w:r>
        <w:t xml:space="preserve"> </w:t>
      </w:r>
      <w:r>
        <w:t xml:space="preserve">into an immediate upsell blast — it kills the goodwill it was meant to build. Care first, sell later.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any founder with weak repeat and no post-purchase flow. This is often the single highest-ROI nurture fix — recommend early.</w:t>
      </w:r>
    </w:p>
    <w:p>
      <w:r>
        <w:pict>
          <v:rect style="width:0;height:1.5pt" o:hralign="center" o:hrstd="t" o:hr="t"/>
        </w:pict>
      </w:r>
    </w:p>
    <w:bookmarkEnd w:id="20"/>
    <w:bookmarkStart w:id="21" w:name="the-post-purchase-reassurance"/>
    <w:p>
      <w:pPr>
        <w:pStyle w:val="Heading3"/>
      </w:pPr>
      <w:r>
        <w:t xml:space="preserve">42 · THE POST-PURCHASE REASSURANCE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Considered, premium, wedding/occasion, big-ticket.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returns are high on considered purchases, or the product is emotional/expensive enough to trigger second-guessing.</w:t>
      </w:r>
      <w:r>
        <w:t xml:space="preserve"> </w:t>
      </w:r>
      <w:r>
        <w:rPr>
          <w:bCs/>
          <w:b/>
        </w:rPr>
        <w:t xml:space="preserve">The principle — after a big decision, people look for proof they chose right.</w:t>
      </w:r>
      <w:r>
        <w:t xml:space="preserve"> </w:t>
      </w:r>
      <w:r>
        <w:t xml:space="preserve">Following a significant purchase, the mind hunts for reassurance and is prone to doubt (buyer’s remorse). If the brand actively affirms the choice, the doubt resolves toward keeping and loving it; if left alone, doubt can turn into a return.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proactively reassure after a big purchase — affirm the choice, help them enjoy it, pre-empt regret — converting a fragile post-buy moment into cemented loyalty and fewer returns.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3"/>
        </w:numPr>
        <w:pStyle w:val="Compact"/>
      </w:pPr>
      <w:r>
        <w:t xml:space="preserve">Phase 1 — Affirm: a warm</w:t>
      </w:r>
      <w:r>
        <w:t xml:space="preserve"> </w:t>
      </w:r>
      <w:r>
        <w:t xml:space="preserve">“</w:t>
      </w:r>
      <w:r>
        <w:t xml:space="preserve">you made a beautiful choice</w:t>
      </w:r>
      <w:r>
        <w:t xml:space="preserve">”</w:t>
      </w:r>
      <w:r>
        <w:t xml:space="preserve"> </w:t>
      </w:r>
      <w:r>
        <w:t xml:space="preserve">message that validates the decision.</w:t>
      </w:r>
    </w:p>
    <w:p>
      <w:pPr>
        <w:numPr>
          <w:ilvl w:val="0"/>
          <w:numId w:val="1003"/>
        </w:numPr>
        <w:pStyle w:val="Compact"/>
      </w:pPr>
      <w:r>
        <w:t xml:space="preserve">Phase 2 — Enable enjoyment: styling, care,</w:t>
      </w:r>
      <w:r>
        <w:t xml:space="preserve"> </w:t>
      </w:r>
      <w:r>
        <w:t xml:space="preserve">“</w:t>
      </w:r>
      <w:r>
        <w:t xml:space="preserve">how to make the most of it</w:t>
      </w:r>
      <w:r>
        <w:t xml:space="preserve">”</w:t>
      </w:r>
      <w:r>
        <w:t xml:space="preserve"> </w:t>
      </w:r>
      <w:r>
        <w:t xml:space="preserve">— help them experience the value they paid for.</w:t>
      </w:r>
    </w:p>
    <w:p>
      <w:pPr>
        <w:numPr>
          <w:ilvl w:val="0"/>
          <w:numId w:val="1003"/>
        </w:numPr>
        <w:pStyle w:val="Compact"/>
      </w:pPr>
      <w:r>
        <w:t xml:space="preserve">Phase 3 — Stay present: check in after they’ve worn it (an occasion, a first wear) to reinforce the good feeling.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post-purchase touch sequence, especially for higher-value orders.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4"/>
        </w:numPr>
        <w:pStyle w:val="Compact"/>
      </w:pPr>
      <w:r>
        <w:t xml:space="preserve">Community → reassured customers share their joy (UGC).</w:t>
      </w:r>
    </w:p>
    <w:p>
      <w:pPr>
        <w:numPr>
          <w:ilvl w:val="0"/>
          <w:numId w:val="1004"/>
        </w:numPr>
        <w:pStyle w:val="Compact"/>
      </w:pPr>
      <w:r>
        <w:t xml:space="preserve">Sales/revenue → fewer returns, more repeat (return rate, repeat rate).</w:t>
      </w:r>
    </w:p>
    <w:p>
      <w:pPr>
        <w:numPr>
          <w:ilvl w:val="0"/>
          <w:numId w:val="1004"/>
        </w:numPr>
        <w:pStyle w:val="Compact"/>
      </w:pPr>
      <w:r>
        <w:t xml:space="preserve">Brand → caring and confident (brand trust).</w:t>
      </w:r>
    </w:p>
    <w:p>
      <w:pPr>
        <w:numPr>
          <w:ilvl w:val="0"/>
          <w:numId w:val="1004"/>
        </w:numPr>
        <w:pStyle w:val="Compact"/>
      </w:pPr>
      <w:r>
        <w:t xml:space="preserve">Retention → doubt resolved into loyalty (churn).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return rate on reassured vs non-reassured orders, repeat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returns don’t drop, the real issue may be product/fit, not doubt — investigate the product.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 thoughtful message costs nothing and saves returns.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generic or robotic reassurance reads as automated and hollow; it must feel personal and genuine.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premium/emotional/big-ticket segments with return issues. If returns persist after reassurance, redirect the founder to product/fit.</w:t>
      </w:r>
    </w:p>
    <w:p>
      <w:r>
        <w:pict>
          <v:rect style="width:0;height:1.5pt" o:hralign="center" o:hrstd="t" o:hr="t"/>
        </w:pict>
      </w:r>
    </w:p>
    <w:bookmarkEnd w:id="21"/>
    <w:bookmarkStart w:id="22" w:name="the-win-back-care-sequence"/>
    <w:p>
      <w:pPr>
        <w:pStyle w:val="Heading3"/>
      </w:pPr>
      <w:r>
        <w:t xml:space="preserve">43 · THE WIN-BACK CARE SEQUENCE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a growing pool of lapsed/inactive customers is leaking value and discounts aren’t bringing them back.</w:t>
      </w:r>
      <w:r>
        <w:t xml:space="preserve"> </w:t>
      </w:r>
      <w:r>
        <w:rPr>
          <w:bCs/>
          <w:b/>
        </w:rPr>
        <w:t xml:space="preserve">The principle — people return to those who show they’re genuinely missed, not to those who beg with a discount.</w:t>
      </w:r>
      <w:r>
        <w:t xml:space="preserve"> </w:t>
      </w:r>
      <w:r>
        <w:t xml:space="preserve">A lapsed customer once trusted you; re-opening with care (</w:t>
      </w:r>
      <w:r>
        <w:t xml:space="preserve">“</w:t>
      </w:r>
      <w:r>
        <w:t xml:space="preserve">we noticed you’ve been away, here’s something for you</w:t>
      </w:r>
      <w:r>
        <w:t xml:space="preserve">”</w:t>
      </w:r>
      <w:r>
        <w:t xml:space="preserve">) revives the relationship, where a desperate discount cheapens it. Loss framing (</w:t>
      </w:r>
      <w:r>
        <w:t xml:space="preserve">“</w:t>
      </w:r>
      <w:r>
        <w:t xml:space="preserve">you’re missing…</w:t>
      </w:r>
      <w:r>
        <w:t xml:space="preserve">”</w:t>
      </w:r>
      <w:r>
        <w:t xml:space="preserve">) plus warmth outperforms price.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re-engage lapsed customers with genuine care, a reason rooted in relationship (not just money), and a low-friction path back.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5"/>
        </w:numPr>
        <w:pStyle w:val="Compact"/>
      </w:pPr>
      <w:r>
        <w:t xml:space="preserve">Phase 1 — Notice, warmly:</w:t>
      </w:r>
      <w:r>
        <w:t xml:space="preserve"> </w:t>
      </w:r>
      <w:r>
        <w:t xml:space="preserve">“</w:t>
      </w:r>
      <w:r>
        <w:t xml:space="preserve">we’ve missed you</w:t>
      </w:r>
      <w:r>
        <w:t xml:space="preserve">”</w:t>
      </w:r>
      <w:r>
        <w:t xml:space="preserve"> </w:t>
      </w:r>
      <w:r>
        <w:t xml:space="preserve">with something personal (what they liked, what’s new for them) — not a mass</w:t>
      </w:r>
      <w:r>
        <w:t xml:space="preserve"> </w:t>
      </w:r>
      <w:r>
        <w:t xml:space="preserve">“</w:t>
      </w:r>
      <w:r>
        <w:t xml:space="preserve">come back</w:t>
      </w:r>
      <w:r>
        <w:t xml:space="preserve">”</w:t>
      </w:r>
      <w:r>
        <w:t xml:space="preserve"> </w:t>
      </w:r>
      <w:r>
        <w:t xml:space="preserve">blast.</w:t>
      </w:r>
    </w:p>
    <w:p>
      <w:pPr>
        <w:numPr>
          <w:ilvl w:val="0"/>
          <w:numId w:val="1005"/>
        </w:numPr>
        <w:pStyle w:val="Compact"/>
      </w:pPr>
      <w:r>
        <w:t xml:space="preserve">Phase 2 — Give a real reason: what’s changed/new that suits them, a genuine reason to return (a fresh-start moment, a new range).</w:t>
      </w:r>
    </w:p>
    <w:p>
      <w:pPr>
        <w:numPr>
          <w:ilvl w:val="0"/>
          <w:numId w:val="1005"/>
        </w:numPr>
        <w:pStyle w:val="Compact"/>
      </w:pPr>
      <w:r>
        <w:t xml:space="preserve">Phase 3 — Ease the return: make coming back frictionless; if you offer an incentive, frame it as a gift, not a bribe.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basic purchase history to personalise and a warm re-engagement sequence.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6"/>
        </w:numPr>
        <w:pStyle w:val="Compact"/>
      </w:pPr>
      <w:r>
        <w:t xml:space="preserve">Sales/revenue → reactivated customers = cheap revenue (win-back rate, reactivated LTV).</w:t>
      </w:r>
    </w:p>
    <w:p>
      <w:pPr>
        <w:numPr>
          <w:ilvl w:val="0"/>
          <w:numId w:val="1006"/>
        </w:numPr>
        <w:pStyle w:val="Compact"/>
      </w:pPr>
      <w:r>
        <w:t xml:space="preserve">Community → returning members re-engage (engagement).</w:t>
      </w:r>
    </w:p>
    <w:p>
      <w:pPr>
        <w:numPr>
          <w:ilvl w:val="0"/>
          <w:numId w:val="1006"/>
        </w:numPr>
        <w:pStyle w:val="Compact"/>
      </w:pPr>
      <w:r>
        <w:t xml:space="preserve">Brand → a brand that cares even when you leave (brand warmth).</w:t>
      </w:r>
    </w:p>
    <w:p>
      <w:pPr>
        <w:numPr>
          <w:ilvl w:val="0"/>
          <w:numId w:val="1006"/>
        </w:numPr>
        <w:pStyle w:val="Compact"/>
      </w:pPr>
      <w:r>
        <w:t xml:space="preserve">Retention → recovered relationships (churn recovery).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win-back/reactivation rate, revenue from reactivated customers vs cost.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care-led win-backs don’t beat discount-led ones, the personalisation is too shallow — go deeper on what each customer valued.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 personal</w:t>
      </w:r>
      <w:r>
        <w:t xml:space="preserve"> </w:t>
      </w:r>
      <w:r>
        <w:t xml:space="preserve">“</w:t>
      </w:r>
      <w:r>
        <w:t xml:space="preserve">we miss you</w:t>
      </w:r>
      <w:r>
        <w:t xml:space="preserve">”</w:t>
      </w:r>
      <w:r>
        <w:t xml:space="preserve"> </w:t>
      </w:r>
      <w:r>
        <w:t xml:space="preserve">note beats an automated coupon.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generic mass</w:t>
      </w:r>
      <w:r>
        <w:t xml:space="preserve"> </w:t>
      </w:r>
      <w:r>
        <w:t xml:space="preserve">“</w:t>
      </w:r>
      <w:r>
        <w:t xml:space="preserve">come back, here’s 20% off</w:t>
      </w:r>
      <w:r>
        <w:t xml:space="preserve">”</w:t>
      </w:r>
      <w:r>
        <w:t xml:space="preserve"> </w:t>
      </w:r>
      <w:r>
        <w:t xml:space="preserve">that trains people to lapse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the discount. Care and personalisation are the point.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has a lapsed cohort. Steer away from discount-first win-backs toward care-first.</w:t>
      </w:r>
    </w:p>
    <w:p>
      <w:r>
        <w:pict>
          <v:rect style="width:0;height:1.5pt" o:hralign="center" o:hrstd="t" o:hr="t"/>
        </w:pict>
      </w:r>
    </w:p>
    <w:bookmarkEnd w:id="22"/>
    <w:bookmarkStart w:id="23" w:name="the-milestone-companion"/>
    <w:p>
      <w:pPr>
        <w:pStyle w:val="Heading3"/>
      </w:pPr>
      <w:r>
        <w:t xml:space="preserve">44 · THE MILESTONE COMPANION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Maternity, kids, wedding, occasion — any life-journey category.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product sits on a multi-stage life journey (pregnancy → newborn → toddler; engagement → wedding → anniversary; school stages).</w:t>
      </w:r>
      <w:r>
        <w:t xml:space="preserve"> </w:t>
      </w:r>
      <w:r>
        <w:rPr>
          <w:bCs/>
          <w:b/>
        </w:rPr>
        <w:t xml:space="preserve">The principle — being present through a journey builds a bond no single transaction can.</w:t>
      </w:r>
      <w:r>
        <w:t xml:space="preserve"> </w:t>
      </w:r>
      <w:r>
        <w:t xml:space="preserve">When a brand accompanies someone through the meaningful stages of a life chapter — anticipating each need before it’s asked — it becomes woven into the memory of that chapter. The relationship is measured in years, not orders.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map the customer’s life journey and show up at each stage with the right product and care, so the brand becomes the trusted companion for the whole chapter.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7"/>
        </w:numPr>
        <w:pStyle w:val="Compact"/>
      </w:pPr>
      <w:r>
        <w:t xml:space="preserve">Phase 1 — Map the journey: define the stages your customer moves through and their needs at each.</w:t>
      </w:r>
    </w:p>
    <w:p>
      <w:pPr>
        <w:numPr>
          <w:ilvl w:val="0"/>
          <w:numId w:val="1007"/>
        </w:numPr>
        <w:pStyle w:val="Compact"/>
      </w:pPr>
      <w:r>
        <w:t xml:space="preserve">Phase 2 — Anticipate and accompany: reach out</w:t>
      </w:r>
      <w:r>
        <w:t xml:space="preserve"> </w:t>
      </w:r>
      <w:r>
        <w:rPr>
          <w:iCs/>
          <w:i/>
        </w:rPr>
        <w:t xml:space="preserve">ahead</w:t>
      </w:r>
      <w:r>
        <w:t xml:space="preserve"> </w:t>
      </w:r>
      <w:r>
        <w:t xml:space="preserve">of each stage with the right help/product (</w:t>
      </w:r>
      <w:r>
        <w:t xml:space="preserve">“</w:t>
      </w:r>
      <w:r>
        <w:t xml:space="preserve">as your little one starts walking…</w:t>
      </w:r>
      <w:r>
        <w:t xml:space="preserve">”</w:t>
      </w:r>
      <w:r>
        <w:t xml:space="preserve">), so you’re anticipating, not chasing.</w:t>
      </w:r>
    </w:p>
    <w:p>
      <w:pPr>
        <w:numPr>
          <w:ilvl w:val="0"/>
          <w:numId w:val="1007"/>
        </w:numPr>
        <w:pStyle w:val="Compact"/>
      </w:pPr>
      <w:r>
        <w:t xml:space="preserve">Phase 3 — Mark the milestones: celebrate the moments (first birthday, anniversary) with keepsakes and recognition — become part of the memory.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an understanding of the journey and light tracking of where each customer is on it.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08"/>
        </w:numPr>
        <w:pStyle w:val="Compact"/>
      </w:pPr>
      <w:r>
        <w:t xml:space="preserve">Community → parents/couples bond over shared stages (community).</w:t>
      </w:r>
    </w:p>
    <w:p>
      <w:pPr>
        <w:numPr>
          <w:ilvl w:val="0"/>
          <w:numId w:val="1008"/>
        </w:numPr>
        <w:pStyle w:val="Compact"/>
      </w:pPr>
      <w:r>
        <w:t xml:space="preserve">Sales/revenue → multi-stage journey = many repeat purchases over years (LTV, repeat rate).</w:t>
      </w:r>
    </w:p>
    <w:p>
      <w:pPr>
        <w:numPr>
          <w:ilvl w:val="0"/>
          <w:numId w:val="1008"/>
        </w:numPr>
        <w:pStyle w:val="Compact"/>
      </w:pPr>
      <w:r>
        <w:t xml:space="preserve">Brand → the trusted companion of a life chapter (brand love).</w:t>
      </w:r>
    </w:p>
    <w:p>
      <w:pPr>
        <w:numPr>
          <w:ilvl w:val="0"/>
          <w:numId w:val="1008"/>
        </w:numPr>
        <w:pStyle w:val="Compact"/>
      </w:pPr>
      <w:r>
        <w:t xml:space="preserve">Retention → years-long relationships (retention, churn).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LTV over the journey, stage-to-stage retention.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customers don’t progress with you stage-to-stage, your anticipation/timing is off or the range doesn’t cover the journey.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even manual tracking and timely, caring outreach works.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getting the timing or the emotional tone wrong on sensitive journeys (pregnancy, loss) can feel intrusive or careless. Handle life-moments with genuine sensitivity.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life-journey categories. Emphasise anticipation (reach out before the need) and sensitivity on emotional stages.</w:t>
      </w:r>
    </w:p>
    <w:p>
      <w:r>
        <w:pict>
          <v:rect style="width:0;height:1.5pt" o:hralign="center" o:hrstd="t" o:hr="t"/>
        </w:pict>
      </w:r>
    </w:p>
    <w:bookmarkEnd w:id="23"/>
    <w:bookmarkStart w:id="24" w:name="the-empowerment-education-ladder"/>
    <w:p>
      <w:pPr>
        <w:pStyle w:val="Heading3"/>
      </w:pPr>
      <w:r>
        <w:t xml:space="preserve">45 · THE EMPOWERMENT EDUCATION LADDER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Any, especially styling-heavy (fusion, western, occasion).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customers lack confidence/knowledge, and the founder wants to become a trusted authority with deep loyalty.</w:t>
      </w:r>
      <w:r>
        <w:t xml:space="preserve"> </w:t>
      </w:r>
      <w:r>
        <w:rPr>
          <w:bCs/>
          <w:b/>
        </w:rPr>
        <w:t xml:space="preserve">The principle — help someone become better, and they bond to you as a mentor.</w:t>
      </w:r>
      <w:r>
        <w:t xml:space="preserve"> </w:t>
      </w:r>
      <w:r>
        <w:t xml:space="preserve">People are deeply loyal to those who make them more capable and confident. Teaching a customer to style themselves, dress for their body, or express their identity nurtures them as a person — and the brand becomes their guide, not their vendor.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an ongoing ladder of genuinely useful education that grows the customer’s confidence and skill, positioning the brand as mentor and making its products the natural tools.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09"/>
        </w:numPr>
        <w:pStyle w:val="Compact"/>
      </w:pPr>
      <w:r>
        <w:t xml:space="preserve">Phase 1 — Teach the basics: accessible styling/confidence education that solves real insecurities (</w:t>
      </w:r>
      <w:r>
        <w:t xml:space="preserve">“</w:t>
      </w:r>
      <w:r>
        <w:t xml:space="preserve">dressing for your body,</w:t>
      </w:r>
      <w:r>
        <w:t xml:space="preserve">”</w:t>
      </w:r>
      <w:r>
        <w:t xml:space="preserve"> </w:t>
      </w:r>
      <w:r>
        <w:t xml:space="preserve">“</w:t>
      </w:r>
      <w:r>
        <w:t xml:space="preserve">building confidence in colour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Phase 2 — Ladder up: progressively deeper guidance as they grow, so there’s always a next lesson and a next level of confidence.</w:t>
      </w:r>
    </w:p>
    <w:p>
      <w:pPr>
        <w:numPr>
          <w:ilvl w:val="0"/>
          <w:numId w:val="1009"/>
        </w:numPr>
        <w:pStyle w:val="Compact"/>
      </w:pPr>
      <w:r>
        <w:t xml:space="preserve">Phase 3 — Empower expression: help them find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style/identity (not just wear yours) — genuine empowerment builds the deepest loyalty.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real styling/fashion expertise and the generosity to teach freely.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0"/>
        </w:numPr>
        <w:pStyle w:val="Compact"/>
      </w:pPr>
      <w:r>
        <w:t xml:space="preserve">Traffic → education is shareable and search-friendly (reach).</w:t>
      </w:r>
    </w:p>
    <w:p>
      <w:pPr>
        <w:numPr>
          <w:ilvl w:val="0"/>
          <w:numId w:val="1010"/>
        </w:numPr>
        <w:pStyle w:val="Compact"/>
      </w:pPr>
      <w:r>
        <w:t xml:space="preserve">Community → learners bond around growth (engagement).</w:t>
      </w:r>
    </w:p>
    <w:p>
      <w:pPr>
        <w:numPr>
          <w:ilvl w:val="0"/>
          <w:numId w:val="1010"/>
        </w:numPr>
        <w:pStyle w:val="Compact"/>
      </w:pPr>
      <w:r>
        <w:t xml:space="preserve">Sales/revenue → the mentor’s recommended products convert with trust (conversion, LTV).</w:t>
      </w:r>
    </w:p>
    <w:p>
      <w:pPr>
        <w:numPr>
          <w:ilvl w:val="0"/>
          <w:numId w:val="1010"/>
        </w:numPr>
        <w:pStyle w:val="Compact"/>
      </w:pPr>
      <w:r>
        <w:t xml:space="preserve">Brand → trusted authority and guide (brand authority).</w:t>
      </w:r>
    </w:p>
    <w:p>
      <w:pPr>
        <w:numPr>
          <w:ilvl w:val="0"/>
          <w:numId w:val="1010"/>
        </w:numPr>
        <w:pStyle w:val="Compact"/>
      </w:pPr>
      <w:r>
        <w:t xml:space="preserve">Retention → mentorship relationships are long and loyal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education engagement, conversion from educated customers, LTV.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education doesn’t build engagement or convert, it’s too generic or too self-serving (thinly veiled selling) — make it genuinely empowering.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your expertise, given generously.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education that’s secretly just product pitches, or that makes people dependent rather than confident. True empowerment (helping them find their own style) is what bonds.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has real expertise and customers who need confidence. Frame as genuine empowerment, not disguised selling.</w:t>
      </w:r>
    </w:p>
    <w:p>
      <w:r>
        <w:pict>
          <v:rect style="width:0;height:1.5pt" o:hralign="center" o:hrstd="t" o:hr="t"/>
        </w:pict>
      </w:r>
    </w:p>
    <w:bookmarkEnd w:id="24"/>
    <w:bookmarkStart w:id="25" w:name="the-inner-circle-vip-nurture"/>
    <w:p>
      <w:pPr>
        <w:pStyle w:val="Heading3"/>
      </w:pPr>
      <w:r>
        <w:t xml:space="preserve">46 · THE INNER-CIRCLE VIP NURTURE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Premium, high-LTV, any.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has identifiable high-value customers and wants to maximise and retain them through genuine relationship.</w:t>
      </w:r>
      <w:r>
        <w:t xml:space="preserve"> </w:t>
      </w:r>
      <w:r>
        <w:rPr>
          <w:bCs/>
          <w:b/>
        </w:rPr>
        <w:t xml:space="preserve">The principle — the most valuable relationships deserve real, human attention, and people reciprocate being truly known.</w:t>
      </w:r>
      <w:r>
        <w:t xml:space="preserve"> </w:t>
      </w:r>
      <w:r>
        <w:t xml:space="preserve">A small number of customers drive an outsized share of value; nurturing them with personal, human attention — being genuinely known by name and taste — creates loyalty and advocacy that no automated program can match.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high-touch, human nurture of the top tier — personal relationships, first access, and care that makes them feel like family, not a segment.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1"/>
        </w:numPr>
        <w:pStyle w:val="Compact"/>
      </w:pPr>
      <w:r>
        <w:t xml:space="preserve">Phase 1 — Identify the inner circle: your highest-value, most-loyal customers.</w:t>
      </w:r>
    </w:p>
    <w:p>
      <w:pPr>
        <w:numPr>
          <w:ilvl w:val="0"/>
          <w:numId w:val="1011"/>
        </w:numPr>
        <w:pStyle w:val="Compact"/>
      </w:pPr>
      <w:r>
        <w:t xml:space="preserve">Phase 2 — Get personal: a real human who knows them by name and taste; personal recommendations, first access, direct line. Relationship, not automation.</w:t>
      </w:r>
    </w:p>
    <w:p>
      <w:pPr>
        <w:numPr>
          <w:ilvl w:val="0"/>
          <w:numId w:val="1011"/>
        </w:numPr>
        <w:pStyle w:val="Compact"/>
      </w:pPr>
      <w:r>
        <w:t xml:space="preserve">Phase 3 — Include them: invite them into the brand — previews, input, exclusive moments — so they feel like insiders and family.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the willingness to give genuine personal attention to the few who matter most (very doable at small scale).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2"/>
        </w:numPr>
        <w:pStyle w:val="Compact"/>
      </w:pPr>
      <w:r>
        <w:t xml:space="preserve">Community → the inner circle becomes the loyal core (community strength).</w:t>
      </w:r>
    </w:p>
    <w:p>
      <w:pPr>
        <w:numPr>
          <w:ilvl w:val="0"/>
          <w:numId w:val="1012"/>
        </w:numPr>
        <w:pStyle w:val="Compact"/>
      </w:pPr>
      <w:r>
        <w:t xml:space="preserve">Sales/revenue → high-LTV customers buy more and refer (LTV, referral rate).</w:t>
      </w:r>
    </w:p>
    <w:p>
      <w:pPr>
        <w:numPr>
          <w:ilvl w:val="0"/>
          <w:numId w:val="1012"/>
        </w:numPr>
        <w:pStyle w:val="Compact"/>
      </w:pPr>
      <w:r>
        <w:t xml:space="preserve">Brand → a brand that treats people like family (brand love).</w:t>
      </w:r>
    </w:p>
    <w:p>
      <w:pPr>
        <w:numPr>
          <w:ilvl w:val="0"/>
          <w:numId w:val="1012"/>
        </w:numPr>
        <w:pStyle w:val="Compact"/>
      </w:pPr>
      <w:r>
        <w:t xml:space="preserve">Retention → the most valuable customers stay longest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LTV and retention of the VIP cohort, their referral rate.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VIP nurture doesn’t lift their LTV/retention, the</w:t>
      </w:r>
      <w:r>
        <w:t xml:space="preserve"> </w:t>
      </w:r>
      <w:r>
        <w:t xml:space="preserve">“</w:t>
      </w:r>
      <w:r>
        <w:t xml:space="preserve">VIP treatment</w:t>
      </w:r>
      <w:r>
        <w:t xml:space="preserve">”</w:t>
      </w:r>
      <w:r>
        <w:t xml:space="preserve"> </w:t>
      </w:r>
      <w:r>
        <w:t xml:space="preserve">isn’t genuinely personal or valuable enough.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rPr>
          <w:iCs/>
          <w:i/>
        </w:rPr>
        <w:t xml:space="preserve">ideal</w:t>
      </w:r>
      <w:r>
        <w:t xml:space="preserve"> </w:t>
      </w:r>
      <w:r>
        <w:t xml:space="preserve">for bootstrap — a small founder can personally know their top customers, an advantage big brands lose. Scale requires more people.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fake VIP treatment (a</w:t>
      </w:r>
      <w:r>
        <w:t xml:space="preserve"> </w:t>
      </w:r>
      <w:r>
        <w:t xml:space="preserve">“</w:t>
      </w:r>
      <w:r>
        <w:t xml:space="preserve">gold tier</w:t>
      </w:r>
      <w:r>
        <w:t xml:space="preserve">”</w:t>
      </w:r>
      <w:r>
        <w:t xml:space="preserve"> </w:t>
      </w:r>
      <w:r>
        <w:t xml:space="preserve">with no real human attention) feels hollow; or spreading VIP care so thin it’s meaningless.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early for small founders — personally nurturing your top customers is a superpower you lose as you scale. Highlight it as a small-brand advantage.</w:t>
      </w:r>
    </w:p>
    <w:p>
      <w:r>
        <w:pict>
          <v:rect style="width:0;height:1.5pt" o:hralign="center" o:hrstd="t" o:hr="t"/>
        </w:pict>
      </w:r>
    </w:p>
    <w:bookmarkEnd w:id="25"/>
    <w:bookmarkStart w:id="26" w:name="the-feedback-co-evolution-loop"/>
    <w:p>
      <w:pPr>
        <w:pStyle w:val="Heading3"/>
      </w:pPr>
      <w:r>
        <w:t xml:space="preserve">47 · THE FEEDBACK CO-EVOLUTION LOOP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Any, any stage.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wants sharper product-market fit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deeper loyalty simultaneously.</w:t>
      </w:r>
      <w:r>
        <w:t xml:space="preserve"> </w:t>
      </w:r>
      <w:r>
        <w:rPr>
          <w:bCs/>
          <w:b/>
        </w:rPr>
        <w:t xml:space="preserve">The principle — people love what they helped shape, and being truly heard builds commitment.</w:t>
      </w:r>
      <w:r>
        <w:t xml:space="preserve"> </w:t>
      </w:r>
      <w:r>
        <w:t xml:space="preserve">When customers see the brand ask, listen, and visibly act on their input, they feel ownership and value — and a brand that evolves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them earns loyalty that a static one can’t. Being heard is a form of being cared for.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visible, repeating loop of asking, listening, and acting on customer feedback — so the brand co-evolves with its community and customers feel like co-owners.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3"/>
        </w:numPr>
        <w:pStyle w:val="Compact"/>
      </w:pPr>
      <w:r>
        <w:t xml:space="preserve">Phase 1 — Ask genuinely: regularly invite real feedback (fit, wants, frustrations) in a way that shows you actually want it.</w:t>
      </w:r>
    </w:p>
    <w:p>
      <w:pPr>
        <w:numPr>
          <w:ilvl w:val="0"/>
          <w:numId w:val="1013"/>
        </w:numPr>
        <w:pStyle w:val="Compact"/>
      </w:pPr>
      <w:r>
        <w:t xml:space="preserve">Phase 2 — Act visibly: make changes based on it AND tell them (</w:t>
      </w:r>
      <w:r>
        <w:t xml:space="preserve">“</w:t>
      </w:r>
      <w:r>
        <w:t xml:space="preserve">you asked, we did</w:t>
      </w:r>
      <w:r>
        <w:t xml:space="preserve">”</w:t>
      </w:r>
      <w:r>
        <w:t xml:space="preserve">) — visible action is what builds the bond.</w:t>
      </w:r>
    </w:p>
    <w:p>
      <w:pPr>
        <w:numPr>
          <w:ilvl w:val="0"/>
          <w:numId w:val="1013"/>
        </w:numPr>
        <w:pStyle w:val="Compact"/>
      </w:pPr>
      <w:r>
        <w:t xml:space="preserve">Phase 3 — Close the loop: credit the community for the evolution, so they feel co-ownership and keep contributing.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channels to gather feedback and the humility to act on it publicly.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4"/>
        </w:numPr>
        <w:pStyle w:val="Compact"/>
      </w:pPr>
      <w:r>
        <w:t xml:space="preserve">Community → being heard deepens belonging (engagement, participation).</w:t>
      </w:r>
    </w:p>
    <w:p>
      <w:pPr>
        <w:numPr>
          <w:ilvl w:val="0"/>
          <w:numId w:val="1014"/>
        </w:numPr>
        <w:pStyle w:val="Compact"/>
      </w:pPr>
      <w:r>
        <w:t xml:space="preserve">Sales/revenue → better product-market fit converts and retains (conversion, repeat rate).</w:t>
      </w:r>
    </w:p>
    <w:p>
      <w:pPr>
        <w:numPr>
          <w:ilvl w:val="0"/>
          <w:numId w:val="1014"/>
        </w:numPr>
        <w:pStyle w:val="Compact"/>
      </w:pPr>
      <w:r>
        <w:t xml:space="preserve">Brand → a responsive, co-owned brand (brand love).</w:t>
      </w:r>
    </w:p>
    <w:p>
      <w:pPr>
        <w:numPr>
          <w:ilvl w:val="0"/>
          <w:numId w:val="1014"/>
        </w:numPr>
        <w:pStyle w:val="Compact"/>
      </w:pPr>
      <w:r>
        <w:t xml:space="preserve">Retention → co-evolution locks in loyalty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feedback participation, retention of contributors, product improvements shipped from feedback.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asking for feedback then ignoring it — worse than not asking; it signals you don’t care. Only run this if you’ll act on it.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small brands can listen and adapt fastest; another small-brand advantage.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asking and then not acting (breeds cynicism), or acting invisibly (they never know you listened). Visible action is the whole mechanism.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founders refining PMF or wanting loyalty. Hard rule: only if the founder will genuinely act on and publicise the feedback.</w:t>
      </w:r>
    </w:p>
    <w:p>
      <w:r>
        <w:pict>
          <v:rect style="width:0;height:1.5pt" o:hralign="center" o:hrstd="t" o:hr="t"/>
        </w:pict>
      </w:r>
    </w:p>
    <w:bookmarkEnd w:id="26"/>
    <w:bookmarkStart w:id="27" w:name="the-community-ritual-calendar"/>
    <w:p>
      <w:pPr>
        <w:pStyle w:val="Heading3"/>
      </w:pPr>
      <w:r>
        <w:t xml:space="preserve">48 · THE COMMUNITY RITUAL CALENDAR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community-led brand.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a community exists but engagement is sporadic, and the founder wants durable, rhythmic belonging.</w:t>
      </w:r>
      <w:r>
        <w:t xml:space="preserve"> </w:t>
      </w:r>
      <w:r>
        <w:rPr>
          <w:bCs/>
          <w:b/>
        </w:rPr>
        <w:t xml:space="preserve">The principle — belonging deepens through repeated, shared rituals.</w:t>
      </w:r>
      <w:r>
        <w:t xml:space="preserve"> </w:t>
      </w:r>
      <w:r>
        <w:t xml:space="preserve">Relationships and communities are sustained by rhythm — recurring shared moments people can count on. Regular rituals build habit, familiarity, and identity over time; a community with a calendar has a heartbeat, not just occasional spikes.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recurring calendar of community rituals (monthly meetups, annual traditions, member days) that nurtures belonging on a dependable rhythm rather than in one-off bursts.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5"/>
        </w:numPr>
        <w:pStyle w:val="Compact"/>
      </w:pPr>
      <w:r>
        <w:t xml:space="preserve">Phase 1 — Design the rituals: define recurring moments — a monthly meetup/challenge, an annual community day, a members’ tradition. Give them names and dates.</w:t>
      </w:r>
    </w:p>
    <w:p>
      <w:pPr>
        <w:numPr>
          <w:ilvl w:val="0"/>
          <w:numId w:val="1015"/>
        </w:numPr>
        <w:pStyle w:val="Compact"/>
      </w:pPr>
      <w:r>
        <w:t xml:space="preserve">Phase 2 — Make them dependable: run them reliably so people anticipate and plan around them (rhythm builds habit).</w:t>
      </w:r>
    </w:p>
    <w:p>
      <w:pPr>
        <w:numPr>
          <w:ilvl w:val="0"/>
          <w:numId w:val="1015"/>
        </w:numPr>
        <w:pStyle w:val="Compact"/>
      </w:pPr>
      <w:r>
        <w:t xml:space="preserve">Phase 3 — Let members own them: over time, let the community co-run rituals — ownership deepens belonging.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consistency and a few repeatable ritual formats (online or offline).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6"/>
        </w:numPr>
        <w:pStyle w:val="Compact"/>
      </w:pPr>
      <w:r>
        <w:t xml:space="preserve">Traffic → rituals create recurring content and moments (reach).</w:t>
      </w:r>
    </w:p>
    <w:p>
      <w:pPr>
        <w:numPr>
          <w:ilvl w:val="0"/>
          <w:numId w:val="1016"/>
        </w:numPr>
        <w:pStyle w:val="Compact"/>
      </w:pPr>
      <w:r>
        <w:t xml:space="preserve">Community → rhythm builds durable belonging (engagement, retention of members).</w:t>
      </w:r>
    </w:p>
    <w:p>
      <w:pPr>
        <w:numPr>
          <w:ilvl w:val="0"/>
          <w:numId w:val="1016"/>
        </w:numPr>
        <w:pStyle w:val="Compact"/>
      </w:pPr>
      <w:r>
        <w:t xml:space="preserve">Sales/revenue → engaged communities buy and advocate (repeat rate).</w:t>
      </w:r>
    </w:p>
    <w:p>
      <w:pPr>
        <w:numPr>
          <w:ilvl w:val="0"/>
          <w:numId w:val="1016"/>
        </w:numPr>
        <w:pStyle w:val="Compact"/>
      </w:pPr>
      <w:r>
        <w:t xml:space="preserve">Brand → a living community, not an audience (brand love).</w:t>
      </w:r>
    </w:p>
    <w:p>
      <w:pPr>
        <w:numPr>
          <w:ilvl w:val="0"/>
          <w:numId w:val="1016"/>
        </w:numPr>
        <w:pStyle w:val="Compact"/>
      </w:pPr>
      <w:r>
        <w:t xml:space="preserve">Retention → belonging with a heartbeat keeps people (churn).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ritual participation over time, member retention, community growth.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participation fades, the rituals aren’t valuable/fun or aren’t consistent enough — fix the format or the reliability.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bootstrap-runnable — a reliable monthly ritual needs commitment, not budget.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inconsistency (skipped rituals break the rhythm) or rituals that feel like sales events rather than genuine community moments.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when a founder has a community but sporadic engagement. Emphasise reliability and member ownership; a ritual only works if it’s dependable.</w:t>
      </w:r>
    </w:p>
    <w:p>
      <w:r>
        <w:pict>
          <v:rect style="width:0;height:1.5pt" o:hralign="center" o:hrstd="t" o:hr="t"/>
        </w:pict>
      </w:r>
    </w:p>
    <w:bookmarkEnd w:id="27"/>
    <w:bookmarkStart w:id="28" w:name="care-first-content-nurture-over-sell"/>
    <w:p>
      <w:pPr>
        <w:pStyle w:val="Heading3"/>
      </w:pPr>
      <w:r>
        <w:t xml:space="preserve">49 · CARE-FIRST CONTENT (nurture over sell)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audience is fatigued by constant selling and the founder wants trust and relationship depth over short-term conversion.</w:t>
      </w:r>
      <w:r>
        <w:t xml:space="preserve"> </w:t>
      </w:r>
      <w:r>
        <w:rPr>
          <w:bCs/>
          <w:b/>
        </w:rPr>
        <w:t xml:space="preserve">The principle — genuinely caring for someone’s life earns trust that selling never can.</w:t>
      </w:r>
      <w:r>
        <w:t xml:space="preserve"> </w:t>
      </w:r>
      <w:r>
        <w:t xml:space="preserve">Content that helps a person’s actual life — their confidence, their self-expression, their day — rather than pushing product, builds a relationship where the audience trusts and roots for the brand. Trust earned through care makes eventual selling welcome, not resisted.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lead with content that genuinely serves the customer as a human (confidence, self-expression, everyday help), nurturing trust so that the brand’s occasional selling lands on a foundation of care.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7"/>
        </w:numPr>
        <w:pStyle w:val="Compact"/>
      </w:pPr>
      <w:r>
        <w:t xml:space="preserve">Phase 1 — Care genuinely: create content that helps their life — confidence, self-expression, styling for real situations, everyday encouragement — with no ask attached.</w:t>
      </w:r>
    </w:p>
    <w:p>
      <w:pPr>
        <w:numPr>
          <w:ilvl w:val="0"/>
          <w:numId w:val="1017"/>
        </w:numPr>
        <w:pStyle w:val="Compact"/>
      </w:pPr>
      <w:r>
        <w:t xml:space="preserve">Phase 2 — Earn the right to sell: because trust is built, occasional product content is welcomed, not resented.</w:t>
      </w:r>
    </w:p>
    <w:p>
      <w:pPr>
        <w:numPr>
          <w:ilvl w:val="0"/>
          <w:numId w:val="1017"/>
        </w:numPr>
        <w:pStyle w:val="Compact"/>
      </w:pPr>
      <w:r>
        <w:t xml:space="preserve">Phase 3 — Keep the ratio caring: mostly care, occasionally sell — protect the relationship.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genuine empathy for the customer’s life and content that helps, not just sells.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18"/>
        </w:numPr>
        <w:pStyle w:val="Compact"/>
      </w:pPr>
      <w:r>
        <w:t xml:space="preserve">Traffic → helpful, human content is shared and followed (reach).</w:t>
      </w:r>
    </w:p>
    <w:p>
      <w:pPr>
        <w:numPr>
          <w:ilvl w:val="0"/>
          <w:numId w:val="1018"/>
        </w:numPr>
        <w:pStyle w:val="Compact"/>
      </w:pPr>
      <w:r>
        <w:t xml:space="preserve">Community → trust and rooting-for-you (engagement, loyalty).</w:t>
      </w:r>
    </w:p>
    <w:p>
      <w:pPr>
        <w:numPr>
          <w:ilvl w:val="0"/>
          <w:numId w:val="1018"/>
        </w:numPr>
        <w:pStyle w:val="Compact"/>
      </w:pPr>
      <w:r>
        <w:t xml:space="preserve">Sales/revenue → welcomed selling converts better long-term (conversion, LTV).</w:t>
      </w:r>
    </w:p>
    <w:p>
      <w:pPr>
        <w:numPr>
          <w:ilvl w:val="0"/>
          <w:numId w:val="1018"/>
        </w:numPr>
        <w:pStyle w:val="Compact"/>
      </w:pPr>
      <w:r>
        <w:t xml:space="preserve">Brand → a brand that genuinely cares (brand love).</w:t>
      </w:r>
    </w:p>
    <w:p>
      <w:pPr>
        <w:numPr>
          <w:ilvl w:val="0"/>
          <w:numId w:val="1018"/>
        </w:numPr>
        <w:pStyle w:val="Compact"/>
      </w:pPr>
      <w:r>
        <w:t xml:space="preserve">Retention → trust-based relationships last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engagement/sentiment on care content, long-term conversion and LTV vs sell-heavy content.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</w:t>
      </w:r>
      <w:r>
        <w:t xml:space="preserve"> </w:t>
      </w:r>
      <w:r>
        <w:t xml:space="preserve">“</w:t>
      </w:r>
      <w:r>
        <w:t xml:space="preserve">care</w:t>
      </w:r>
      <w:r>
        <w:t xml:space="preserve">”</w:t>
      </w:r>
      <w:r>
        <w:t xml:space="preserve"> </w:t>
      </w:r>
      <w:r>
        <w:t xml:space="preserve">content is really disguised selling, the audience feels it and disengages — recalibrate toward genuine helpfulness.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care costs empathy, not money.</w:t>
      </w:r>
      <w:r>
        <w:t xml:space="preserve"> </w:t>
      </w:r>
      <w:r>
        <w:rPr>
          <w:bCs/>
          <w:b/>
        </w:rPr>
        <w:t xml:space="preserve">How it fails (important guardrail):</w:t>
      </w:r>
      <w:r>
        <w:t xml:space="preserve"> </w:t>
      </w:r>
      <w:r>
        <w:t xml:space="preserve">instrumentalising care — especially anything touching wellbeing or vulnerability — for sales is manipulative and harmful, and audiences (rightly) punish it. Keep care about confidence and self-expression; never exploit insecurity or make clinical/mental-health claims. If the care isn’t real, don’t fake it.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for sell-fatigued audiences wanting trust. Hard guardrail: care must be genuine and must not exploit vulnerability or insecurity; keep it to confidence/self-expression, not clinical claims.</w:t>
      </w:r>
    </w:p>
    <w:p>
      <w:r>
        <w:pict>
          <v:rect style="width:0;height:1.5pt" o:hralign="center" o:hrstd="t" o:hr="t"/>
        </w:pict>
      </w:r>
    </w:p>
    <w:bookmarkEnd w:id="28"/>
    <w:bookmarkStart w:id="29" w:name="the-advocacy-graduation-the-capstone"/>
    <w:p>
      <w:pPr>
        <w:pStyle w:val="Heading3"/>
      </w:pPr>
      <w:r>
        <w:t xml:space="preserve">50 · THE ADVOCACY GRADUATION (the capstone)</w:t>
      </w:r>
    </w:p>
    <w:p>
      <w:pPr>
        <w:pStyle w:val="FirstParagraph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(the lifecycle capstone).</w:t>
      </w:r>
      <w:r>
        <w:t xml:space="preserve"> </w:t>
      </w:r>
      <w:r>
        <w:rPr>
          <w:bCs/>
          <w:b/>
        </w:rPr>
        <w:t xml:space="preserve">Deploy when:</w:t>
      </w:r>
      <w:r>
        <w:t xml:space="preserve"> </w:t>
      </w:r>
      <w:r>
        <w:t xml:space="preserve">the founder has loyal, nurtured customers who aren’t yet activated as advocates — and wants the relationship to feed back into growth.</w:t>
      </w:r>
      <w:r>
        <w:t xml:space="preserve"> </w:t>
      </w:r>
      <w:r>
        <w:rPr>
          <w:bCs/>
          <w:b/>
        </w:rPr>
        <w:t xml:space="preserve">The principle — a fully nurtured customer wants to belong more deeply, and advocacy is the deepest belonging.</w:t>
      </w:r>
      <w:r>
        <w:t xml:space="preserve"> </w:t>
      </w:r>
      <w:r>
        <w:t xml:space="preserve">People who feel cared for and part of something naturally want to contribute and be recognised. Guiding them up a ladder — buyer → repeat → member → advocate → co-creator — gives their loyalty a way to express itself, and turns your best relationships into your best acquisition channel.</w:t>
      </w:r>
      <w:r>
        <w:t xml:space="preserve"> </w:t>
      </w:r>
      <w:r>
        <w:rPr>
          <w:bCs/>
          <w:b/>
        </w:rPr>
        <w:t xml:space="preserve">The mechanism:</w:t>
      </w:r>
      <w:r>
        <w:t xml:space="preserve"> </w:t>
      </w:r>
      <w:r>
        <w:t xml:space="preserve">a deliberate ladder that graduates nurtured customers into advocates and co-creators, closing the loop so nurture feeds acquisition.</w:t>
      </w:r>
      <w:r>
        <w:t xml:space="preserve"> </w:t>
      </w:r>
      <w:r>
        <w:rPr>
          <w:bCs/>
          <w:b/>
        </w:rPr>
        <w:t xml:space="preserve">Structured execution:</w:t>
      </w:r>
    </w:p>
    <w:p>
      <w:pPr>
        <w:numPr>
          <w:ilvl w:val="0"/>
          <w:numId w:val="1019"/>
        </w:numPr>
        <w:pStyle w:val="Compact"/>
      </w:pPr>
      <w:r>
        <w:t xml:space="preserve">Phase 1 — Recognise the loyal: identify customers who are deeply engaged and cared-for.</w:t>
      </w:r>
    </w:p>
    <w:p>
      <w:pPr>
        <w:numPr>
          <w:ilvl w:val="0"/>
          <w:numId w:val="1019"/>
        </w:numPr>
        <w:pStyle w:val="Compact"/>
      </w:pPr>
      <w:r>
        <w:t xml:space="preserve">Phase 2 — Offer a bigger role: invite them up the ladder — into the community, then advocacy (referrals as belonging, not bribes), then co-creation (design input, ambassador roles).</w:t>
      </w:r>
    </w:p>
    <w:p>
      <w:pPr>
        <w:numPr>
          <w:ilvl w:val="0"/>
          <w:numId w:val="1019"/>
        </w:numPr>
        <w:pStyle w:val="Compact"/>
      </w:pPr>
      <w:r>
        <w:t xml:space="preserve">Phase 3 — Celebrate and empower: recognise advocates publicly, give them real status and a real role — so advocacy becomes a valued identity that others aspire to.</w:t>
      </w:r>
    </w:p>
    <w:p>
      <w:pPr>
        <w:pStyle w:val="FirstParagraph"/>
      </w:pPr>
      <w:r>
        <w:rPr>
          <w:bCs/>
          <w:b/>
        </w:rPr>
        <w:t xml:space="preserve">What the founder needs:</w:t>
      </w:r>
      <w:r>
        <w:t xml:space="preserve"> </w:t>
      </w:r>
      <w:r>
        <w:t xml:space="preserve">a base of nurtured, loyal customers and roles/recognition to offer them.</w:t>
      </w:r>
      <w:r>
        <w:t xml:space="preserve"> </w:t>
      </w:r>
      <w:r>
        <w:rPr>
          <w:bCs/>
          <w:b/>
        </w:rPr>
        <w:t xml:space="preserve">Funnel impact + metric moved:</w:t>
      </w:r>
    </w:p>
    <w:p>
      <w:pPr>
        <w:numPr>
          <w:ilvl w:val="0"/>
          <w:numId w:val="1020"/>
        </w:numPr>
        <w:pStyle w:val="Compact"/>
      </w:pPr>
      <w:r>
        <w:t xml:space="preserve">Traffic → advocates bring warm new customers (referral rate, low CAC) — the loop closes back to acquisition.</w:t>
      </w:r>
    </w:p>
    <w:p>
      <w:pPr>
        <w:numPr>
          <w:ilvl w:val="0"/>
          <w:numId w:val="1020"/>
        </w:numPr>
        <w:pStyle w:val="Compact"/>
      </w:pPr>
      <w:r>
        <w:t xml:space="preserve">Community → advocates strengthen and lead the community (community strength).</w:t>
      </w:r>
    </w:p>
    <w:p>
      <w:pPr>
        <w:numPr>
          <w:ilvl w:val="0"/>
          <w:numId w:val="1020"/>
        </w:numPr>
        <w:pStyle w:val="Compact"/>
      </w:pPr>
      <w:r>
        <w:t xml:space="preserve">Sales/revenue → referred customers + advocate loyalty (CAC, LTV).</w:t>
      </w:r>
    </w:p>
    <w:p>
      <w:pPr>
        <w:numPr>
          <w:ilvl w:val="0"/>
          <w:numId w:val="1020"/>
        </w:numPr>
        <w:pStyle w:val="Compact"/>
      </w:pPr>
      <w:r>
        <w:t xml:space="preserve">Brand → a self-sustaining, advocate-led brand (brand love).</w:t>
      </w:r>
    </w:p>
    <w:p>
      <w:pPr>
        <w:numPr>
          <w:ilvl w:val="0"/>
          <w:numId w:val="1020"/>
        </w:numPr>
        <w:pStyle w:val="Compact"/>
      </w:pPr>
      <w:r>
        <w:t xml:space="preserve">Retention → advocates are the least likely to ever leave (retention).</w:t>
      </w:r>
    </w:p>
    <w:p>
      <w:pPr>
        <w:pStyle w:val="FirstParagraph"/>
      </w:pPr>
      <w:r>
        <w:rPr>
          <w:bCs/>
          <w:b/>
        </w:rPr>
        <w:t xml:space="preserve">KPIs to watch:</w:t>
      </w:r>
      <w:r>
        <w:t xml:space="preserve"> </w:t>
      </w:r>
      <w:r>
        <w:t xml:space="preserve">advocate conversion rate (loyal → active advocate), referral rate, advocate retention.</w:t>
      </w:r>
      <w:r>
        <w:t xml:space="preserve"> </w:t>
      </w:r>
      <w:r>
        <w:rPr>
          <w:bCs/>
          <w:b/>
        </w:rPr>
        <w:t xml:space="preserve">Kill signal:</w:t>
      </w:r>
      <w:r>
        <w:t xml:space="preserve"> </w:t>
      </w:r>
      <w:r>
        <w:t xml:space="preserve">if loyal customers don’t step up into advocacy, the earlier nurture wasn’t deep enough or the advocate role isn’t meaningful — strengthen the relationship or the role.</w:t>
      </w:r>
      <w:r>
        <w:t xml:space="preserve"> </w:t>
      </w:r>
      <w:r>
        <w:rPr>
          <w:bCs/>
          <w:b/>
        </w:rPr>
        <w:t xml:space="preserve">Bootstrap vs scale:</w:t>
      </w:r>
      <w:r>
        <w:t xml:space="preserve"> </w:t>
      </w:r>
      <w:r>
        <w:t xml:space="preserve">fully bootstrap-runnable — recognition and roles cost intention, not money.</w:t>
      </w:r>
      <w:r>
        <w:t xml:space="preserve"> </w:t>
      </w:r>
      <w:r>
        <w:rPr>
          <w:bCs/>
          <w:b/>
        </w:rPr>
        <w:t xml:space="preserve">How it fails:</w:t>
      </w:r>
      <w:r>
        <w:t xml:space="preserve"> </w:t>
      </w:r>
      <w:r>
        <w:t xml:space="preserve">trying to activate advocacy before the nurture is real (asking people to advocate for a brand they don’t yet love) — advocacy is</w:t>
      </w:r>
      <w:r>
        <w:t xml:space="preserve"> </w:t>
      </w:r>
      <w:r>
        <w:rPr>
          <w:iCs/>
          <w:i/>
        </w:rPr>
        <w:t xml:space="preserve">earned</w:t>
      </w:r>
      <w:r>
        <w:t xml:space="preserve"> </w:t>
      </w:r>
      <w:r>
        <w:t xml:space="preserve">by everything before it. It’s a capstone, not a shortcut.</w:t>
      </w:r>
      <w:r>
        <w:t xml:space="preserve"> </w:t>
      </w:r>
      <w:r>
        <w:rPr>
          <w:bCs/>
          <w:b/>
        </w:rPr>
        <w:t xml:space="preserve">Agent application note:</w:t>
      </w:r>
      <w:r>
        <w:t xml:space="preserve"> </w:t>
      </w:r>
      <w:r>
        <w:t xml:space="preserve">deploy only after genuine nurture (strategies 41–49) has built loyalty. This is the lifecycle capstone that turns nurture into acquisition — sequence it last.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88390979f422d1484c42b8eb24bcde7ad14e15"/>
    <w:p>
      <w:pPr>
        <w:pStyle w:val="Heading2"/>
      </w:pPr>
      <w:r>
        <w:t xml:space="preserve">SYNTHESIS · HOW TO SEQUENCE THE 50 INTO A GO-TO-MARKET</w:t>
      </w:r>
    </w:p>
    <w:p>
      <w:pPr>
        <w:pStyle w:val="FirstParagraph"/>
      </w:pPr>
      <w:r>
        <w:t xml:space="preserve">The 50 strategies aren’t a menu to run at once — they map to lifecycle stages. A founder runs a</w:t>
      </w:r>
      <w:r>
        <w:t xml:space="preserve"> </w:t>
      </w:r>
      <w:r>
        <w:rPr>
          <w:iCs/>
          <w:i/>
        </w:rPr>
        <w:t xml:space="preserve">few</w:t>
      </w:r>
      <w:r>
        <w:t xml:space="preserve"> </w:t>
      </w:r>
      <w:r>
        <w:t xml:space="preserve">per stage, matched to their situation. The agent’s job is to pick the right ones for where the founder is, in the right order.</w:t>
      </w:r>
    </w:p>
    <w:p>
      <w:pPr>
        <w:pStyle w:val="BodyText"/>
      </w:pPr>
      <w:r>
        <w:rPr>
          <w:bCs/>
          <w:b/>
        </w:rPr>
        <w:t xml:space="preserve">Stage 1 — AWARENESS (earn attention).</w:t>
      </w:r>
      <w:r>
        <w:t xml:space="preserve"> </w:t>
      </w:r>
      <w:r>
        <w:t xml:space="preserve">Break through and get seen. Draw from: 10 (treasure hunt), 12 (transformation), 13 (hot-take), 15 (remixable), 18 (underdog story), 38 (pattern-interrupt), 40 (collab). Nurture note: awareness without a plan to nurture is a leaky bucket — never scale awareness before the retention layer exists.</w:t>
      </w:r>
    </w:p>
    <w:p>
      <w:pPr>
        <w:pStyle w:val="BodyText"/>
      </w:pPr>
      <w:r>
        <w:rPr>
          <w:bCs/>
          <w:b/>
        </w:rPr>
        <w:t xml:space="preserve">Stage 2 — ACQUISITION (win the first customer).</w:t>
      </w:r>
      <w:r>
        <w:t xml:space="preserve"> </w:t>
      </w:r>
      <w:r>
        <w:t xml:space="preserve">Convert attention into a first purchase. Draw from: 1 (drop ritual), 2 (build the scene), 3 (heirloom), 9 (insider economy), 11 (mirror content), 16 (save-bait), 19 (fit-check proof), 37 (raffle).</w:t>
      </w:r>
    </w:p>
    <w:p>
      <w:pPr>
        <w:pStyle w:val="BodyText"/>
      </w:pPr>
      <w:r>
        <w:rPr>
          <w:bCs/>
          <w:b/>
        </w:rPr>
        <w:t xml:space="preserve">Stage 3 — CONVERSION (lift value + close hesitation).</w:t>
      </w:r>
      <w:r>
        <w:t xml:space="preserve"> </w:t>
      </w:r>
      <w:r>
        <w:t xml:space="preserve">Improve AOV, margin, and remove blockers. Draw from: 4 (fit lab), 21 (personalisation), 23 (decoy ladder), 26 (try-before-commit), 28 (contrast anchor), 35 (default bundle), 39 (bandwagon).</w:t>
      </w:r>
    </w:p>
    <w:p>
      <w:pPr>
        <w:pStyle w:val="BodyText"/>
      </w:pPr>
      <w:r>
        <w:rPr>
          <w:bCs/>
          <w:b/>
        </w:rPr>
        <w:t xml:space="preserve">Stage 4 — RETENTION / NURTURE (keep and deepen).</w:t>
      </w:r>
      <w:r>
        <w:t xml:space="preserve"> </w:t>
      </w:r>
      <w:r>
        <w:t xml:space="preserve">The compounding half. Draw from: 5 (grow-with-me), 6 (ritual uniform), 22 (wardrobe membership), 24 (sensory signature), 29 (unboxing→review), 33 (surprise-delight), 41 (onboarding), 42 (reassurance), 43 (win-back), 44 (milestone companion), 45 (empowerment), 46 (VIP), 47 (feedback loop), 48 (ritual calendar), 49 (care-first).</w:t>
      </w:r>
    </w:p>
    <w:p>
      <w:pPr>
        <w:pStyle w:val="BodyText"/>
      </w:pPr>
      <w:r>
        <w:rPr>
          <w:bCs/>
          <w:b/>
        </w:rPr>
        <w:t xml:space="preserve">Stage 5 — ADVOCACY (turn love into growth).</w:t>
      </w:r>
      <w:r>
        <w:t xml:space="preserve"> </w:t>
      </w:r>
      <w:r>
        <w:t xml:space="preserve">Close the loop. Draw from: 27 (co-design), 30 (status referral), 50 (advocacy graduation). These feed nurtured customers back into acquisition — the flywheel.</w:t>
      </w:r>
    </w:p>
    <w:p>
      <w:pPr>
        <w:pStyle w:val="BodyText"/>
      </w:pPr>
      <w:r>
        <w:rPr>
          <w:bCs/>
          <w:b/>
        </w:rPr>
        <w:t xml:space="preserve">The nurture philosophy (the through-line).</w:t>
      </w:r>
      <w:r>
        <w:t xml:space="preserve"> </w:t>
      </w:r>
      <w:r>
        <w:t xml:space="preserve">Most founders over-invest in Stages 1–2 and starve Stages 4–5 — so they’re forever buying new customers to replace the ones they lost. The compounding brands do the opposite: they nurture hard, so retention and advocacy lower acquisition costs over time and the brand becomes self-sustaining.</w:t>
      </w:r>
      <w:r>
        <w:t xml:space="preserve"> </w:t>
      </w:r>
      <w:r>
        <w:rPr>
          <w:bCs/>
          <w:b/>
        </w:rPr>
        <w:t xml:space="preserve">The agent’s default counsel: build at least one nurture mechanic (Stage 4) before scaling awareness spend (Stage 1).</w:t>
      </w:r>
      <w:r>
        <w:t xml:space="preserve"> </w:t>
      </w:r>
      <w:r>
        <w:t xml:space="preserve">Acquisition rents customers; nurture owns them.</w:t>
      </w:r>
    </w:p>
    <w:p>
      <w:pPr>
        <w:pStyle w:val="BodyText"/>
      </w:pPr>
      <w:r>
        <w:rPr>
          <w:bCs/>
          <w:b/>
        </w:rPr>
        <w:t xml:space="preserve">How the agent sequences for a specific founder.</w:t>
      </w:r>
      <w:r>
        <w:t xml:space="preserve"> </w:t>
      </w:r>
      <w:r>
        <w:t xml:space="preserve">(1) Diagnose which stage is the founder’s actual bottleneck (not the flashiest — the weakest link). (2) Recommend 1–2 strategies for that stage whose Deploy-when trigger matches. (3) Give the KPIs + kill signal so it’s measurable. (4) Once that stage is healthy, move to the next. Never dump ten strategies on a founder — sequence to the bottleneck.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Playbook complete — 50 strategies across 5 batches, spanning every fashion sub-segment and the full lifecycle from attention to advocacy, each grounded in a real behavioural principle, each real-world executable, each with guardrails against its abusable version. Ready to seed the fashion-niche layer of the Loop system. Next niche (beauty &amp; skincare) can follow the same 5-batch structure when you’re ready.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2026-09-03T06:16:22Z</dcterms:created>
  <dcterms:modified xsi:type="dcterms:W3CDTF">2026-09-03T06:16:22Z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