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2240"/>
      </w:tblGrid>
      <w:tr>
        <w:tc>
          <w:tcPr>
            <w:tcW w:type="dxa" w:w="12240"/>
            <w:shd w:fill="111827" w:val="clear"/>
            <w:tcMar>
              <w:top w:type="dxa" w:w="0"/>
              <w:left w:type="dxa" w:w="0"/>
              <w:bottom w:type="dxa" w:w="0"/>
              <w:right w:type="dxa" w:w="0"/>
            </w:tcMar>
          </w:tcPr>
          <w:p>
            <w:pPr>
              <w:spacing w:after="0" w:before="720"/>
              <w:ind w:left="1008"/>
            </w:pPr>
            <w:r>
              <w:rPr>
                <w:rFonts w:ascii="Calibri" w:cs="Calibri" w:eastAsia="Calibri" w:hAnsi="Calibri"/>
                <w:b/>
                <w:bCs/>
                <w:color w:val="FFFFFF"/>
                <w:sz w:val="36"/>
                <w:szCs w:val="36"/>
              </w:rPr>
              <w:t xml:space="preserve">LOOP </w:t>
            </w:r>
            <w:r>
              <w:rPr>
                <w:rFonts w:ascii="Calibri" w:cs="Calibri" w:eastAsia="Calibri" w:hAnsi="Calibri"/>
                <w:b/>
                <w:bCs/>
                <w:color w:val="1A56C4"/>
                <w:sz w:val="36"/>
                <w:szCs w:val="36"/>
              </w:rPr>
              <w:t xml:space="preserve">FRAMEWORKS</w:t>
            </w:r>
          </w:p>
          <w:p>
            <w:pPr>
              <w:spacing w:after="720" w:before="80"/>
              <w:ind w:left="1008"/>
            </w:pPr>
            <w:r>
              <w:rPr>
                <w:rFonts w:ascii="Calibri" w:cs="Calibri" w:eastAsia="Calibri" w:hAnsi="Calibri"/>
                <w:color w:val="9CA3AF"/>
                <w:sz w:val="17"/>
                <w:szCs w:val="17"/>
              </w:rPr>
              <w:t xml:space="preserve">Strategy OS  |  18-Section Client Template  |  For Internal Use Only</w:t>
            </w:r>
          </w:p>
        </w:tc>
      </w:tr>
    </w:tbl>
    <w:tbl>
      <w:tblPr>
        <w:tblW w:type="dxa" w:w="12240"/>
        <w:tblBorders>
          <w:top w:val="none"/>
          <w:left w:val="none"/>
          <w:bottom w:val="none"/>
          <w:right w:val="none"/>
          <w:insideH w:val="single" w:color="auto" w:sz="4"/>
          <w:insideV w:val="single" w:color="auto" w:sz="4"/>
        </w:tblBorders>
      </w:tblPr>
      <w:tblGrid>
        <w:gridCol w:w="12240"/>
      </w:tblGrid>
      <w:tr>
        <w:tc>
          <w:tcPr>
            <w:tcW w:type="dxa" w:w="12240"/>
            <w:shd w:fill="1A56C4" w:val="clear"/>
            <w:tcMar>
              <w:top w:type="dxa" w:w="0"/>
              <w:left w:type="dxa" w:w="0"/>
              <w:bottom w:type="dxa" w:w="0"/>
              <w:right w:type="dxa" w:w="0"/>
            </w:tcMar>
          </w:tcPr>
          <w:p>
            <w:pPr>
              <w:spacing w:after="120" w:before="120"/>
              <w:ind w:left="1008"/>
            </w:pPr>
            <w:r>
              <w:rPr>
                <w:rFonts w:ascii="Calibri" w:cs="Calibri" w:eastAsia="Calibri" w:hAnsi="Calibri"/>
                <w:b/>
                <w:bCs/>
                <w:color w:val="FFFFFF"/>
                <w:spacing w:val="30"/>
                <w:sz w:val="14"/>
                <w:szCs w:val="14"/>
              </w:rPr>
              <w:t xml:space="preserve">INTERNAL TEMPLATE  |  CONFIDENTIAL  |  DO NOT DISTRIBUTE</w:t>
            </w:r>
          </w:p>
        </w:tc>
      </w:tr>
    </w:tbl>
    <w:tbl>
      <w:tblPr>
        <w:tblW w:type="dxa" w:w="12240"/>
        <w:tblBorders>
          <w:top w:val="none"/>
          <w:left w:val="none"/>
          <w:bottom w:val="none"/>
          <w:right w:val="none"/>
          <w:insideH w:val="single" w:color="auto" w:sz="4"/>
          <w:insideV w:val="single" w:color="auto" w:sz="4"/>
        </w:tblBorders>
      </w:tblPr>
      <w:tblGrid>
        <w:gridCol w:w="12240"/>
      </w:tblGrid>
      <w:tr>
        <w:tc>
          <w:tcPr>
            <w:tcW w:type="dxa" w:w="12240"/>
            <w:shd w:fill="FFFFFF" w:val="clear"/>
            <w:tcMar>
              <w:top w:type="dxa" w:w="0"/>
              <w:left w:type="dxa" w:w="0"/>
              <w:bottom w:type="dxa" w:w="0"/>
              <w:right w:type="dxa" w:w="0"/>
            </w:tcMar>
          </w:tcPr>
          <w:p>
            <w:pPr>
              <w:spacing w:after="0" w:before="1200"/>
              <w:ind w:left="1008"/>
            </w:pPr>
            <w:r>
              <w:rPr>
                <w:rFonts w:ascii="Calibri" w:cs="Calibri" w:eastAsia="Calibri" w:hAnsi="Calibri"/>
                <w:b/>
                <w:bCs/>
                <w:color w:val="1A56C4"/>
                <w:spacing w:val="35"/>
                <w:sz w:val="20"/>
                <w:szCs w:val="20"/>
              </w:rPr>
              <w:t xml:space="preserve">CLIENT STRATEGY TEMPLATE</w:t>
            </w:r>
          </w:p>
          <w:p>
            <w:pPr>
              <w:spacing w:after="0" w:before="100"/>
            </w:pPr>
            <w:r>
              <w:t xml:space="preserve"/>
            </w:r>
          </w:p>
          <w:p>
            <w:pPr>
              <w:ind w:left="1008"/>
            </w:pPr>
            <w:r>
              <w:rPr>
                <w:rFonts w:ascii="Calibri" w:cs="Calibri" w:eastAsia="Calibri" w:hAnsi="Calibri"/>
                <w:b/>
                <w:bCs/>
                <w:color w:val="111827"/>
                <w:sz w:val="56"/>
                <w:szCs w:val="56"/>
              </w:rPr>
              <w:t xml:space="preserve">Strategy Operating System</w:t>
            </w:r>
          </w:p>
          <w:p>
            <w:pPr>
              <w:ind w:left="1008"/>
            </w:pPr>
            <w:r>
              <w:rPr>
                <w:rFonts w:ascii="Calibri" w:cs="Calibri" w:eastAsia="Calibri" w:hAnsi="Calibri"/>
                <w:color w:val="6B7280"/>
                <w:sz w:val="22"/>
                <w:szCs w:val="22"/>
              </w:rPr>
              <w:t xml:space="preserve">18 Sections  |  Complete before client handover  |  All placeholders must be replaced</w:t>
            </w:r>
          </w:p>
          <w:p>
            <w:pPr>
              <w:spacing w:after="0" w:before="320"/>
            </w:pPr>
            <w:r>
              <w:t xml:space="preserve"/>
            </w:r>
          </w:p>
          <w:tbl>
            <w:tblPr>
              <w:tblW w:type="dxa" w:w="10200"/>
              <w:tblBorders>
                <w:top w:val="single" w:color="E5E7EB" w:sz="4"/>
                <w:left w:val="single" w:color="E5E7EB" w:sz="4"/>
                <w:bottom w:val="single" w:color="E5E7EB" w:sz="4"/>
                <w:right w:val="single" w:color="E5E7EB" w:sz="4"/>
                <w:insideH w:val="single" w:color="auto" w:sz="4"/>
                <w:insideV w:val="single" w:color="auto" w:sz="4"/>
              </w:tblBorders>
            </w:tblPr>
            <w:tblGrid>
              <w:gridCol w:w="2400"/>
              <w:gridCol w:w="7800"/>
            </w:tblGrid>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CLIENT NAME</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[Insert client or project name]</w:t>
                  </w:r>
                </w:p>
              </w:tc>
            </w:tr>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INDUSTRY</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[Insert industry or sector]</w:t>
                  </w:r>
                </w:p>
              </w:tc>
            </w:tr>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ENGAGEMENT TYPE</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[Select: Diagnostic Sprint  /  GTM Sprint  /  Quarterly Partner  /  One-off Strategy]</w:t>
                  </w:r>
                </w:p>
              </w:tc>
            </w:tr>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PREPARED BY</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[Insert lead strategist name and role]</w:t>
                  </w:r>
                </w:p>
              </w:tc>
            </w:tr>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DATE CREATED</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[Insert date]</w:t>
                  </w:r>
                </w:p>
              </w:tc>
            </w:tr>
            <w:tr>
              <w:tc>
                <w:tcPr>
                  <w:tcW w:type="dxa" w:w="2400"/>
                  <w:shd w:fill="F9FAFB" w:val="clear"/>
                  <w:tcMar>
                    <w:top w:type="dxa" w:w="80"/>
                    <w:left w:type="dxa" w:w="120"/>
                    <w:bottom w:type="dxa" w:w="80"/>
                    <w:right w:type="dxa" w:w="120"/>
                  </w:tcMar>
                </w:tcPr>
                <w:p>
                  <w:r>
                    <w:rPr>
                      <w:rFonts w:ascii="Calibri" w:cs="Calibri" w:eastAsia="Calibri" w:hAnsi="Calibri"/>
                      <w:b/>
                      <w:bCs/>
                      <w:color w:val="374151"/>
                      <w:sz w:val="17"/>
                      <w:szCs w:val="17"/>
                    </w:rPr>
                    <w:t xml:space="preserve">VERSION</w:t>
                  </w:r>
                </w:p>
              </w:tc>
              <w:tc>
                <w:tcPr>
                  <w:tcW w:type="dxa" w:w="7800"/>
                  <w:shd w:fill="FFFFFF" w:val="clear"/>
                  <w:tcMar>
                    <w:top w:type="dxa" w:w="80"/>
                    <w:left w:type="dxa" w:w="120"/>
                    <w:bottom w:type="dxa" w:w="80"/>
                    <w:right w:type="dxa" w:w="120"/>
                  </w:tcMar>
                </w:tcPr>
                <w:p>
                  <w:r>
                    <w:rPr>
                      <w:rFonts w:ascii="Calibri" w:cs="Calibri" w:eastAsia="Calibri" w:hAnsi="Calibri"/>
                      <w:i/>
                      <w:iCs/>
                      <w:color w:val="9CA3AF"/>
                      <w:sz w:val="17"/>
                      <w:szCs w:val="17"/>
                    </w:rPr>
                    <w:t xml:space="preserve">[e.g. v1.0 — Initial Draft]</w:t>
                  </w:r>
                </w:p>
              </w:tc>
            </w:tr>
          </w:tbl>
          <w:p>
            <w:pPr>
              <w:spacing w:after="0" w:before="80"/>
            </w:pPr>
            <w:r>
              <w:t xml:space="preserve"/>
            </w:r>
          </w:p>
          <w:p>
            <w:pPr>
              <w:spacing w:after="30" w:before="60"/>
              <w:ind w:left="0"/>
            </w:pPr>
            <w:r>
              <w:rPr>
                <w:rFonts w:ascii="Calibri" w:cs="Calibri" w:eastAsia="Calibri" w:hAnsi="Calibri"/>
                <w:b/>
                <w:bCs/>
                <w:color w:val="6B7280"/>
                <w:spacing w:val="25"/>
                <w:sz w:val="15"/>
                <w:szCs w:val="15"/>
              </w:rPr>
              <w:t xml:space="preserve">SECTIONS IN THIS TEMPLATE</w:t>
            </w:r>
          </w:p>
          <w:p>
            <w:pPr>
              <w:spacing w:after="0" w:before="60"/>
            </w:pPr>
            <w:r>
              <w:t xml:space="preserve"/>
            </w:r>
          </w:p>
          <w:tbl>
            <w:tblPr>
              <w:tblW w:type="dxa" w:w="10200"/>
              <w:tblBorders>
                <w:top w:val="none"/>
                <w:left w:val="none"/>
                <w:bottom w:val="none"/>
                <w:right w:val="none"/>
                <w:insideH w:val="single" w:color="auto" w:sz="4"/>
                <w:insideV w:val="single" w:color="auto" w:sz="4"/>
              </w:tblBorders>
            </w:tblPr>
            <w:tblGrid>
              <w:gridCol w:w="3400"/>
              <w:gridCol w:w="3400"/>
              <w:gridCol w:w="3400"/>
            </w:tblGrid>
            <w:tr>
              <w:tc>
                <w:tcPr>
                  <w:tcW w:type="dxa" w:w="3400"/>
                  <w:tcBorders>
                    <w:top w:val="none"/>
                    <w:left w:val="thick" w:color="1A56C4" w:sz="14"/>
                    <w:bottom w:val="none"/>
                    <w:right w:val="none"/>
                  </w:tcBorders>
                  <w:shd w:fill="F9FAFB" w:val="clear"/>
                  <w:tcMar>
                    <w:top w:type="dxa" w:w="80"/>
                    <w:left w:type="dxa" w:w="120"/>
                    <w:bottom w:type="dxa" w:w="80"/>
                    <w:right w:type="dxa" w:w="80"/>
                  </w:tcMar>
                </w:tcPr>
                <w:p>
                  <w:r>
                    <w:rPr>
                      <w:rFonts w:ascii="Calibri" w:cs="Calibri" w:eastAsia="Calibri" w:hAnsi="Calibri"/>
                      <w:b/>
                      <w:bCs/>
                      <w:color w:val="1A56C4"/>
                      <w:sz w:val="18"/>
                      <w:szCs w:val="18"/>
                    </w:rPr>
                    <w:t xml:space="preserve">01</w:t>
                  </w:r>
                </w:p>
                <w:p>
                  <w:r>
                    <w:rPr>
                      <w:rFonts w:ascii="Calibri" w:cs="Calibri" w:eastAsia="Calibri" w:hAnsi="Calibri"/>
                      <w:b/>
                      <w:bCs/>
                      <w:color w:val="111827"/>
                      <w:sz w:val="17"/>
                      <w:szCs w:val="17"/>
                    </w:rPr>
                    <w:t xml:space="preserve">Strategic Snapshot</w:t>
                  </w:r>
                </w:p>
              </w:tc>
              <w:tc>
                <w:tcPr>
                  <w:tcW w:type="dxa" w:w="3400"/>
                  <w:tcBorders>
                    <w:top w:val="none"/>
                    <w:left w:val="thick" w:color="0F766E" w:sz="14"/>
                    <w:bottom w:val="none"/>
                    <w:right w:val="none"/>
                  </w:tcBorders>
                  <w:shd w:fill="F9FAFB" w:val="clear"/>
                  <w:tcMar>
                    <w:top w:type="dxa" w:w="80"/>
                    <w:left w:type="dxa" w:w="120"/>
                    <w:bottom w:type="dxa" w:w="80"/>
                    <w:right w:type="dxa" w:w="80"/>
                  </w:tcMar>
                </w:tcPr>
                <w:p>
                  <w:r>
                    <w:rPr>
                      <w:rFonts w:ascii="Calibri" w:cs="Calibri" w:eastAsia="Calibri" w:hAnsi="Calibri"/>
                      <w:b/>
                      <w:bCs/>
                      <w:color w:val="0F766E"/>
                      <w:sz w:val="18"/>
                      <w:szCs w:val="18"/>
                    </w:rPr>
                    <w:t xml:space="preserve">02</w:t>
                  </w:r>
                </w:p>
                <w:p>
                  <w:r>
                    <w:rPr>
                      <w:rFonts w:ascii="Calibri" w:cs="Calibri" w:eastAsia="Calibri" w:hAnsi="Calibri"/>
                      <w:b/>
                      <w:bCs/>
                      <w:color w:val="111827"/>
                      <w:sz w:val="17"/>
                      <w:szCs w:val="17"/>
                    </w:rPr>
                    <w:t xml:space="preserve">Market Reality</w:t>
                  </w:r>
                </w:p>
              </w:tc>
              <w:tc>
                <w:tcPr>
                  <w:tcW w:type="dxa" w:w="3400"/>
                  <w:tcBorders>
                    <w:top w:val="none"/>
                    <w:left w:val="thick" w:color="6D28D9" w:sz="14"/>
                    <w:bottom w:val="none"/>
                    <w:right w:val="none"/>
                  </w:tcBorders>
                  <w:shd w:fill="F9FAFB" w:val="clear"/>
                  <w:tcMar>
                    <w:top w:type="dxa" w:w="80"/>
                    <w:left w:type="dxa" w:w="120"/>
                    <w:bottom w:type="dxa" w:w="80"/>
                    <w:right w:type="dxa" w:w="80"/>
                  </w:tcMar>
                </w:tcPr>
                <w:p>
                  <w:r>
                    <w:rPr>
                      <w:rFonts w:ascii="Calibri" w:cs="Calibri" w:eastAsia="Calibri" w:hAnsi="Calibri"/>
                      <w:b/>
                      <w:bCs/>
                      <w:color w:val="6D28D9"/>
                      <w:sz w:val="18"/>
                      <w:szCs w:val="18"/>
                    </w:rPr>
                    <w:t xml:space="preserve">03</w:t>
                  </w:r>
                </w:p>
                <w:p>
                  <w:r>
                    <w:rPr>
                      <w:rFonts w:ascii="Calibri" w:cs="Calibri" w:eastAsia="Calibri" w:hAnsi="Calibri"/>
                      <w:b/>
                      <w:bCs/>
                      <w:color w:val="111827"/>
                      <w:sz w:val="17"/>
                      <w:szCs w:val="17"/>
                    </w:rPr>
                    <w:t xml:space="preserve">Strategic Thesis</w:t>
                  </w:r>
                </w:p>
              </w:tc>
            </w:tr>
            <w:tr>
              <w:tc>
                <w:tcPr>
                  <w:tcW w:type="dxa" w:w="10200"/>
                  <w:gridSpan w:val="3"/>
                </w:tcPr>
                <w:p>
                  <w:pPr>
                    <w:spacing w:after="0" w:before="40"/>
                  </w:pPr>
                  <w:r>
                    <w:t xml:space="preserve"/>
                  </w:r>
                </w:p>
              </w:tc>
            </w:tr>
            <w:tr>
              <w:tc>
                <w:tcPr>
                  <w:tcW w:type="dxa" w:w="3400"/>
                  <w:tcBorders>
                    <w:top w:val="none"/>
                    <w:left w:val="thick" w:color="15803D" w:sz="14"/>
                    <w:bottom w:val="none"/>
                    <w:right w:val="none"/>
                  </w:tcBorders>
                  <w:shd w:fill="F9FAFB" w:val="clear"/>
                  <w:tcMar>
                    <w:top w:type="dxa" w:w="80"/>
                    <w:left w:type="dxa" w:w="120"/>
                    <w:bottom w:type="dxa" w:w="80"/>
                    <w:right w:type="dxa" w:w="80"/>
                  </w:tcMar>
                </w:tcPr>
                <w:p>
                  <w:r>
                    <w:rPr>
                      <w:rFonts w:ascii="Calibri" w:cs="Calibri" w:eastAsia="Calibri" w:hAnsi="Calibri"/>
                      <w:b/>
                      <w:bCs/>
                      <w:color w:val="15803D"/>
                      <w:sz w:val="18"/>
                      <w:szCs w:val="18"/>
                    </w:rPr>
                    <w:t xml:space="preserve">04</w:t>
                  </w:r>
                </w:p>
                <w:p>
                  <w:r>
                    <w:rPr>
                      <w:rFonts w:ascii="Calibri" w:cs="Calibri" w:eastAsia="Calibri" w:hAnsi="Calibri"/>
                      <w:b/>
                      <w:bCs/>
                      <w:color w:val="111827"/>
                      <w:sz w:val="17"/>
                      <w:szCs w:val="17"/>
                    </w:rPr>
                    <w:t xml:space="preserve">Executive Summary</w:t>
                  </w:r>
                </w:p>
              </w:tc>
              <w:tc>
                <w:tcPr>
                  <w:tcW w:type="dxa" w:w="3400"/>
                  <w:tcBorders>
                    <w:top w:val="none"/>
                    <w:left w:val="thick" w:color="1A56C4" w:sz="14"/>
                    <w:bottom w:val="none"/>
                    <w:right w:val="none"/>
                  </w:tcBorders>
                  <w:shd w:fill="F9FAFB" w:val="clear"/>
                  <w:tcMar>
                    <w:top w:type="dxa" w:w="80"/>
                    <w:left w:type="dxa" w:w="120"/>
                    <w:bottom w:type="dxa" w:w="80"/>
                    <w:right w:type="dxa" w:w="80"/>
                  </w:tcMar>
                </w:tcPr>
                <w:p>
                  <w:r>
                    <w:rPr>
                      <w:rFonts w:ascii="Calibri" w:cs="Calibri" w:eastAsia="Calibri" w:hAnsi="Calibri"/>
                      <w:b/>
                      <w:bCs/>
                      <w:color w:val="1A56C4"/>
                      <w:sz w:val="18"/>
                      <w:szCs w:val="18"/>
                    </w:rPr>
                    <w:t xml:space="preserve">05</w:t>
                  </w:r>
                </w:p>
                <w:p>
                  <w:r>
                    <w:rPr>
                      <w:rFonts w:ascii="Calibri" w:cs="Calibri" w:eastAsia="Calibri" w:hAnsi="Calibri"/>
                      <w:b/>
                      <w:bCs/>
                      <w:color w:val="111827"/>
                      <w:sz w:val="17"/>
                      <w:szCs w:val="17"/>
                    </w:rPr>
                    <w:t xml:space="preserve">Brand Positioning</w:t>
                  </w:r>
                </w:p>
              </w:tc>
              <w:tc>
                <w:tcPr>
                  <w:tcW w:type="dxa" w:w="3400"/>
                  <w:tcBorders>
                    <w:top w:val="none"/>
                    <w:left w:val="thick" w:color="6D28D9" w:sz="14"/>
                    <w:bottom w:val="none"/>
                    <w:right w:val="none"/>
                  </w:tcBorders>
                  <w:shd w:fill="F9FAFB" w:val="clear"/>
                  <w:tcMar>
                    <w:top w:type="dxa" w:w="80"/>
                    <w:left w:type="dxa" w:w="120"/>
                    <w:bottom w:type="dxa" w:w="80"/>
                    <w:right w:type="dxa" w:w="80"/>
                  </w:tcMar>
                </w:tcPr>
                <w:p>
                  <w:r>
                    <w:rPr>
                      <w:rFonts w:ascii="Calibri" w:cs="Calibri" w:eastAsia="Calibri" w:hAnsi="Calibri"/>
                      <w:b/>
                      <w:bCs/>
                      <w:color w:val="6D28D9"/>
                      <w:sz w:val="18"/>
                      <w:szCs w:val="18"/>
                    </w:rPr>
                    <w:t xml:space="preserve">06</w:t>
                  </w:r>
                </w:p>
                <w:p>
                  <w:r>
                    <w:rPr>
                      <w:rFonts w:ascii="Calibri" w:cs="Calibri" w:eastAsia="Calibri" w:hAnsi="Calibri"/>
                      <w:b/>
                      <w:bCs/>
                      <w:color w:val="111827"/>
                      <w:sz w:val="17"/>
                      <w:szCs w:val="17"/>
                    </w:rPr>
                    <w:t xml:space="preserve">ICP Profile</w:t>
                  </w:r>
                </w:p>
              </w:tc>
            </w:tr>
            <w:tr>
              <w:tc>
                <w:tcPr>
                  <w:tcW w:type="dxa" w:w="10200"/>
                  <w:gridSpan w:val="3"/>
                </w:tcPr>
                <w:p>
                  <w:pPr>
                    <w:spacing w:after="0" w:before="40"/>
                  </w:pPr>
                  <w:r>
                    <w:t xml:space="preserve"/>
                  </w:r>
                </w:p>
              </w:tc>
            </w:tr>
            <w:tr>
              <w:tc>
                <w:tcPr>
                  <w:tcW w:type="dxa" w:w="3400"/>
                  <w:tcBorders>
                    <w:top w:val="none"/>
                    <w:left w:val="thick" w:color="0F766E" w:sz="14"/>
                    <w:bottom w:val="none"/>
                    <w:right w:val="none"/>
                  </w:tcBorders>
                  <w:shd w:fill="F9FAFB" w:val="clear"/>
                  <w:tcMar>
                    <w:top w:type="dxa" w:w="80"/>
                    <w:left w:type="dxa" w:w="120"/>
                    <w:bottom w:type="dxa" w:w="80"/>
                    <w:right w:type="dxa" w:w="80"/>
                  </w:tcMar>
                </w:tcPr>
                <w:p>
                  <w:r>
                    <w:rPr>
                      <w:rFonts w:ascii="Calibri" w:cs="Calibri" w:eastAsia="Calibri" w:hAnsi="Calibri"/>
                      <w:b/>
                      <w:bCs/>
                      <w:color w:val="0F766E"/>
                      <w:sz w:val="18"/>
                      <w:szCs w:val="18"/>
                    </w:rPr>
                    <w:t xml:space="preserve">07</w:t>
                  </w:r>
                </w:p>
                <w:p>
                  <w:r>
                    <w:rPr>
                      <w:rFonts w:ascii="Calibri" w:cs="Calibri" w:eastAsia="Calibri" w:hAnsi="Calibri"/>
                      <w:b/>
                      <w:bCs/>
                      <w:color w:val="111827"/>
                      <w:sz w:val="17"/>
                      <w:szCs w:val="17"/>
                    </w:rPr>
                    <w:t xml:space="preserve">Funnel Architecture</w:t>
                  </w:r>
                </w:p>
              </w:tc>
              <w:tc>
                <w:tcPr>
                  <w:tcW w:type="dxa" w:w="3400"/>
                  <w:tcBorders>
                    <w:top w:val="none"/>
                    <w:left w:val="thick" w:color="15803D" w:sz="14"/>
                    <w:bottom w:val="none"/>
                    <w:right w:val="none"/>
                  </w:tcBorders>
                  <w:shd w:fill="F9FAFB" w:val="clear"/>
                  <w:tcMar>
                    <w:top w:type="dxa" w:w="80"/>
                    <w:left w:type="dxa" w:w="120"/>
                    <w:bottom w:type="dxa" w:w="80"/>
                    <w:right w:type="dxa" w:w="80"/>
                  </w:tcMar>
                </w:tcPr>
                <w:p>
                  <w:r>
                    <w:rPr>
                      <w:rFonts w:ascii="Calibri" w:cs="Calibri" w:eastAsia="Calibri" w:hAnsi="Calibri"/>
                      <w:b/>
                      <w:bCs/>
                      <w:color w:val="15803D"/>
                      <w:sz w:val="18"/>
                      <w:szCs w:val="18"/>
                    </w:rPr>
                    <w:t xml:space="preserve">08</w:t>
                  </w:r>
                </w:p>
                <w:p>
                  <w:r>
                    <w:rPr>
                      <w:rFonts w:ascii="Calibri" w:cs="Calibri" w:eastAsia="Calibri" w:hAnsi="Calibri"/>
                      <w:b/>
                      <w:bCs/>
                      <w:color w:val="111827"/>
                      <w:sz w:val="17"/>
                      <w:szCs w:val="17"/>
                    </w:rPr>
                    <w:t xml:space="preserve">Channel Strategy</w:t>
                  </w:r>
                </w:p>
              </w:tc>
              <w:tc>
                <w:tcPr>
                  <w:tcW w:type="dxa" w:w="3400"/>
                  <w:tcBorders>
                    <w:top w:val="none"/>
                    <w:left w:val="thick" w:color="B45309" w:sz="14"/>
                    <w:bottom w:val="none"/>
                    <w:right w:val="none"/>
                  </w:tcBorders>
                  <w:shd w:fill="F9FAFB" w:val="clear"/>
                  <w:tcMar>
                    <w:top w:type="dxa" w:w="80"/>
                    <w:left w:type="dxa" w:w="120"/>
                    <w:bottom w:type="dxa" w:w="80"/>
                    <w:right w:type="dxa" w:w="80"/>
                  </w:tcMar>
                </w:tcPr>
                <w:p>
                  <w:r>
                    <w:rPr>
                      <w:rFonts w:ascii="Calibri" w:cs="Calibri" w:eastAsia="Calibri" w:hAnsi="Calibri"/>
                      <w:b/>
                      <w:bCs/>
                      <w:color w:val="B45309"/>
                      <w:sz w:val="18"/>
                      <w:szCs w:val="18"/>
                    </w:rPr>
                    <w:t xml:space="preserve">09</w:t>
                  </w:r>
                </w:p>
                <w:p>
                  <w:r>
                    <w:rPr>
                      <w:rFonts w:ascii="Calibri" w:cs="Calibri" w:eastAsia="Calibri" w:hAnsi="Calibri"/>
                      <w:b/>
                      <w:bCs/>
                      <w:color w:val="111827"/>
                      <w:sz w:val="17"/>
                      <w:szCs w:val="17"/>
                    </w:rPr>
                    <w:t xml:space="preserve">Content System</w:t>
                  </w:r>
                </w:p>
              </w:tc>
            </w:tr>
            <w:tr>
              <w:tc>
                <w:tcPr>
                  <w:tcW w:type="dxa" w:w="10200"/>
                  <w:gridSpan w:val="3"/>
                </w:tcPr>
                <w:p>
                  <w:pPr>
                    <w:spacing w:after="0" w:before="40"/>
                  </w:pPr>
                  <w:r>
                    <w:t xml:space="preserve"/>
                  </w:r>
                </w:p>
              </w:tc>
            </w:tr>
            <w:tr>
              <w:tc>
                <w:tcPr>
                  <w:tcW w:type="dxa" w:w="3400"/>
                  <w:tcBorders>
                    <w:top w:val="none"/>
                    <w:left w:val="thick" w:color="B91C1C" w:sz="14"/>
                    <w:bottom w:val="none"/>
                    <w:right w:val="none"/>
                  </w:tcBorders>
                  <w:shd w:fill="F9FAFB" w:val="clear"/>
                  <w:tcMar>
                    <w:top w:type="dxa" w:w="80"/>
                    <w:left w:type="dxa" w:w="120"/>
                    <w:bottom w:type="dxa" w:w="80"/>
                    <w:right w:type="dxa" w:w="80"/>
                  </w:tcMar>
                </w:tcPr>
                <w:p>
                  <w:r>
                    <w:rPr>
                      <w:rFonts w:ascii="Calibri" w:cs="Calibri" w:eastAsia="Calibri" w:hAnsi="Calibri"/>
                      <w:b/>
                      <w:bCs/>
                      <w:color w:val="B91C1C"/>
                      <w:sz w:val="18"/>
                      <w:szCs w:val="18"/>
                    </w:rPr>
                    <w:t xml:space="preserve">10</w:t>
                  </w:r>
                </w:p>
                <w:p>
                  <w:r>
                    <w:rPr>
                      <w:rFonts w:ascii="Calibri" w:cs="Calibri" w:eastAsia="Calibri" w:hAnsi="Calibri"/>
                      <w:b/>
                      <w:bCs/>
                      <w:color w:val="111827"/>
                      <w:sz w:val="17"/>
                      <w:szCs w:val="17"/>
                    </w:rPr>
                    <w:t xml:space="preserve">Viral Architecture</w:t>
                  </w:r>
                </w:p>
              </w:tc>
              <w:tc>
                <w:tcPr>
                  <w:tcW w:type="dxa" w:w="3400"/>
                  <w:tcBorders>
                    <w:top w:val="none"/>
                    <w:left w:val="thick" w:color="15803D" w:sz="14"/>
                    <w:bottom w:val="none"/>
                    <w:right w:val="none"/>
                  </w:tcBorders>
                  <w:shd w:fill="F9FAFB" w:val="clear"/>
                  <w:tcMar>
                    <w:top w:type="dxa" w:w="80"/>
                    <w:left w:type="dxa" w:w="120"/>
                    <w:bottom w:type="dxa" w:w="80"/>
                    <w:right w:type="dxa" w:w="80"/>
                  </w:tcMar>
                </w:tcPr>
                <w:p>
                  <w:r>
                    <w:rPr>
                      <w:rFonts w:ascii="Calibri" w:cs="Calibri" w:eastAsia="Calibri" w:hAnsi="Calibri"/>
                      <w:b/>
                      <w:bCs/>
                      <w:color w:val="15803D"/>
                      <w:sz w:val="18"/>
                      <w:szCs w:val="18"/>
                    </w:rPr>
                    <w:t xml:space="preserve">11</w:t>
                  </w:r>
                </w:p>
                <w:p>
                  <w:r>
                    <w:rPr>
                      <w:rFonts w:ascii="Calibri" w:cs="Calibri" w:eastAsia="Calibri" w:hAnsi="Calibri"/>
                      <w:b/>
                      <w:bCs/>
                      <w:color w:val="111827"/>
                      <w:sz w:val="17"/>
                      <w:szCs w:val="17"/>
                    </w:rPr>
                    <w:t xml:space="preserve">Revenue Logic</w:t>
                  </w:r>
                </w:p>
              </w:tc>
              <w:tc>
                <w:tcPr>
                  <w:tcW w:type="dxa" w:w="3400"/>
                  <w:tcBorders>
                    <w:top w:val="none"/>
                    <w:left w:val="thick" w:color="1A56C4" w:sz="14"/>
                    <w:bottom w:val="none"/>
                    <w:right w:val="none"/>
                  </w:tcBorders>
                  <w:shd w:fill="F9FAFB" w:val="clear"/>
                  <w:tcMar>
                    <w:top w:type="dxa" w:w="80"/>
                    <w:left w:type="dxa" w:w="120"/>
                    <w:bottom w:type="dxa" w:w="80"/>
                    <w:right w:type="dxa" w:w="80"/>
                  </w:tcMar>
                </w:tcPr>
                <w:p>
                  <w:r>
                    <w:rPr>
                      <w:rFonts w:ascii="Calibri" w:cs="Calibri" w:eastAsia="Calibri" w:hAnsi="Calibri"/>
                      <w:b/>
                      <w:bCs/>
                      <w:color w:val="1A56C4"/>
                      <w:sz w:val="18"/>
                      <w:szCs w:val="18"/>
                    </w:rPr>
                    <w:t xml:space="preserve">12</w:t>
                  </w:r>
                </w:p>
                <w:p>
                  <w:r>
                    <w:rPr>
                      <w:rFonts w:ascii="Calibri" w:cs="Calibri" w:eastAsia="Calibri" w:hAnsi="Calibri"/>
                      <w:b/>
                      <w:bCs/>
                      <w:color w:val="111827"/>
                      <w:sz w:val="17"/>
                      <w:szCs w:val="17"/>
                    </w:rPr>
                    <w:t xml:space="preserve">KPI Dashboard</w:t>
                  </w:r>
                </w:p>
              </w:tc>
            </w:tr>
            <w:tr>
              <w:tc>
                <w:tcPr>
                  <w:tcW w:type="dxa" w:w="10200"/>
                  <w:gridSpan w:val="3"/>
                </w:tcPr>
                <w:p>
                  <w:pPr>
                    <w:spacing w:after="0" w:before="40"/>
                  </w:pPr>
                  <w:r>
                    <w:t xml:space="preserve"/>
                  </w:r>
                </w:p>
              </w:tc>
            </w:tr>
            <w:tr>
              <w:tc>
                <w:tcPr>
                  <w:tcW w:type="dxa" w:w="3400"/>
                  <w:tcBorders>
                    <w:top w:val="none"/>
                    <w:left w:val="thick" w:color="6D28D9" w:sz="14"/>
                    <w:bottom w:val="none"/>
                    <w:right w:val="none"/>
                  </w:tcBorders>
                  <w:shd w:fill="F9FAFB" w:val="clear"/>
                  <w:tcMar>
                    <w:top w:type="dxa" w:w="80"/>
                    <w:left w:type="dxa" w:w="120"/>
                    <w:bottom w:type="dxa" w:w="80"/>
                    <w:right w:type="dxa" w:w="80"/>
                  </w:tcMar>
                </w:tcPr>
                <w:p>
                  <w:r>
                    <w:rPr>
                      <w:rFonts w:ascii="Calibri" w:cs="Calibri" w:eastAsia="Calibri" w:hAnsi="Calibri"/>
                      <w:b/>
                      <w:bCs/>
                      <w:color w:val="6D28D9"/>
                      <w:sz w:val="18"/>
                      <w:szCs w:val="18"/>
                    </w:rPr>
                    <w:t xml:space="preserve">13</w:t>
                  </w:r>
                </w:p>
                <w:p>
                  <w:r>
                    <w:rPr>
                      <w:rFonts w:ascii="Calibri" w:cs="Calibri" w:eastAsia="Calibri" w:hAnsi="Calibri"/>
                      <w:b/>
                      <w:bCs/>
                      <w:color w:val="111827"/>
                      <w:sz w:val="17"/>
                      <w:szCs w:val="17"/>
                    </w:rPr>
                    <w:t xml:space="preserve">Decision Matrix</w:t>
                  </w:r>
                </w:p>
              </w:tc>
              <w:tc>
                <w:tcPr>
                  <w:tcW w:type="dxa" w:w="3400"/>
                  <w:tcBorders>
                    <w:top w:val="none"/>
                    <w:left w:val="thick" w:color="B91C1C" w:sz="14"/>
                    <w:bottom w:val="none"/>
                    <w:right w:val="none"/>
                  </w:tcBorders>
                  <w:shd w:fill="F9FAFB" w:val="clear"/>
                  <w:tcMar>
                    <w:top w:type="dxa" w:w="80"/>
                    <w:left w:type="dxa" w:w="120"/>
                    <w:bottom w:type="dxa" w:w="80"/>
                    <w:right w:type="dxa" w:w="80"/>
                  </w:tcMar>
                </w:tcPr>
                <w:p>
                  <w:r>
                    <w:rPr>
                      <w:rFonts w:ascii="Calibri" w:cs="Calibri" w:eastAsia="Calibri" w:hAnsi="Calibri"/>
                      <w:b/>
                      <w:bCs/>
                      <w:color w:val="B91C1C"/>
                      <w:sz w:val="18"/>
                      <w:szCs w:val="18"/>
                    </w:rPr>
                    <w:t xml:space="preserve">14</w:t>
                  </w:r>
                </w:p>
                <w:p>
                  <w:r>
                    <w:rPr>
                      <w:rFonts w:ascii="Calibri" w:cs="Calibri" w:eastAsia="Calibri" w:hAnsi="Calibri"/>
                      <w:b/>
                      <w:bCs/>
                      <w:color w:val="111827"/>
                      <w:sz w:val="17"/>
                      <w:szCs w:val="17"/>
                    </w:rPr>
                    <w:t xml:space="preserve">Wild Ideas</w:t>
                  </w:r>
                </w:p>
              </w:tc>
              <w:tc>
                <w:tcPr>
                  <w:tcW w:type="dxa" w:w="3400"/>
                  <w:tcBorders>
                    <w:top w:val="none"/>
                    <w:left w:val="thick" w:color="0F766E" w:sz="14"/>
                    <w:bottom w:val="none"/>
                    <w:right w:val="none"/>
                  </w:tcBorders>
                  <w:shd w:fill="F9FAFB" w:val="clear"/>
                  <w:tcMar>
                    <w:top w:type="dxa" w:w="80"/>
                    <w:left w:type="dxa" w:w="120"/>
                    <w:bottom w:type="dxa" w:w="80"/>
                    <w:right w:type="dxa" w:w="80"/>
                  </w:tcMar>
                </w:tcPr>
                <w:p>
                  <w:r>
                    <w:rPr>
                      <w:rFonts w:ascii="Calibri" w:cs="Calibri" w:eastAsia="Calibri" w:hAnsi="Calibri"/>
                      <w:b/>
                      <w:bCs/>
                      <w:color w:val="0F766E"/>
                      <w:sz w:val="18"/>
                      <w:szCs w:val="18"/>
                    </w:rPr>
                    <w:t xml:space="preserve">15</w:t>
                  </w:r>
                </w:p>
                <w:p>
                  <w:r>
                    <w:rPr>
                      <w:rFonts w:ascii="Calibri" w:cs="Calibri" w:eastAsia="Calibri" w:hAnsi="Calibri"/>
                      <w:b/>
                      <w:bCs/>
                      <w:color w:val="111827"/>
                      <w:sz w:val="17"/>
                      <w:szCs w:val="17"/>
                    </w:rPr>
                    <w:t xml:space="preserve">30-60-90 Sprint</w:t>
                  </w:r>
                </w:p>
              </w:tc>
            </w:tr>
            <w:tr>
              <w:tc>
                <w:tcPr>
                  <w:tcW w:type="dxa" w:w="10200"/>
                  <w:gridSpan w:val="3"/>
                </w:tcPr>
                <w:p>
                  <w:pPr>
                    <w:spacing w:after="0" w:before="40"/>
                  </w:pPr>
                  <w:r>
                    <w:t xml:space="preserve"/>
                  </w:r>
                </w:p>
              </w:tc>
            </w:tr>
            <w:tr>
              <w:tc>
                <w:tcPr>
                  <w:tcW w:type="dxa" w:w="3400"/>
                  <w:tcBorders>
                    <w:top w:val="none"/>
                    <w:left w:val="thick" w:color="111827" w:sz="14"/>
                    <w:bottom w:val="none"/>
                    <w:right w:val="none"/>
                  </w:tcBorders>
                  <w:shd w:fill="F9FAFB" w:val="clear"/>
                  <w:tcMar>
                    <w:top w:type="dxa" w:w="80"/>
                    <w:left w:type="dxa" w:w="120"/>
                    <w:bottom w:type="dxa" w:w="80"/>
                    <w:right w:type="dxa" w:w="80"/>
                  </w:tcMar>
                </w:tcPr>
                <w:p>
                  <w:r>
                    <w:rPr>
                      <w:rFonts w:ascii="Calibri" w:cs="Calibri" w:eastAsia="Calibri" w:hAnsi="Calibri"/>
                      <w:b/>
                      <w:bCs/>
                      <w:color w:val="111827"/>
                      <w:sz w:val="18"/>
                      <w:szCs w:val="18"/>
                    </w:rPr>
                    <w:t xml:space="preserve">16</w:t>
                  </w:r>
                </w:p>
                <w:p>
                  <w:r>
                    <w:rPr>
                      <w:rFonts w:ascii="Calibri" w:cs="Calibri" w:eastAsia="Calibri" w:hAnsi="Calibri"/>
                      <w:b/>
                      <w:bCs/>
                      <w:color w:val="111827"/>
                      <w:sz w:val="17"/>
                      <w:szCs w:val="17"/>
                    </w:rPr>
                    <w:t xml:space="preserve">The One Thing</w:t>
                  </w:r>
                </w:p>
              </w:tc>
              <w:tc>
                <w:tcPr>
                  <w:tcW w:type="dxa" w:w="3400"/>
                  <w:tcBorders>
                    <w:top w:val="none"/>
                    <w:left w:val="thick" w:color="B91C1C" w:sz="14"/>
                    <w:bottom w:val="none"/>
                    <w:right w:val="none"/>
                  </w:tcBorders>
                  <w:shd w:fill="F9FAFB" w:val="clear"/>
                  <w:tcMar>
                    <w:top w:type="dxa" w:w="80"/>
                    <w:left w:type="dxa" w:w="120"/>
                    <w:bottom w:type="dxa" w:w="80"/>
                    <w:right w:type="dxa" w:w="80"/>
                  </w:tcMar>
                </w:tcPr>
                <w:p>
                  <w:r>
                    <w:rPr>
                      <w:rFonts w:ascii="Calibri" w:cs="Calibri" w:eastAsia="Calibri" w:hAnsi="Calibri"/>
                      <w:b/>
                      <w:bCs/>
                      <w:color w:val="B91C1C"/>
                      <w:sz w:val="18"/>
                      <w:szCs w:val="18"/>
                    </w:rPr>
                    <w:t xml:space="preserve">17</w:t>
                  </w:r>
                </w:p>
                <w:p>
                  <w:r>
                    <w:rPr>
                      <w:rFonts w:ascii="Calibri" w:cs="Calibri" w:eastAsia="Calibri" w:hAnsi="Calibri"/>
                      <w:b/>
                      <w:bCs/>
                      <w:color w:val="111827"/>
                      <w:sz w:val="17"/>
                      <w:szCs w:val="17"/>
                    </w:rPr>
                    <w:t xml:space="preserve">What NOT To Do</w:t>
                  </w:r>
                </w:p>
              </w:tc>
              <w:tc>
                <w:tcPr>
                  <w:tcW w:type="dxa" w:w="3400"/>
                  <w:tcBorders>
                    <w:top w:val="none"/>
                    <w:left w:val="thick" w:color="15803D" w:sz="14"/>
                    <w:bottom w:val="none"/>
                    <w:right w:val="none"/>
                  </w:tcBorders>
                  <w:shd w:fill="F9FAFB" w:val="clear"/>
                  <w:tcMar>
                    <w:top w:type="dxa" w:w="80"/>
                    <w:left w:type="dxa" w:w="120"/>
                    <w:bottom w:type="dxa" w:w="80"/>
                    <w:right w:type="dxa" w:w="80"/>
                  </w:tcMar>
                </w:tcPr>
                <w:p>
                  <w:r>
                    <w:rPr>
                      <w:rFonts w:ascii="Calibri" w:cs="Calibri" w:eastAsia="Calibri" w:hAnsi="Calibri"/>
                      <w:b/>
                      <w:bCs/>
                      <w:color w:val="15803D"/>
                      <w:sz w:val="18"/>
                      <w:szCs w:val="18"/>
                    </w:rPr>
                    <w:t xml:space="preserve">18</w:t>
                  </w:r>
                </w:p>
                <w:p>
                  <w:r>
                    <w:rPr>
                      <w:rFonts w:ascii="Calibri" w:cs="Calibri" w:eastAsia="Calibri" w:hAnsi="Calibri"/>
                      <w:b/>
                      <w:bCs/>
                      <w:color w:val="111827"/>
                      <w:sz w:val="17"/>
                      <w:szCs w:val="17"/>
                    </w:rPr>
                    <w:t xml:space="preserve">Handover &amp; Next Steps</w:t>
                  </w:r>
                </w:p>
              </w:tc>
            </w:tr>
          </w:tbl>
          <w:p>
            <w:pPr>
              <w:spacing w:after="0" w:before="120"/>
            </w:pPr>
            <w:r>
              <w:t xml:space="preserve"/>
            </w:r>
          </w:p>
        </w:tc>
      </w:tr>
    </w:tbl>
    <w:p>
      <w:pPr>
        <w:sectPr>
          <w:pgSz w:w="12240" w:h="15840" w:orient="portrait"/>
          <w:pgMar w:top="0" w:right="0" w:bottom="0" w:left="0" w:header="708" w:footer="708" w:gutter="0"/>
          <w:pgNumType/>
          <w:docGrid w:linePitch="360"/>
        </w:sectPr>
      </w:pP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11827"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01</w:t>
            </w:r>
          </w:p>
        </w:tc>
        <w:tc>
          <w:tcPr>
            <w:tcW w:type="dxa" w:w="8320"/>
            <w:shd w:fill="111827" w:val="clear"/>
            <w:tcMar>
              <w:top w:type="dxa" w:w="120"/>
              <w:left w:type="dxa" w:w="180"/>
              <w:bottom w:type="dxa" w:w="120"/>
              <w:right w:type="dxa" w:w="180"/>
            </w:tcMar>
          </w:tcPr>
          <w:p>
            <w:r>
              <w:rPr>
                <w:rFonts w:ascii="Calibri" w:cs="Calibri" w:eastAsia="Calibri" w:hAnsi="Calibri"/>
                <w:b/>
                <w:bCs/>
                <w:color w:val="FFFFFF"/>
                <w:sz w:val="32"/>
                <w:szCs w:val="32"/>
              </w:rPr>
              <w:t xml:space="preserve">STRATEGIC SNAPSHOT</w:t>
            </w:r>
          </w:p>
          <w:p>
            <w:r>
              <w:rPr>
                <w:rFonts w:ascii="Calibri" w:cs="Calibri" w:eastAsia="Calibri" w:hAnsi="Calibri"/>
                <w:color w:val="9CA3AF"/>
                <w:sz w:val="17"/>
                <w:szCs w:val="17"/>
              </w:rPr>
              <w:t xml:space="preserve">Client brief, engagement parameters, and strategic constraints</w:t>
            </w:r>
          </w:p>
        </w:tc>
      </w:tr>
    </w:tbl>
    <w:p>
      <w:pPr>
        <w:spacing w:after="0" w:before="120"/>
      </w:pPr>
      <w:r>
        <w:t xml:space="preserve"/>
      </w:r>
    </w:p>
    <w:p>
      <w:pPr>
        <w:spacing w:after="50" w:before="40"/>
      </w:pPr>
      <w:r>
        <w:rPr>
          <w:rFonts w:ascii="Calibri" w:cs="Calibri" w:eastAsia="Calibri" w:hAnsi="Calibri"/>
          <w:color w:val="6B7280"/>
          <w:sz w:val="20"/>
          <w:szCs w:val="20"/>
        </w:rPr>
        <w:t xml:space="preserve">Complete this section first. Every strategic decision in this document is constrained by what is captured here.</w:t>
      </w:r>
    </w:p>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Client / Project Name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client name or internal project codename]</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Industry</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industry — be specific, e.g. D2C Skincare, B2B SaaS, Legal Tech]</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Business Stage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[Select: Pre-revenue  /  Early-stage  /  Scaling  /  Established  /  Mature]</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Primary Market</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e.g. India — Tier 1 Cities  /  UAE  /  New Zealand  /  UK]</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Current Monthly Revenue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Rs X / $X / NZD X  —  or 'Pre-revenue']</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Monthly Marketing Budget</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budget in local currency]</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Team Size (Marketing)</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number + structure — e.g. 2 in-house, 1 agency]</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Engagement Type</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Diagnostic Sprint  /  GTM Sprint  /  Quarterly Partner  /  One-off]</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Engagement Duration</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[e.g. 6 weeks / 3 months / Ongoing]</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Lead Strategist</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name and role]</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Document Version</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[e.g. v1.0 — Initial  /  v2.0 — Post-Workshop  /  v3.0 — Revised]</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Next Review Date</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date this document should be formally reviewed]</w:t>
            </w:r>
          </w:p>
        </w:tc>
      </w:tr>
    </w:tbl>
    <w:p>
      <w:pPr>
        <w:spacing w:after="0" w:before="80"/>
      </w:pPr>
      <w:r>
        <w:t xml:space="preserve"/>
      </w:r>
    </w:p>
    <w:p>
      <w:pPr>
        <w:spacing w:after="60" w:before="160"/>
      </w:pPr>
      <w:r>
        <w:rPr>
          <w:rFonts w:ascii="Calibri" w:cs="Calibri" w:eastAsia="Calibri" w:hAnsi="Calibri"/>
          <w:b/>
          <w:bCs/>
          <w:color w:val="6B7280"/>
          <w:spacing w:val="25"/>
          <w:sz w:val="15"/>
          <w:szCs w:val="15"/>
        </w:rPr>
        <w:t xml:space="preserve">PRE-BRIEF STRATEGIST NOTES</w:t>
      </w:r>
    </w:p>
    <w:p>
      <w:pPr>
        <w:spacing w:after="50" w:before="50"/>
      </w:pPr>
      <w:r>
        <w:rPr>
          <w:rFonts w:ascii="Calibri" w:cs="Calibri" w:eastAsia="Calibri" w:hAnsi="Calibri"/>
          <w:i/>
          <w:iCs/>
          <w:color w:val="9CA3AF"/>
          <w:sz w:val="19"/>
          <w:szCs w:val="19"/>
        </w:rPr>
        <w:t xml:space="preserve">[Insert initial observations before the strategy sprint begins — first impressions, known constraints, red flags, or hypotheses the strategist wants to test. This section is for the internal team only.]</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0F766E"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02</w:t>
            </w:r>
          </w:p>
        </w:tc>
        <w:tc>
          <w:tcPr>
            <w:tcW w:type="dxa" w:w="8320"/>
            <w:shd w:fill="0F766E" w:val="clear"/>
            <w:tcMar>
              <w:top w:type="dxa" w:w="120"/>
              <w:left w:type="dxa" w:w="180"/>
              <w:bottom w:type="dxa" w:w="120"/>
              <w:right w:type="dxa" w:w="180"/>
            </w:tcMar>
          </w:tcPr>
          <w:p>
            <w:r>
              <w:rPr>
                <w:rFonts w:ascii="Calibri" w:cs="Calibri" w:eastAsia="Calibri" w:hAnsi="Calibri"/>
                <w:b/>
                <w:bCs/>
                <w:color w:val="FFFFFF"/>
                <w:sz w:val="32"/>
                <w:szCs w:val="32"/>
              </w:rPr>
              <w:t xml:space="preserve">MARKET REALITY</w:t>
            </w:r>
          </w:p>
          <w:p>
            <w:r>
              <w:rPr>
                <w:rFonts w:ascii="Calibri" w:cs="Calibri" w:eastAsia="Calibri" w:hAnsi="Calibri"/>
                <w:color w:val="9CA3AF"/>
                <w:sz w:val="17"/>
                <w:szCs w:val="17"/>
              </w:rPr>
              <w:t xml:space="preserve">Competitive landscape, market dynamics, and the opportunity space</w:t>
            </w:r>
          </w:p>
        </w:tc>
      </w:tr>
    </w:tbl>
    <w:p>
      <w:pPr>
        <w:spacing w:after="0" w:before="120"/>
      </w:pPr>
      <w:r>
        <w:t xml:space="preserve"/>
      </w:r>
    </w:p>
    <w:p>
      <w:pPr>
        <w:spacing w:after="60" w:before="160"/>
      </w:pPr>
      <w:r>
        <w:rPr>
          <w:rFonts w:ascii="Calibri" w:cs="Calibri" w:eastAsia="Calibri" w:hAnsi="Calibri"/>
          <w:b/>
          <w:bCs/>
          <w:color w:val="6B7280"/>
          <w:spacing w:val="25"/>
          <w:sz w:val="15"/>
          <w:szCs w:val="15"/>
        </w:rPr>
        <w:t xml:space="preserve">MARKET OPPORTUNITY STATEMENT</w:t>
      </w:r>
    </w:p>
    <w:p>
      <w:pPr>
        <w:pBdr>
          <w:left w:val="single" w:color="0F766E" w:sz="18"/>
        </w:pBdr>
        <w:shd w:fill="F0FDFA" w:val="clear"/>
        <w:spacing w:after="100" w:before="100"/>
        <w:ind w:left="220" w:right="220"/>
      </w:pPr>
      <w:r>
        <w:rPr>
          <w:rFonts w:ascii="Calibri" w:cs="Calibri" w:eastAsia="Calibri" w:hAnsi="Calibri"/>
          <w:i/>
          <w:iCs/>
          <w:color w:val="374151"/>
          <w:sz w:val="19"/>
          <w:szCs w:val="19"/>
        </w:rPr>
        <w:t xml:space="preserve">[Insert 2–3 sentences defining the market opportunity. What is changing? What is underserved? What is the specific window this brand can move through — and why now?]</w:t>
      </w:r>
    </w:p>
    <w:p>
      <w:pPr>
        <w:spacing w:after="0" w:before="80"/>
      </w:pPr>
      <w:r>
        <w:t xml:space="preserve"/>
      </w:r>
    </w:p>
    <w:p>
      <w:pPr>
        <w:spacing w:after="80" w:before="260"/>
      </w:pPr>
      <w:r>
        <w:rPr>
          <w:rFonts w:ascii="Calibri" w:cs="Calibri" w:eastAsia="Calibri" w:hAnsi="Calibri"/>
          <w:b/>
          <w:bCs/>
          <w:color w:val="0F766E"/>
          <w:sz w:val="24"/>
          <w:szCs w:val="24"/>
        </w:rPr>
        <w:t xml:space="preserve">Competitor Analysis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160"/>
        <w:gridCol w:w="3240"/>
        <w:gridCol w:w="2400"/>
        <w:gridCol w:w="1560"/>
      </w:tblGrid>
      <w:tr>
        <w:trPr>
          <w:tblHeader/>
        </w:trPr>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Competitor</w:t>
            </w:r>
          </w:p>
        </w:tc>
        <w:tc>
          <w:tcPr>
            <w:tcW w:type="dxa" w:w="32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Positioning Claim</w:t>
            </w:r>
          </w:p>
        </w:tc>
        <w:tc>
          <w:tcPr>
            <w:tcW w:type="dxa" w:w="240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Key Strengths</w:t>
            </w:r>
          </w:p>
        </w:tc>
        <w:tc>
          <w:tcPr>
            <w:tcW w:type="dxa" w:w="15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Threat Level [H/M/L]</w:t>
            </w:r>
          </w:p>
        </w:tc>
      </w:tr>
      <w:tr>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[Competitor 1]</w:t>
            </w:r>
          </w:p>
        </w:tc>
        <w:tc>
          <w:tcPr>
            <w:tcW w:type="dxa" w:w="32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[Their core claim — verbatim if possible]</w:t>
            </w:r>
          </w:p>
        </w:tc>
        <w:tc>
          <w:tcPr>
            <w:tcW w:type="dxa" w:w="24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[2–3 specific strengths]</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[High / Medium / Low]</w:t>
            </w:r>
          </w:p>
        </w:tc>
      </w:tr>
      <w:tr>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[Competitor 2]</w:t>
            </w:r>
          </w:p>
        </w:tc>
        <w:tc>
          <w:tcPr>
            <w:tcW w:type="dxa" w:w="32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[Core claim]</w:t>
            </w:r>
          </w:p>
        </w:tc>
        <w:tc>
          <w:tcPr>
            <w:tcW w:type="dxa" w:w="24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[Strengths]</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r>
      <w:tr>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[Competitor 3]</w:t>
            </w:r>
          </w:p>
        </w:tc>
        <w:tc>
          <w:tcPr>
            <w:tcW w:type="dxa" w:w="32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[Core claim]</w:t>
            </w:r>
          </w:p>
        </w:tc>
        <w:tc>
          <w:tcPr>
            <w:tcW w:type="dxa" w:w="24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[Strengths]</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r>
      <w:tr>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[Emerging Competitor]</w:t>
            </w:r>
          </w:p>
        </w:tc>
        <w:tc>
          <w:tcPr>
            <w:tcW w:type="dxa" w:w="32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[Core claim]</w:t>
            </w:r>
          </w:p>
        </w:tc>
        <w:tc>
          <w:tcPr>
            <w:tcW w:type="dxa" w:w="24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[Strengths]</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r>
    </w:tbl>
    <w:p>
      <w:pPr>
        <w:spacing w:after="0" w:before="80"/>
      </w:pPr>
      <w:r>
        <w:t xml:space="preserve"/>
      </w:r>
    </w:p>
    <w:p>
      <w:pPr>
        <w:spacing w:after="80" w:before="260"/>
      </w:pPr>
      <w:r>
        <w:rPr>
          <w:rFonts w:ascii="Calibri" w:cs="Calibri" w:eastAsia="Calibri" w:hAnsi="Calibri"/>
          <w:b/>
          <w:bCs/>
          <w:color w:val="0F766E"/>
          <w:sz w:val="24"/>
          <w:szCs w:val="24"/>
        </w:rPr>
        <w:t xml:space="preserve">Key Market Trends</w:t>
      </w:r>
    </w:p>
    <w:p>
      <w:pPr>
        <w:spacing w:after="50" w:before="50"/>
      </w:pPr>
      <w:r>
        <w:rPr>
          <w:rFonts w:ascii="Calibri" w:cs="Calibri" w:eastAsia="Calibri" w:hAnsi="Calibri"/>
          <w:i/>
          <w:iCs/>
          <w:color w:val="9CA3AF"/>
          <w:sz w:val="19"/>
          <w:szCs w:val="19"/>
        </w:rPr>
        <w:t xml:space="preserve">[Trend 1 — State the trend precisely, then its implication for this brand in brackets]</w:t>
      </w:r>
    </w:p>
    <w:p>
      <w:pPr>
        <w:spacing w:after="50" w:before="50"/>
      </w:pPr>
      <w:r>
        <w:rPr>
          <w:rFonts w:ascii="Calibri" w:cs="Calibri" w:eastAsia="Calibri" w:hAnsi="Calibri"/>
          <w:i/>
          <w:iCs/>
          <w:color w:val="9CA3AF"/>
          <w:sz w:val="19"/>
          <w:szCs w:val="19"/>
        </w:rPr>
        <w:t xml:space="preserve">[Trend 2 — Trend + implication]</w:t>
      </w:r>
    </w:p>
    <w:p>
      <w:pPr>
        <w:spacing w:after="50" w:before="50"/>
      </w:pPr>
      <w:r>
        <w:rPr>
          <w:rFonts w:ascii="Calibri" w:cs="Calibri" w:eastAsia="Calibri" w:hAnsi="Calibri"/>
          <w:i/>
          <w:iCs/>
          <w:color w:val="9CA3AF"/>
          <w:sz w:val="19"/>
          <w:szCs w:val="19"/>
        </w:rPr>
        <w:t xml:space="preserve">[Trend 3 — Trend + implication]</w:t>
      </w:r>
    </w:p>
    <w:p>
      <w:pPr>
        <w:spacing w:after="0" w:before="80"/>
      </w:pPr>
      <w:r>
        <w:t xml:space="preserve"/>
      </w:r>
    </w:p>
    <w:p>
      <w:pPr>
        <w:spacing w:after="80" w:before="260"/>
      </w:pPr>
      <w:r>
        <w:rPr>
          <w:rFonts w:ascii="Calibri" w:cs="Calibri" w:eastAsia="Calibri" w:hAnsi="Calibri"/>
          <w:b/>
          <w:bCs/>
          <w:color w:val="0F766E"/>
          <w:sz w:val="24"/>
          <w:szCs w:val="24"/>
        </w:rPr>
        <w:t xml:space="preserve">White Space</w:t>
      </w:r>
    </w:p>
    <w:p>
      <w:pPr>
        <w:pBdr>
          <w:left w:val="single" w:color="15803D" w:sz="18"/>
        </w:pBdr>
        <w:shd w:fill="F0FDF4" w:val="clear"/>
        <w:spacing w:after="100" w:before="100"/>
        <w:ind w:left="220" w:right="220"/>
      </w:pPr>
      <w:r>
        <w:rPr>
          <w:rFonts w:ascii="Calibri" w:cs="Calibri" w:eastAsia="Calibri" w:hAnsi="Calibri"/>
          <w:i/>
          <w:iCs/>
          <w:color w:val="374151"/>
          <w:sz w:val="19"/>
          <w:szCs w:val="19"/>
        </w:rPr>
        <w:t xml:space="preserve">[Insert the specific unclaimed territory in this market. What does no competitor currently say or credibly own? This is the gap the brand moves into.]</w:t>
      </w:r>
    </w:p>
    <w:p>
      <w:pPr>
        <w:spacing w:after="0" w:before="60"/>
      </w:pPr>
      <w:r>
        <w:t xml:space="preserve"/>
      </w:r>
    </w:p>
    <w:p>
      <w:pPr>
        <w:spacing w:after="80" w:before="260"/>
      </w:pPr>
      <w:r>
        <w:rPr>
          <w:rFonts w:ascii="Calibri" w:cs="Calibri" w:eastAsia="Calibri" w:hAnsi="Calibri"/>
          <w:b/>
          <w:bCs/>
          <w:color w:val="0F766E"/>
          <w:sz w:val="24"/>
          <w:szCs w:val="24"/>
        </w:rPr>
        <w:t xml:space="preserve">Primary Market Risk</w:t>
      </w:r>
    </w:p>
    <w:p>
      <w:pPr>
        <w:pBdr>
          <w:left w:val="single" w:color="B91C1C" w:sz="18"/>
        </w:pBdr>
        <w:shd w:fill="FEF2F2" w:val="clear"/>
        <w:spacing w:after="100" w:before="100"/>
        <w:ind w:left="220" w:right="220"/>
      </w:pPr>
      <w:r>
        <w:rPr>
          <w:rFonts w:ascii="Calibri" w:cs="Calibri" w:eastAsia="Calibri" w:hAnsi="Calibri"/>
          <w:i/>
          <w:iCs/>
          <w:color w:val="374151"/>
          <w:sz w:val="19"/>
          <w:szCs w:val="19"/>
        </w:rPr>
        <w:t xml:space="preserve">[Insert the single most significant market-level risk to this strategy. Specific to this brand and context — not a generic risk.]</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6D28D9"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03</w:t>
            </w:r>
          </w:p>
        </w:tc>
        <w:tc>
          <w:tcPr>
            <w:tcW w:type="dxa" w:w="8320"/>
            <w:shd w:fill="6D28D9" w:val="clear"/>
            <w:tcMar>
              <w:top w:type="dxa" w:w="120"/>
              <w:left w:type="dxa" w:w="180"/>
              <w:bottom w:type="dxa" w:w="120"/>
              <w:right w:type="dxa" w:w="180"/>
            </w:tcMar>
          </w:tcPr>
          <w:p>
            <w:r>
              <w:rPr>
                <w:rFonts w:ascii="Calibri" w:cs="Calibri" w:eastAsia="Calibri" w:hAnsi="Calibri"/>
                <w:b/>
                <w:bCs/>
                <w:color w:val="FFFFFF"/>
                <w:sz w:val="32"/>
                <w:szCs w:val="32"/>
              </w:rPr>
              <w:t xml:space="preserve">STRATEGIC THESIS</w:t>
            </w:r>
          </w:p>
          <w:p>
            <w:r>
              <w:rPr>
                <w:rFonts w:ascii="Calibri" w:cs="Calibri" w:eastAsia="Calibri" w:hAnsi="Calibri"/>
                <w:color w:val="9CA3AF"/>
                <w:sz w:val="17"/>
                <w:szCs w:val="17"/>
              </w:rPr>
              <w:t xml:space="preserve">The core strategic bet — what we believe to be true and why</w:t>
            </w:r>
          </w:p>
        </w:tc>
      </w:tr>
    </w:tbl>
    <w:p>
      <w:pPr>
        <w:spacing w:after="0" w:before="120"/>
      </w:pPr>
      <w:r>
        <w:t xml:space="preserve"/>
      </w:r>
    </w:p>
    <w:p>
      <w:pPr>
        <w:spacing w:after="50" w:before="40"/>
      </w:pPr>
      <w:r>
        <w:rPr>
          <w:rFonts w:ascii="Calibri" w:cs="Calibri" w:eastAsia="Calibri" w:hAnsi="Calibri"/>
          <w:color w:val="6B7280"/>
          <w:sz w:val="20"/>
          <w:szCs w:val="20"/>
        </w:rPr>
        <w:t xml:space="preserve">A thesis is a belief about the market, the ICP, or the brand that — if true — makes this entire strategy correct. It must be debatable. If everyone agrees without pushback, it is not a thesis.</w:t>
      </w:r>
    </w:p>
    <w:p>
      <w:pPr>
        <w:spacing w:after="0" w:before="80"/>
      </w:pPr>
      <w:r>
        <w:t xml:space="preserve"/>
      </w:r>
    </w:p>
    <w:p>
      <w:pPr>
        <w:spacing w:after="60" w:before="160"/>
      </w:pPr>
      <w:r>
        <w:rPr>
          <w:rFonts w:ascii="Calibri" w:cs="Calibri" w:eastAsia="Calibri" w:hAnsi="Calibri"/>
          <w:b/>
          <w:bCs/>
          <w:color w:val="6B7280"/>
          <w:spacing w:val="25"/>
          <w:sz w:val="15"/>
          <w:szCs w:val="15"/>
        </w:rPr>
        <w:t xml:space="preserve">THESIS STATEMENT</w:t>
      </w:r>
    </w:p>
    <w:p>
      <w:pPr>
        <w:shd w:fill="111827" w:val="clear"/>
        <w:spacing w:after="160" w:before="160"/>
        <w:ind w:left="280" w:right="280"/>
      </w:pPr>
      <w:r>
        <w:rPr>
          <w:rFonts w:ascii="Calibri" w:cs="Calibri" w:eastAsia="Calibri" w:hAnsi="Calibri"/>
          <w:b/>
          <w:bCs/>
          <w:i/>
          <w:iCs/>
          <w:color w:val="FFFFFF"/>
          <w:sz w:val="26"/>
          <w:szCs w:val="26"/>
        </w:rPr>
        <w:t xml:space="preserve">[Insert the strategic thesis in 1–2 sentences. A thesis states what we believe to be true about this market and this ICP that the strategy is built on. It should feel bold and specific — not obvious.]</w:t>
      </w:r>
    </w:p>
    <w:p>
      <w:pPr>
        <w:spacing w:after="0" w:before="80"/>
      </w:pPr>
      <w:r>
        <w:t xml:space="preserve"/>
      </w:r>
    </w:p>
    <w:p>
      <w:pPr>
        <w:spacing w:after="80" w:before="260"/>
      </w:pPr>
      <w:r>
        <w:rPr>
          <w:rFonts w:ascii="Calibri" w:cs="Calibri" w:eastAsia="Calibri" w:hAnsi="Calibri"/>
          <w:b/>
          <w:bCs/>
          <w:color w:val="6D28D9"/>
          <w:sz w:val="24"/>
          <w:szCs w:val="24"/>
        </w:rPr>
        <w:t xml:space="preserve">Supporting Assumptions</w:t>
      </w:r>
    </w:p>
    <w:p>
      <w:pPr>
        <w:spacing w:after="50" w:before="40"/>
      </w:pPr>
      <w:r>
        <w:rPr>
          <w:rFonts w:ascii="Calibri" w:cs="Calibri" w:eastAsia="Calibri" w:hAnsi="Calibri"/>
          <w:color w:val="6B7280"/>
          <w:sz w:val="20"/>
          <w:szCs w:val="20"/>
        </w:rPr>
        <w:t xml:space="preserve">Each assumption must be testable. If an assumption proves false, the thesis and strategy must be revisited.</w:t>
      </w:r>
    </w:p>
    <w:p>
      <w:pPr>
        <w:spacing w:after="0" w:before="4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480"/>
        <w:gridCol w:w="5160"/>
        <w:gridCol w:w="1920"/>
        <w:gridCol w:w="1800"/>
      </w:tblGrid>
      <w:tr>
        <w:trPr>
          <w:tblHeader/>
        </w:trPr>
        <w:tc>
          <w:tcPr>
            <w:tcW w:type="dxa" w:w="4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w:t>
            </w:r>
          </w:p>
        </w:tc>
        <w:tc>
          <w:tcPr>
            <w:tcW w:type="dxa" w:w="516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Assumption — What Must Be True</w:t>
            </w:r>
          </w:p>
        </w:tc>
        <w:tc>
          <w:tcPr>
            <w:tcW w:type="dxa" w:w="192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Confidence [H/M/L]</w:t>
            </w:r>
          </w:p>
        </w:tc>
        <w:tc>
          <w:tcPr>
            <w:tcW w:type="dxa" w:w="180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How We Test It  &amp;  Owner</w:t>
            </w:r>
          </w:p>
        </w:tc>
      </w:tr>
      <w:tr>
        <w:tc>
          <w:tcPr>
            <w:tcW w:type="dxa" w:w="4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01</w:t>
            </w:r>
          </w:p>
        </w:tc>
        <w:tc>
          <w:tcPr>
            <w:tcW w:type="dxa" w:w="5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assumption — what must be true for the thesis to hold]</w:t>
            </w:r>
          </w:p>
        </w:tc>
        <w:tc>
          <w:tcPr>
            <w:tcW w:type="dxa" w:w="19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[Test method and responsible owner]</w:t>
            </w:r>
          </w:p>
        </w:tc>
      </w:tr>
      <w:tr>
        <w:tc>
          <w:tcPr>
            <w:tcW w:type="dxa" w:w="4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02</w:t>
            </w:r>
          </w:p>
        </w:tc>
        <w:tc>
          <w:tcPr>
            <w:tcW w:type="dxa" w:w="5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assumption]</w:t>
            </w:r>
          </w:p>
        </w:tc>
        <w:tc>
          <w:tcPr>
            <w:tcW w:type="dxa" w:w="19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[Test method + owner]</w:t>
            </w:r>
          </w:p>
        </w:tc>
      </w:tr>
      <w:tr>
        <w:tc>
          <w:tcPr>
            <w:tcW w:type="dxa" w:w="4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03</w:t>
            </w:r>
          </w:p>
        </w:tc>
        <w:tc>
          <w:tcPr>
            <w:tcW w:type="dxa" w:w="5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assumption]</w:t>
            </w:r>
          </w:p>
        </w:tc>
        <w:tc>
          <w:tcPr>
            <w:tcW w:type="dxa" w:w="19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[Test method + owner]</w:t>
            </w:r>
          </w:p>
        </w:tc>
      </w:tr>
      <w:tr>
        <w:tc>
          <w:tcPr>
            <w:tcW w:type="dxa" w:w="4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04</w:t>
            </w:r>
          </w:p>
        </w:tc>
        <w:tc>
          <w:tcPr>
            <w:tcW w:type="dxa" w:w="5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assumption]</w:t>
            </w:r>
          </w:p>
        </w:tc>
        <w:tc>
          <w:tcPr>
            <w:tcW w:type="dxa" w:w="19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 / M / L]</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[Test method + owner]</w:t>
            </w:r>
          </w:p>
        </w:tc>
      </w:tr>
    </w:tbl>
    <w:p>
      <w:pPr>
        <w:spacing w:after="0" w:before="80"/>
      </w:pPr>
      <w:r>
        <w:t xml:space="preserve"/>
      </w:r>
    </w:p>
    <w:p>
      <w:pPr>
        <w:spacing w:after="80" w:before="260"/>
      </w:pPr>
      <w:r>
        <w:rPr>
          <w:rFonts w:ascii="Calibri" w:cs="Calibri" w:eastAsia="Calibri" w:hAnsi="Calibri"/>
          <w:b/>
          <w:bCs/>
          <w:color w:val="6D28D9"/>
          <w:sz w:val="24"/>
          <w:szCs w:val="24"/>
        </w:rPr>
        <w:t xml:space="preserve">Constraints &amp; Non-Negotiables</w:t>
      </w:r>
    </w:p>
    <w:p>
      <w:pPr>
        <w:spacing w:after="50" w:before="40"/>
      </w:pPr>
      <w:r>
        <w:rPr>
          <w:rFonts w:ascii="Calibri" w:cs="Calibri" w:eastAsia="Calibri" w:hAnsi="Calibri"/>
          <w:color w:val="6B7280"/>
          <w:sz w:val="20"/>
          <w:szCs w:val="20"/>
        </w:rPr>
        <w:t xml:space="preserve">Hard limits the strategy must operate within. No exceptions.</w:t>
      </w:r>
    </w:p>
    <w:p>
      <w:pPr>
        <w:spacing w:after="0" w:before="40"/>
      </w:pPr>
      <w:r>
        <w:t xml:space="preserve"/>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constraint — e.g. no paid media in month one, brand voice guidelines, regulatory limits]</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constraint]</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constraint]</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constraint]</w:t>
      </w:r>
    </w:p>
    <w:p>
      <w:pPr>
        <w:spacing w:after="0" w:before="80"/>
      </w:pPr>
      <w:r>
        <w:t xml:space="preserve"/>
      </w:r>
    </w:p>
    <w:p>
      <w:pPr>
        <w:spacing w:after="60" w:before="160"/>
      </w:pPr>
      <w:r>
        <w:rPr>
          <w:rFonts w:ascii="Calibri" w:cs="Calibri" w:eastAsia="Calibri" w:hAnsi="Calibri"/>
          <w:b/>
          <w:bCs/>
          <w:color w:val="6B7280"/>
          <w:spacing w:val="25"/>
          <w:sz w:val="15"/>
          <w:szCs w:val="15"/>
        </w:rPr>
        <w:t xml:space="preserve">STRATEGIC HORIZON</w:t>
      </w:r>
    </w:p>
    <w:p>
      <w:pPr>
        <w:spacing w:after="50" w:before="50"/>
      </w:pPr>
      <w:r>
        <w:rPr>
          <w:rFonts w:ascii="Calibri" w:cs="Calibri" w:eastAsia="Calibri" w:hAnsi="Calibri"/>
          <w:i/>
          <w:iCs/>
          <w:color w:val="9CA3AF"/>
          <w:sz w:val="19"/>
          <w:szCs w:val="19"/>
        </w:rPr>
        <w:t xml:space="preserve">[Select: 30-day sprint  /  90-day sprint  /  6-month roadmap  /  12-month plan]</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11827"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04</w:t>
            </w:r>
          </w:p>
        </w:tc>
        <w:tc>
          <w:tcPr>
            <w:tcW w:type="dxa" w:w="8320"/>
            <w:shd w:fill="111827" w:val="clear"/>
            <w:tcMar>
              <w:top w:type="dxa" w:w="120"/>
              <w:left w:type="dxa" w:w="180"/>
              <w:bottom w:type="dxa" w:w="120"/>
              <w:right w:type="dxa" w:w="180"/>
            </w:tcMar>
          </w:tcPr>
          <w:p>
            <w:r>
              <w:rPr>
                <w:rFonts w:ascii="Calibri" w:cs="Calibri" w:eastAsia="Calibri" w:hAnsi="Calibri"/>
                <w:b/>
                <w:bCs/>
                <w:color w:val="FFFFFF"/>
                <w:sz w:val="32"/>
                <w:szCs w:val="32"/>
              </w:rPr>
              <w:t xml:space="preserve">EXECUTIVE SUMMARY</w:t>
            </w:r>
          </w:p>
          <w:p>
            <w:r>
              <w:rPr>
                <w:rFonts w:ascii="Calibri" w:cs="Calibri" w:eastAsia="Calibri" w:hAnsi="Calibri"/>
                <w:color w:val="9CA3AF"/>
                <w:sz w:val="17"/>
                <w:szCs w:val="17"/>
              </w:rPr>
              <w:t xml:space="preserve">Four-point synthesis for leadership — complete last, present first</w:t>
            </w:r>
          </w:p>
        </w:tc>
      </w:tr>
    </w:tbl>
    <w:p>
      <w:pPr>
        <w:spacing w:after="0" w:before="120"/>
      </w:pPr>
      <w:r>
        <w:t xml:space="preserve"/>
      </w:r>
    </w:p>
    <w:p>
      <w:pPr>
        <w:spacing w:after="50" w:before="40"/>
      </w:pPr>
      <w:r>
        <w:rPr>
          <w:rFonts w:ascii="Calibri" w:cs="Calibri" w:eastAsia="Calibri" w:hAnsi="Calibri"/>
          <w:color w:val="6B7280"/>
          <w:sz w:val="20"/>
          <w:szCs w:val="20"/>
        </w:rPr>
        <w:t xml:space="preserve">Fill this section after all others are complete. It is the synthesis of the strategy, not the starting point. Use it for leadership presentations and board decks.</w:t>
      </w:r>
    </w:p>
    <w:p>
      <w:pPr>
        <w:spacing w:after="0" w:before="80"/>
      </w:pPr>
      <w:r>
        <w:t xml:space="preserve"/>
      </w:r>
    </w:p>
    <w:p>
      <w:pPr>
        <w:spacing w:after="60" w:before="160"/>
      </w:pPr>
      <w:r>
        <w:rPr>
          <w:rFonts w:ascii="Calibri" w:cs="Calibri" w:eastAsia="Calibri" w:hAnsi="Calibri"/>
          <w:b/>
          <w:bCs/>
          <w:color w:val="6B7280"/>
          <w:spacing w:val="25"/>
          <w:sz w:val="15"/>
          <w:szCs w:val="15"/>
        </w:rPr>
        <w:t xml:space="preserve">01 — MARKET CONTEXT</w:t>
      </w:r>
    </w:p>
    <w:p>
      <w:pPr>
        <w:pBdr>
          <w:left w:val="single" w:color="1A56C4" w:sz="18"/>
        </w:pBdr>
        <w:shd w:fill="EFF6FF" w:val="clear"/>
        <w:spacing w:after="100" w:before="100"/>
        <w:ind w:left="220" w:right="220"/>
      </w:pPr>
      <w:r>
        <w:rPr>
          <w:rFonts w:ascii="Calibri" w:cs="Calibri" w:eastAsia="Calibri" w:hAnsi="Calibri"/>
          <w:b/>
          <w:bCs/>
          <w:color w:val="1A56C4"/>
          <w:spacing w:val="25"/>
          <w:sz w:val="15"/>
          <w:szCs w:val="15"/>
        </w:rPr>
        <w:t xml:space="preserve">MARKET CONTEXT  </w:t>
      </w:r>
      <w:r>
        <w:rPr>
          <w:rFonts w:ascii="Calibri" w:cs="Calibri" w:eastAsia="Calibri" w:hAnsi="Calibri"/>
          <w:i/>
          <w:iCs/>
          <w:color w:val="374151"/>
          <w:sz w:val="19"/>
          <w:szCs w:val="19"/>
        </w:rPr>
        <w:t xml:space="preserve">[Insert 2–3 sentences: current state of the market, what is changing, and why now is the right time to act on strategy.]</w:t>
      </w:r>
    </w:p>
    <w:p>
      <w:pPr>
        <w:spacing w:after="0" w:before="60"/>
      </w:pPr>
      <w:r>
        <w:t xml:space="preserve"/>
      </w:r>
    </w:p>
    <w:p>
      <w:pPr>
        <w:spacing w:after="60" w:before="160"/>
      </w:pPr>
      <w:r>
        <w:rPr>
          <w:rFonts w:ascii="Calibri" w:cs="Calibri" w:eastAsia="Calibri" w:hAnsi="Calibri"/>
          <w:b/>
          <w:bCs/>
          <w:color w:val="6B7280"/>
          <w:spacing w:val="25"/>
          <w:sz w:val="15"/>
          <w:szCs w:val="15"/>
        </w:rPr>
        <w:t xml:space="preserve">02 — RECOMMENDED STRATEGIC POSITION</w:t>
      </w:r>
    </w:p>
    <w:p>
      <w:pPr>
        <w:pBdr>
          <w:left w:val="single" w:color="6D28D9" w:sz="18"/>
        </w:pBdr>
        <w:shd w:fill="F5F3FF" w:val="clear"/>
        <w:spacing w:after="100" w:before="100"/>
        <w:ind w:left="220" w:right="220"/>
      </w:pPr>
      <w:r>
        <w:rPr>
          <w:rFonts w:ascii="Calibri" w:cs="Calibri" w:eastAsia="Calibri" w:hAnsi="Calibri"/>
          <w:b/>
          <w:bCs/>
          <w:color w:val="6D28D9"/>
          <w:spacing w:val="25"/>
          <w:sz w:val="15"/>
          <w:szCs w:val="15"/>
        </w:rPr>
        <w:t xml:space="preserve">POSITIONING  </w:t>
      </w:r>
      <w:r>
        <w:rPr>
          <w:rFonts w:ascii="Calibri" w:cs="Calibri" w:eastAsia="Calibri" w:hAnsi="Calibri"/>
          <w:i/>
          <w:iCs/>
          <w:color w:val="374151"/>
          <w:sz w:val="19"/>
          <w:szCs w:val="19"/>
        </w:rPr>
        <w:t xml:space="preserve">[Insert the single positioning sentence that anchors the entire strategy. Every other decision in this document flows from this one statement.]</w:t>
      </w:r>
    </w:p>
    <w:p>
      <w:pPr>
        <w:spacing w:after="0" w:before="60"/>
      </w:pPr>
      <w:r>
        <w:t xml:space="preserve"/>
      </w:r>
    </w:p>
    <w:p>
      <w:pPr>
        <w:spacing w:after="60" w:before="160"/>
      </w:pPr>
      <w:r>
        <w:rPr>
          <w:rFonts w:ascii="Calibri" w:cs="Calibri" w:eastAsia="Calibri" w:hAnsi="Calibri"/>
          <w:b/>
          <w:bCs/>
          <w:color w:val="6B7280"/>
          <w:spacing w:val="25"/>
          <w:sz w:val="15"/>
          <w:szCs w:val="15"/>
        </w:rPr>
        <w:t xml:space="preserve">03 — PRIMARY GROWTH LEVER</w:t>
      </w:r>
    </w:p>
    <w:p>
      <w:pPr>
        <w:pBdr>
          <w:left w:val="single" w:color="15803D" w:sz="18"/>
        </w:pBdr>
        <w:shd w:fill="F0FDF4" w:val="clear"/>
        <w:spacing w:after="100" w:before="100"/>
        <w:ind w:left="220" w:right="220"/>
      </w:pPr>
      <w:r>
        <w:rPr>
          <w:rFonts w:ascii="Calibri" w:cs="Calibri" w:eastAsia="Calibri" w:hAnsi="Calibri"/>
          <w:b/>
          <w:bCs/>
          <w:color w:val="15803D"/>
          <w:spacing w:val="25"/>
          <w:sz w:val="15"/>
          <w:szCs w:val="15"/>
        </w:rPr>
        <w:t xml:space="preserve">GROWTH LEVER  </w:t>
      </w:r>
      <w:r>
        <w:rPr>
          <w:rFonts w:ascii="Calibri" w:cs="Calibri" w:eastAsia="Calibri" w:hAnsi="Calibri"/>
          <w:i/>
          <w:iCs/>
          <w:color w:val="374151"/>
          <w:sz w:val="19"/>
          <w:szCs w:val="19"/>
        </w:rPr>
        <w:t xml:space="preserve">[Insert the single most important strategic move — the channel, mechanism, or architecture that will drive the most growth given this brand's specific situation and stage.]</w:t>
      </w:r>
    </w:p>
    <w:p>
      <w:pPr>
        <w:spacing w:after="0" w:before="60"/>
      </w:pPr>
      <w:r>
        <w:t xml:space="preserve"/>
      </w:r>
    </w:p>
    <w:p>
      <w:pPr>
        <w:spacing w:after="60" w:before="160"/>
      </w:pPr>
      <w:r>
        <w:rPr>
          <w:rFonts w:ascii="Calibri" w:cs="Calibri" w:eastAsia="Calibri" w:hAnsi="Calibri"/>
          <w:b/>
          <w:bCs/>
          <w:color w:val="6B7280"/>
          <w:spacing w:val="25"/>
          <w:sz w:val="15"/>
          <w:szCs w:val="15"/>
        </w:rPr>
        <w:t xml:space="preserve">04 — 90-DAY NORTH STAR</w:t>
      </w:r>
    </w:p>
    <w:p>
      <w:pPr>
        <w:pBdr>
          <w:left w:val="single" w:color="B45309" w:sz="18"/>
        </w:pBdr>
        <w:shd w:fill="FFFBEB" w:val="clear"/>
        <w:spacing w:after="100" w:before="100"/>
        <w:ind w:left="220" w:right="220"/>
      </w:pPr>
      <w:r>
        <w:rPr>
          <w:rFonts w:ascii="Calibri" w:cs="Calibri" w:eastAsia="Calibri" w:hAnsi="Calibri"/>
          <w:b/>
          <w:bCs/>
          <w:color w:val="B45309"/>
          <w:spacing w:val="25"/>
          <w:sz w:val="15"/>
          <w:szCs w:val="15"/>
        </w:rPr>
        <w:t xml:space="preserve">NORTH STAR METRIC  </w:t>
      </w:r>
      <w:r>
        <w:rPr>
          <w:rFonts w:ascii="Calibri" w:cs="Calibri" w:eastAsia="Calibri" w:hAnsi="Calibri"/>
          <w:i/>
          <w:iCs/>
          <w:color w:val="374151"/>
          <w:sz w:val="19"/>
          <w:szCs w:val="19"/>
        </w:rPr>
        <w:t xml:space="preserve">[Insert one specific, measurable outcome this strategy is designed to achieve in 90 days. One metric. One number. The thing the entire team aligns around.]</w:t>
      </w:r>
    </w:p>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Industry</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[From Section 01]</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Business Stage</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[From Section 01]</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Primary Market</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[From Section 01]</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Monthly Budget</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[From Section 01]</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Engagement Type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[From Section 01]</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Prepared By</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[Lead strategist name]</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A56C4"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05</w:t>
            </w:r>
          </w:p>
        </w:tc>
        <w:tc>
          <w:tcPr>
            <w:tcW w:type="dxa" w:w="8320"/>
            <w:shd w:fill="1A56C4" w:val="clear"/>
            <w:tcMar>
              <w:top w:type="dxa" w:w="120"/>
              <w:left w:type="dxa" w:w="180"/>
              <w:bottom w:type="dxa" w:w="120"/>
              <w:right w:type="dxa" w:w="180"/>
            </w:tcMar>
          </w:tcPr>
          <w:p>
            <w:r>
              <w:rPr>
                <w:rFonts w:ascii="Calibri" w:cs="Calibri" w:eastAsia="Calibri" w:hAnsi="Calibri"/>
                <w:b/>
                <w:bCs/>
                <w:color w:val="FFFFFF"/>
                <w:sz w:val="32"/>
                <w:szCs w:val="32"/>
              </w:rPr>
              <w:t xml:space="preserve">BRAND POSITIONING</w:t>
            </w:r>
          </w:p>
          <w:p>
            <w:r>
              <w:rPr>
                <w:rFonts w:ascii="Calibri" w:cs="Calibri" w:eastAsia="Calibri" w:hAnsi="Calibri"/>
                <w:color w:val="9CA3AF"/>
                <w:sz w:val="17"/>
                <w:szCs w:val="17"/>
              </w:rPr>
              <w:t xml:space="preserve">Loop Position Framework — the statement that anchors everything</w:t>
            </w:r>
          </w:p>
        </w:tc>
      </w:tr>
    </w:tbl>
    <w:p>
      <w:pPr>
        <w:spacing w:after="0" w:before="120"/>
      </w:pPr>
      <w:r>
        <w:t xml:space="preserve"/>
      </w:r>
    </w:p>
    <w:p>
      <w:pPr>
        <w:spacing w:after="60" w:before="160"/>
      </w:pPr>
      <w:r>
        <w:rPr>
          <w:rFonts w:ascii="Calibri" w:cs="Calibri" w:eastAsia="Calibri" w:hAnsi="Calibri"/>
          <w:b/>
          <w:bCs/>
          <w:color w:val="6B7280"/>
          <w:spacing w:val="25"/>
          <w:sz w:val="15"/>
          <w:szCs w:val="15"/>
        </w:rPr>
        <w:t xml:space="preserve">POSITIONING STATEMENT</w:t>
      </w:r>
    </w:p>
    <w:p>
      <w:pPr>
        <w:shd w:fill="1A56C4" w:val="clear"/>
        <w:spacing w:after="160" w:before="160"/>
        <w:ind w:left="280" w:right="280"/>
      </w:pPr>
      <w:r>
        <w:rPr>
          <w:rFonts w:ascii="Calibri" w:cs="Calibri" w:eastAsia="Calibri" w:hAnsi="Calibri"/>
          <w:b/>
          <w:bCs/>
          <w:i/>
          <w:iCs/>
          <w:color w:val="FFFFFF"/>
          <w:sz w:val="26"/>
          <w:szCs w:val="26"/>
        </w:rPr>
        <w:t xml:space="preserve">[Insert] "We are the only [category] that [unique mechanism] for [ICP] who [specific context]."</w:t>
      </w:r>
    </w:p>
    <w:p>
      <w:pPr>
        <w:spacing w:after="0" w:before="80"/>
      </w:pPr>
      <w:r>
        <w:t xml:space="preserve"/>
      </w:r>
    </w:p>
    <w:p>
      <w:pPr>
        <w:spacing w:after="80" w:before="260"/>
      </w:pPr>
      <w:r>
        <w:rPr>
          <w:rFonts w:ascii="Calibri" w:cs="Calibri" w:eastAsia="Calibri" w:hAnsi="Calibri"/>
          <w:b/>
          <w:bCs/>
          <w:color w:val="1A56C4"/>
          <w:sz w:val="24"/>
          <w:szCs w:val="24"/>
        </w:rPr>
        <w:t xml:space="preserve">Why This Positioning Is Defensible</w:t>
      </w:r>
    </w:p>
    <w:p>
      <w:pPr>
        <w:spacing w:after="50" w:before="50"/>
      </w:pPr>
      <w:r>
        <w:rPr>
          <w:rFonts w:ascii="Calibri" w:cs="Calibri" w:eastAsia="Calibri" w:hAnsi="Calibri"/>
          <w:i/>
          <w:iCs/>
          <w:color w:val="9CA3AF"/>
          <w:sz w:val="19"/>
          <w:szCs w:val="19"/>
        </w:rPr>
        <w:t xml:space="preserve">[Explain in 2–3 paragraphs why this specific positioning creates a moat. Reference the competitive landscape. What makes this claim non-commodifiable?]</w:t>
      </w:r>
    </w:p>
    <w:p>
      <w:pPr>
        <w:spacing w:after="0" w:before="80"/>
      </w:pPr>
      <w:r>
        <w:t xml:space="preserve"/>
      </w:r>
    </w:p>
    <w:p>
      <w:pPr>
        <w:spacing w:after="80" w:before="260"/>
      </w:pPr>
      <w:r>
        <w:rPr>
          <w:rFonts w:ascii="Calibri" w:cs="Calibri" w:eastAsia="Calibri" w:hAnsi="Calibri"/>
          <w:b/>
          <w:bCs/>
          <w:color w:val="1A56C4"/>
          <w:sz w:val="24"/>
          <w:szCs w:val="24"/>
        </w:rPr>
        <w:t xml:space="preserve">What This Positioning Forces Us to Say No To</w:t>
      </w:r>
    </w:p>
    <w:p>
      <w:pPr>
        <w:spacing w:after="50" w:before="40"/>
      </w:pPr>
      <w:r>
        <w:rPr>
          <w:rFonts w:ascii="Calibri" w:cs="Calibri" w:eastAsia="Calibri" w:hAnsi="Calibri"/>
          <w:color w:val="6B7280"/>
          <w:sz w:val="20"/>
          <w:szCs w:val="20"/>
        </w:rPr>
        <w:t xml:space="preserve">Positioning is as much about exclusion as inclusion. List specific things the brand must stop saying, claiming, or doing.</w:t>
      </w:r>
    </w:p>
    <w:p>
      <w:pPr>
        <w:spacing w:after="0" w:before="40"/>
      </w:pPr>
      <w:r>
        <w:t xml:space="preserve"/>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specific exclusion — e.g. stop claiming 'affordable', stop targeting small businesses]</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specific exclusion]</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specific exclusion]</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[Insert specific exclusion]</w:t>
      </w:r>
    </w:p>
    <w:p>
      <w:pPr>
        <w:spacing w:after="0" w:before="80"/>
      </w:pPr>
      <w:r>
        <w:t xml:space="preserve"/>
      </w:r>
    </w:p>
    <w:p>
      <w:pPr>
        <w:spacing w:after="80" w:before="260"/>
      </w:pPr>
      <w:r>
        <w:rPr>
          <w:rFonts w:ascii="Calibri" w:cs="Calibri" w:eastAsia="Calibri" w:hAnsi="Calibri"/>
          <w:b/>
          <w:bCs/>
          <w:color w:val="1A56C4"/>
          <w:sz w:val="24"/>
          <w:szCs w:val="24"/>
        </w:rPr>
        <w:t xml:space="preserve">Competitive Positioning Map</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160"/>
        <w:gridCol w:w="3240"/>
        <w:gridCol w:w="3960"/>
      </w:tblGrid>
      <w:tr>
        <w:trPr>
          <w:tblHeader/>
        </w:trPr>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Competitor</w:t>
            </w:r>
          </w:p>
        </w:tc>
        <w:tc>
          <w:tcPr>
            <w:tcW w:type="dxa" w:w="32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Their Claim</w:t>
            </w:r>
          </w:p>
        </w:tc>
        <w:tc>
          <w:tcPr>
            <w:tcW w:type="dxa" w:w="39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Why They Cannot Own Our Territory</w:t>
            </w:r>
          </w:p>
        </w:tc>
      </w:tr>
      <w:tr>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[Competitor 1]</w:t>
            </w:r>
          </w:p>
        </w:tc>
        <w:tc>
          <w:tcPr>
            <w:tcW w:type="dxa" w:w="32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[Their verbatim claim]</w:t>
            </w:r>
          </w:p>
        </w:tc>
        <w:tc>
          <w:tcPr>
            <w:tcW w:type="dxa" w:w="39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[Specific reason they can't credibly occupy this space]</w:t>
            </w:r>
          </w:p>
        </w:tc>
      </w:tr>
      <w:tr>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[Competitor 2]</w:t>
            </w:r>
          </w:p>
        </w:tc>
        <w:tc>
          <w:tcPr>
            <w:tcW w:type="dxa" w:w="32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[Their claim]</w:t>
            </w:r>
          </w:p>
        </w:tc>
        <w:tc>
          <w:tcPr>
            <w:tcW w:type="dxa" w:w="39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[Specific reason]</w:t>
            </w:r>
          </w:p>
        </w:tc>
      </w:tr>
      <w:tr>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[Competitor 3]</w:t>
            </w:r>
          </w:p>
        </w:tc>
        <w:tc>
          <w:tcPr>
            <w:tcW w:type="dxa" w:w="32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[Their claim]</w:t>
            </w:r>
          </w:p>
        </w:tc>
        <w:tc>
          <w:tcPr>
            <w:tcW w:type="dxa" w:w="39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[Specific reason]</w:t>
            </w:r>
          </w:p>
        </w:tc>
      </w:tr>
      <w:tr>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White Space</w:t>
            </w:r>
          </w:p>
        </w:tc>
        <w:tc>
          <w:tcPr>
            <w:tcW w:type="dxa" w:w="32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[The unclaimed territory]</w:t>
            </w:r>
          </w:p>
        </w:tc>
        <w:tc>
          <w:tcPr>
            <w:tcW w:type="dxa" w:w="39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[Why this brand can own it credibly]</w:t>
            </w:r>
          </w:p>
        </w:tc>
      </w:tr>
    </w:tbl>
    <w:p>
      <w:pPr>
        <w:spacing w:after="0" w:before="80"/>
      </w:pPr>
      <w:r>
        <w:t xml:space="preserve"/>
      </w:r>
    </w:p>
    <w:p>
      <w:pPr>
        <w:pBdr>
          <w:left w:val="single" w:color="1A56C4" w:sz="18"/>
        </w:pBdr>
        <w:shd w:fill="EFF6FF" w:val="clear"/>
        <w:spacing w:after="100" w:before="100"/>
        <w:ind w:left="220" w:right="220"/>
      </w:pPr>
      <w:r>
        <w:rPr>
          <w:rFonts w:ascii="Calibri" w:cs="Calibri" w:eastAsia="Calibri" w:hAnsi="Calibri"/>
          <w:b/>
          <w:bCs/>
          <w:color w:val="1A56C4"/>
          <w:spacing w:val="25"/>
          <w:sz w:val="15"/>
          <w:szCs w:val="15"/>
        </w:rPr>
        <w:t xml:space="preserve">STRATEGIST CONVICTION NOTE  </w:t>
      </w:r>
      <w:r>
        <w:rPr>
          <w:rFonts w:ascii="Calibri" w:cs="Calibri" w:eastAsia="Calibri" w:hAnsi="Calibri"/>
          <w:i/>
          <w:iCs/>
          <w:color w:val="374151"/>
          <w:sz w:val="19"/>
          <w:szCs w:val="19"/>
        </w:rPr>
        <w:t xml:space="preserve">[Insert the lead strategist's conviction statement — why this is the correct positioning for this brand at this stage of growth. This should be an opinion the strategist stands behind.]</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6D28D9"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06</w:t>
            </w:r>
          </w:p>
        </w:tc>
        <w:tc>
          <w:tcPr>
            <w:tcW w:type="dxa" w:w="8320"/>
            <w:shd w:fill="6D28D9" w:val="clear"/>
            <w:tcMar>
              <w:top w:type="dxa" w:w="120"/>
              <w:left w:type="dxa" w:w="180"/>
              <w:bottom w:type="dxa" w:w="120"/>
              <w:right w:type="dxa" w:w="180"/>
            </w:tcMar>
          </w:tcPr>
          <w:p>
            <w:r>
              <w:rPr>
                <w:rFonts w:ascii="Calibri" w:cs="Calibri" w:eastAsia="Calibri" w:hAnsi="Calibri"/>
                <w:b/>
                <w:bCs/>
                <w:color w:val="FFFFFF"/>
                <w:sz w:val="32"/>
                <w:szCs w:val="32"/>
              </w:rPr>
              <w:t xml:space="preserve">ICP PROFILE</w:t>
            </w:r>
          </w:p>
          <w:p>
            <w:r>
              <w:rPr>
                <w:rFonts w:ascii="Calibri" w:cs="Calibri" w:eastAsia="Calibri" w:hAnsi="Calibri"/>
                <w:color w:val="9CA3AF"/>
                <w:sz w:val="17"/>
                <w:szCs w:val="17"/>
              </w:rPr>
              <w:t xml:space="preserve">Loop Persona Framework — a portrait, not a demographic</w:t>
            </w:r>
          </w:p>
        </w:tc>
      </w:tr>
    </w:tbl>
    <w:p>
      <w:pPr>
        <w:spacing w:after="0" w:before="120"/>
      </w:pPr>
      <w:r>
        <w:t xml:space="preserve"/>
      </w:r>
    </w:p>
    <w:p>
      <w:pPr>
        <w:spacing w:after="80" w:before="260"/>
      </w:pPr>
      <w:r>
        <w:rPr>
          <w:rFonts w:ascii="Calibri" w:cs="Calibri" w:eastAsia="Calibri" w:hAnsi="Calibri"/>
          <w:b/>
          <w:bCs/>
          <w:color w:val="6D28D9"/>
          <w:sz w:val="24"/>
          <w:szCs w:val="24"/>
        </w:rPr>
        <w:t xml:space="preserve">Primary ICP — Behavioural Portrait</w:t>
      </w:r>
    </w:p>
    <w:p>
      <w:pPr>
        <w:spacing w:after="50" w:before="40"/>
      </w:pPr>
      <w:r>
        <w:rPr>
          <w:rFonts w:ascii="Calibri" w:cs="Calibri" w:eastAsia="Calibri" w:hAnsi="Calibri"/>
          <w:color w:val="6B7280"/>
          <w:sz w:val="20"/>
          <w:szCs w:val="20"/>
        </w:rPr>
        <w:t xml:space="preserve">Write this as a narrative portrait — not bullet points. A real person on a Tuesday. What they think about, what they're trying to achieve, what frustrates them, what they've already tried.</w:t>
      </w:r>
    </w:p>
    <w:p>
      <w:pPr>
        <w:spacing w:after="0" w:before="40"/>
      </w:pPr>
      <w:r>
        <w:t xml:space="preserve"/>
      </w:r>
    </w:p>
    <w:p>
      <w:pPr>
        <w:spacing w:after="50" w:before="50"/>
      </w:pPr>
      <w:r>
        <w:rPr>
          <w:rFonts w:ascii="Calibri" w:cs="Calibri" w:eastAsia="Calibri" w:hAnsi="Calibri"/>
          <w:i/>
          <w:iCs/>
          <w:color w:val="9CA3AF"/>
          <w:sz w:val="19"/>
          <w:szCs w:val="19"/>
        </w:rPr>
        <w:t xml:space="preserve">[Insert ICP narrative here — 3–5 sentences minimum. Who are they? What is their primary tension? What have they tried that hasn't worked? What would change their life or business if they found the right solution?]</w:t>
      </w:r>
    </w:p>
    <w:p>
      <w:pPr>
        <w:spacing w:after="0" w:before="80"/>
      </w:pPr>
      <w:r>
        <w:t xml:space="preserve"/>
      </w:r>
    </w:p>
    <w:p>
      <w:pPr>
        <w:spacing w:after="80" w:before="260"/>
      </w:pPr>
      <w:r>
        <w:rPr>
          <w:rFonts w:ascii="Calibri" w:cs="Calibri" w:eastAsia="Calibri" w:hAnsi="Calibri"/>
          <w:b/>
          <w:bCs/>
          <w:color w:val="6D28D9"/>
          <w:sz w:val="24"/>
          <w:szCs w:val="24"/>
        </w:rPr>
        <w:t xml:space="preserve">What They Say vs What They Search</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4680"/>
        <w:gridCol w:w="4680"/>
      </w:tblGrid>
      <w:tr>
        <w:trPr>
          <w:tblHeader/>
        </w:trPr>
        <w:tc>
          <w:tcPr>
            <w:tcW w:type="dxa" w:w="46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What They Tell Their Peers (Public)</w:t>
            </w:r>
          </w:p>
        </w:tc>
        <w:tc>
          <w:tcPr>
            <w:tcW w:type="dxa" w:w="46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What They Actually Search at 11pm (Private)</w:t>
            </w:r>
          </w:p>
        </w:tc>
      </w:tr>
      <w:tr>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"[Public statement the ICP says confidently]"</w:t>
            </w:r>
          </w:p>
        </w:tc>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"[Private search they would never say out loud]"</w:t>
            </w:r>
          </w:p>
        </w:tc>
      </w:tr>
      <w:tr>
        <w:tc>
          <w:tcPr>
            <w:tcW w:type="dxa" w:w="4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"[Second public statement]"</w:t>
            </w:r>
          </w:p>
        </w:tc>
        <w:tc>
          <w:tcPr>
            <w:tcW w:type="dxa" w:w="4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"[Second private search]"</w:t>
            </w:r>
          </w:p>
        </w:tc>
      </w:tr>
      <w:tr>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"[Third public statement]"</w:t>
            </w:r>
          </w:p>
        </w:tc>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"[Third private search]"</w:t>
            </w:r>
          </w:p>
        </w:tc>
      </w:tr>
    </w:tbl>
    <w:p>
      <w:pPr>
        <w:spacing w:after="0" w:before="80"/>
      </w:pPr>
      <w:r>
        <w:t xml:space="preserve"/>
      </w:r>
    </w:p>
    <w:p>
      <w:pPr>
        <w:spacing w:after="80" w:before="260"/>
      </w:pPr>
      <w:r>
        <w:rPr>
          <w:rFonts w:ascii="Calibri" w:cs="Calibri" w:eastAsia="Calibri" w:hAnsi="Calibri"/>
          <w:b/>
          <w:bCs/>
          <w:color w:val="6D28D9"/>
          <w:sz w:val="24"/>
          <w:szCs w:val="24"/>
        </w:rPr>
        <w:t xml:space="preserve">The Sentence They'd Say to a Trusted Friend</w:t>
      </w:r>
    </w:p>
    <w:p>
      <w:pPr>
        <w:pBdr>
          <w:left w:val="single" w:color="6D28D9" w:sz="18"/>
        </w:pBdr>
        <w:shd w:fill="F5F3FF" w:val="clear"/>
        <w:spacing w:after="100" w:before="100"/>
        <w:ind w:left="220" w:right="220"/>
      </w:pPr>
      <w:r>
        <w:rPr>
          <w:rFonts w:ascii="Calibri" w:cs="Calibri" w:eastAsia="Calibri" w:hAnsi="Calibri"/>
          <w:i/>
          <w:iCs/>
          <w:color w:val="374151"/>
          <w:sz w:val="19"/>
          <w:szCs w:val="19"/>
        </w:rPr>
        <w:t xml:space="preserve">[Insert the exact, verbatim-style sentence the ICP would say to a close friend when describing their situation. In their voice. Their vocabulary. The sentence that — when a prospect reads it in an ad — makes them stop scrolling.]</w:t>
      </w:r>
    </w:p>
    <w:p>
      <w:pPr>
        <w:spacing w:after="0" w:before="80"/>
      </w:pPr>
      <w:r>
        <w:t xml:space="preserve"/>
      </w:r>
    </w:p>
    <w:p>
      <w:pPr>
        <w:spacing w:after="80" w:before="260"/>
      </w:pPr>
      <w:r>
        <w:rPr>
          <w:rFonts w:ascii="Calibri" w:cs="Calibri" w:eastAsia="Calibri" w:hAnsi="Calibri"/>
          <w:b/>
          <w:bCs/>
          <w:color w:val="6D28D9"/>
          <w:sz w:val="24"/>
          <w:szCs w:val="24"/>
        </w:rPr>
        <w:t xml:space="preserve">Information Diet &amp; Digital Behaviour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F5F3FF" w:val="clear"/>
            <w:tcMar>
              <w:top w:type="dxa" w:w="80"/>
              <w:left w:type="dxa" w:w="120"/>
              <w:bottom w:type="dxa" w:w="80"/>
              <w:right w:type="dxa" w:w="120"/>
            </w:tcMar>
          </w:tcPr>
          <w:p>
            <w:r>
              <w:rPr>
                <w:rFonts w:ascii="Calibri" w:cs="Calibri" w:eastAsia="Calibri" w:hAnsi="Calibri"/>
                <w:b/>
                <w:bCs/>
                <w:color w:val="6D28D9"/>
                <w:sz w:val="18"/>
                <w:szCs w:val="18"/>
              </w:rPr>
              <w:t xml:space="preserve">Digital Platforms</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[Instagram / LinkedIn / TikTok / YouTube / Reddit / WhatsApp groups — specific accounts or subreddits]</w:t>
            </w:r>
          </w:p>
        </w:tc>
      </w:tr>
      <w:tr>
        <w:tc>
          <w:tcPr>
            <w:tcW w:type="dxa" w:w="2620"/>
            <w:shd w:fill="F5F3FF" w:val="clear"/>
            <w:tcMar>
              <w:top w:type="dxa" w:w="80"/>
              <w:left w:type="dxa" w:w="120"/>
              <w:bottom w:type="dxa" w:w="80"/>
              <w:right w:type="dxa" w:w="120"/>
            </w:tcMar>
          </w:tcPr>
          <w:p>
            <w:r>
              <w:rPr>
                <w:rFonts w:ascii="Calibri" w:cs="Calibri" w:eastAsia="Calibri" w:hAnsi="Calibri"/>
                <w:b/>
                <w:bCs/>
                <w:color w:val="6D28D9"/>
                <w:sz w:val="18"/>
                <w:szCs w:val="18"/>
              </w:rPr>
              <w:t xml:space="preserve">Publications &amp; Media</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websites, newsletters, trade publications, podcasts they consume]</w:t>
            </w:r>
          </w:p>
        </w:tc>
      </w:tr>
      <w:tr>
        <w:tc>
          <w:tcPr>
            <w:tcW w:type="dxa" w:w="2620"/>
            <w:shd w:fill="F5F3FF" w:val="clear"/>
            <w:tcMar>
              <w:top w:type="dxa" w:w="80"/>
              <w:left w:type="dxa" w:w="120"/>
              <w:bottom w:type="dxa" w:w="80"/>
              <w:right w:type="dxa" w:w="120"/>
            </w:tcMar>
          </w:tcPr>
          <w:p>
            <w:r>
              <w:rPr>
                <w:rFonts w:ascii="Calibri" w:cs="Calibri" w:eastAsia="Calibri" w:hAnsi="Calibri"/>
                <w:b/>
                <w:bCs/>
                <w:color w:val="6D28D9"/>
                <w:sz w:val="18"/>
                <w:szCs w:val="18"/>
              </w:rPr>
              <w:t xml:space="preserve">Physical Spaces</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[Offices, gyms, cafes, events — relevant to offline channel selection]</w:t>
            </w:r>
          </w:p>
        </w:tc>
      </w:tr>
      <w:tr>
        <w:tc>
          <w:tcPr>
            <w:tcW w:type="dxa" w:w="2620"/>
            <w:shd w:fill="F5F3FF" w:val="clear"/>
            <w:tcMar>
              <w:top w:type="dxa" w:w="80"/>
              <w:left w:type="dxa" w:w="120"/>
              <w:bottom w:type="dxa" w:w="80"/>
              <w:right w:type="dxa" w:w="120"/>
            </w:tcMar>
          </w:tcPr>
          <w:p>
            <w:r>
              <w:rPr>
                <w:rFonts w:ascii="Calibri" w:cs="Calibri" w:eastAsia="Calibri" w:hAnsi="Calibri"/>
                <w:b/>
                <w:bCs/>
                <w:color w:val="6D28D9"/>
                <w:sz w:val="18"/>
                <w:szCs w:val="18"/>
              </w:rPr>
              <w:t xml:space="preserve">Trigger Events</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[The specific life or business events that precede them beginning to look for a solution]</w:t>
            </w:r>
          </w:p>
        </w:tc>
      </w:tr>
      <w:tr>
        <w:tc>
          <w:tcPr>
            <w:tcW w:type="dxa" w:w="2620"/>
            <w:shd w:fill="F5F3FF" w:val="clear"/>
            <w:tcMar>
              <w:top w:type="dxa" w:w="80"/>
              <w:left w:type="dxa" w:w="120"/>
              <w:bottom w:type="dxa" w:w="80"/>
              <w:right w:type="dxa" w:w="120"/>
            </w:tcMar>
          </w:tcPr>
          <w:p>
            <w:r>
              <w:rPr>
                <w:rFonts w:ascii="Calibri" w:cs="Calibri" w:eastAsia="Calibri" w:hAnsi="Calibri"/>
                <w:b/>
                <w:bCs/>
                <w:color w:val="6D28D9"/>
                <w:sz w:val="18"/>
                <w:szCs w:val="18"/>
              </w:rPr>
              <w:t xml:space="preserve">Trust Signals</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[What makes them trust a brand in this category — credentials, social proof, endorsements]</w:t>
            </w:r>
          </w:p>
        </w:tc>
      </w:tr>
    </w:tbl>
    <w:p>
      <w:pPr>
        <w:spacing w:after="0" w:before="80"/>
      </w:pPr>
      <w:r>
        <w:t xml:space="preserve"/>
      </w:r>
    </w:p>
    <w:p>
      <w:pPr>
        <w:spacing w:after="80" w:before="260"/>
      </w:pPr>
      <w:r>
        <w:rPr>
          <w:rFonts w:ascii="Calibri" w:cs="Calibri" w:eastAsia="Calibri" w:hAnsi="Calibri"/>
          <w:b/>
          <w:bCs/>
          <w:color w:val="6D28D9"/>
          <w:sz w:val="24"/>
          <w:szCs w:val="24"/>
        </w:rPr>
        <w:t xml:space="preserve">Secondary ICP Segments</w:t>
      </w:r>
    </w:p>
    <w:p>
      <w:pPr>
        <w:spacing w:after="50" w:before="50"/>
      </w:pPr>
      <w:r>
        <w:rPr>
          <w:rFonts w:ascii="Calibri" w:cs="Calibri" w:eastAsia="Calibri" w:hAnsi="Calibri"/>
          <w:i/>
          <w:iCs/>
          <w:color w:val="9CA3AF"/>
          <w:sz w:val="19"/>
          <w:szCs w:val="19"/>
        </w:rPr>
        <w:t xml:space="preserve">[Describe 1–2 secondary segments worth targeting. For each: who they are, why they're secondary, what's different about their trigger and objection, and whether the same strategy works or a variation is needed.]</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0F766E"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07</w:t>
            </w:r>
          </w:p>
        </w:tc>
        <w:tc>
          <w:tcPr>
            <w:tcW w:type="dxa" w:w="8320"/>
            <w:shd w:fill="0F766E" w:val="clear"/>
            <w:tcMar>
              <w:top w:type="dxa" w:w="120"/>
              <w:left w:type="dxa" w:w="180"/>
              <w:bottom w:type="dxa" w:w="120"/>
              <w:right w:type="dxa" w:w="180"/>
            </w:tcMar>
          </w:tcPr>
          <w:p>
            <w:r>
              <w:rPr>
                <w:rFonts w:ascii="Calibri" w:cs="Calibri" w:eastAsia="Calibri" w:hAnsi="Calibri"/>
                <w:b/>
                <w:bCs/>
                <w:color w:val="FFFFFF"/>
                <w:sz w:val="32"/>
                <w:szCs w:val="32"/>
              </w:rPr>
              <w:t xml:space="preserve">FUNNEL ARCHITECTURE</w:t>
            </w:r>
          </w:p>
          <w:p>
            <w:r>
              <w:rPr>
                <w:rFonts w:ascii="Calibri" w:cs="Calibri" w:eastAsia="Calibri" w:hAnsi="Calibri"/>
                <w:color w:val="9CA3AF"/>
                <w:sz w:val="17"/>
                <w:szCs w:val="17"/>
              </w:rPr>
              <w:t xml:space="preserve">Loop Funnel Framework — stage-by-stage, specific to this brand</w:t>
            </w:r>
          </w:p>
        </w:tc>
      </w:tr>
    </w:tbl>
    <w:p>
      <w:pPr>
        <w:spacing w:after="0" w:before="120"/>
      </w:pPr>
      <w:r>
        <w:t xml:space="preserve"/>
      </w:r>
    </w:p>
    <w:p>
      <w:pPr>
        <w:pBdr>
          <w:left w:val="single" w:color="0F766E" w:sz="18"/>
        </w:pBdr>
        <w:shd w:fill="F0FDFA" w:val="clear"/>
        <w:spacing w:after="100" w:before="100"/>
        <w:ind w:left="220" w:right="220"/>
      </w:pPr>
      <w:r>
        <w:rPr>
          <w:rFonts w:ascii="Calibri" w:cs="Calibri" w:eastAsia="Calibri" w:hAnsi="Calibri"/>
          <w:b/>
          <w:bCs/>
          <w:color w:val="0F766E"/>
          <w:spacing w:val="25"/>
          <w:sz w:val="15"/>
          <w:szCs w:val="15"/>
        </w:rPr>
        <w:t xml:space="preserve">FRAMEWORK RULE  </w:t>
      </w:r>
      <w:r>
        <w:rPr>
          <w:rFonts w:ascii="Calibri" w:cs="Calibri" w:eastAsia="Calibri" w:hAnsi="Calibri"/>
          <w:i/>
          <w:iCs/>
          <w:color w:val="374151"/>
          <w:sz w:val="19"/>
          <w:szCs w:val="19"/>
        </w:rPr>
        <w:t xml:space="preserve">Every tactic in this section must be specific to this brand's ICP, budget, team capacity, and stage. If a tactic would apply to any brand in any industry, it does not belong here.</w:t>
      </w:r>
    </w:p>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1A56C4" w:val="clear"/>
            <w:tcMar>
              <w:top w:type="dxa" w:w="90"/>
              <w:left w:type="dxa" w:w="150"/>
              <w:bottom w:type="dxa" w:w="90"/>
              <w:right w:type="dxa" w:w="150"/>
            </w:tcMar>
          </w:tcPr>
          <w:p>
            <w:r>
              <w:rPr>
                <w:rFonts w:ascii="Calibri" w:cs="Calibri" w:eastAsia="Calibri" w:hAnsi="Calibri"/>
                <w:b/>
                <w:bCs/>
                <w:color w:val="FFFFFF"/>
                <w:sz w:val="22"/>
                <w:szCs w:val="22"/>
              </w:rPr>
              <w:t xml:space="preserve">01  AWARENESS</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6D28D9" w:val="clear"/>
            <w:tcMar>
              <w:top w:type="dxa" w:w="90"/>
              <w:left w:type="dxa" w:w="150"/>
              <w:bottom w:type="dxa" w:w="90"/>
              <w:right w:type="dxa" w:w="150"/>
            </w:tcMar>
          </w:tcPr>
          <w:p>
            <w:r>
              <w:rPr>
                <w:rFonts w:ascii="Calibri" w:cs="Calibri" w:eastAsia="Calibri" w:hAnsi="Calibri"/>
                <w:b/>
                <w:bCs/>
                <w:color w:val="FFFFFF"/>
                <w:sz w:val="22"/>
                <w:szCs w:val="22"/>
              </w:rPr>
              <w:t xml:space="preserve">02  CONSIDERATION</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0F766E" w:val="clear"/>
            <w:tcMar>
              <w:top w:type="dxa" w:w="90"/>
              <w:left w:type="dxa" w:w="150"/>
              <w:bottom w:type="dxa" w:w="90"/>
              <w:right w:type="dxa" w:w="150"/>
            </w:tcMar>
          </w:tcPr>
          <w:p>
            <w:r>
              <w:rPr>
                <w:rFonts w:ascii="Calibri" w:cs="Calibri" w:eastAsia="Calibri" w:hAnsi="Calibri"/>
                <w:b/>
                <w:bCs/>
                <w:color w:val="FFFFFF"/>
                <w:sz w:val="22"/>
                <w:szCs w:val="22"/>
              </w:rPr>
              <w:t xml:space="preserve">03  CONVERSION</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B45309" w:val="clear"/>
            <w:tcMar>
              <w:top w:type="dxa" w:w="90"/>
              <w:left w:type="dxa" w:w="150"/>
              <w:bottom w:type="dxa" w:w="90"/>
              <w:right w:type="dxa" w:w="150"/>
            </w:tcMar>
          </w:tcPr>
          <w:p>
            <w:r>
              <w:rPr>
                <w:rFonts w:ascii="Calibri" w:cs="Calibri" w:eastAsia="Calibri" w:hAnsi="Calibri"/>
                <w:b/>
                <w:bCs/>
                <w:color w:val="FFFFFF"/>
                <w:sz w:val="22"/>
                <w:szCs w:val="22"/>
              </w:rPr>
              <w:t xml:space="preserve">04  ACTIVATION</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15803D" w:val="clear"/>
            <w:tcMar>
              <w:top w:type="dxa" w:w="90"/>
              <w:left w:type="dxa" w:w="150"/>
              <w:bottom w:type="dxa" w:w="90"/>
              <w:right w:type="dxa" w:w="150"/>
            </w:tcMar>
          </w:tcPr>
          <w:p>
            <w:r>
              <w:rPr>
                <w:rFonts w:ascii="Calibri" w:cs="Calibri" w:eastAsia="Calibri" w:hAnsi="Calibri"/>
                <w:b/>
                <w:bCs/>
                <w:color w:val="FFFFFF"/>
                <w:sz w:val="22"/>
                <w:szCs w:val="22"/>
              </w:rPr>
              <w:t xml:space="preserve">05  RETENTION</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10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B91C1C" w:val="clear"/>
            <w:tcMar>
              <w:top w:type="dxa" w:w="90"/>
              <w:left w:type="dxa" w:w="150"/>
              <w:bottom w:type="dxa" w:w="90"/>
              <w:right w:type="dxa" w:w="150"/>
            </w:tcMar>
          </w:tcPr>
          <w:p>
            <w:r>
              <w:rPr>
                <w:rFonts w:ascii="Calibri" w:cs="Calibri" w:eastAsia="Calibri" w:hAnsi="Calibri"/>
                <w:b/>
                <w:bCs/>
                <w:color w:val="FFFFFF"/>
                <w:sz w:val="22"/>
                <w:szCs w:val="22"/>
              </w:rPr>
              <w:t xml:space="preserve">06  ADVOCACY</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Primary Objective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[One sentence — the precise goal at this stage for this ICP and brand]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1</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2</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Tactic 3</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tactic — format, platform, exact audience, success signal]</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Kill Signal</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single thing, if done wrong, that collapses this entire stage]</w:t>
            </w:r>
          </w:p>
        </w:tc>
      </w:tr>
    </w:tbl>
    <w:p>
      <w:pPr>
        <w:spacing w:after="0" w:before="0"/>
      </w:pPr>
      <w:r>
        <w:t xml:space="preserve"/>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5803D"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08</w:t>
            </w:r>
          </w:p>
        </w:tc>
        <w:tc>
          <w:tcPr>
            <w:tcW w:type="dxa" w:w="8320"/>
            <w:shd w:fill="15803D" w:val="clear"/>
            <w:tcMar>
              <w:top w:type="dxa" w:w="120"/>
              <w:left w:type="dxa" w:w="180"/>
              <w:bottom w:type="dxa" w:w="120"/>
              <w:right w:type="dxa" w:w="180"/>
            </w:tcMar>
          </w:tcPr>
          <w:p>
            <w:r>
              <w:rPr>
                <w:rFonts w:ascii="Calibri" w:cs="Calibri" w:eastAsia="Calibri" w:hAnsi="Calibri"/>
                <w:b/>
                <w:bCs/>
                <w:color w:val="FFFFFF"/>
                <w:sz w:val="32"/>
                <w:szCs w:val="32"/>
              </w:rPr>
              <w:t xml:space="preserve">CHANNEL STRATEGY</w:t>
            </w:r>
          </w:p>
          <w:p>
            <w:r>
              <w:rPr>
                <w:rFonts w:ascii="Calibri" w:cs="Calibri" w:eastAsia="Calibri" w:hAnsi="Calibri"/>
                <w:color w:val="9CA3AF"/>
                <w:sz w:val="17"/>
                <w:szCs w:val="17"/>
              </w:rPr>
              <w:t xml:space="preserve">Loop Channel Framework — scored selection, not vibes</w:t>
            </w:r>
          </w:p>
        </w:tc>
      </w:tr>
    </w:tbl>
    <w:p>
      <w:pPr>
        <w:spacing w:after="0" w:before="120"/>
      </w:pPr>
      <w:r>
        <w:t xml:space="preserve"/>
      </w:r>
    </w:p>
    <w:p>
      <w:pPr>
        <w:spacing w:after="50" w:before="40"/>
      </w:pPr>
      <w:r>
        <w:rPr>
          <w:rFonts w:ascii="Calibri" w:cs="Calibri" w:eastAsia="Calibri" w:hAnsi="Calibri"/>
          <w:color w:val="6B7280"/>
          <w:sz w:val="20"/>
          <w:szCs w:val="20"/>
        </w:rPr>
        <w:t xml:space="preserve">Channels are scored against five criteria. Only channels scoring 18+ out of 25 are recommended. Running more than 3 primary channels simultaneously in Year 1 dilutes execution quality on all of them.</w:t>
      </w:r>
    </w:p>
    <w:p>
      <w:pPr>
        <w:spacing w:after="0" w:before="80"/>
      </w:pPr>
      <w:r>
        <w:t xml:space="preserve"/>
      </w:r>
    </w:p>
    <w:p>
      <w:pPr>
        <w:spacing w:after="80" w:before="260"/>
      </w:pPr>
      <w:r>
        <w:rPr>
          <w:rFonts w:ascii="Calibri" w:cs="Calibri" w:eastAsia="Calibri" w:hAnsi="Calibri"/>
          <w:b/>
          <w:bCs/>
          <w:color w:val="15803D"/>
          <w:sz w:val="24"/>
          <w:szCs w:val="24"/>
        </w:rPr>
        <w:t xml:space="preserve">Channel Scoring Matrix</w:t>
      </w:r>
    </w:p>
    <w:tbl>
      <w:tblPr>
        <w:tblW w:type="dxa" w:w="8160"/>
        <w:tblBorders>
          <w:top w:val="single" w:color="E5E7EB" w:sz="4"/>
          <w:left w:val="single" w:color="E5E7EB" w:sz="4"/>
          <w:bottom w:val="single" w:color="E5E7EB" w:sz="4"/>
          <w:right w:val="single" w:color="E5E7EB" w:sz="4"/>
          <w:insideH w:val="single" w:color="auto" w:sz="4"/>
          <w:insideV w:val="single" w:color="auto" w:sz="4"/>
        </w:tblBorders>
      </w:tblPr>
      <w:tblGrid>
        <w:gridCol w:w="2040"/>
        <w:gridCol w:w="780"/>
        <w:gridCol w:w="780"/>
        <w:gridCol w:w="780"/>
        <w:gridCol w:w="780"/>
        <w:gridCol w:w="780"/>
        <w:gridCol w:w="780"/>
        <w:gridCol w:w="1440"/>
      </w:tblGrid>
      <w:tr>
        <w:trPr>
          <w:tblHeader/>
        </w:trPr>
        <w:tc>
          <w:tcPr>
            <w:tcW w:type="dxa" w:w="204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Channel</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Reach /5</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Intent /5</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Trust /5</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ROI /5</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Durability /5</w:t>
            </w:r>
          </w:p>
        </w:tc>
        <w:tc>
          <w:tcPr>
            <w:tcW w:type="dxa" w:w="78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Total /25</w:t>
            </w:r>
          </w:p>
        </w:tc>
        <w:tc>
          <w:tcPr>
            <w:tcW w:type="dxa" w:w="1440"/>
            <w:shd w:fill="15803D" w:val="clear"/>
            <w:tcMar>
              <w:top w:type="dxa" w:w="80"/>
              <w:left w:type="dxa" w:w="100"/>
              <w:bottom w:type="dxa" w:w="80"/>
              <w:right w:type="dxa" w:w="100"/>
            </w:tcMar>
          </w:tcPr>
          <w:p>
            <w:r>
              <w:rPr>
                <w:rFonts w:ascii="Calibri" w:cs="Calibri" w:eastAsia="Calibri" w:hAnsi="Calibri"/>
                <w:b/>
                <w:bCs/>
                <w:color w:val="FFFFFF"/>
                <w:sz w:val="16"/>
                <w:szCs w:val="16"/>
              </w:rPr>
              <w:t xml:space="preserve">Decision</w:t>
            </w:r>
          </w:p>
        </w:tc>
      </w:tr>
      <w:tr>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[Channel 1]</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[Sum]</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[Recommend / Test / Reject]</w:t>
            </w:r>
          </w:p>
        </w:tc>
      </w:tr>
      <w:tr>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[Channel 2]</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[Sum]</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r>
      <w:tr>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[Channel 3]</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[Sum]</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r>
      <w:tr>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[Channel 4]</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[Sum]</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r>
      <w:tr>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[Channel 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7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[Sum]</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r>
    </w:tbl>
    <w:p>
      <w:pPr>
        <w:spacing w:after="0" w:before="80"/>
      </w:pPr>
      <w:r>
        <w:t xml:space="preserve"/>
      </w:r>
    </w:p>
    <w:p>
      <w:pPr>
        <w:spacing w:after="80" w:before="260"/>
      </w:pPr>
      <w:r>
        <w:rPr>
          <w:rFonts w:ascii="Calibri" w:cs="Calibri" w:eastAsia="Calibri" w:hAnsi="Calibri"/>
          <w:b/>
          <w:bCs/>
          <w:color w:val="15803D"/>
          <w:sz w:val="24"/>
          <w:szCs w:val="24"/>
        </w:rPr>
        <w:t xml:space="preserve">Primary Channels — Recommended</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440"/>
        <w:gridCol w:w="2160"/>
        <w:gridCol w:w="1920"/>
        <w:gridCol w:w="2040"/>
        <w:gridCol w:w="1800"/>
      </w:tblGrid>
      <w:tr>
        <w:trPr>
          <w:tblHeader/>
        </w:trPr>
        <w:tc>
          <w:tcPr>
            <w:tcW w:type="dxa" w:w="14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Channel</w:t>
            </w:r>
          </w:p>
        </w:tc>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Why This ICP  &amp;  This Stage</w:t>
            </w:r>
          </w:p>
        </w:tc>
        <w:tc>
          <w:tcPr>
            <w:tcW w:type="dxa" w:w="19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Format (Be Specific)</w:t>
            </w:r>
          </w:p>
        </w:tc>
        <w:tc>
          <w:tcPr>
            <w:tcW w:type="dxa" w:w="20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90-Day Target Metric</w:t>
            </w:r>
          </w:p>
        </w:tc>
        <w:tc>
          <w:tcPr>
            <w:tcW w:type="dxa" w:w="180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Kill Signal</w:t>
            </w:r>
          </w:p>
        </w:tc>
      </w:tr>
      <w:tr>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[Channel 1]</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[Specific reason this ICP is here at this stage]</w:t>
            </w:r>
          </w:p>
        </w:tc>
        <w:tc>
          <w:tcPr>
            <w:tcW w:type="dxa" w:w="19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[Exact format — e.g. 8-sec Reels, text-on-screen, no voiceover]</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[Target in local currency or %]</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[If X drops below Y, kill this channel]</w:t>
            </w:r>
          </w:p>
        </w:tc>
      </w:tr>
      <w:tr>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[Channel 2]</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[Specific reason]</w:t>
            </w:r>
          </w:p>
        </w:tc>
        <w:tc>
          <w:tcPr>
            <w:tcW w:type="dxa" w:w="19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[Exact format]</w:t>
            </w:r>
          </w:p>
        </w:tc>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[Kill signal]</w:t>
            </w:r>
          </w:p>
        </w:tc>
      </w:tr>
      <w:tr>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[Channel 3]</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[Specific reason]</w:t>
            </w:r>
          </w:p>
        </w:tc>
        <w:tc>
          <w:tcPr>
            <w:tcW w:type="dxa" w:w="19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[Exact format]</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[Kill signal]</w:t>
            </w:r>
          </w:p>
        </w:tc>
      </w:tr>
    </w:tbl>
    <w:p>
      <w:pPr>
        <w:spacing w:after="0" w:before="80"/>
      </w:pPr>
      <w:r>
        <w:t xml:space="preserve"/>
      </w:r>
    </w:p>
    <w:p>
      <w:pPr>
        <w:spacing w:after="80" w:before="260"/>
      </w:pPr>
      <w:r>
        <w:rPr>
          <w:rFonts w:ascii="Calibri" w:cs="Calibri" w:eastAsia="Calibri" w:hAnsi="Calibri"/>
          <w:b/>
          <w:bCs/>
          <w:color w:val="15803D"/>
          <w:sz w:val="24"/>
          <w:szCs w:val="24"/>
        </w:rPr>
        <w:t xml:space="preserve">Offline &amp; Non-Digital Integration</w:t>
      </w:r>
    </w:p>
    <w:p>
      <w:pPr>
        <w:pBdr>
          <w:left w:val="single" w:color="15803D" w:sz="18"/>
        </w:pBdr>
        <w:shd w:fill="F0FDF4" w:val="clear"/>
        <w:spacing w:after="100" w:before="100"/>
        <w:ind w:left="220" w:right="220"/>
      </w:pPr>
      <w:r>
        <w:rPr>
          <w:rFonts w:ascii="Calibri" w:cs="Calibri" w:eastAsia="Calibri" w:hAnsi="Calibri"/>
          <w:b/>
          <w:bCs/>
          <w:color w:val="15803D"/>
          <w:spacing w:val="25"/>
          <w:sz w:val="15"/>
          <w:szCs w:val="15"/>
        </w:rPr>
        <w:t xml:space="preserve">WHY OFFLINE  </w:t>
      </w:r>
      <w:r>
        <w:rPr>
          <w:rFonts w:ascii="Calibri" w:cs="Calibri" w:eastAsia="Calibri" w:hAnsi="Calibri"/>
          <w:i/>
          <w:iCs/>
          <w:color w:val="374151"/>
          <w:sz w:val="19"/>
          <w:szCs w:val="19"/>
        </w:rPr>
        <w:t xml:space="preserve">Most strategy firms stop at digital. These offline tactics achieve what digital cannot — physical credibility, ambient presence, or peer-to-peer trust in a setting digital cannot replicate.</w:t>
      </w:r>
    </w:p>
    <w:p>
      <w:pPr>
        <w:spacing w:after="0" w:before="40"/>
      </w:pPr>
      <w:r>
        <w:t xml:space="preserve"/>
      </w:r>
    </w:p>
    <w:p>
      <w:pPr>
        <w:spacing w:after="50" w:before="50"/>
      </w:pPr>
      <w:r>
        <w:rPr>
          <w:rFonts w:ascii="Calibri" w:cs="Calibri" w:eastAsia="Calibri" w:hAnsi="Calibri"/>
          <w:i/>
          <w:iCs/>
          <w:color w:val="9CA3AF"/>
          <w:sz w:val="19"/>
          <w:szCs w:val="19"/>
        </w:rPr>
        <w:t xml:space="preserve">[Offline tactic 1 — specific location, format, cost range, and why it creates impact digital cannot replicate]</w:t>
      </w:r>
    </w:p>
    <w:p>
      <w:pPr>
        <w:spacing w:after="50" w:before="50"/>
      </w:pPr>
      <w:r>
        <w:rPr>
          <w:rFonts w:ascii="Calibri" w:cs="Calibri" w:eastAsia="Calibri" w:hAnsi="Calibri"/>
          <w:i/>
          <w:iCs/>
          <w:color w:val="9CA3AF"/>
          <w:sz w:val="19"/>
          <w:szCs w:val="19"/>
        </w:rPr>
        <w:t xml:space="preserve">[Offline tactic 2 — specific location, format, cost range, and impact]</w:t>
      </w:r>
    </w:p>
    <w:p>
      <w:pPr>
        <w:spacing w:after="0" w:before="80"/>
      </w:pPr>
      <w:r>
        <w:t xml:space="preserve"/>
      </w:r>
    </w:p>
    <w:p>
      <w:pPr>
        <w:spacing w:after="80" w:before="260"/>
      </w:pPr>
      <w:r>
        <w:rPr>
          <w:rFonts w:ascii="Calibri" w:cs="Calibri" w:eastAsia="Calibri" w:hAnsi="Calibri"/>
          <w:b/>
          <w:bCs/>
          <w:color w:val="15803D"/>
          <w:sz w:val="24"/>
          <w:szCs w:val="24"/>
        </w:rPr>
        <w:t xml:space="preserve">Channels Rejected</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Channel</w:t>
            </w:r>
          </w:p>
        </w:tc>
        <w:tc>
          <w:tcPr>
            <w:tcW w:type="dxa" w:w="70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Reason for Rejection (Specific to This Brand — Not Generic)</w:t>
            </w:r>
          </w:p>
        </w:tc>
      </w:tr>
      <w:tr>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[Rejected Channel 1]</w:t>
            </w:r>
          </w:p>
        </w:tc>
        <w:tc>
          <w:tcPr>
            <w:tcW w:type="dxa" w:w="70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[Why it is wrong for this brand at this stage — be specific]</w:t>
            </w:r>
          </w:p>
        </w:tc>
      </w:tr>
      <w:tr>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[Rejected Channel 2]</w:t>
            </w:r>
          </w:p>
        </w:tc>
        <w:tc>
          <w:tcPr>
            <w:tcW w:type="dxa" w:w="70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[Specific reason]</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B45309"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09</w:t>
            </w:r>
          </w:p>
        </w:tc>
        <w:tc>
          <w:tcPr>
            <w:tcW w:type="dxa" w:w="8320"/>
            <w:shd w:fill="B45309" w:val="clear"/>
            <w:tcMar>
              <w:top w:type="dxa" w:w="120"/>
              <w:left w:type="dxa" w:w="180"/>
              <w:bottom w:type="dxa" w:w="120"/>
              <w:right w:type="dxa" w:w="180"/>
            </w:tcMar>
          </w:tcPr>
          <w:p>
            <w:r>
              <w:rPr>
                <w:rFonts w:ascii="Calibri" w:cs="Calibri" w:eastAsia="Calibri" w:hAnsi="Calibri"/>
                <w:b/>
                <w:bCs/>
                <w:color w:val="FFFFFF"/>
                <w:sz w:val="32"/>
                <w:szCs w:val="32"/>
              </w:rPr>
              <w:t xml:space="preserve">CONTENT SYSTEM</w:t>
            </w:r>
          </w:p>
          <w:p>
            <w:r>
              <w:rPr>
                <w:rFonts w:ascii="Calibri" w:cs="Calibri" w:eastAsia="Calibri" w:hAnsi="Calibri"/>
                <w:color w:val="9CA3AF"/>
                <w:sz w:val="17"/>
                <w:szCs w:val="17"/>
              </w:rPr>
              <w:t xml:space="preserve">Loop Content Framework — pillars, hooks, cadence, and the first six pieces</w:t>
            </w:r>
          </w:p>
        </w:tc>
      </w:tr>
    </w:tbl>
    <w:p>
      <w:pPr>
        <w:spacing w:after="0" w:before="120"/>
      </w:pPr>
      <w:r>
        <w:t xml:space="preserve"/>
      </w:r>
    </w:p>
    <w:p>
      <w:pPr>
        <w:spacing w:after="80" w:before="260"/>
      </w:pPr>
      <w:r>
        <w:rPr>
          <w:rFonts w:ascii="Calibri" w:cs="Calibri" w:eastAsia="Calibri" w:hAnsi="Calibri"/>
          <w:b/>
          <w:bCs/>
          <w:color w:val="B45309"/>
          <w:sz w:val="24"/>
          <w:szCs w:val="24"/>
        </w:rPr>
        <w:t xml:space="preserve">Content Pillar Split</w:t>
      </w:r>
    </w:p>
    <w:p>
      <w:pPr>
        <w:spacing w:after="50" w:before="40"/>
      </w:pPr>
      <w:r>
        <w:rPr>
          <w:rFonts w:ascii="Calibri" w:cs="Calibri" w:eastAsia="Calibri" w:hAnsi="Calibri"/>
          <w:color w:val="6B7280"/>
          <w:sz w:val="20"/>
          <w:szCs w:val="20"/>
        </w:rPr>
        <w:t xml:space="preserve">The recommended split is 40-25-20-15. Over-indexing on conversion content is the primary reason brand channels plateau. Do not deviate without strong evidence.</w:t>
      </w:r>
    </w:p>
    <w:p>
      <w:pPr>
        <w:spacing w:after="0" w:before="4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440"/>
        <w:gridCol w:w="840"/>
        <w:gridCol w:w="2880"/>
        <w:gridCol w:w="4200"/>
      </w:tblGrid>
      <w:tr>
        <w:trPr>
          <w:tblHeader/>
        </w:trPr>
        <w:tc>
          <w:tcPr>
            <w:tcW w:type="dxa" w:w="144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Pillar</w:t>
            </w:r>
          </w:p>
        </w:tc>
        <w:tc>
          <w:tcPr>
            <w:tcW w:type="dxa" w:w="84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Split %</w:t>
            </w:r>
          </w:p>
        </w:tc>
        <w:tc>
          <w:tcPr>
            <w:tcW w:type="dxa" w:w="288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What It Means</w:t>
            </w:r>
          </w:p>
        </w:tc>
        <w:tc>
          <w:tcPr>
            <w:tcW w:type="dxa" w:w="420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Formats  &amp;  Examples</w:t>
            </w:r>
          </w:p>
        </w:tc>
      </w:tr>
      <w:tr>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Education</w:t>
            </w:r>
          </w:p>
        </w:tc>
        <w:tc>
          <w:tcPr>
            <w:tcW w:type="dxa" w:w="8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40%</w:t>
            </w:r>
          </w:p>
        </w:tc>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Teach the problem space, not the product</w:t>
            </w:r>
          </w:p>
        </w:tc>
        <w:tc>
          <w:tcPr>
            <w:tcW w:type="dxa" w:w="4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How-to guides  |  Framework posts  |  Industry explainers  |  Tool comparisons</w:t>
            </w:r>
          </w:p>
        </w:tc>
      </w:tr>
      <w:tr>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Proof</w:t>
            </w:r>
          </w:p>
        </w:tc>
        <w:tc>
          <w:tcPr>
            <w:tcW w:type="dxa" w:w="8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25%</w:t>
            </w:r>
          </w:p>
        </w:tc>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Specific results. Real outcomes. Named clients.</w:t>
            </w:r>
          </w:p>
        </w:tc>
        <w:tc>
          <w:tcPr>
            <w:tcW w:type="dxa" w:w="4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Case studies  |  Before/after  |  Testimonials  |  Milestone announcements</w:t>
            </w:r>
          </w:p>
        </w:tc>
      </w:tr>
      <w:tr>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Culture</w:t>
            </w:r>
          </w:p>
        </w:tc>
        <w:tc>
          <w:tcPr>
            <w:tcW w:type="dxa" w:w="8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20%</w:t>
            </w:r>
          </w:p>
        </w:tc>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People, values, thinking, point of view</w:t>
            </w:r>
          </w:p>
        </w:tc>
        <w:tc>
          <w:tcPr>
            <w:tcW w:type="dxa" w:w="4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Behind-the-scenes  |  Founder POV  |  Team stories  |  Opinion pieces</w:t>
            </w:r>
          </w:p>
        </w:tc>
      </w:tr>
      <w:tr>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Conversion</w:t>
            </w:r>
          </w:p>
        </w:tc>
        <w:tc>
          <w:tcPr>
            <w:tcW w:type="dxa" w:w="8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15%</w:t>
            </w:r>
          </w:p>
        </w:tc>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Direct commercial — use sparingly</w:t>
            </w:r>
          </w:p>
        </w:tc>
        <w:tc>
          <w:tcPr>
            <w:tcW w:type="dxa" w:w="4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Product demos  |  Offers  |  Comparison content  |  Direct CTAs</w:t>
            </w:r>
          </w:p>
        </w:tc>
      </w:tr>
    </w:tbl>
    <w:p>
      <w:pPr>
        <w:spacing w:after="0" w:before="80"/>
      </w:pPr>
      <w:r>
        <w:t xml:space="preserve"/>
      </w:r>
    </w:p>
    <w:p>
      <w:pPr>
        <w:spacing w:after="80" w:before="260"/>
      </w:pPr>
      <w:r>
        <w:rPr>
          <w:rFonts w:ascii="Calibri" w:cs="Calibri" w:eastAsia="Calibri" w:hAnsi="Calibri"/>
          <w:b/>
          <w:bCs/>
          <w:color w:val="B45309"/>
          <w:sz w:val="24"/>
          <w:szCs w:val="24"/>
        </w:rPr>
        <w:t xml:space="preserve">The First 6 Content Pieces — Actual Hooks</w:t>
      </w:r>
    </w:p>
    <w:p>
      <w:pPr>
        <w:spacing w:after="50" w:before="40"/>
      </w:pPr>
      <w:r>
        <w:rPr>
          <w:rFonts w:ascii="Calibri" w:cs="Calibri" w:eastAsia="Calibri" w:hAnsi="Calibri"/>
          <w:color w:val="6B7280"/>
          <w:sz w:val="20"/>
          <w:szCs w:val="20"/>
        </w:rPr>
        <w:t xml:space="preserve">These are not categories. These are the actual opening lines and formats for the first six pieces this brand publishes — in order. Each is engineered for a specific engagement goal.</w:t>
      </w:r>
    </w:p>
    <w:p>
      <w:pPr>
        <w:spacing w:after="0" w:before="4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480"/>
        <w:gridCol w:w="3600"/>
        <w:gridCol w:w="1560"/>
        <w:gridCol w:w="1560"/>
        <w:gridCol w:w="2160"/>
      </w:tblGrid>
      <w:tr>
        <w:trPr>
          <w:tblHeader/>
        </w:trPr>
        <w:tc>
          <w:tcPr>
            <w:tcW w:type="dxa" w:w="48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w:t>
            </w:r>
          </w:p>
        </w:tc>
        <w:tc>
          <w:tcPr>
            <w:tcW w:type="dxa" w:w="360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Hook  /  Opening Line  (Verbatim)</w:t>
            </w:r>
          </w:p>
        </w:tc>
        <w:tc>
          <w:tcPr>
            <w:tcW w:type="dxa" w:w="156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Format</w:t>
            </w:r>
          </w:p>
        </w:tc>
        <w:tc>
          <w:tcPr>
            <w:tcW w:type="dxa" w:w="156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Platform</w:t>
            </w:r>
          </w:p>
        </w:tc>
        <w:tc>
          <w:tcPr>
            <w:tcW w:type="dxa" w:w="2160"/>
            <w:shd w:fill="B45309" w:val="clear"/>
            <w:tcMar>
              <w:top w:type="dxa" w:w="80"/>
              <w:left w:type="dxa" w:w="100"/>
              <w:bottom w:type="dxa" w:w="80"/>
              <w:right w:type="dxa" w:w="100"/>
            </w:tcMar>
          </w:tcPr>
          <w:p>
            <w:r>
              <w:rPr>
                <w:rFonts w:ascii="Calibri" w:cs="Calibri" w:eastAsia="Calibri" w:hAnsi="Calibri"/>
                <w:b/>
                <w:bCs/>
                <w:color w:val="FFFFFF"/>
                <w:sz w:val="16"/>
                <w:szCs w:val="16"/>
              </w:rPr>
              <w:t xml:space="preserve">Primary Goal</w:t>
            </w:r>
          </w:p>
        </w:tc>
      </w:tr>
      <w:tr>
        <w:tc>
          <w:tcPr>
            <w:tcW w:type="dxa" w:w="4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01</w:t>
            </w:r>
          </w:p>
        </w:tc>
        <w:tc>
          <w:tcPr>
            <w:tcW w:type="dxa" w:w="36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verbatim hook or opening line — the actual words that appear first]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[Format — e.g. Carousel, Reel, Thread]</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[Save / Share / Comment / DM]</w:t>
            </w:r>
          </w:p>
        </w:tc>
      </w:tr>
      <w:tr>
        <w:tc>
          <w:tcPr>
            <w:tcW w:type="dxa" w:w="4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02</w:t>
            </w:r>
          </w:p>
        </w:tc>
        <w:tc>
          <w:tcPr>
            <w:tcW w:type="dxa" w:w="36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hook]</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[Goal]</w:t>
            </w:r>
          </w:p>
        </w:tc>
      </w:tr>
      <w:tr>
        <w:tc>
          <w:tcPr>
            <w:tcW w:type="dxa" w:w="4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03</w:t>
            </w:r>
          </w:p>
        </w:tc>
        <w:tc>
          <w:tcPr>
            <w:tcW w:type="dxa" w:w="36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hook]</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[Goal]</w:t>
            </w:r>
          </w:p>
        </w:tc>
      </w:tr>
      <w:tr>
        <w:tc>
          <w:tcPr>
            <w:tcW w:type="dxa" w:w="4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04</w:t>
            </w:r>
          </w:p>
        </w:tc>
        <w:tc>
          <w:tcPr>
            <w:tcW w:type="dxa" w:w="36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hook]</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[Goal]</w:t>
            </w:r>
          </w:p>
        </w:tc>
      </w:tr>
      <w:tr>
        <w:tc>
          <w:tcPr>
            <w:tcW w:type="dxa" w:w="4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05</w:t>
            </w:r>
          </w:p>
        </w:tc>
        <w:tc>
          <w:tcPr>
            <w:tcW w:type="dxa" w:w="36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hook]</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[Goal]</w:t>
            </w:r>
          </w:p>
        </w:tc>
      </w:tr>
      <w:tr>
        <w:tc>
          <w:tcPr>
            <w:tcW w:type="dxa" w:w="4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06</w:t>
            </w:r>
          </w:p>
        </w:tc>
        <w:tc>
          <w:tcPr>
            <w:tcW w:type="dxa" w:w="36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hook]</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[Platform]</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[Goal]</w:t>
            </w:r>
          </w:p>
        </w:tc>
      </w:tr>
    </w:tbl>
    <w:p>
      <w:pPr>
        <w:spacing w:after="0" w:before="80"/>
      </w:pPr>
      <w:r>
        <w:t xml:space="preserve"/>
      </w:r>
    </w:p>
    <w:p>
      <w:pPr>
        <w:spacing w:after="80" w:before="260"/>
      </w:pPr>
      <w:r>
        <w:rPr>
          <w:rFonts w:ascii="Calibri" w:cs="Calibri" w:eastAsia="Calibri" w:hAnsi="Calibri"/>
          <w:b/>
          <w:bCs/>
          <w:color w:val="B45309"/>
          <w:sz w:val="24"/>
          <w:szCs w:val="24"/>
        </w:rPr>
        <w:t xml:space="preserve">Posting Cadence</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2340"/>
        <w:gridCol w:w="2340"/>
        <w:gridCol w:w="2340"/>
      </w:tblGrid>
      <w:tr>
        <w:trPr>
          <w:tblHeader/>
        </w:trPr>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Platform</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Frequency</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Format Priority</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Best Time Slot (Local)</w:t>
            </w:r>
          </w:p>
        </w:tc>
      </w:tr>
      <w:tr>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[Platform 1]</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[e.g. 4x per week]</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[Primary format]</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[e.g. 8–9am  /  7–8pm]</w:t>
            </w:r>
          </w:p>
        </w:tc>
      </w:tr>
      <w:tr>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[Platform 2]</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[Frequency]</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[Time slot]</w:t>
            </w:r>
          </w:p>
        </w:tc>
      </w:tr>
      <w:tr>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[Platform 3]</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[Frequency]</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[Format]</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[Time slot]</w:t>
            </w:r>
          </w:p>
        </w:tc>
      </w:tr>
    </w:tbl>
    <w:p>
      <w:pPr>
        <w:spacing w:after="0" w:before="80"/>
      </w:pPr>
      <w:r>
        <w:t xml:space="preserve"/>
      </w:r>
    </w:p>
    <w:p>
      <w:pPr>
        <w:spacing w:after="80" w:before="260"/>
      </w:pPr>
      <w:r>
        <w:rPr>
          <w:rFonts w:ascii="Calibri" w:cs="Calibri" w:eastAsia="Calibri" w:hAnsi="Calibri"/>
          <w:b/>
          <w:bCs/>
          <w:color w:val="B45309"/>
          <w:sz w:val="24"/>
          <w:szCs w:val="24"/>
        </w:rPr>
        <w:t xml:space="preserve">Content Rules for This Brand</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[Content rule 1 — e.g. Never use stock photography. All visuals must feature the founder or real product.]</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[Content rule 2 — e.g. Every post must pass the 'so what' test — if the audience learns nothing, it doesn't go out.]</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[Content rule 3 — e.g. Conversion content is capped at 15%. Any more requires strategist approval.]</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B91C1C"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10</w:t>
            </w:r>
          </w:p>
        </w:tc>
        <w:tc>
          <w:tcPr>
            <w:tcW w:type="dxa" w:w="8320"/>
            <w:shd w:fill="B91C1C" w:val="clear"/>
            <w:tcMar>
              <w:top w:type="dxa" w:w="120"/>
              <w:left w:type="dxa" w:w="180"/>
              <w:bottom w:type="dxa" w:w="120"/>
              <w:right w:type="dxa" w:w="180"/>
            </w:tcMar>
          </w:tcPr>
          <w:p>
            <w:r>
              <w:rPr>
                <w:rFonts w:ascii="Calibri" w:cs="Calibri" w:eastAsia="Calibri" w:hAnsi="Calibri"/>
                <w:b/>
                <w:bCs/>
                <w:color w:val="FFFFFF"/>
                <w:sz w:val="32"/>
                <w:szCs w:val="32"/>
              </w:rPr>
              <w:t xml:space="preserve">VIRAL ARCHITECTURE</w:t>
            </w:r>
          </w:p>
          <w:p>
            <w:r>
              <w:rPr>
                <w:rFonts w:ascii="Calibri" w:cs="Calibri" w:eastAsia="Calibri" w:hAnsi="Calibri"/>
                <w:color w:val="9CA3AF"/>
                <w:sz w:val="17"/>
                <w:szCs w:val="17"/>
              </w:rPr>
              <w:t xml:space="preserve">Loop Viral Framework — the mechanic engineered to compound growth</w:t>
            </w:r>
          </w:p>
        </w:tc>
      </w:tr>
    </w:tbl>
    <w:p>
      <w:pPr>
        <w:spacing w:after="0" w:before="120"/>
      </w:pPr>
      <w:r>
        <w:t xml:space="preserve"/>
      </w:r>
    </w:p>
    <w:p>
      <w:pPr>
        <w:pBdr>
          <w:left w:val="single" w:color="B91C1C" w:sz="18"/>
        </w:pBdr>
        <w:shd w:fill="FEF2F2" w:val="clear"/>
        <w:spacing w:after="100" w:before="100"/>
        <w:ind w:left="220" w:right="220"/>
      </w:pPr>
      <w:r>
        <w:rPr>
          <w:rFonts w:ascii="Calibri" w:cs="Calibri" w:eastAsia="Calibri" w:hAnsi="Calibri"/>
          <w:b/>
          <w:bCs/>
          <w:color w:val="B91C1C"/>
          <w:spacing w:val="25"/>
          <w:sz w:val="15"/>
          <w:szCs w:val="15"/>
        </w:rPr>
        <w:t xml:space="preserve">FRAMEWORK RULE  </w:t>
      </w:r>
      <w:r>
        <w:rPr>
          <w:rFonts w:ascii="Calibri" w:cs="Calibri" w:eastAsia="Calibri" w:hAnsi="Calibri"/>
          <w:i/>
          <w:iCs/>
          <w:color w:val="374151"/>
          <w:sz w:val="19"/>
          <w:szCs w:val="19"/>
        </w:rPr>
        <w:t xml:space="preserve">One viral mechanic is selected per engagement. The mechanic must fit the product's natural behaviour, the ICP's sharing motivation, and the brand's current stage. Running multiple mechanics simultaneously produces none of them.</w:t>
      </w:r>
    </w:p>
    <w:p>
      <w:pPr>
        <w:spacing w:after="0" w:before="80"/>
      </w:pPr>
      <w:r>
        <w:t xml:space="preserve"/>
      </w:r>
    </w:p>
    <w:p>
      <w:pPr>
        <w:spacing w:after="80" w:before="260"/>
      </w:pPr>
      <w:r>
        <w:rPr>
          <w:rFonts w:ascii="Calibri" w:cs="Calibri" w:eastAsia="Calibri" w:hAnsi="Calibri"/>
          <w:b/>
          <w:bCs/>
          <w:color w:val="B91C1C"/>
          <w:sz w:val="24"/>
          <w:szCs w:val="24"/>
        </w:rPr>
        <w:t xml:space="preserve">Selected Viral Mechanic</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Mechanic Type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[Select: Word-of-Mouth  /  Content Viral  /  Product Viral  /  Network Effect  /  UGC Loop  /  Referral Loop]</w:t>
            </w:r>
          </w:p>
        </w:tc>
      </w:tr>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Why This Mechanic</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[Specific reason this mechanic fits this product, ICP, and stage — not a generic explanation]</w:t>
            </w:r>
          </w:p>
        </w:tc>
      </w:tr>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Trigger Moment</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[The exact experience or moment in the product or service that causes a user to want to share]</w:t>
            </w:r>
          </w:p>
        </w:tc>
      </w:tr>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Sharing Mechanism</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[What they share, how, and where — specific platform and format]</w:t>
            </w:r>
          </w:p>
        </w:tc>
      </w:tr>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Identity Incentive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[Why sharing this makes the sharer look good, feel good, or belong to something worth signalling]</w:t>
            </w:r>
          </w:p>
        </w:tc>
      </w:tr>
      <w:tr>
        <w:tc>
          <w:tcPr>
            <w:tcW w:type="dxa" w:w="2620"/>
            <w:shd w:fill="FEF2F2" w:val="clear"/>
            <w:tcMar>
              <w:top w:type="dxa" w:w="80"/>
              <w:left w:type="dxa" w:w="120"/>
              <w:bottom w:type="dxa" w:w="80"/>
              <w:right w:type="dxa" w:w="120"/>
            </w:tcMar>
          </w:tcPr>
          <w:p>
            <w:r>
              <w:rPr>
                <w:rFonts w:ascii="Calibri" w:cs="Calibri" w:eastAsia="Calibri" w:hAnsi="Calibri"/>
                <w:b/>
                <w:bCs/>
                <w:color w:val="B91C1C"/>
                <w:sz w:val="18"/>
                <w:szCs w:val="18"/>
              </w:rPr>
              <w:t xml:space="preserve">K-Factor Target</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[Numerical target — e.g. K=0.4 means every 10 users bring 4 new users per cycle]</w:t>
            </w:r>
          </w:p>
        </w:tc>
      </w:tr>
    </w:tbl>
    <w:p>
      <w:pPr>
        <w:spacing w:after="0" w:before="80"/>
      </w:pPr>
      <w:r>
        <w:t xml:space="preserve"/>
      </w:r>
    </w:p>
    <w:p>
      <w:pPr>
        <w:spacing w:after="80" w:before="260"/>
      </w:pPr>
      <w:r>
        <w:rPr>
          <w:rFonts w:ascii="Calibri" w:cs="Calibri" w:eastAsia="Calibri" w:hAnsi="Calibri"/>
          <w:b/>
          <w:bCs/>
          <w:color w:val="B91C1C"/>
          <w:sz w:val="24"/>
          <w:szCs w:val="24"/>
        </w:rPr>
        <w:t xml:space="preserve">Seeding Plan — Engineering the First 100 Instances</w:t>
      </w:r>
    </w:p>
    <w:p>
      <w:pPr>
        <w:spacing w:after="50" w:before="40"/>
      </w:pPr>
      <w:r>
        <w:rPr>
          <w:rFonts w:ascii="Calibri" w:cs="Calibri" w:eastAsia="Calibri" w:hAnsi="Calibri"/>
          <w:color w:val="6B7280"/>
          <w:sz w:val="20"/>
          <w:szCs w:val="20"/>
        </w:rPr>
        <w:t xml:space="preserve">The loop does not self-start. It must be deliberately seeded. Describe the 3-step plan to engineer the first 100 instances of this mechanic occurring.</w:t>
      </w:r>
    </w:p>
    <w:p>
      <w:pPr>
        <w:spacing w:after="0" w:before="40"/>
      </w:pPr>
      <w:r>
        <w:t xml:space="preserve"/>
      </w:r>
    </w:p>
    <w:p>
      <w:pPr>
        <w:spacing w:after="50" w:before="50"/>
      </w:pPr>
      <w:r>
        <w:rPr>
          <w:rFonts w:ascii="Calibri" w:cs="Calibri" w:eastAsia="Calibri" w:hAnsi="Calibri"/>
          <w:i/>
          <w:iCs/>
          <w:color w:val="9CA3AF"/>
          <w:sz w:val="19"/>
          <w:szCs w:val="19"/>
        </w:rPr>
        <w:t xml:space="preserve">[Step 1 — Who to seed with, how to select them, what to give them or say to them]</w:t>
      </w:r>
    </w:p>
    <w:p>
      <w:pPr>
        <w:spacing w:after="50" w:before="50"/>
      </w:pPr>
      <w:r>
        <w:rPr>
          <w:rFonts w:ascii="Calibri" w:cs="Calibri" w:eastAsia="Calibri" w:hAnsi="Calibri"/>
          <w:i/>
          <w:iCs/>
          <w:color w:val="9CA3AF"/>
          <w:sz w:val="19"/>
          <w:szCs w:val="19"/>
        </w:rPr>
        <w:t xml:space="preserve">[Step 2 — What the sharing moment looks like, what makes it feel natural not forced]</w:t>
      </w:r>
    </w:p>
    <w:p>
      <w:pPr>
        <w:spacing w:after="50" w:before="50"/>
      </w:pPr>
      <w:r>
        <w:rPr>
          <w:rFonts w:ascii="Calibri" w:cs="Calibri" w:eastAsia="Calibri" w:hAnsi="Calibri"/>
          <w:i/>
          <w:iCs/>
          <w:color w:val="9CA3AF"/>
          <w:sz w:val="19"/>
          <w:szCs w:val="19"/>
        </w:rPr>
        <w:t xml:space="preserve">[Step 3 — How to amplify the first instances so they reach the second-degree audience]</w:t>
      </w:r>
    </w:p>
    <w:p>
      <w:pPr>
        <w:spacing w:after="0" w:before="80"/>
      </w:pPr>
      <w:r>
        <w:t xml:space="preserve"/>
      </w:r>
    </w:p>
    <w:p>
      <w:pPr>
        <w:pBdr>
          <w:left w:val="single" w:color="B91C1C" w:sz="18"/>
        </w:pBdr>
        <w:shd w:fill="FEF2F2" w:val="clear"/>
        <w:spacing w:after="100" w:before="100"/>
        <w:ind w:left="220" w:right="220"/>
      </w:pPr>
      <w:r>
        <w:rPr>
          <w:rFonts w:ascii="Calibri" w:cs="Calibri" w:eastAsia="Calibri" w:hAnsi="Calibri"/>
          <w:b/>
          <w:bCs/>
          <w:color w:val="B91C1C"/>
          <w:spacing w:val="25"/>
          <w:sz w:val="15"/>
          <w:szCs w:val="15"/>
        </w:rPr>
        <w:t xml:space="preserve">WHAT BREAKS THE LOOP  </w:t>
      </w:r>
      <w:r>
        <w:rPr>
          <w:rFonts w:ascii="Calibri" w:cs="Calibri" w:eastAsia="Calibri" w:hAnsi="Calibri"/>
          <w:i/>
          <w:iCs/>
          <w:color w:val="374151"/>
          <w:sz w:val="19"/>
          <w:szCs w:val="19"/>
        </w:rPr>
        <w:t xml:space="preserve">[Insert the single failure mode that kills this mechanic before it compounds. Name it explicitly so the team can prevent it.]</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5803D"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11</w:t>
            </w:r>
          </w:p>
        </w:tc>
        <w:tc>
          <w:tcPr>
            <w:tcW w:type="dxa" w:w="8320"/>
            <w:shd w:fill="15803D" w:val="clear"/>
            <w:tcMar>
              <w:top w:type="dxa" w:w="120"/>
              <w:left w:type="dxa" w:w="180"/>
              <w:bottom w:type="dxa" w:w="120"/>
              <w:right w:type="dxa" w:w="180"/>
            </w:tcMar>
          </w:tcPr>
          <w:p>
            <w:r>
              <w:rPr>
                <w:rFonts w:ascii="Calibri" w:cs="Calibri" w:eastAsia="Calibri" w:hAnsi="Calibri"/>
                <w:b/>
                <w:bCs/>
                <w:color w:val="FFFFFF"/>
                <w:sz w:val="32"/>
                <w:szCs w:val="32"/>
              </w:rPr>
              <w:t xml:space="preserve">REVENUE LOGIC</w:t>
            </w:r>
          </w:p>
          <w:p>
            <w:r>
              <w:rPr>
                <w:rFonts w:ascii="Calibri" w:cs="Calibri" w:eastAsia="Calibri" w:hAnsi="Calibri"/>
                <w:color w:val="9CA3AF"/>
                <w:sz w:val="17"/>
                <w:szCs w:val="17"/>
              </w:rPr>
              <w:t xml:space="preserve">Business model, pricing hypothesis, and unit economics</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Business Model</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[Select: SaaS  /  Marketplace  /  D2C  /  B2B Services  /  Subscription  /  Transactional  /  Hybrid]</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Primary Pricing Model</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Per seat  /  Per usage  /  Flat retainer  /  Project-based  /  Freemium  /  Premium]</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Revenue Stage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[Select: Pre-revenue  /  Revenue but unprofitable  /  Profitable  /  Scaling revenue]</w:t>
            </w:r>
          </w:p>
        </w:tc>
      </w:tr>
    </w:tbl>
    <w:p>
      <w:pPr>
        <w:spacing w:after="0" w:before="80"/>
      </w:pPr>
      <w:r>
        <w:t xml:space="preserve"/>
      </w:r>
    </w:p>
    <w:p>
      <w:pPr>
        <w:spacing w:after="80" w:before="260"/>
      </w:pPr>
      <w:r>
        <w:rPr>
          <w:rFonts w:ascii="Calibri" w:cs="Calibri" w:eastAsia="Calibri" w:hAnsi="Calibri"/>
          <w:b/>
          <w:bCs/>
          <w:color w:val="15803D"/>
          <w:sz w:val="24"/>
          <w:szCs w:val="24"/>
        </w:rPr>
        <w:t xml:space="preserve">Revenue Streams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880"/>
        <w:gridCol w:w="2160"/>
        <w:gridCol w:w="2160"/>
        <w:gridCol w:w="2160"/>
      </w:tblGrid>
      <w:tr>
        <w:trPr>
          <w:tblHeader/>
        </w:trPr>
        <w:tc>
          <w:tcPr>
            <w:tcW w:type="dxa" w:w="288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Revenue Stream</w:t>
            </w:r>
          </w:p>
        </w:tc>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Price Point</w:t>
            </w:r>
          </w:p>
        </w:tc>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Monthly Volume Target</w:t>
            </w:r>
          </w:p>
        </w:tc>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Timeline to First Revenue</w:t>
            </w:r>
          </w:p>
        </w:tc>
      </w:tr>
      <w:tr>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[Primary stream]</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[Rs X / $X per unit/month/seat]</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[X units/clients/transactions]</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[e.g. Month 1  /  Month 3]</w:t>
            </w:r>
          </w:p>
        </w:tc>
      </w:tr>
      <w:tr>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[Secondary stream]</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[Price]</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[Volume target]</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[Timeline]</w:t>
            </w:r>
          </w:p>
        </w:tc>
      </w:tr>
      <w:tr>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[Upsell / Expansion]</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[Price]</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[Volume target]</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[Timeline]</w:t>
            </w:r>
          </w:p>
        </w:tc>
      </w:tr>
    </w:tbl>
    <w:p>
      <w:pPr>
        <w:spacing w:after="0" w:before="80"/>
      </w:pPr>
      <w:r>
        <w:t xml:space="preserve"/>
      </w:r>
    </w:p>
    <w:p>
      <w:pPr>
        <w:spacing w:after="80" w:before="260"/>
      </w:pPr>
      <w:r>
        <w:rPr>
          <w:rFonts w:ascii="Calibri" w:cs="Calibri" w:eastAsia="Calibri" w:hAnsi="Calibri"/>
          <w:b/>
          <w:bCs/>
          <w:color w:val="15803D"/>
          <w:sz w:val="24"/>
          <w:szCs w:val="24"/>
        </w:rPr>
        <w:t xml:space="preserve">Unit Economics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Customer Acquisition Cost (CAC)</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current CAC or target CAC — in local currency]</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Customer Lifetime Value (LTV)</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current LTV or target LTV]</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LTV : CAC Ratio</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 healthy benchmark is 3:1 minimum]</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Payback Period</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months to recover CAC]</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Monthly Churn Rate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 — or target if pre-revenue]</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Break-Even Volume</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[Insert number of customers / transactions required to break even]</w:t>
            </w:r>
          </w:p>
        </w:tc>
      </w:tr>
    </w:tbl>
    <w:p>
      <w:pPr>
        <w:spacing w:after="0" w:before="80"/>
      </w:pPr>
      <w:r>
        <w:t xml:space="preserve"/>
      </w:r>
    </w:p>
    <w:p>
      <w:pPr>
        <w:pBdr>
          <w:left w:val="single" w:color="15803D" w:sz="18"/>
        </w:pBdr>
        <w:shd w:fill="F0FDF4" w:val="clear"/>
        <w:spacing w:after="100" w:before="100"/>
        <w:ind w:left="220" w:right="220"/>
      </w:pPr>
      <w:r>
        <w:rPr>
          <w:rFonts w:ascii="Calibri" w:cs="Calibri" w:eastAsia="Calibri" w:hAnsi="Calibri"/>
          <w:b/>
          <w:bCs/>
          <w:color w:val="15803D"/>
          <w:spacing w:val="25"/>
          <w:sz w:val="15"/>
          <w:szCs w:val="15"/>
        </w:rPr>
        <w:t xml:space="preserve">PRICING HYPOTHESIS  </w:t>
      </w:r>
      <w:r>
        <w:rPr>
          <w:rFonts w:ascii="Calibri" w:cs="Calibri" w:eastAsia="Calibri" w:hAnsi="Calibri"/>
          <w:i/>
          <w:iCs/>
          <w:color w:val="374151"/>
          <w:sz w:val="19"/>
          <w:szCs w:val="19"/>
        </w:rPr>
        <w:t xml:space="preserve">[Insert the strategist's pricing hypothesis — what pricing model and price point is most likely to maximise both conversion and LTV for this specific ICP. This should be a conviction, not a guess.]</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A56C4"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12</w:t>
            </w:r>
          </w:p>
        </w:tc>
        <w:tc>
          <w:tcPr>
            <w:tcW w:type="dxa" w:w="8320"/>
            <w:shd w:fill="1A56C4" w:val="clear"/>
            <w:tcMar>
              <w:top w:type="dxa" w:w="120"/>
              <w:left w:type="dxa" w:w="180"/>
              <w:bottom w:type="dxa" w:w="120"/>
              <w:right w:type="dxa" w:w="180"/>
            </w:tcMar>
          </w:tcPr>
          <w:p>
            <w:r>
              <w:rPr>
                <w:rFonts w:ascii="Calibri" w:cs="Calibri" w:eastAsia="Calibri" w:hAnsi="Calibri"/>
                <w:b/>
                <w:bCs/>
                <w:color w:val="FFFFFF"/>
                <w:sz w:val="32"/>
                <w:szCs w:val="32"/>
              </w:rPr>
              <w:t xml:space="preserve">KPI DASHBOARD</w:t>
            </w:r>
          </w:p>
          <w:p>
            <w:r>
              <w:rPr>
                <w:rFonts w:ascii="Calibri" w:cs="Calibri" w:eastAsia="Calibri" w:hAnsi="Calibri"/>
                <w:color w:val="9CA3AF"/>
                <w:sz w:val="17"/>
                <w:szCs w:val="17"/>
              </w:rPr>
              <w:t xml:space="preserve">Loop Score Framework — the 8 numbers that tell the whole story</w:t>
            </w:r>
          </w:p>
        </w:tc>
      </w:tr>
    </w:tbl>
    <w:p>
      <w:pPr>
        <w:spacing w:after="0" w:before="120"/>
      </w:pPr>
      <w:r>
        <w:t xml:space="preserve"/>
      </w:r>
    </w:p>
    <w:p>
      <w:pPr>
        <w:pBdr>
          <w:left w:val="single" w:color="1A56C4" w:sz="18"/>
        </w:pBdr>
        <w:shd w:fill="EFF6FF" w:val="clear"/>
        <w:spacing w:after="100" w:before="100"/>
        <w:ind w:left="220" w:right="220"/>
      </w:pPr>
      <w:r>
        <w:rPr>
          <w:rFonts w:ascii="Calibri" w:cs="Calibri" w:eastAsia="Calibri" w:hAnsi="Calibri"/>
          <w:b/>
          <w:bCs/>
          <w:color w:val="1A56C4"/>
          <w:spacing w:val="25"/>
          <w:sz w:val="15"/>
          <w:szCs w:val="15"/>
        </w:rPr>
        <w:t xml:space="preserve">FRAMEWORK RULE  </w:t>
      </w:r>
      <w:r>
        <w:rPr>
          <w:rFonts w:ascii="Calibri" w:cs="Calibri" w:eastAsia="Calibri" w:hAnsi="Calibri"/>
          <w:i/>
          <w:iCs/>
          <w:color w:val="374151"/>
          <w:sz w:val="19"/>
          <w:szCs w:val="19"/>
        </w:rPr>
        <w:t xml:space="preserve">These 8 KPIs are the only metrics this team tracks in the first 90 days. More metrics create noise. The targets are benchmarked against this specific industry category — not generic percentages.</w:t>
      </w:r>
    </w:p>
    <w:p>
      <w:pPr>
        <w:spacing w:after="0" w:before="80"/>
      </w:pPr>
      <w:r>
        <w:t xml:space="preserve"/>
      </w:r>
    </w:p>
    <w:p>
      <w:pPr>
        <w:spacing w:after="80" w:before="260"/>
      </w:pPr>
      <w:r>
        <w:rPr>
          <w:rFonts w:ascii="Calibri" w:cs="Calibri" w:eastAsia="Calibri" w:hAnsi="Calibri"/>
          <w:b/>
          <w:bCs/>
          <w:color w:val="1A56C4"/>
          <w:sz w:val="24"/>
          <w:szCs w:val="24"/>
        </w:rPr>
        <w:t xml:space="preserve">90-Day KPI Targets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680"/>
        <w:gridCol w:w="2040"/>
        <w:gridCol w:w="1200"/>
        <w:gridCol w:w="1440"/>
        <w:gridCol w:w="1560"/>
        <w:gridCol w:w="1440"/>
      </w:tblGrid>
      <w:tr>
        <w:trPr>
          <w:tblHeader/>
        </w:trPr>
        <w:tc>
          <w:tcPr>
            <w:tcW w:type="dxa" w:w="168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Metric</w:t>
            </w:r>
          </w:p>
        </w:tc>
        <w:tc>
          <w:tcPr>
            <w:tcW w:type="dxa" w:w="20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Definition</w:t>
            </w:r>
          </w:p>
        </w:tc>
        <w:tc>
          <w:tcPr>
            <w:tcW w:type="dxa" w:w="120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Baseline  (Current)</w:t>
            </w:r>
          </w:p>
        </w:tc>
        <w:tc>
          <w:tcPr>
            <w:tcW w:type="dxa" w:w="14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90-Day Target</w:t>
            </w:r>
          </w:p>
        </w:tc>
        <w:tc>
          <w:tcPr>
            <w:tcW w:type="dxa" w:w="15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Owner</w:t>
            </w:r>
          </w:p>
        </w:tc>
        <w:tc>
          <w:tcPr>
            <w:tcW w:type="dxa" w:w="14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Tracking Tool</w:t>
            </w:r>
          </w:p>
        </w:tc>
      </w:tr>
      <w:tr>
        <w:tc>
          <w:tcPr>
            <w:tcW w:type="dxa" w:w="1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1]</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[One-line definition — what exactly this measures]</w:t>
            </w:r>
          </w:p>
        </w:tc>
        <w:tc>
          <w:tcPr>
            <w:tcW w:type="dxa" w:w="1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current baseline]</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target with category benchmark]</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 role]</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2]</w:t>
            </w:r>
          </w:p>
        </w:tc>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3]</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4]</w:t>
            </w:r>
          </w:p>
        </w:tc>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5]</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6]</w:t>
            </w:r>
          </w:p>
        </w:tc>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7]</w:t>
            </w:r>
          </w:p>
        </w:tc>
        <w:tc>
          <w:tcPr>
            <w:tcW w:type="dxa" w:w="20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r>
        <w:tc>
          <w:tcPr>
            <w:tcW w:type="dxa" w:w="1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8]</w:t>
            </w:r>
          </w:p>
        </w:tc>
        <w:tc>
          <w:tcPr>
            <w:tcW w:type="dxa" w:w="20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[Definition]</w:t>
            </w:r>
          </w:p>
        </w:tc>
        <w:tc>
          <w:tcPr>
            <w:tcW w:type="dxa" w:w="12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[Baseline]</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[Target]</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[Tool]</w:t>
            </w:r>
          </w:p>
        </w:tc>
      </w:tr>
    </w:tbl>
    <w:p>
      <w:pPr>
        <w:spacing w:after="0" w:before="80"/>
      </w:pPr>
      <w:r>
        <w:t xml:space="preserve"/>
      </w:r>
    </w:p>
    <w:p>
      <w:pPr>
        <w:spacing w:after="80" w:before="260"/>
      </w:pPr>
      <w:r>
        <w:rPr>
          <w:rFonts w:ascii="Calibri" w:cs="Calibri" w:eastAsia="Calibri" w:hAnsi="Calibri"/>
          <w:b/>
          <w:bCs/>
          <w:color w:val="1A56C4"/>
          <w:sz w:val="24"/>
          <w:szCs w:val="24"/>
        </w:rPr>
        <w:t xml:space="preserve">Metric Action Rules</w:t>
      </w:r>
    </w:p>
    <w:p>
      <w:pPr>
        <w:spacing w:after="50" w:before="40"/>
      </w:pPr>
      <w:r>
        <w:rPr>
          <w:rFonts w:ascii="Calibri" w:cs="Calibri" w:eastAsia="Calibri" w:hAnsi="Calibri"/>
          <w:color w:val="6B7280"/>
          <w:sz w:val="20"/>
          <w:szCs w:val="20"/>
        </w:rPr>
        <w:t xml:space="preserve">For each metric, a pre-agreed action prevents decision paralysis when numbers fall below target.</w:t>
      </w:r>
    </w:p>
    <w:p>
      <w:pPr>
        <w:spacing w:after="0" w:before="4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840"/>
        <w:gridCol w:w="5520"/>
      </w:tblGrid>
      <w:tr>
        <w:trPr>
          <w:tblHeader/>
        </w:trPr>
        <w:tc>
          <w:tcPr>
            <w:tcW w:type="dxa" w:w="38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If This Metric Falls Below Target…</w:t>
            </w:r>
          </w:p>
        </w:tc>
        <w:tc>
          <w:tcPr>
            <w:tcW w:type="dxa" w:w="55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Immediate Action — No Meeting Required</w:t>
            </w:r>
          </w:p>
        </w:tc>
      </w:tr>
      <w:tr>
        <w:tc>
          <w:tcPr>
            <w:tcW w:type="dxa" w:w="38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1] drops below [target]</w:t>
            </w:r>
          </w:p>
        </w:tc>
        <w:tc>
          <w:tcPr>
            <w:tcW w:type="dxa" w:w="5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[Exact action: kill this creative / test this angle / rebuild this audience / escalate]</w:t>
            </w:r>
          </w:p>
        </w:tc>
      </w:tr>
      <w:tr>
        <w:tc>
          <w:tcPr>
            <w:tcW w:type="dxa" w:w="38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2] drops below [target]</w:t>
            </w:r>
          </w:p>
        </w:tc>
        <w:tc>
          <w:tcPr>
            <w:tcW w:type="dxa" w:w="55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[Exact action]</w:t>
            </w:r>
          </w:p>
        </w:tc>
      </w:tr>
      <w:tr>
        <w:tc>
          <w:tcPr>
            <w:tcW w:type="dxa" w:w="38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[Metric 3] drops below [target]</w:t>
            </w:r>
          </w:p>
        </w:tc>
        <w:tc>
          <w:tcPr>
            <w:tcW w:type="dxa" w:w="5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[Exact action]</w:t>
            </w:r>
          </w:p>
        </w:tc>
      </w:tr>
      <w:tr>
        <w:tc>
          <w:tcPr>
            <w:tcW w:type="dxa" w:w="38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[Metric 4] drops below [target]</w:t>
            </w:r>
          </w:p>
        </w:tc>
        <w:tc>
          <w:tcPr>
            <w:tcW w:type="dxa" w:w="55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[Exact action]</w:t>
            </w:r>
          </w:p>
        </w:tc>
      </w:tr>
    </w:tbl>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KPI Review Cadence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[Select: Weekly  /  Bi-weekly  /  Monthly  —  and who attends]</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Dashboard Tool</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Google Looker Studio  /  Notion  /  Spreadsheet  /  Custom  /  Other]</w:t>
            </w:r>
          </w:p>
        </w:tc>
      </w:tr>
      <w:tr>
        <w:tc>
          <w:tcPr>
            <w:tcW w:type="dxa" w:w="2620"/>
            <w:shd w:fill="EFF6FF" w:val="clear"/>
            <w:tcMar>
              <w:top w:type="dxa" w:w="80"/>
              <w:left w:type="dxa" w:w="120"/>
              <w:bottom w:type="dxa" w:w="80"/>
              <w:right w:type="dxa" w:w="120"/>
            </w:tcMar>
          </w:tcPr>
          <w:p>
            <w:r>
              <w:rPr>
                <w:rFonts w:ascii="Calibri" w:cs="Calibri" w:eastAsia="Calibri" w:hAnsi="Calibri"/>
                <w:b/>
                <w:bCs/>
                <w:color w:val="1A56C4"/>
                <w:sz w:val="18"/>
                <w:szCs w:val="18"/>
              </w:rPr>
              <w:t xml:space="preserve">Escalation Trigger</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[Define: what metric reading triggers an unscheduled review or escalation to the Loop principal]</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6D28D9"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13</w:t>
            </w:r>
          </w:p>
        </w:tc>
        <w:tc>
          <w:tcPr>
            <w:tcW w:type="dxa" w:w="8320"/>
            <w:shd w:fill="6D28D9" w:val="clear"/>
            <w:tcMar>
              <w:top w:type="dxa" w:w="120"/>
              <w:left w:type="dxa" w:w="180"/>
              <w:bottom w:type="dxa" w:w="120"/>
              <w:right w:type="dxa" w:w="180"/>
            </w:tcMar>
          </w:tcPr>
          <w:p>
            <w:r>
              <w:rPr>
                <w:rFonts w:ascii="Calibri" w:cs="Calibri" w:eastAsia="Calibri" w:hAnsi="Calibri"/>
                <w:b/>
                <w:bCs/>
                <w:color w:val="FFFFFF"/>
                <w:sz w:val="32"/>
                <w:szCs w:val="32"/>
              </w:rPr>
              <w:t xml:space="preserve">DECISION MATRIX</w:t>
            </w:r>
          </w:p>
          <w:p>
            <w:r>
              <w:rPr>
                <w:rFonts w:ascii="Calibri" w:cs="Calibri" w:eastAsia="Calibri" w:hAnsi="Calibri"/>
                <w:color w:val="9CA3AF"/>
                <w:sz w:val="17"/>
                <w:szCs w:val="17"/>
              </w:rPr>
              <w:t xml:space="preserve">What gets prioritised, what gets parked, and what gets cut</w:t>
            </w:r>
          </w:p>
        </w:tc>
      </w:tr>
    </w:tbl>
    <w:p>
      <w:pPr>
        <w:spacing w:after="0" w:before="120"/>
      </w:pPr>
      <w:r>
        <w:t xml:space="preserve"/>
      </w:r>
    </w:p>
    <w:p>
      <w:pPr>
        <w:spacing w:after="80" w:before="260"/>
      </w:pPr>
      <w:r>
        <w:rPr>
          <w:rFonts w:ascii="Calibri" w:cs="Calibri" w:eastAsia="Calibri" w:hAnsi="Calibri"/>
          <w:b/>
          <w:bCs/>
          <w:color w:val="6D28D9"/>
          <w:sz w:val="24"/>
          <w:szCs w:val="24"/>
        </w:rPr>
        <w:t xml:space="preserve">Initiative Priority Matrix</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520"/>
        <w:gridCol w:w="1080"/>
        <w:gridCol w:w="1080"/>
        <w:gridCol w:w="1080"/>
        <w:gridCol w:w="1800"/>
        <w:gridCol w:w="1800"/>
      </w:tblGrid>
      <w:tr>
        <w:trPr>
          <w:tblHeader/>
        </w:trPr>
        <w:tc>
          <w:tcPr>
            <w:tcW w:type="dxa" w:w="252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Initiative  /  Idea</w:t>
            </w:r>
          </w:p>
        </w:tc>
        <w:tc>
          <w:tcPr>
            <w:tcW w:type="dxa" w:w="10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Priority</w:t>
            </w:r>
          </w:p>
        </w:tc>
        <w:tc>
          <w:tcPr>
            <w:tcW w:type="dxa" w:w="10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Effort [H/M/L]</w:t>
            </w:r>
          </w:p>
        </w:tc>
        <w:tc>
          <w:tcPr>
            <w:tcW w:type="dxa" w:w="108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Impact [H/M/L]</w:t>
            </w:r>
          </w:p>
        </w:tc>
        <w:tc>
          <w:tcPr>
            <w:tcW w:type="dxa" w:w="180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Decision</w:t>
            </w:r>
          </w:p>
        </w:tc>
        <w:tc>
          <w:tcPr>
            <w:tcW w:type="dxa" w:w="1800"/>
            <w:shd w:fill="6D28D9" w:val="clear"/>
            <w:tcMar>
              <w:top w:type="dxa" w:w="80"/>
              <w:left w:type="dxa" w:w="100"/>
              <w:bottom w:type="dxa" w:w="80"/>
              <w:right w:type="dxa" w:w="100"/>
            </w:tcMar>
          </w:tcPr>
          <w:p>
            <w:r>
              <w:rPr>
                <w:rFonts w:ascii="Calibri" w:cs="Calibri" w:eastAsia="Calibri" w:hAnsi="Calibri"/>
                <w:b/>
                <w:bCs/>
                <w:color w:val="FFFFFF"/>
                <w:sz w:val="16"/>
                <w:szCs w:val="16"/>
              </w:rPr>
              <w:t xml:space="preserve">Owner</w:t>
            </w:r>
          </w:p>
        </w:tc>
      </w:tr>
      <w:tr>
        <w:tc>
          <w:tcPr>
            <w:tcW w:type="dxa" w:w="2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[Strategic initiative or campaign idea]</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[P1/P2/P3]</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[Go  /  No  /  Hold  /  Test]</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r>
      <w:tr>
        <w:tc>
          <w:tcPr>
            <w:tcW w:type="dxa" w:w="25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[Initiative 2]</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[P1/P2/P3]</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r>
      <w:tr>
        <w:tc>
          <w:tcPr>
            <w:tcW w:type="dxa" w:w="2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[Initiative 3]</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[P1/P2/P3]</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r>
      <w:tr>
        <w:tc>
          <w:tcPr>
            <w:tcW w:type="dxa" w:w="25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[Initiative 4]</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[P1/P2/P3]</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0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c>
          <w:tcPr>
            <w:tcW w:type="dxa" w:w="180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r>
      <w:tr>
        <w:tc>
          <w:tcPr>
            <w:tcW w:type="dxa" w:w="2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[Initiative 5]</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[P1/P2/P3]</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0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[H/M/L]</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[Decision]</w:t>
            </w:r>
          </w:p>
        </w:tc>
        <w:tc>
          <w:tcPr>
            <w:tcW w:type="dxa" w:w="180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r>
    </w:tbl>
    <w:p>
      <w:pPr>
        <w:spacing w:after="0" w:before="80"/>
      </w:pPr>
      <w:r>
        <w:t xml:space="preserve"/>
      </w:r>
    </w:p>
    <w:p>
      <w:pPr>
        <w:spacing w:after="80" w:before="260"/>
      </w:pPr>
      <w:r>
        <w:rPr>
          <w:rFonts w:ascii="Calibri" w:cs="Calibri" w:eastAsia="Calibri" w:hAnsi="Calibri"/>
          <w:b/>
          <w:bCs/>
          <w:color w:val="6D28D9"/>
          <w:sz w:val="24"/>
          <w:szCs w:val="24"/>
        </w:rPr>
        <w:t xml:space="preserve">Go / No-Go Criteria</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120"/>
        <w:gridCol w:w="1560"/>
        <w:gridCol w:w="4680"/>
      </w:tblGrid>
      <w:tr>
        <w:trPr>
          <w:tblHeader/>
        </w:trPr>
        <w:tc>
          <w:tcPr>
            <w:tcW w:type="dxa" w:w="31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Criteria</w:t>
            </w:r>
          </w:p>
        </w:tc>
        <w:tc>
          <w:tcPr>
            <w:tcW w:type="dxa" w:w="15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Status</w:t>
            </w:r>
          </w:p>
        </w:tc>
        <w:tc>
          <w:tcPr>
            <w:tcW w:type="dxa" w:w="468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Notes</w:t>
            </w:r>
          </w:p>
        </w:tc>
      </w:tr>
      <w:tr>
        <w:tc>
          <w:tcPr>
            <w:tcW w:type="dxa" w:w="31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[Criteria 1 — e.g. ICP research validated by minimum 5 interviews]</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[Pass  /  Fail  /  TBD]</w:t>
            </w:r>
          </w:p>
        </w:tc>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[Add context]</w:t>
            </w:r>
          </w:p>
        </w:tc>
      </w:tr>
      <w:tr>
        <w:tc>
          <w:tcPr>
            <w:tcW w:type="dxa" w:w="31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[Criteria 2 — e.g. Monthly budget confirmed and approved]</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[Pass  /  Fail  /  TBD]</w:t>
            </w:r>
          </w:p>
        </w:tc>
        <w:tc>
          <w:tcPr>
            <w:tcW w:type="dxa" w:w="4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[Notes]</w:t>
            </w:r>
          </w:p>
        </w:tc>
      </w:tr>
      <w:tr>
        <w:tc>
          <w:tcPr>
            <w:tcW w:type="dxa" w:w="31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[Criteria 3 — e.g. Positioning statement signed off by founder]</w:t>
            </w:r>
          </w:p>
        </w:tc>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[Pass  /  Fail  /  TBD]</w:t>
            </w:r>
          </w:p>
        </w:tc>
        <w:tc>
          <w:tcPr>
            <w:tcW w:type="dxa" w:w="46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[Notes]</w:t>
            </w:r>
          </w:p>
        </w:tc>
      </w:tr>
      <w:tr>
        <w:tc>
          <w:tcPr>
            <w:tcW w:type="dxa" w:w="31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[Criteria 4 — e.g. Channel selection rationale agreed by team]</w:t>
            </w:r>
          </w:p>
        </w:tc>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[Pass  /  Fail  /  TBD]</w:t>
            </w:r>
          </w:p>
        </w:tc>
        <w:tc>
          <w:tcPr>
            <w:tcW w:type="dxa" w:w="46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[Notes]</w:t>
            </w:r>
          </w:p>
        </w:tc>
      </w:tr>
    </w:tbl>
    <w:p>
      <w:pPr>
        <w:spacing w:after="0" w:before="80"/>
      </w:pPr>
      <w:r>
        <w:t xml:space="preserve"/>
      </w:r>
    </w:p>
    <w:p>
      <w:pPr>
        <w:spacing w:after="80" w:before="260"/>
      </w:pPr>
      <w:r>
        <w:rPr>
          <w:rFonts w:ascii="Calibri" w:cs="Calibri" w:eastAsia="Calibri" w:hAnsi="Calibri"/>
          <w:b/>
          <w:bCs/>
          <w:color w:val="6D28D9"/>
          <w:sz w:val="24"/>
          <w:szCs w:val="24"/>
        </w:rPr>
        <w:t xml:space="preserve">Dependencies</w:t>
      </w:r>
    </w:p>
    <w:p>
      <w:pPr>
        <w:spacing w:after="50" w:before="50"/>
      </w:pPr>
      <w:r>
        <w:rPr>
          <w:rFonts w:ascii="Calibri" w:cs="Calibri" w:eastAsia="Calibri" w:hAnsi="Calibri"/>
          <w:i/>
          <w:iCs/>
          <w:color w:val="9CA3AF"/>
          <w:sz w:val="19"/>
          <w:szCs w:val="19"/>
        </w:rPr>
        <w:t xml:space="preserve">[Dependency 1 — e.g. This strategy assumes the rebrand is complete before Month 2 launch]</w:t>
      </w:r>
    </w:p>
    <w:p>
      <w:pPr>
        <w:spacing w:after="50" w:before="50"/>
      </w:pPr>
      <w:r>
        <w:rPr>
          <w:rFonts w:ascii="Calibri" w:cs="Calibri" w:eastAsia="Calibri" w:hAnsi="Calibri"/>
          <w:i/>
          <w:iCs/>
          <w:color w:val="9CA3AF"/>
          <w:sz w:val="19"/>
          <w:szCs w:val="19"/>
        </w:rPr>
        <w:t xml:space="preserve">[Dependency 2 — e.g. Paid media budget is contingent on Month 1 organic performance]</w:t>
      </w:r>
    </w:p>
    <w:p>
      <w:pPr>
        <w:spacing w:after="50" w:before="50"/>
      </w:pPr>
      <w:r>
        <w:rPr>
          <w:rFonts w:ascii="Calibri" w:cs="Calibri" w:eastAsia="Calibri" w:hAnsi="Calibri"/>
          <w:i/>
          <w:iCs/>
          <w:color w:val="9CA3AF"/>
          <w:sz w:val="19"/>
          <w:szCs w:val="19"/>
        </w:rPr>
        <w:t xml:space="preserve">[Dependency 3 — e.g. Partnership with [X] must be formalised before Channel 3 activates]</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6D28D9"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14</w:t>
            </w:r>
          </w:p>
        </w:tc>
        <w:tc>
          <w:tcPr>
            <w:tcW w:type="dxa" w:w="8320"/>
            <w:shd w:fill="6D28D9" w:val="clear"/>
            <w:tcMar>
              <w:top w:type="dxa" w:w="120"/>
              <w:left w:type="dxa" w:w="180"/>
              <w:bottom w:type="dxa" w:w="120"/>
              <w:right w:type="dxa" w:w="180"/>
            </w:tcMar>
          </w:tcPr>
          <w:p>
            <w:r>
              <w:rPr>
                <w:rFonts w:ascii="Calibri" w:cs="Calibri" w:eastAsia="Calibri" w:hAnsi="Calibri"/>
                <w:b/>
                <w:bCs/>
                <w:color w:val="FFFFFF"/>
                <w:sz w:val="32"/>
                <w:szCs w:val="32"/>
              </w:rPr>
              <w:t xml:space="preserve">WILD IDEAS</w:t>
            </w:r>
          </w:p>
          <w:p>
            <w:r>
              <w:rPr>
                <w:rFonts w:ascii="Calibri" w:cs="Calibri" w:eastAsia="Calibri" w:hAnsi="Calibri"/>
                <w:color w:val="9CA3AF"/>
                <w:sz w:val="17"/>
                <w:szCs w:val="17"/>
              </w:rPr>
              <w:t xml:space="preserve">Unconventional plays with strategic logic — the section standard agencies skip</w:t>
            </w:r>
          </w:p>
        </w:tc>
      </w:tr>
    </w:tbl>
    <w:p>
      <w:pPr>
        <w:spacing w:after="0" w:before="120"/>
      </w:pPr>
      <w:r>
        <w:t xml:space="preserve"/>
      </w:r>
    </w:p>
    <w:p>
      <w:pPr>
        <w:pBdr>
          <w:left w:val="single" w:color="6D28D9" w:sz="18"/>
        </w:pBdr>
        <w:shd w:fill="F5F3FF" w:val="clear"/>
        <w:spacing w:after="100" w:before="100"/>
        <w:ind w:left="220" w:right="220"/>
      </w:pPr>
      <w:r>
        <w:rPr>
          <w:rFonts w:ascii="Calibri" w:cs="Calibri" w:eastAsia="Calibri" w:hAnsi="Calibri"/>
          <w:b/>
          <w:bCs/>
          <w:color w:val="6D28D9"/>
          <w:spacing w:val="25"/>
          <w:sz w:val="15"/>
          <w:szCs w:val="15"/>
        </w:rPr>
        <w:t xml:space="preserve">WHY THIS SECTION EXISTS  </w:t>
      </w:r>
      <w:r>
        <w:rPr>
          <w:rFonts w:ascii="Calibri" w:cs="Calibri" w:eastAsia="Calibri" w:hAnsi="Calibri"/>
          <w:i/>
          <w:iCs/>
          <w:color w:val="374151"/>
          <w:sz w:val="19"/>
          <w:szCs w:val="19"/>
        </w:rPr>
        <w:t xml:space="preserve">These are not experiments for novelty. Each idea is unconventional — but each has a precise strategic logic that explains why it is correct for this brand and ICP at this stage. Wild without logic is noise. These are wild and precise.</w:t>
      </w:r>
    </w:p>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6D28D9" w:val="clear"/>
            <w:tcMar>
              <w:top w:type="dxa" w:w="90"/>
              <w:left w:type="dxa" w:w="150"/>
              <w:bottom w:type="dxa" w:w="90"/>
              <w:right w:type="dxa" w:w="150"/>
            </w:tcMar>
          </w:tcPr>
          <w:p>
            <w:r>
              <w:rPr>
                <w:rFonts w:ascii="Calibri" w:cs="Calibri" w:eastAsia="Calibri" w:hAnsi="Calibri"/>
                <w:b/>
                <w:bCs/>
                <w:color w:val="FFFFFF"/>
                <w:sz w:val="20"/>
                <w:szCs w:val="20"/>
              </w:rPr>
              <w:t xml:space="preserve">WILD IDEA 01  </w:t>
            </w:r>
            <w:r>
              <w:rPr>
                <w:rFonts w:ascii="Calibri" w:cs="Calibri" w:eastAsia="Calibri" w:hAnsi="Calibri"/>
                <w:i/>
                <w:iCs/>
                <w:color w:val="D8B4FE"/>
                <w:sz w:val="20"/>
                <w:szCs w:val="20"/>
              </w:rPr>
              <w:t xml:space="preserve">[Insert one vivid sentence title]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The Idea</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[Describe specifically. Not a category — the actual thing. What it looks like when executed.]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Why It Works</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[The precise mechanism for this brand and ICP at this stage. Not 'it creates buzz'.]</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How to Execute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[Enough detail to brief someone. First step, key requirements, who runs it, timeline.]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Risk</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[What could go wrong — be honest, not optimistic.]</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Mitigation</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action that addresses the stated risk.]</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Priority Level</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P1 — Do Now  /  P2 — Do Next  /  P3 — Do Later  /  Backlog]</w:t>
            </w:r>
          </w:p>
        </w:tc>
      </w:tr>
    </w:tbl>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6D28D9" w:val="clear"/>
            <w:tcMar>
              <w:top w:type="dxa" w:w="90"/>
              <w:left w:type="dxa" w:w="150"/>
              <w:bottom w:type="dxa" w:w="90"/>
              <w:right w:type="dxa" w:w="150"/>
            </w:tcMar>
          </w:tcPr>
          <w:p>
            <w:r>
              <w:rPr>
                <w:rFonts w:ascii="Calibri" w:cs="Calibri" w:eastAsia="Calibri" w:hAnsi="Calibri"/>
                <w:b/>
                <w:bCs/>
                <w:color w:val="FFFFFF"/>
                <w:sz w:val="20"/>
                <w:szCs w:val="20"/>
              </w:rPr>
              <w:t xml:space="preserve">WILD IDEA 02  </w:t>
            </w:r>
            <w:r>
              <w:rPr>
                <w:rFonts w:ascii="Calibri" w:cs="Calibri" w:eastAsia="Calibri" w:hAnsi="Calibri"/>
                <w:i/>
                <w:iCs/>
                <w:color w:val="D8B4FE"/>
                <w:sz w:val="20"/>
                <w:szCs w:val="20"/>
              </w:rPr>
              <w:t xml:space="preserve">[Insert one vivid sentence title]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The Idea</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[Describe specifically. Not a category — the actual thing. What it looks like when executed.]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Why It Works</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[The precise mechanism for this brand and ICP at this stage. Not 'it creates buzz'.]</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How to Execute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[Enough detail to brief someone. First step, key requirements, who runs it, timeline.]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Risk</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[What could go wrong — be honest, not optimistic.]</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Mitigation</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action that addresses the stated risk.]</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Priority Level</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P1 — Do Now  /  P2 — Do Next  /  P3 — Do Later  /  Backlog]</w:t>
            </w:r>
          </w:p>
        </w:tc>
      </w:tr>
    </w:tbl>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7020"/>
      </w:tblGrid>
      <w:tr>
        <w:trPr>
          <w:tblHeader/>
        </w:trPr>
        <w:tc>
          <w:tcPr>
            <w:tcW w:type="dxa" w:w="9360"/>
            <w:gridSpan w:val="2"/>
            <w:shd w:fill="6D28D9" w:val="clear"/>
            <w:tcMar>
              <w:top w:type="dxa" w:w="90"/>
              <w:left w:type="dxa" w:w="150"/>
              <w:bottom w:type="dxa" w:w="90"/>
              <w:right w:type="dxa" w:w="150"/>
            </w:tcMar>
          </w:tcPr>
          <w:p>
            <w:r>
              <w:rPr>
                <w:rFonts w:ascii="Calibri" w:cs="Calibri" w:eastAsia="Calibri" w:hAnsi="Calibri"/>
                <w:b/>
                <w:bCs/>
                <w:color w:val="FFFFFF"/>
                <w:sz w:val="20"/>
                <w:szCs w:val="20"/>
              </w:rPr>
              <w:t xml:space="preserve">WILD IDEA 03  </w:t>
            </w:r>
            <w:r>
              <w:rPr>
                <w:rFonts w:ascii="Calibri" w:cs="Calibri" w:eastAsia="Calibri" w:hAnsi="Calibri"/>
                <w:i/>
                <w:iCs/>
                <w:color w:val="D8B4FE"/>
                <w:sz w:val="20"/>
                <w:szCs w:val="20"/>
              </w:rPr>
              <w:t xml:space="preserve">[Insert one vivid sentence title]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The Idea</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[Describe specifically. Not a category — the actual thing. What it looks like when executed.]</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Why It Works</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[The precise mechanism for this brand and ICP at this stage. Not 'it creates buzz'.]</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How to Execute</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[Enough detail to brief someone. First step, key requirements, who runs it, timeline.]</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Risk</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[What could go wrong — be honest, not optimistic.]</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Mitigation</w:t>
            </w:r>
          </w:p>
        </w:tc>
        <w:tc>
          <w:tcPr>
            <w:tcW w:type="dxa" w:w="702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[Specific action that addresses the stated risk.]</w:t>
            </w:r>
          </w:p>
        </w:tc>
      </w:tr>
      <w:tr>
        <w:tc>
          <w:tcPr>
            <w:tcW w:type="dxa" w:w="2340"/>
            <w:shd w:fill="F9FAFB" w:val="clear"/>
            <w:tcMar>
              <w:top w:type="dxa" w:w="80"/>
              <w:left w:type="dxa" w:w="120"/>
              <w:bottom w:type="dxa" w:w="80"/>
              <w:right w:type="dxa" w:w="120"/>
            </w:tcMar>
          </w:tcPr>
          <w:p>
            <w:r>
              <w:rPr>
                <w:rFonts w:ascii="Calibri" w:cs="Calibri" w:eastAsia="Calibri" w:hAnsi="Calibri"/>
                <w:b/>
                <w:bCs/>
                <w:color w:val="374151"/>
                <w:sz w:val="18"/>
                <w:szCs w:val="18"/>
              </w:rPr>
              <w:t xml:space="preserve">Priority Level</w:t>
            </w:r>
          </w:p>
        </w:tc>
        <w:tc>
          <w:tcPr>
            <w:tcW w:type="dxa" w:w="702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[Select: P1 — Do Now  /  P2 — Do Next  /  P3 — Do Later  /  Backlog]</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0F766E"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15</w:t>
            </w:r>
          </w:p>
        </w:tc>
        <w:tc>
          <w:tcPr>
            <w:tcW w:type="dxa" w:w="8320"/>
            <w:shd w:fill="0F766E" w:val="clear"/>
            <w:tcMar>
              <w:top w:type="dxa" w:w="120"/>
              <w:left w:type="dxa" w:w="180"/>
              <w:bottom w:type="dxa" w:w="120"/>
              <w:right w:type="dxa" w:w="180"/>
            </w:tcMar>
          </w:tcPr>
          <w:p>
            <w:r>
              <w:rPr>
                <w:rFonts w:ascii="Calibri" w:cs="Calibri" w:eastAsia="Calibri" w:hAnsi="Calibri"/>
                <w:b/>
                <w:bCs/>
                <w:color w:val="FFFFFF"/>
                <w:sz w:val="32"/>
                <w:szCs w:val="32"/>
              </w:rPr>
              <w:t xml:space="preserve">30  ·  60  ·  90 DAY SPRINT</w:t>
            </w:r>
          </w:p>
          <w:p>
            <w:r>
              <w:rPr>
                <w:rFonts w:ascii="Calibri" w:cs="Calibri" w:eastAsia="Calibri" w:hAnsi="Calibri"/>
                <w:color w:val="9CA3AF"/>
                <w:sz w:val="17"/>
                <w:szCs w:val="17"/>
              </w:rPr>
              <w:t xml:space="preserve">Loop Sprint Framework — named tasks, named owners, named outputs</w:t>
            </w:r>
          </w:p>
        </w:tc>
      </w:tr>
    </w:tbl>
    <w:p>
      <w:pPr>
        <w:spacing w:after="0" w:before="120"/>
      </w:pPr>
      <w:r>
        <w:t xml:space="preserve"/>
      </w:r>
    </w:p>
    <w:p>
      <w:pPr>
        <w:spacing w:after="50" w:before="40"/>
      </w:pPr>
      <w:r>
        <w:rPr>
          <w:rFonts w:ascii="Calibri" w:cs="Calibri" w:eastAsia="Calibri" w:hAnsi="Calibri"/>
          <w:color w:val="6B7280"/>
          <w:sz w:val="20"/>
          <w:szCs w:val="20"/>
        </w:rPr>
        <w:t xml:space="preserve">Every task has a named owner role, a priority level, and a specific named deliverable — not a vague verb. The team should be able to run from Day 1 without further briefing.</w:t>
      </w:r>
    </w:p>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960"/>
        <w:gridCol w:w="1560"/>
        <w:gridCol w:w="1080"/>
        <w:gridCol w:w="1440"/>
        <w:gridCol w:w="1320"/>
      </w:tblGrid>
      <w:tr>
        <w:trPr>
          <w:tblHeader/>
        </w:trPr>
        <w:tc>
          <w:tcPr>
            <w:tcW w:type="dxa" w:w="9360"/>
            <w:gridSpan w:val="5"/>
            <w:shd w:fill="0F766E" w:val="clear"/>
            <w:tcMar>
              <w:top w:type="dxa" w:w="100"/>
              <w:left w:type="dxa" w:w="150"/>
              <w:bottom w:type="dxa" w:w="100"/>
              <w:right w:type="dxa" w:w="150"/>
            </w:tcMar>
          </w:tcPr>
          <w:p>
            <w:r>
              <w:rPr>
                <w:rFonts w:ascii="Calibri" w:cs="Calibri" w:eastAsia="Calibri" w:hAnsi="Calibri"/>
                <w:b/>
                <w:bCs/>
                <w:color w:val="FFFFFF"/>
                <w:sz w:val="22"/>
                <w:szCs w:val="22"/>
              </w:rPr>
              <w:t xml:space="preserve">DAYS 1–30  —  FOUNDATION  &amp;  INTELLIGENCE</w:t>
            </w:r>
          </w:p>
        </w:tc>
      </w:tr>
      <w:tr>
        <w:trPr>
          <w:tblHeader/>
        </w:trPr>
        <w:tc>
          <w:tcPr>
            <w:tcW w:type="dxa" w:w="39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Task</w:t>
            </w:r>
          </w:p>
        </w:tc>
        <w:tc>
          <w:tcPr>
            <w:tcW w:type="dxa" w:w="15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Owner</w:t>
            </w:r>
          </w:p>
        </w:tc>
        <w:tc>
          <w:tcPr>
            <w:tcW w:type="dxa" w:w="108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Priority</w:t>
            </w:r>
          </w:p>
        </w:tc>
        <w:tc>
          <w:tcPr>
            <w:tcW w:type="dxa" w:w="144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Due Date</w:t>
            </w:r>
          </w:p>
        </w:tc>
        <w:tc>
          <w:tcPr>
            <w:tcW w:type="dxa" w:w="132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Output</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bl>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960"/>
        <w:gridCol w:w="1560"/>
        <w:gridCol w:w="1080"/>
        <w:gridCol w:w="1440"/>
        <w:gridCol w:w="1320"/>
      </w:tblGrid>
      <w:tr>
        <w:trPr>
          <w:tblHeader/>
        </w:trPr>
        <w:tc>
          <w:tcPr>
            <w:tcW w:type="dxa" w:w="9360"/>
            <w:gridSpan w:val="5"/>
            <w:shd w:fill="1A56C4" w:val="clear"/>
            <w:tcMar>
              <w:top w:type="dxa" w:w="100"/>
              <w:left w:type="dxa" w:w="150"/>
              <w:bottom w:type="dxa" w:w="100"/>
              <w:right w:type="dxa" w:w="150"/>
            </w:tcMar>
          </w:tcPr>
          <w:p>
            <w:r>
              <w:rPr>
                <w:rFonts w:ascii="Calibri" w:cs="Calibri" w:eastAsia="Calibri" w:hAnsi="Calibri"/>
                <w:b/>
                <w:bCs/>
                <w:color w:val="FFFFFF"/>
                <w:sz w:val="22"/>
                <w:szCs w:val="22"/>
              </w:rPr>
              <w:t xml:space="preserve">DAYS 31–60  —  BUILD  &amp;  LAUNCH</w:t>
            </w:r>
          </w:p>
        </w:tc>
      </w:tr>
      <w:tr>
        <w:trPr>
          <w:tblHeader/>
        </w:trPr>
        <w:tc>
          <w:tcPr>
            <w:tcW w:type="dxa" w:w="39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Task</w:t>
            </w:r>
          </w:p>
        </w:tc>
        <w:tc>
          <w:tcPr>
            <w:tcW w:type="dxa" w:w="15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Owner</w:t>
            </w:r>
          </w:p>
        </w:tc>
        <w:tc>
          <w:tcPr>
            <w:tcW w:type="dxa" w:w="108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Priority</w:t>
            </w:r>
          </w:p>
        </w:tc>
        <w:tc>
          <w:tcPr>
            <w:tcW w:type="dxa" w:w="144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Due Date</w:t>
            </w:r>
          </w:p>
        </w:tc>
        <w:tc>
          <w:tcPr>
            <w:tcW w:type="dxa" w:w="132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Output</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bl>
    <w:p>
      <w:pPr>
        <w:spacing w:after="0" w:before="8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960"/>
        <w:gridCol w:w="1560"/>
        <w:gridCol w:w="1080"/>
        <w:gridCol w:w="1440"/>
        <w:gridCol w:w="1320"/>
      </w:tblGrid>
      <w:tr>
        <w:trPr>
          <w:tblHeader/>
        </w:trPr>
        <w:tc>
          <w:tcPr>
            <w:tcW w:type="dxa" w:w="9360"/>
            <w:gridSpan w:val="5"/>
            <w:shd w:fill="15803D" w:val="clear"/>
            <w:tcMar>
              <w:top w:type="dxa" w:w="100"/>
              <w:left w:type="dxa" w:w="150"/>
              <w:bottom w:type="dxa" w:w="100"/>
              <w:right w:type="dxa" w:w="150"/>
            </w:tcMar>
          </w:tcPr>
          <w:p>
            <w:r>
              <w:rPr>
                <w:rFonts w:ascii="Calibri" w:cs="Calibri" w:eastAsia="Calibri" w:hAnsi="Calibri"/>
                <w:b/>
                <w:bCs/>
                <w:color w:val="FFFFFF"/>
                <w:sz w:val="22"/>
                <w:szCs w:val="22"/>
              </w:rPr>
              <w:t xml:space="preserve">DAYS 61–90  —  OPTIMISE  &amp;  COMPOUND</w:t>
            </w:r>
          </w:p>
        </w:tc>
      </w:tr>
      <w:tr>
        <w:trPr>
          <w:tblHeader/>
        </w:trPr>
        <w:tc>
          <w:tcPr>
            <w:tcW w:type="dxa" w:w="39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Task</w:t>
            </w:r>
          </w:p>
        </w:tc>
        <w:tc>
          <w:tcPr>
            <w:tcW w:type="dxa" w:w="156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Owner</w:t>
            </w:r>
          </w:p>
        </w:tc>
        <w:tc>
          <w:tcPr>
            <w:tcW w:type="dxa" w:w="108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Priority</w:t>
            </w:r>
          </w:p>
        </w:tc>
        <w:tc>
          <w:tcPr>
            <w:tcW w:type="dxa" w:w="144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Due Date</w:t>
            </w:r>
          </w:p>
        </w:tc>
        <w:tc>
          <w:tcPr>
            <w:tcW w:type="dxa" w:w="1320"/>
            <w:shd w:fill="F9FAFB" w:val="clear"/>
            <w:tcMar>
              <w:top w:type="dxa" w:w="70"/>
              <w:left w:type="dxa" w:w="100"/>
              <w:bottom w:type="dxa" w:w="70"/>
              <w:right w:type="dxa" w:w="100"/>
            </w:tcMar>
          </w:tcPr>
          <w:p>
            <w:r>
              <w:rPr>
                <w:rFonts w:ascii="Calibri" w:cs="Calibri" w:eastAsia="Calibri" w:hAnsi="Calibri"/>
                <w:b/>
                <w:bCs/>
                <w:color w:val="111827"/>
                <w:sz w:val="16"/>
                <w:szCs w:val="16"/>
              </w:rPr>
              <w:t xml:space="preserve">Output</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FFFFF"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r>
        <w:tc>
          <w:tcPr>
            <w:tcW w:type="dxa" w:w="39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[Insert specific task — not a category. Name the exact action.]</w:t>
            </w:r>
          </w:p>
        </w:tc>
        <w:tc>
          <w:tcPr>
            <w:tcW w:type="dxa" w:w="156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[Owner role]</w:t>
            </w:r>
          </w:p>
        </w:tc>
        <w:tc>
          <w:tcPr>
            <w:tcW w:type="dxa" w:w="108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[P1/P2/P3]</w:t>
            </w:r>
          </w:p>
        </w:tc>
        <w:tc>
          <w:tcPr>
            <w:tcW w:type="dxa" w:w="144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[Date]</w:t>
            </w:r>
          </w:p>
        </w:tc>
        <w:tc>
          <w:tcPr>
            <w:tcW w:type="dxa" w:w="1320"/>
            <w:shd w:fill="F9FAFB" w:val="clear"/>
            <w:tcMar>
              <w:top w:type="dxa" w:w="80"/>
              <w:left w:type="dxa" w:w="100"/>
              <w:bottom w:type="dxa" w:w="80"/>
              <w:right w:type="dxa" w:w="100"/>
            </w:tcMar>
          </w:tcPr>
          <w:p>
            <w:pPr>
              <w:spacing w:after="50" w:before="50"/>
            </w:pPr>
            <w:r>
              <w:rPr>
                <w:rFonts w:ascii="Calibri" w:cs="Calibri" w:eastAsia="Calibri" w:hAnsi="Calibri"/>
                <w:i/>
                <w:iCs/>
                <w:color w:val="9CA3AF"/>
                <w:sz w:val="19"/>
                <w:szCs w:val="19"/>
              </w:rPr>
              <w:t xml:space="preserve">[Named deliverable]</w:t>
            </w:r>
          </w:p>
        </w:tc>
      </w:tr>
    </w:tbl>
    <w:p>
      <w:pPr>
        <w:spacing w:after="0" w:before="80"/>
      </w:pPr>
      <w:r>
        <w:t xml:space="preserve"/>
      </w:r>
    </w:p>
    <w:p>
      <w:pPr>
        <w:spacing w:after="80" w:before="260"/>
      </w:pPr>
      <w:r>
        <w:rPr>
          <w:rFonts w:ascii="Calibri" w:cs="Calibri" w:eastAsia="Calibri" w:hAnsi="Calibri"/>
          <w:b/>
          <w:bCs/>
          <w:color w:val="0F766E"/>
          <w:sz w:val="24"/>
          <w:szCs w:val="24"/>
        </w:rPr>
        <w:t xml:space="preserve">Post-Sprint Review Checkpoint</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F0FDFA" w:val="clear"/>
            <w:tcMar>
              <w:top w:type="dxa" w:w="80"/>
              <w:left w:type="dxa" w:w="120"/>
              <w:bottom w:type="dxa" w:w="80"/>
              <w:right w:type="dxa" w:w="120"/>
            </w:tcMar>
          </w:tcPr>
          <w:p>
            <w:r>
              <w:rPr>
                <w:rFonts w:ascii="Calibri" w:cs="Calibri" w:eastAsia="Calibri" w:hAnsi="Calibri"/>
                <w:b/>
                <w:bCs/>
                <w:color w:val="0F766E"/>
                <w:sz w:val="18"/>
                <w:szCs w:val="18"/>
              </w:rPr>
              <w:t xml:space="preserve">Review Date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date — typically Day 91 or first Monday of Month 4]</w:t>
            </w:r>
          </w:p>
        </w:tc>
      </w:tr>
      <w:tr>
        <w:tc>
          <w:tcPr>
            <w:tcW w:type="dxa" w:w="2620"/>
            <w:shd w:fill="F0FDFA" w:val="clear"/>
            <w:tcMar>
              <w:top w:type="dxa" w:w="80"/>
              <w:left w:type="dxa" w:w="120"/>
              <w:bottom w:type="dxa" w:w="80"/>
              <w:right w:type="dxa" w:w="120"/>
            </w:tcMar>
          </w:tcPr>
          <w:p>
            <w:r>
              <w:rPr>
                <w:rFonts w:ascii="Calibri" w:cs="Calibri" w:eastAsia="Calibri" w:hAnsi="Calibri"/>
                <w:b/>
                <w:bCs/>
                <w:color w:val="0F766E"/>
                <w:sz w:val="18"/>
                <w:szCs w:val="18"/>
              </w:rPr>
              <w:t xml:space="preserve">Review Owner</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[Who runs the review session]</w:t>
            </w:r>
          </w:p>
        </w:tc>
      </w:tr>
      <w:tr>
        <w:tc>
          <w:tcPr>
            <w:tcW w:type="dxa" w:w="2620"/>
            <w:shd w:fill="F0FDFA" w:val="clear"/>
            <w:tcMar>
              <w:top w:type="dxa" w:w="80"/>
              <w:left w:type="dxa" w:w="120"/>
              <w:bottom w:type="dxa" w:w="80"/>
              <w:right w:type="dxa" w:w="120"/>
            </w:tcMar>
          </w:tcPr>
          <w:p>
            <w:r>
              <w:rPr>
                <w:rFonts w:ascii="Calibri" w:cs="Calibri" w:eastAsia="Calibri" w:hAnsi="Calibri"/>
                <w:b/>
                <w:bCs/>
                <w:color w:val="0F766E"/>
                <w:sz w:val="18"/>
                <w:szCs w:val="18"/>
              </w:rPr>
              <w:t xml:space="preserve">Success Definition</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[What outcome on Day 90 defines strategy success for this engagement]</w:t>
            </w:r>
          </w:p>
        </w:tc>
      </w:tr>
      <w:tr>
        <w:tc>
          <w:tcPr>
            <w:tcW w:type="dxa" w:w="2620"/>
            <w:shd w:fill="F0FDFA" w:val="clear"/>
            <w:tcMar>
              <w:top w:type="dxa" w:w="80"/>
              <w:left w:type="dxa" w:w="120"/>
              <w:bottom w:type="dxa" w:w="80"/>
              <w:right w:type="dxa" w:w="120"/>
            </w:tcMar>
          </w:tcPr>
          <w:p>
            <w:r>
              <w:rPr>
                <w:rFonts w:ascii="Calibri" w:cs="Calibri" w:eastAsia="Calibri" w:hAnsi="Calibri"/>
                <w:b/>
                <w:bCs/>
                <w:color w:val="0F766E"/>
                <w:sz w:val="18"/>
                <w:szCs w:val="18"/>
              </w:rPr>
              <w:t xml:space="preserve">Continuation Trigger</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[What result triggers moving to the next engagement phase]</w:t>
            </w:r>
          </w:p>
        </w:tc>
      </w:tr>
    </w:tbl>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11827"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16</w:t>
            </w:r>
          </w:p>
        </w:tc>
        <w:tc>
          <w:tcPr>
            <w:tcW w:type="dxa" w:w="8320"/>
            <w:shd w:fill="111827" w:val="clear"/>
            <w:tcMar>
              <w:top w:type="dxa" w:w="120"/>
              <w:left w:type="dxa" w:w="180"/>
              <w:bottom w:type="dxa" w:w="120"/>
              <w:right w:type="dxa" w:w="180"/>
            </w:tcMar>
          </w:tcPr>
          <w:p>
            <w:r>
              <w:rPr>
                <w:rFonts w:ascii="Calibri" w:cs="Calibri" w:eastAsia="Calibri" w:hAnsi="Calibri"/>
                <w:b/>
                <w:bCs/>
                <w:color w:val="FFFFFF"/>
                <w:sz w:val="32"/>
                <w:szCs w:val="32"/>
              </w:rPr>
              <w:t xml:space="preserve">THE ONE THING</w:t>
            </w:r>
          </w:p>
          <w:p>
            <w:r>
              <w:rPr>
                <w:rFonts w:ascii="Calibri" w:cs="Calibri" w:eastAsia="Calibri" w:hAnsi="Calibri"/>
                <w:color w:val="9CA3AF"/>
                <w:sz w:val="17"/>
                <w:szCs w:val="17"/>
              </w:rPr>
              <w:t xml:space="preserve">The single most important move — above everything else in this document</w:t>
            </w:r>
          </w:p>
        </w:tc>
      </w:tr>
    </w:tbl>
    <w:p>
      <w:pPr>
        <w:spacing w:after="0" w:before="120"/>
      </w:pPr>
      <w:r>
        <w:t xml:space="preserve"/>
      </w:r>
    </w:p>
    <w:p>
      <w:pPr>
        <w:spacing w:after="60" w:before="160"/>
      </w:pPr>
      <w:r>
        <w:rPr>
          <w:rFonts w:ascii="Calibri" w:cs="Calibri" w:eastAsia="Calibri" w:hAnsi="Calibri"/>
          <w:b/>
          <w:bCs/>
          <w:color w:val="6B7280"/>
          <w:spacing w:val="25"/>
          <w:sz w:val="15"/>
          <w:szCs w:val="15"/>
        </w:rPr>
        <w:t xml:space="preserve">IF THIS BRAND DOES ONLY ONE THING IN THE NEXT 90 DAYS — IT IS THIS</w:t>
      </w:r>
    </w:p>
    <w:p>
      <w:pPr>
        <w:shd w:fill="111827" w:val="clear"/>
        <w:spacing w:after="160" w:before="160"/>
        <w:ind w:left="280" w:right="280"/>
      </w:pPr>
      <w:r>
        <w:rPr>
          <w:rFonts w:ascii="Calibri" w:cs="Calibri" w:eastAsia="Calibri" w:hAnsi="Calibri"/>
          <w:b/>
          <w:bCs/>
          <w:i/>
          <w:iCs/>
          <w:color w:val="FFFFFF"/>
          <w:sz w:val="26"/>
          <w:szCs w:val="26"/>
        </w:rPr>
        <w:t xml:space="preserve">[Insert THE ONE THING in a single, specific sentence. Not a category. Not a theme. The exact action. The thing that — if executed with consistency — makes everything else in this document more likely to succeed.]</w:t>
      </w:r>
    </w:p>
    <w:p>
      <w:pPr>
        <w:spacing w:after="0" w:before="100"/>
      </w:pPr>
      <w:r>
        <w:t xml:space="preserve"/>
      </w:r>
    </w:p>
    <w:p>
      <w:pPr>
        <w:spacing w:after="80" w:before="260"/>
      </w:pPr>
      <w:r>
        <w:rPr>
          <w:rFonts w:ascii="Calibri" w:cs="Calibri" w:eastAsia="Calibri" w:hAnsi="Calibri"/>
          <w:b/>
          <w:bCs/>
          <w:color w:val="15803D"/>
          <w:sz w:val="24"/>
          <w:szCs w:val="24"/>
        </w:rPr>
        <w:t xml:space="preserve">What Happens in 6 Months If They Do It</w:t>
      </w:r>
    </w:p>
    <w:p>
      <w:pPr>
        <w:spacing w:after="50" w:before="50"/>
      </w:pPr>
      <w:r>
        <w:rPr>
          <w:rFonts w:ascii="Calibri" w:cs="Calibri" w:eastAsia="Calibri" w:hAnsi="Calibri"/>
          <w:i/>
          <w:iCs/>
          <w:color w:val="9CA3AF"/>
          <w:sz w:val="19"/>
          <w:szCs w:val="19"/>
        </w:rPr>
        <w:t xml:space="preserve">[Describe the specific outcome — business metrics, competitive position, team capability — that follows from executing this one thing with consistency. Make it concrete enough that the founder can visualise it.]</w:t>
      </w:r>
    </w:p>
    <w:p>
      <w:pPr>
        <w:spacing w:after="0" w:before="80"/>
      </w:pPr>
      <w:r>
        <w:t xml:space="preserve"/>
      </w:r>
    </w:p>
    <w:p>
      <w:pPr>
        <w:spacing w:after="80" w:before="260"/>
      </w:pPr>
      <w:r>
        <w:rPr>
          <w:rFonts w:ascii="Calibri" w:cs="Calibri" w:eastAsia="Calibri" w:hAnsi="Calibri"/>
          <w:b/>
          <w:bCs/>
          <w:color w:val="B91C1C"/>
          <w:sz w:val="24"/>
          <w:szCs w:val="24"/>
        </w:rPr>
        <w:t xml:space="preserve">What Happens in 6 Months If They Don't</w:t>
      </w:r>
    </w:p>
    <w:p>
      <w:pPr>
        <w:spacing w:after="50" w:before="50"/>
      </w:pPr>
      <w:r>
        <w:rPr>
          <w:rFonts w:ascii="Calibri" w:cs="Calibri" w:eastAsia="Calibri" w:hAnsi="Calibri"/>
          <w:i/>
          <w:iCs/>
          <w:color w:val="9CA3AF"/>
          <w:sz w:val="19"/>
          <w:szCs w:val="19"/>
        </w:rPr>
        <w:t xml:space="preserve">[Describe the specific consequence of inaction — not as a scare tactic, but as an honest, evidence-based projection of where the brand will be if this remains unaddressed.]</w:t>
      </w:r>
    </w:p>
    <w:p>
      <w:pPr>
        <w:spacing w:after="0" w:before="80"/>
      </w:pPr>
      <w:r>
        <w:t xml:space="preserve"/>
      </w:r>
    </w:p>
    <w:p>
      <w:pPr>
        <w:pBdr>
          <w:left w:val="single" w:color="1A56C4" w:sz="18"/>
        </w:pBdr>
        <w:shd w:fill="EFF6FF" w:val="clear"/>
        <w:spacing w:after="100" w:before="100"/>
        <w:ind w:left="220" w:right="220"/>
      </w:pPr>
      <w:r>
        <w:rPr>
          <w:rFonts w:ascii="Calibri" w:cs="Calibri" w:eastAsia="Calibri" w:hAnsi="Calibri"/>
          <w:b/>
          <w:bCs/>
          <w:color w:val="1A56C4"/>
          <w:spacing w:val="25"/>
          <w:sz w:val="15"/>
          <w:szCs w:val="15"/>
        </w:rPr>
        <w:t xml:space="preserve">WHY THIS — NOT SOMETHING ELSE  </w:t>
      </w:r>
      <w:r>
        <w:rPr>
          <w:rFonts w:ascii="Calibri" w:cs="Calibri" w:eastAsia="Calibri" w:hAnsi="Calibri"/>
          <w:i/>
          <w:iCs/>
          <w:color w:val="374151"/>
          <w:sz w:val="19"/>
          <w:szCs w:val="19"/>
        </w:rPr>
        <w:t xml:space="preserve">[The strategist's conviction statement. Why this one thing is foundational. Why everything else in this document becomes harder without it. This should read like a recommendation from a trusted advisor, not a consultant covering their back.]</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B91C1C"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17</w:t>
            </w:r>
          </w:p>
        </w:tc>
        <w:tc>
          <w:tcPr>
            <w:tcW w:type="dxa" w:w="8320"/>
            <w:shd w:fill="B91C1C" w:val="clear"/>
            <w:tcMar>
              <w:top w:type="dxa" w:w="120"/>
              <w:left w:type="dxa" w:w="180"/>
              <w:bottom w:type="dxa" w:w="120"/>
              <w:right w:type="dxa" w:w="180"/>
            </w:tcMar>
          </w:tcPr>
          <w:p>
            <w:r>
              <w:rPr>
                <w:rFonts w:ascii="Calibri" w:cs="Calibri" w:eastAsia="Calibri" w:hAnsi="Calibri"/>
                <w:b/>
                <w:bCs/>
                <w:color w:val="FFFFFF"/>
                <w:sz w:val="32"/>
                <w:szCs w:val="32"/>
              </w:rPr>
              <w:t xml:space="preserve">WHAT NOT TO DO</w:t>
            </w:r>
          </w:p>
          <w:p>
            <w:r>
              <w:rPr>
                <w:rFonts w:ascii="Calibri" w:cs="Calibri" w:eastAsia="Calibri" w:hAnsi="Calibri"/>
                <w:color w:val="9CA3AF"/>
                <w:sz w:val="17"/>
                <w:szCs w:val="17"/>
              </w:rPr>
              <w:t xml:space="preserve">Exclusions, anti-patterns, and traps to avoid — equally important as what to do</w:t>
            </w:r>
          </w:p>
        </w:tc>
      </w:tr>
    </w:tbl>
    <w:p>
      <w:pPr>
        <w:spacing w:after="0" w:before="120"/>
      </w:pPr>
      <w:r>
        <w:t xml:space="preserve"/>
      </w:r>
    </w:p>
    <w:p>
      <w:pPr>
        <w:spacing w:after="50" w:before="40"/>
      </w:pPr>
      <w:r>
        <w:rPr>
          <w:rFonts w:ascii="Calibri" w:cs="Calibri" w:eastAsia="Calibri" w:hAnsi="Calibri"/>
          <w:color w:val="6B7280"/>
          <w:sz w:val="20"/>
          <w:szCs w:val="20"/>
        </w:rPr>
        <w:t xml:space="preserve">The fastest way to waste a strategy budget is to execute things that feel productive but produce nothing. This section is not optional.</w:t>
      </w:r>
    </w:p>
    <w:p>
      <w:pPr>
        <w:spacing w:after="0" w:before="80"/>
      </w:pPr>
      <w:r>
        <w:t xml:space="preserve"/>
      </w:r>
    </w:p>
    <w:p>
      <w:pPr>
        <w:spacing w:after="80" w:before="260"/>
      </w:pPr>
      <w:r>
        <w:rPr>
          <w:rFonts w:ascii="Calibri" w:cs="Calibri" w:eastAsia="Calibri" w:hAnsi="Calibri"/>
          <w:b/>
          <w:bCs/>
          <w:color w:val="B91C1C"/>
          <w:sz w:val="24"/>
          <w:szCs w:val="24"/>
        </w:rPr>
        <w:t xml:space="preserve">Explicit Exclusion List</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880"/>
        <w:gridCol w:w="2880"/>
        <w:gridCol w:w="2160"/>
        <w:gridCol w:w="1440"/>
      </w:tblGrid>
      <w:tr>
        <w:trPr>
          <w:tblHeader/>
        </w:trPr>
        <w:tc>
          <w:tcPr>
            <w:tcW w:type="dxa" w:w="2880"/>
            <w:shd w:fill="B91C1C" w:val="clear"/>
            <w:tcMar>
              <w:top w:type="dxa" w:w="80"/>
              <w:left w:type="dxa" w:w="100"/>
              <w:bottom w:type="dxa" w:w="80"/>
              <w:right w:type="dxa" w:w="100"/>
            </w:tcMar>
          </w:tcPr>
          <w:p>
            <w:r>
              <w:rPr>
                <w:rFonts w:ascii="Calibri" w:cs="Calibri" w:eastAsia="Calibri" w:hAnsi="Calibri"/>
                <w:b/>
                <w:bCs/>
                <w:color w:val="FFFFFF"/>
                <w:sz w:val="16"/>
                <w:szCs w:val="16"/>
              </w:rPr>
              <w:t xml:space="preserve">What to Avoid</w:t>
            </w:r>
          </w:p>
        </w:tc>
        <w:tc>
          <w:tcPr>
            <w:tcW w:type="dxa" w:w="2880"/>
            <w:shd w:fill="B91C1C" w:val="clear"/>
            <w:tcMar>
              <w:top w:type="dxa" w:w="80"/>
              <w:left w:type="dxa" w:w="100"/>
              <w:bottom w:type="dxa" w:w="80"/>
              <w:right w:type="dxa" w:w="100"/>
            </w:tcMar>
          </w:tcPr>
          <w:p>
            <w:r>
              <w:rPr>
                <w:rFonts w:ascii="Calibri" w:cs="Calibri" w:eastAsia="Calibri" w:hAnsi="Calibri"/>
                <w:b/>
                <w:bCs/>
                <w:color w:val="FFFFFF"/>
                <w:sz w:val="16"/>
                <w:szCs w:val="16"/>
              </w:rPr>
              <w:t xml:space="preserve">Why Not — Specific to This Brand</w:t>
            </w:r>
          </w:p>
        </w:tc>
        <w:tc>
          <w:tcPr>
            <w:tcW w:type="dxa" w:w="2160"/>
            <w:shd w:fill="B91C1C" w:val="clear"/>
            <w:tcMar>
              <w:top w:type="dxa" w:w="80"/>
              <w:left w:type="dxa" w:w="100"/>
              <w:bottom w:type="dxa" w:w="80"/>
              <w:right w:type="dxa" w:w="100"/>
            </w:tcMar>
          </w:tcPr>
          <w:p>
            <w:r>
              <w:rPr>
                <w:rFonts w:ascii="Calibri" w:cs="Calibri" w:eastAsia="Calibri" w:hAnsi="Calibri"/>
                <w:b/>
                <w:bCs/>
                <w:color w:val="FFFFFF"/>
                <w:sz w:val="16"/>
                <w:szCs w:val="16"/>
              </w:rPr>
              <w:t xml:space="preserve">Who Decides to Override</w:t>
            </w:r>
          </w:p>
        </w:tc>
        <w:tc>
          <w:tcPr>
            <w:tcW w:type="dxa" w:w="1440"/>
            <w:shd w:fill="B91C1C" w:val="clear"/>
            <w:tcMar>
              <w:top w:type="dxa" w:w="80"/>
              <w:left w:type="dxa" w:w="100"/>
              <w:bottom w:type="dxa" w:w="80"/>
              <w:right w:type="dxa" w:w="100"/>
            </w:tcMar>
          </w:tcPr>
          <w:p>
            <w:r>
              <w:rPr>
                <w:rFonts w:ascii="Calibri" w:cs="Calibri" w:eastAsia="Calibri" w:hAnsi="Calibri"/>
                <w:b/>
                <w:bCs/>
                <w:color w:val="FFFFFF"/>
                <w:sz w:val="16"/>
                <w:szCs w:val="16"/>
              </w:rPr>
              <w:t xml:space="preserve">Review Date</w:t>
            </w:r>
          </w:p>
        </w:tc>
      </w:tr>
      <w:tr>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[Specific action or channel to avoid]</w:t>
            </w:r>
          </w:p>
        </w:tc>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[Precise reason it is wrong for this brand at this stage]</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[Decision authority]</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[Date to reassess]</w:t>
            </w:r>
          </w:p>
        </w:tc>
      </w:tr>
      <w:tr>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[Exclusion 2]</w:t>
            </w:r>
          </w:p>
        </w:tc>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[Reason]</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r>
      <w:tr>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[Exclusion 3]</w:t>
            </w:r>
          </w:p>
        </w:tc>
        <w:tc>
          <w:tcPr>
            <w:tcW w:type="dxa" w:w="288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[Reason]</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r>
      <w:tr>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[Exclusion 4]</w:t>
            </w:r>
          </w:p>
        </w:tc>
        <w:tc>
          <w:tcPr>
            <w:tcW w:type="dxa" w:w="288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[Reason]</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[Owner]</w:t>
            </w:r>
          </w:p>
        </w:tc>
        <w:tc>
          <w:tcPr>
            <w:tcW w:type="dxa" w:w="14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r>
    </w:tbl>
    <w:p>
      <w:pPr>
        <w:spacing w:after="0" w:before="80"/>
      </w:pPr>
      <w:r>
        <w:t xml:space="preserve"/>
      </w:r>
    </w:p>
    <w:p>
      <w:pPr>
        <w:spacing w:after="80" w:before="260"/>
      </w:pPr>
      <w:r>
        <w:rPr>
          <w:rFonts w:ascii="Calibri" w:cs="Calibri" w:eastAsia="Calibri" w:hAnsi="Calibri"/>
          <w:b/>
          <w:bCs/>
          <w:color w:val="B91C1C"/>
          <w:sz w:val="24"/>
          <w:szCs w:val="24"/>
        </w:rPr>
        <w:t xml:space="preserve">Common Traps to Watch For</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[Trap 1 — e.g. Adding more channels before mastering the primary channel]</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[Trap 2 — e.g. Changing positioning after 4 weeks because results aren't visible yet]</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[Trap 3 — e.g. Over-investing in conversion content before building sufficient awareness]</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[Trap 4 — e.g. Hiring for execution before the strategy is validated at small scale]</w:t>
      </w:r>
    </w:p>
    <w:p>
      <w:pPr>
        <w:spacing w:after="0" w:before="80"/>
      </w:pPr>
      <w:r>
        <w:t xml:space="preserve"/>
      </w:r>
    </w:p>
    <w:p>
      <w:pPr>
        <w:pBdr>
          <w:left w:val="single" w:color="B91C1C" w:sz="18"/>
        </w:pBdr>
        <w:shd w:fill="FEF2F2" w:val="clear"/>
        <w:spacing w:after="100" w:before="100"/>
        <w:ind w:left="220" w:right="220"/>
      </w:pPr>
      <w:r>
        <w:rPr>
          <w:rFonts w:ascii="Calibri" w:cs="Calibri" w:eastAsia="Calibri" w:hAnsi="Calibri"/>
          <w:b/>
          <w:bCs/>
          <w:color w:val="B91C1C"/>
          <w:spacing w:val="25"/>
          <w:sz w:val="15"/>
          <w:szCs w:val="15"/>
        </w:rPr>
        <w:t xml:space="preserve">WE EXPLICITLY DECLINE  </w:t>
      </w:r>
      <w:r>
        <w:rPr>
          <w:rFonts w:ascii="Calibri" w:cs="Calibri" w:eastAsia="Calibri" w:hAnsi="Calibri"/>
          <w:i/>
          <w:iCs/>
          <w:color w:val="374151"/>
          <w:sz w:val="19"/>
          <w:szCs w:val="19"/>
        </w:rPr>
        <w:t xml:space="preserve">[Insert the strategist's explicit statement of what this strategy deliberately does not attempt to do — and why that restraint is itself a strategic choice.]</w:t>
      </w:r>
    </w:p>
    <w:p>
      <w:pPr>
        <w:spacing w:after="0" w:before="120"/>
      </w:pPr>
      <w: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9360"/>
      </w:tblGrid>
      <w:tr>
        <w:tc>
          <w:tcPr>
            <w:tcW w:type="dxa" w:w="9360"/>
            <w:shd w:fill="F9FAFB" w:val="clear"/>
            <w:tcMar>
              <w:top w:type="dxa" w:w="70"/>
              <w:left w:type="dxa" w:w="120"/>
              <w:bottom w:type="dxa" w:w="70"/>
              <w:right w:type="dxa" w:w="120"/>
            </w:tcMar>
          </w:tcPr>
          <w:p>
            <w:r>
              <w:rPr>
                <w:rFonts w:ascii="Calibri" w:cs="Calibri" w:eastAsia="Calibri" w:hAnsi="Calibri"/>
                <w:b/>
                <w:bCs/>
                <w:color w:val="6B7280"/>
                <w:spacing w:val="25"/>
                <w:sz w:val="15"/>
                <w:szCs w:val="15"/>
              </w:rPr>
              <w:t xml:space="preserve">NOTES / STRATEGIST COMMENTS</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r>
        <w:tc>
          <w:tcPr>
            <w:tcW w:type="dxa" w:w="9360"/>
            <w:shd w:fill="FFFFFF" w:val="clear"/>
            <w:tcMar>
              <w:top w:type="dxa" w:w="100"/>
              <w:left w:type="dxa" w:w="120"/>
              <w:bottom w:type="dxa" w:w="100"/>
              <w:right w:type="dxa" w:w="120"/>
            </w:tcMar>
          </w:tcPr>
          <w:p>
            <w:pPr>
              <w:spacing w:after="50" w:before="50"/>
            </w:pPr>
            <w:r>
              <w:rPr>
                <w:rFonts w:ascii="Calibri" w:cs="Calibri" w:eastAsia="Calibri" w:hAnsi="Calibri"/>
                <w:i/>
                <w:iCs/>
                <w:color w:val="9CA3AF"/>
                <w:sz w:val="19"/>
                <w:szCs w:val="19"/>
              </w:rPr>
              <w:t xml:space="preserve">[Insert notes here...]</w:t>
            </w:r>
          </w:p>
        </w:tc>
      </w:tr>
    </w:tbl>
    <w:p>
      <w:r>
        <w:br w:type="page"/>
      </w:r>
    </w:p>
    <w:tbl>
      <w:tblPr>
        <w:tblW w:type="dxa" w:w="9360"/>
        <w:tblBorders>
          <w:top w:val="none"/>
          <w:left w:val="none"/>
          <w:bottom w:val="none"/>
          <w:right w:val="none"/>
          <w:insideH w:val="single" w:color="auto" w:sz="4"/>
          <w:insideV w:val="single" w:color="auto" w:sz="4"/>
        </w:tblBorders>
      </w:tblPr>
      <w:tblGrid>
        <w:gridCol w:w="1040"/>
        <w:gridCol w:w="8320"/>
      </w:tblGrid>
      <w:tr>
        <w:tc>
          <w:tcPr>
            <w:tcW w:type="dxa" w:w="1040"/>
            <w:shd w:fill="15803D" w:val="clear"/>
            <w:tcMar>
              <w:top w:type="dxa" w:w="120"/>
              <w:left w:type="dxa" w:w="80"/>
              <w:bottom w:type="dxa" w:w="120"/>
              <w:right w:type="dxa" w:w="80"/>
            </w:tcMar>
            <w:vAlign w:val="center"/>
          </w:tcPr>
          <w:p>
            <w:pPr>
              <w:jc w:val="center"/>
            </w:pPr>
            <w:r>
              <w:rPr>
                <w:rFonts w:ascii="Calibri" w:cs="Calibri" w:eastAsia="Calibri" w:hAnsi="Calibri"/>
                <w:b/>
                <w:bCs/>
                <w:color w:val="FFFFFF"/>
                <w:sz w:val="40"/>
                <w:szCs w:val="40"/>
              </w:rPr>
              <w:t xml:space="preserve">18</w:t>
            </w:r>
          </w:p>
        </w:tc>
        <w:tc>
          <w:tcPr>
            <w:tcW w:type="dxa" w:w="8320"/>
            <w:shd w:fill="15803D" w:val="clear"/>
            <w:tcMar>
              <w:top w:type="dxa" w:w="120"/>
              <w:left w:type="dxa" w:w="180"/>
              <w:bottom w:type="dxa" w:w="120"/>
              <w:right w:type="dxa" w:w="180"/>
            </w:tcMar>
          </w:tcPr>
          <w:p>
            <w:r>
              <w:rPr>
                <w:rFonts w:ascii="Calibri" w:cs="Calibri" w:eastAsia="Calibri" w:hAnsi="Calibri"/>
                <w:b/>
                <w:bCs/>
                <w:color w:val="FFFFFF"/>
                <w:sz w:val="32"/>
                <w:szCs w:val="32"/>
              </w:rPr>
              <w:t xml:space="preserve">HANDOVER  &amp;  NEXT STEPS</w:t>
            </w:r>
          </w:p>
          <w:p>
            <w:r>
              <w:rPr>
                <w:rFonts w:ascii="Calibri" w:cs="Calibri" w:eastAsia="Calibri" w:hAnsi="Calibri"/>
                <w:color w:val="9CA3AF"/>
                <w:sz w:val="17"/>
                <w:szCs w:val="17"/>
              </w:rPr>
              <w:t xml:space="preserve">Loop Handover Framework — deliverables, next actions, and signoff</w:t>
            </w:r>
          </w:p>
        </w:tc>
      </w:tr>
    </w:tbl>
    <w:p>
      <w:pPr>
        <w:spacing w:after="0" w:before="120"/>
      </w:pPr>
      <w:r>
        <w:t xml:space="preserve"/>
      </w:r>
    </w:p>
    <w:p>
      <w:pPr>
        <w:spacing w:after="80" w:before="260"/>
      </w:pPr>
      <w:r>
        <w:rPr>
          <w:rFonts w:ascii="Calibri" w:cs="Calibri" w:eastAsia="Calibri" w:hAnsi="Calibri"/>
          <w:b/>
          <w:bCs/>
          <w:color w:val="15803D"/>
          <w:sz w:val="24"/>
          <w:szCs w:val="24"/>
        </w:rPr>
        <w:t xml:space="preserve">Deliverables Checklist</w:t>
      </w:r>
    </w:p>
    <w:p>
      <w:pPr>
        <w:spacing w:after="50" w:before="40"/>
      </w:pPr>
      <w:r>
        <w:rPr>
          <w:rFonts w:ascii="Calibri" w:cs="Calibri" w:eastAsia="Calibri" w:hAnsi="Calibri"/>
          <w:color w:val="6B7280"/>
          <w:sz w:val="20"/>
          <w:szCs w:val="20"/>
        </w:rPr>
        <w:t xml:space="preserve">All items below must be ticked before the strategy is handed over to the client.</w:t>
      </w:r>
    </w:p>
    <w:p>
      <w:pPr>
        <w:spacing w:after="0" w:before="40"/>
      </w:pPr>
      <w:r>
        <w:t xml:space="preserve"/>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This strategy document — all 18 sections completed and all placeholders replaced</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Executive Summary slide deck — built from Section 04 for leadership presentation</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Execution Handover Workshop — 90-minute session with the in-house team</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30-60-90 Sprint Canvas — assignable task list exported to client PM tool</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KPI Dashboard — configured in the client's analytics tool of choice</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Brand Positioning Statement — approved by founder, ready for use across assets</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Content Brief Pack — first 6 pieces fully briefed with hooks, format, platform</w:t>
      </w:r>
    </w:p>
    <w:p>
      <w:pPr>
        <w:spacing w:after="45" w:before="55"/>
        <w:ind w:left="280"/>
      </w:pPr>
      <w:r>
        <w:rPr>
          <w:rFonts w:ascii="Calibri" w:cs="Calibri" w:eastAsia="Calibri" w:hAnsi="Calibri"/>
          <w:color w:val="6B7280"/>
          <w:sz w:val="19"/>
          <w:szCs w:val="19"/>
        </w:rPr>
        <w:t xml:space="preserve">[ ]  </w:t>
      </w:r>
      <w:r>
        <w:rPr>
          <w:rFonts w:ascii="Calibri" w:cs="Calibri" w:eastAsia="Calibri" w:hAnsi="Calibri"/>
          <w:color w:val="374151"/>
          <w:sz w:val="19"/>
          <w:szCs w:val="19"/>
        </w:rPr>
        <w:t xml:space="preserve">Viral Architecture Brief — designed system handed to the execution team</w:t>
      </w:r>
    </w:p>
    <w:p>
      <w:pPr>
        <w:spacing w:after="0" w:before="80"/>
      </w:pPr>
      <w:r>
        <w:t xml:space="preserve"/>
      </w:r>
    </w:p>
    <w:p>
      <w:pPr>
        <w:spacing w:after="80" w:before="260"/>
      </w:pPr>
      <w:r>
        <w:rPr>
          <w:rFonts w:ascii="Calibri" w:cs="Calibri" w:eastAsia="Calibri" w:hAnsi="Calibri"/>
          <w:b/>
          <w:bCs/>
          <w:color w:val="15803D"/>
          <w:sz w:val="24"/>
          <w:szCs w:val="24"/>
        </w:rPr>
        <w:t xml:space="preserve">Agreed Success Metrics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20"/>
        <w:gridCol w:w="6740"/>
      </w:tblGrid>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90-Day Success Looks Like</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[Insert the one specific, measurable outcome that defines strategy success for this engagement]</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Review Cadence</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[When is the strategy formally reviewed, who attends, what triggers an unscheduled review]</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Escalation Protocol</w:t>
            </w:r>
          </w:p>
        </w:tc>
        <w:tc>
          <w:tcPr>
            <w:tcW w:type="dxa" w:w="6740"/>
            <w:shd w:fill="FFFFFF" w:val="clear"/>
            <w:tcMar>
              <w:top w:type="dxa" w:w="80"/>
              <w:left w:type="dxa" w:w="120"/>
              <w:bottom w:type="dxa" w:w="80"/>
              <w:right w:type="dxa" w:w="120"/>
            </w:tcMar>
          </w:tcPr>
          <w:p>
            <w:r>
              <w:rPr>
                <w:rFonts w:ascii="Calibri" w:cs="Calibri" w:eastAsia="Calibri" w:hAnsi="Calibri"/>
                <w:i/>
                <w:iCs/>
                <w:color w:val="9CA3AF"/>
                <w:sz w:val="18"/>
                <w:szCs w:val="18"/>
              </w:rPr>
              <w:t xml:space="preserve">[What circumstances trigger a direct call with the Loop principal]</w:t>
            </w:r>
          </w:p>
        </w:tc>
      </w:tr>
      <w:tr>
        <w:tc>
          <w:tcPr>
            <w:tcW w:type="dxa" w:w="2620"/>
            <w:shd w:fill="F0FDF4" w:val="clear"/>
            <w:tcMar>
              <w:top w:type="dxa" w:w="80"/>
              <w:left w:type="dxa" w:w="120"/>
              <w:bottom w:type="dxa" w:w="80"/>
              <w:right w:type="dxa" w:w="120"/>
            </w:tcMar>
          </w:tcPr>
          <w:p>
            <w:r>
              <w:rPr>
                <w:rFonts w:ascii="Calibri" w:cs="Calibri" w:eastAsia="Calibri" w:hAnsi="Calibri"/>
                <w:b/>
                <w:bCs/>
                <w:color w:val="15803D"/>
                <w:sz w:val="18"/>
                <w:szCs w:val="18"/>
              </w:rPr>
              <w:t xml:space="preserve">What Loop Does Not Own</w:t>
            </w:r>
          </w:p>
        </w:tc>
        <w:tc>
          <w:tcPr>
            <w:tcW w:type="dxa" w:w="6740"/>
            <w:shd w:fill="F9FAFB" w:val="clear"/>
            <w:tcMar>
              <w:top w:type="dxa" w:w="80"/>
              <w:left w:type="dxa" w:w="120"/>
              <w:bottom w:type="dxa" w:w="80"/>
              <w:right w:type="dxa" w:w="120"/>
            </w:tcMar>
          </w:tcPr>
          <w:p>
            <w:r>
              <w:rPr>
                <w:rFonts w:ascii="Calibri" w:cs="Calibri" w:eastAsia="Calibri" w:hAnsi="Calibri"/>
                <w:i/>
                <w:iCs/>
                <w:color w:val="9CA3AF"/>
                <w:sz w:val="18"/>
                <w:szCs w:val="18"/>
              </w:rPr>
              <w:t xml:space="preserve">[Execution quality, team performance, budget decisions — the strategy is the input, not the guarantee]</w:t>
            </w:r>
          </w:p>
        </w:tc>
      </w:tr>
    </w:tbl>
    <w:p>
      <w:pPr>
        <w:spacing w:after="0" w:before="80"/>
      </w:pPr>
      <w:r>
        <w:t xml:space="preserve"/>
      </w:r>
    </w:p>
    <w:p>
      <w:pPr>
        <w:spacing w:after="80" w:before="260"/>
      </w:pPr>
      <w:r>
        <w:rPr>
          <w:rFonts w:ascii="Calibri" w:cs="Calibri" w:eastAsia="Calibri" w:hAnsi="Calibri"/>
          <w:b/>
          <w:bCs/>
          <w:color w:val="15803D"/>
          <w:sz w:val="24"/>
          <w:szCs w:val="24"/>
        </w:rPr>
        <w:t xml:space="preserve">Next Engagement Options</w:t>
      </w:r>
    </w:p>
    <w:p>
      <w:pPr>
        <w:spacing w:after="50" w:before="50"/>
      </w:pPr>
      <w:r>
        <w:rPr>
          <w:rFonts w:ascii="Calibri" w:cs="Calibri" w:eastAsia="Calibri" w:hAnsi="Calibri"/>
          <w:i/>
          <w:iCs/>
          <w:color w:val="9CA3AF"/>
          <w:sz w:val="19"/>
          <w:szCs w:val="19"/>
        </w:rPr>
        <w:t xml:space="preserve">[Option 1 — e.g. Quarterly Strategy Partner Retainer — ongoing monitoring, refinement, and quarterly sessions]</w:t>
      </w:r>
    </w:p>
    <w:p>
      <w:pPr>
        <w:spacing w:after="50" w:before="50"/>
      </w:pPr>
      <w:r>
        <w:rPr>
          <w:rFonts w:ascii="Calibri" w:cs="Calibri" w:eastAsia="Calibri" w:hAnsi="Calibri"/>
          <w:i/>
          <w:iCs/>
          <w:color w:val="9CA3AF"/>
          <w:sz w:val="19"/>
          <w:szCs w:val="19"/>
        </w:rPr>
        <w:t xml:space="preserve">[Option 2 — e.g. Second Sprint (New Objective) — new 6-week sprint targeting a different strategic objective]</w:t>
      </w:r>
    </w:p>
    <w:p>
      <w:pPr>
        <w:spacing w:after="50" w:before="50"/>
      </w:pPr>
      <w:r>
        <w:rPr>
          <w:rFonts w:ascii="Calibri" w:cs="Calibri" w:eastAsia="Calibri" w:hAnsi="Calibri"/>
          <w:i/>
          <w:iCs/>
          <w:color w:val="9CA3AF"/>
          <w:sz w:val="19"/>
          <w:szCs w:val="19"/>
        </w:rPr>
        <w:t xml:space="preserve">[Option 3 — e.g. Strategy Team Training — upskilling the in-house team on Loop frameworks]</w:t>
      </w:r>
    </w:p>
    <w:p>
      <w:pPr>
        <w:spacing w:after="0" w:before="80"/>
      </w:pPr>
      <w:r>
        <w:t xml:space="preserve"/>
      </w:r>
    </w:p>
    <w:p>
      <w:pPr>
        <w:spacing w:after="80" w:before="260"/>
      </w:pPr>
      <w:r>
        <w:rPr>
          <w:rFonts w:ascii="Calibri" w:cs="Calibri" w:eastAsia="Calibri" w:hAnsi="Calibri"/>
          <w:b/>
          <w:bCs/>
          <w:color w:val="15803D"/>
          <w:sz w:val="24"/>
          <w:szCs w:val="24"/>
        </w:rPr>
        <w:t xml:space="preserve">Approval &amp; Signoff</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340"/>
        <w:gridCol w:w="2340"/>
        <w:gridCol w:w="2340"/>
        <w:gridCol w:w="2340"/>
      </w:tblGrid>
      <w:tr>
        <w:trPr>
          <w:tblHeader/>
        </w:trPr>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Name</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Role</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Signature</w:t>
            </w:r>
          </w:p>
        </w:tc>
        <w:tc>
          <w:tcPr>
            <w:tcW w:type="dxa" w:w="234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Date Approved</w:t>
            </w:r>
          </w:p>
        </w:tc>
      </w:tr>
      <w:tr>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name]</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[Lead Strategist — Loop Frameworks]</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date]</w:t>
            </w:r>
          </w:p>
        </w:tc>
      </w:tr>
      <w:tr>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name]</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[Strategy Director — Loop Frameworks]</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date]</w:t>
            </w:r>
          </w:p>
        </w:tc>
      </w:tr>
      <w:tr>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name]</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[Founder / CEO — Client]</w:t>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
            </w:r>
          </w:p>
        </w:tc>
        <w:tc>
          <w:tcPr>
            <w:tcW w:type="dxa" w:w="234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[Insert date]</w:t>
            </w:r>
          </w:p>
        </w:tc>
      </w:tr>
      <w:tr>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name]</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[Marketing Lead — Client]</w:t>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
            </w:r>
          </w:p>
        </w:tc>
        <w:tc>
          <w:tcPr>
            <w:tcW w:type="dxa" w:w="234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[Insert date]</w:t>
            </w:r>
          </w:p>
        </w:tc>
      </w:tr>
    </w:tbl>
    <w:p>
      <w:pPr>
        <w:spacing w:after="0" w:before="80"/>
      </w:pPr>
      <w:r>
        <w:t xml:space="preserve"/>
      </w:r>
    </w:p>
    <w:p>
      <w:pPr>
        <w:spacing w:after="80" w:before="260"/>
      </w:pPr>
      <w:r>
        <w:rPr>
          <w:rFonts w:ascii="Calibri" w:cs="Calibri" w:eastAsia="Calibri" w:hAnsi="Calibri"/>
          <w:b/>
          <w:bCs/>
          <w:color w:val="15803D"/>
          <w:sz w:val="24"/>
          <w:szCs w:val="24"/>
        </w:rPr>
        <w:t xml:space="preserve">Version History</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560"/>
        <w:gridCol w:w="2520"/>
        <w:gridCol w:w="2160"/>
        <w:gridCol w:w="3120"/>
      </w:tblGrid>
      <w:tr>
        <w:trPr>
          <w:tblHeader/>
        </w:trPr>
        <w:tc>
          <w:tcPr>
            <w:tcW w:type="dxa" w:w="15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Version</w:t>
            </w:r>
          </w:p>
        </w:tc>
        <w:tc>
          <w:tcPr>
            <w:tcW w:type="dxa" w:w="25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Date</w:t>
            </w:r>
          </w:p>
        </w:tc>
        <w:tc>
          <w:tcPr>
            <w:tcW w:type="dxa" w:w="216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Author</w:t>
            </w:r>
          </w:p>
        </w:tc>
        <w:tc>
          <w:tcPr>
            <w:tcW w:type="dxa" w:w="3120"/>
            <w:shd w:fill="111827" w:val="clear"/>
            <w:tcMar>
              <w:top w:type="dxa" w:w="80"/>
              <w:left w:type="dxa" w:w="100"/>
              <w:bottom w:type="dxa" w:w="80"/>
              <w:right w:type="dxa" w:w="100"/>
            </w:tcMar>
          </w:tcPr>
          <w:p>
            <w:r>
              <w:rPr>
                <w:rFonts w:ascii="Calibri" w:cs="Calibri" w:eastAsia="Calibri" w:hAnsi="Calibri"/>
                <w:b/>
                <w:bCs/>
                <w:color w:val="FFFFFF"/>
                <w:sz w:val="16"/>
                <w:szCs w:val="16"/>
              </w:rPr>
              <w:t xml:space="preserve">Changes Made</w:t>
            </w:r>
          </w:p>
        </w:tc>
      </w:tr>
      <w:tr>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v1.0</w:t>
            </w:r>
          </w:p>
        </w:tc>
        <w:tc>
          <w:tcPr>
            <w:tcW w:type="dxa" w:w="2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[Author]</w:t>
            </w:r>
          </w:p>
        </w:tc>
        <w:tc>
          <w:tcPr>
            <w:tcW w:type="dxa" w:w="31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Initial draft</w:t>
            </w:r>
          </w:p>
        </w:tc>
      </w:tr>
      <w:tr>
        <w:tc>
          <w:tcPr>
            <w:tcW w:type="dxa" w:w="15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v1.1</w:t>
            </w:r>
          </w:p>
        </w:tc>
        <w:tc>
          <w:tcPr>
            <w:tcW w:type="dxa" w:w="25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c>
          <w:tcPr>
            <w:tcW w:type="dxa" w:w="216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[Author]</w:t>
            </w:r>
          </w:p>
        </w:tc>
        <w:tc>
          <w:tcPr>
            <w:tcW w:type="dxa" w:w="3120"/>
            <w:shd w:fill="F9FAFB" w:val="clear"/>
            <w:tcMar>
              <w:top w:type="dxa" w:w="80"/>
              <w:left w:type="dxa" w:w="100"/>
              <w:bottom w:type="dxa" w:w="80"/>
              <w:right w:type="dxa" w:w="100"/>
            </w:tcMar>
          </w:tcPr>
          <w:p>
            <w:r>
              <w:rPr>
                <w:rFonts w:ascii="Calibri" w:cs="Calibri" w:eastAsia="Calibri" w:hAnsi="Calibri"/>
                <w:i/>
                <w:iCs/>
                <w:color w:val="9CA3AF"/>
                <w:sz w:val="17"/>
                <w:szCs w:val="17"/>
              </w:rPr>
              <w:t xml:space="preserve">[Describe changes]</w:t>
            </w:r>
          </w:p>
        </w:tc>
      </w:tr>
      <w:tr>
        <w:tc>
          <w:tcPr>
            <w:tcW w:type="dxa" w:w="15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v2.0</w:t>
            </w:r>
          </w:p>
        </w:tc>
        <w:tc>
          <w:tcPr>
            <w:tcW w:type="dxa" w:w="25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[Date]</w:t>
            </w:r>
          </w:p>
        </w:tc>
        <w:tc>
          <w:tcPr>
            <w:tcW w:type="dxa" w:w="216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[Author]</w:t>
            </w:r>
          </w:p>
        </w:tc>
        <w:tc>
          <w:tcPr>
            <w:tcW w:type="dxa" w:w="3120"/>
            <w:shd w:fill="FFFFFF" w:val="clear"/>
            <w:tcMar>
              <w:top w:type="dxa" w:w="80"/>
              <w:left w:type="dxa" w:w="100"/>
              <w:bottom w:type="dxa" w:w="80"/>
              <w:right w:type="dxa" w:w="100"/>
            </w:tcMar>
          </w:tcPr>
          <w:p>
            <w:r>
              <w:rPr>
                <w:rFonts w:ascii="Calibri" w:cs="Calibri" w:eastAsia="Calibri" w:hAnsi="Calibri"/>
                <w:i/>
                <w:iCs/>
                <w:color w:val="9CA3AF"/>
                <w:sz w:val="17"/>
                <w:szCs w:val="17"/>
              </w:rPr>
              <w:t xml:space="preserve">[Post-workshop revisions]</w:t>
            </w:r>
          </w:p>
        </w:tc>
      </w:tr>
    </w:tbl>
    <w:p>
      <w:pPr>
        <w:spacing w:after="0" w:before="12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11827" w:val="clear"/>
            <w:tcMar>
              <w:top w:type="dxa" w:w="720"/>
              <w:left w:type="dxa" w:w="863"/>
              <w:bottom w:type="dxa" w:w="720"/>
              <w:right w:type="dxa" w:w="863"/>
            </w:tcMar>
          </w:tcPr>
          <w:p>
            <w:pPr>
              <w:jc w:val="center"/>
            </w:pPr>
            <w:r>
              <w:rPr>
                <w:rFonts w:ascii="Calibri" w:cs="Calibri" w:eastAsia="Calibri" w:hAnsi="Calibri"/>
                <w:b/>
                <w:bCs/>
                <w:color w:val="FFFFFF"/>
                <w:sz w:val="48"/>
                <w:szCs w:val="48"/>
              </w:rPr>
              <w:t xml:space="preserve">LOOP </w:t>
            </w:r>
            <w:r>
              <w:rPr>
                <w:rFonts w:ascii="Calibri" w:cs="Calibri" w:eastAsia="Calibri" w:hAnsi="Calibri"/>
                <w:b/>
                <w:bCs/>
                <w:color w:val="1A56C4"/>
                <w:sz w:val="48"/>
                <w:szCs w:val="48"/>
              </w:rPr>
              <w:t xml:space="preserve">FRAMEWORKS</w:t>
            </w:r>
          </w:p>
          <w:p>
            <w:pPr>
              <w:spacing w:after="0" w:before="80"/>
            </w:pPr>
            <w:r>
              <w:t xml:space="preserve"/>
            </w:r>
          </w:p>
          <w:p>
            <w:pPr>
              <w:jc w:val="center"/>
            </w:pPr>
            <w:r>
              <w:rPr>
                <w:rFonts w:ascii="Calibri" w:cs="Calibri" w:eastAsia="Calibri" w:hAnsi="Calibri"/>
                <w:i/>
                <w:iCs/>
                <w:color w:val="9CA3AF"/>
                <w:sz w:val="20"/>
                <w:szCs w:val="20"/>
              </w:rPr>
              <w:t xml:space="preserve">We don't run your marketing.</w:t>
            </w:r>
          </w:p>
          <w:p>
            <w:pPr>
              <w:jc w:val="center"/>
            </w:pPr>
            <w:r>
              <w:rPr>
                <w:rFonts w:ascii="Calibri" w:cs="Calibri" w:eastAsia="Calibri" w:hAnsi="Calibri"/>
                <w:i/>
                <w:iCs/>
                <w:color w:val="FFFFFF"/>
                <w:sz w:val="20"/>
                <w:szCs w:val="20"/>
              </w:rPr>
              <w:t xml:space="preserve">We design the system that runs it.</w:t>
            </w:r>
          </w:p>
          <w:p>
            <w:pPr>
              <w:spacing w:after="0" w:before="120"/>
            </w:pPr>
            <w:r>
              <w:t xml:space="preserve"/>
            </w:r>
          </w:p>
          <w:p>
            <w:pPr>
              <w:jc w:val="center"/>
            </w:pPr>
            <w:r>
              <w:rPr>
                <w:rFonts w:ascii="Calibri" w:cs="Calibri" w:eastAsia="Calibri" w:hAnsi="Calibri"/>
                <w:color w:val="1A56C4"/>
                <w:sz w:val="17"/>
                <w:szCs w:val="17"/>
              </w:rPr>
              <w:t xml:space="preserve">loopframeworks.com  |  hello@loopframeworks.com</w:t>
            </w:r>
          </w:p>
        </w:tc>
      </w:tr>
    </w:tbl>
    <w:sectPr>
      <w:headerReference w:type="default" r:id="rId7"/>
      <w:footerReference w:type="default" r:id="rId8"/>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pBdr>
    </w:pPr>
    <w:r>
      <w:rPr>
        <w:rFonts w:ascii="Calibri" w:cs="Calibri" w:eastAsia="Calibri" w:hAnsi="Calibri"/>
        <w:color w:val="6B7280"/>
        <w:sz w:val="15"/>
        <w:szCs w:val="15"/>
      </w:rPr>
      <w:t xml:space="preserve">Loop Frameworks  |  loopframeworks.com  |  Not for Distribution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pBdr>
    </w:pPr>
    <w:r>
      <w:rPr>
        <w:rFonts w:ascii="Calibri" w:cs="Calibri" w:eastAsia="Calibri" w:hAnsi="Calibri"/>
        <w:b/>
        <w:bCs/>
        <w:color w:val="111827"/>
        <w:sz w:val="19"/>
        <w:szCs w:val="19"/>
      </w:rPr>
      <w:t xml:space="preserve">LOOP</w:t>
    </w:r>
    <w:r>
      <w:rPr>
        <w:rFonts w:ascii="Calibri" w:cs="Calibri" w:eastAsia="Calibri" w:hAnsi="Calibri"/>
        <w:b/>
        <w:bCs/>
        <w:color w:val="1A56C4"/>
        <w:sz w:val="19"/>
        <w:szCs w:val="19"/>
      </w:rPr>
      <w:t xml:space="preserve"> FRAMEWORKS</w:t>
    </w:r>
    <w:r>
      <w:rPr>
        <w:rFonts w:ascii="Calibri" w:cs="Calibri" w:eastAsia="Calibri" w:hAnsi="Calibri"/>
        <w:color w:val="6B7280"/>
        <w:sz w:val="15"/>
        <w:szCs w:val="15"/>
      </w:rPr>
      <w:t xml:space="preserve">    |    Strategy Template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Calibri" w:cs="Calibri" w:eastAsia="Calibri" w:hAnsi="Calibri"/>
        <w:color w:val="1A56C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Frameworks — Client Strategy Template</dc:title>
  <dc:creator>Loop Frameworks</dc:creator>
  <dc:description>18-section strategy operating system template</dc:description>
  <cp:lastModifiedBy>Un-named</cp:lastModifiedBy>
  <cp:revision>1</cp:revision>
  <dcterms:created xsi:type="dcterms:W3CDTF">2026-05-21T15:33:35.859Z</dcterms:created>
  <dcterms:modified xsi:type="dcterms:W3CDTF">2026-05-21T15:33:35.876Z</dcterms:modified>
</cp:coreProperties>
</file>

<file path=docProps/custom.xml><?xml version="1.0" encoding="utf-8"?>
<Properties xmlns="http://schemas.openxmlformats.org/officeDocument/2006/custom-properties" xmlns:vt="http://schemas.openxmlformats.org/officeDocument/2006/docPropsVTypes"/>
</file>