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p>
    <w:p w:rsidR="00262261" w:rsidRDefault="00262261" w:rsidP="00262261">
      <w:pPr>
        <w:jc w:val="center"/>
        <w:rPr>
          <w:b/>
          <w:sz w:val="28"/>
        </w:rPr>
      </w:pPr>
    </w:p>
    <w:p w:rsidR="00262261" w:rsidRDefault="00262261" w:rsidP="00262261">
      <w:pPr>
        <w:jc w:val="center"/>
        <w:rPr>
          <w:b/>
          <w:sz w:val="28"/>
        </w:rPr>
      </w:pPr>
    </w:p>
    <w:p w:rsidR="00262261" w:rsidRDefault="00262261" w:rsidP="00262261">
      <w:pPr>
        <w:jc w:val="center"/>
        <w:rPr>
          <w:b/>
          <w:sz w:val="28"/>
        </w:rPr>
      </w:pPr>
    </w:p>
    <w:p w:rsidR="00262261" w:rsidRDefault="00262261" w:rsidP="00262261">
      <w:pPr>
        <w:jc w:val="center"/>
        <w:rPr>
          <w:b/>
          <w:sz w:val="28"/>
        </w:rPr>
      </w:pPr>
    </w:p>
    <w:p w:rsidR="00262261" w:rsidRDefault="00262261" w:rsidP="00262261">
      <w:pPr>
        <w:jc w:val="center"/>
        <w:rPr>
          <w:b/>
          <w:sz w:val="28"/>
        </w:rPr>
      </w:pPr>
    </w:p>
    <w:p w:rsidR="00262261" w:rsidRDefault="00262261" w:rsidP="00262261">
      <w:pPr>
        <w:jc w:val="center"/>
        <w:rPr>
          <w:b/>
          <w:sz w:val="28"/>
        </w:rPr>
      </w:pPr>
    </w:p>
    <w:p w:rsidR="00262261" w:rsidRDefault="00262261" w:rsidP="00262261">
      <w:pPr>
        <w:jc w:val="center"/>
        <w:rPr>
          <w:b/>
          <w:sz w:val="28"/>
        </w:rPr>
      </w:pPr>
    </w:p>
    <w:p w:rsidR="00262261" w:rsidRDefault="00262261" w:rsidP="00262261">
      <w:pPr>
        <w:jc w:val="center"/>
        <w:rPr>
          <w:b/>
          <w:sz w:val="40"/>
        </w:rPr>
      </w:pPr>
      <w:r>
        <w:rPr>
          <w:b/>
          <w:sz w:val="40"/>
        </w:rPr>
        <w:t>DEPARTAMENTO INGENIERIA EN SISTEMAS DE INFORMACION</w:t>
      </w:r>
    </w:p>
    <w:p w:rsidR="00262261" w:rsidRDefault="00262261" w:rsidP="00262261">
      <w:pPr>
        <w:jc w:val="center"/>
        <w:rPr>
          <w:b/>
          <w:sz w:val="28"/>
        </w:rPr>
      </w:pPr>
    </w:p>
    <w:p w:rsidR="00262261" w:rsidRDefault="00262261" w:rsidP="00262261">
      <w:pPr>
        <w:jc w:val="center"/>
        <w:rPr>
          <w:b/>
          <w:sz w:val="28"/>
        </w:rPr>
      </w:pPr>
    </w:p>
    <w:p w:rsidR="00262261" w:rsidRDefault="00262261" w:rsidP="00262261">
      <w:pPr>
        <w:jc w:val="center"/>
        <w:rPr>
          <w:b/>
          <w:sz w:val="28"/>
        </w:rPr>
      </w:pPr>
    </w:p>
    <w:p w:rsidR="00262261" w:rsidRPr="00262261" w:rsidRDefault="00262261" w:rsidP="00262261">
      <w:pPr>
        <w:pStyle w:val="Ttulo6"/>
        <w:keepLines w:val="0"/>
        <w:spacing w:before="0"/>
        <w:jc w:val="center"/>
        <w:rPr>
          <w:rFonts w:ascii="Times New Roman" w:eastAsia="Times New Roman" w:hAnsi="Times New Roman" w:cs="Times New Roman"/>
          <w:b/>
          <w:iCs w:val="0"/>
          <w:color w:val="auto"/>
          <w:sz w:val="48"/>
          <w:u w:val="single"/>
        </w:rPr>
      </w:pPr>
      <w:r w:rsidRPr="00262261">
        <w:rPr>
          <w:rFonts w:ascii="Times New Roman" w:eastAsia="Times New Roman" w:hAnsi="Times New Roman" w:cs="Times New Roman"/>
          <w:b/>
          <w:iCs w:val="0"/>
          <w:color w:val="auto"/>
          <w:sz w:val="48"/>
          <w:u w:val="single"/>
        </w:rPr>
        <w:t>COMUNICACIONES</w:t>
      </w:r>
    </w:p>
    <w:p w:rsidR="00262261" w:rsidRDefault="00262261" w:rsidP="00262261">
      <w:pPr>
        <w:jc w:val="center"/>
        <w:rPr>
          <w:b/>
          <w:sz w:val="40"/>
        </w:rPr>
      </w:pPr>
    </w:p>
    <w:p w:rsidR="00262261" w:rsidRDefault="00262261" w:rsidP="00262261">
      <w:pPr>
        <w:jc w:val="center"/>
        <w:rPr>
          <w:b/>
          <w:sz w:val="40"/>
        </w:rPr>
      </w:pPr>
    </w:p>
    <w:p w:rsidR="00262261" w:rsidRDefault="00262261" w:rsidP="00262261">
      <w:pPr>
        <w:jc w:val="center"/>
        <w:rPr>
          <w:b/>
          <w:sz w:val="40"/>
        </w:rPr>
      </w:pPr>
    </w:p>
    <w:p w:rsidR="00CF64D7" w:rsidRDefault="00CF64D7" w:rsidP="00CF64D7">
      <w:pPr>
        <w:tabs>
          <w:tab w:val="left" w:pos="6237"/>
        </w:tabs>
        <w:jc w:val="center"/>
        <w:rPr>
          <w:b/>
          <w:sz w:val="36"/>
          <w:lang w:val="es-AR"/>
        </w:rPr>
      </w:pPr>
      <w:r>
        <w:rPr>
          <w:b/>
          <w:sz w:val="36"/>
          <w:lang w:val="es-AR"/>
        </w:rPr>
        <w:t xml:space="preserve">GUIA DE TRABAJO PRACTICO NRO </w:t>
      </w:r>
      <w:r>
        <w:rPr>
          <w:b/>
          <w:sz w:val="36"/>
          <w:lang w:val="es-AR"/>
        </w:rPr>
        <w:t>6</w:t>
      </w:r>
      <w:bookmarkStart w:id="0" w:name="_GoBack"/>
      <w:bookmarkEnd w:id="0"/>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r>
        <w:rPr>
          <w:b/>
          <w:sz w:val="36"/>
          <w:lang w:val="es-AR"/>
        </w:rPr>
        <w:t>TEORIA</w:t>
      </w:r>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r>
        <w:rPr>
          <w:b/>
          <w:sz w:val="36"/>
          <w:lang w:val="es-AR"/>
        </w:rPr>
        <w:t>AÑO 2018</w:t>
      </w:r>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p>
    <w:p w:rsidR="00262261" w:rsidRDefault="00262261" w:rsidP="00262261">
      <w:pPr>
        <w:tabs>
          <w:tab w:val="left" w:pos="6237"/>
        </w:tabs>
        <w:jc w:val="center"/>
        <w:rPr>
          <w:b/>
          <w:sz w:val="36"/>
          <w:lang w:val="es-AR"/>
        </w:rPr>
      </w:pPr>
    </w:p>
    <w:p w:rsidR="00262261" w:rsidRDefault="00262261" w:rsidP="00871289">
      <w:pPr>
        <w:tabs>
          <w:tab w:val="left" w:pos="6237"/>
        </w:tabs>
        <w:jc w:val="center"/>
        <w:rPr>
          <w:b/>
          <w:sz w:val="36"/>
        </w:rPr>
      </w:pPr>
      <w:r>
        <w:rPr>
          <w:b/>
          <w:sz w:val="36"/>
        </w:rPr>
        <w:br w:type="page"/>
      </w:r>
    </w:p>
    <w:p w:rsidR="00871289" w:rsidRDefault="00871289" w:rsidP="00871289">
      <w:pPr>
        <w:tabs>
          <w:tab w:val="left" w:pos="6237"/>
        </w:tabs>
        <w:jc w:val="center"/>
        <w:rPr>
          <w:b/>
          <w:sz w:val="36"/>
        </w:rPr>
      </w:pPr>
      <w:r>
        <w:rPr>
          <w:b/>
          <w:sz w:val="36"/>
        </w:rPr>
        <w:lastRenderedPageBreak/>
        <w:t>TRABAJO PRÁCTICO N° 6</w:t>
      </w:r>
    </w:p>
    <w:p w:rsidR="00394136" w:rsidRDefault="00394136" w:rsidP="00871289">
      <w:pPr>
        <w:jc w:val="center"/>
        <w:rPr>
          <w:b/>
          <w:i/>
          <w:sz w:val="24"/>
          <w:szCs w:val="24"/>
          <w:u w:val="single"/>
        </w:rPr>
      </w:pPr>
    </w:p>
    <w:p w:rsidR="00871289" w:rsidRPr="00CB20C2" w:rsidRDefault="00871289" w:rsidP="00871289">
      <w:pPr>
        <w:jc w:val="center"/>
        <w:rPr>
          <w:b/>
          <w:i/>
          <w:sz w:val="24"/>
          <w:szCs w:val="24"/>
          <w:u w:val="single"/>
        </w:rPr>
      </w:pPr>
      <w:r>
        <w:rPr>
          <w:b/>
          <w:i/>
          <w:sz w:val="24"/>
          <w:szCs w:val="24"/>
          <w:u w:val="single"/>
        </w:rPr>
        <w:t>Tratamiento de los errores en las redes de datos</w:t>
      </w:r>
      <w:r w:rsidRPr="00CB20C2">
        <w:rPr>
          <w:b/>
          <w:i/>
          <w:sz w:val="24"/>
          <w:szCs w:val="24"/>
          <w:u w:val="single"/>
        </w:rPr>
        <w:t>.</w:t>
      </w:r>
    </w:p>
    <w:p w:rsidR="00871289" w:rsidRPr="00CB20C2" w:rsidRDefault="00871289" w:rsidP="00871289">
      <w:pPr>
        <w:tabs>
          <w:tab w:val="left" w:pos="6237"/>
        </w:tabs>
        <w:ind w:left="426" w:hanging="426"/>
        <w:jc w:val="center"/>
        <w:rPr>
          <w:b/>
        </w:rPr>
      </w:pPr>
    </w:p>
    <w:p w:rsidR="00871289" w:rsidRPr="00CB20C2" w:rsidRDefault="00871289" w:rsidP="00871289">
      <w:pPr>
        <w:tabs>
          <w:tab w:val="left" w:pos="6237"/>
        </w:tabs>
        <w:ind w:left="426" w:hanging="426"/>
        <w:jc w:val="center"/>
        <w:rPr>
          <w:b/>
        </w:rPr>
      </w:pPr>
    </w:p>
    <w:p w:rsidR="00614949" w:rsidRDefault="00614949" w:rsidP="00614949">
      <w:pPr>
        <w:numPr>
          <w:ilvl w:val="0"/>
          <w:numId w:val="5"/>
        </w:numPr>
        <w:tabs>
          <w:tab w:val="left" w:pos="709"/>
          <w:tab w:val="left" w:pos="6379"/>
        </w:tabs>
        <w:rPr>
          <w:rFonts w:ascii="Arial" w:hAnsi="Arial" w:cs="Arial"/>
        </w:rPr>
      </w:pPr>
      <w:r w:rsidRPr="007F4B0F">
        <w:rPr>
          <w:rFonts w:ascii="Arial" w:hAnsi="Arial" w:cs="Arial"/>
        </w:rPr>
        <w:t>Indicar las principales causas de errores en las redes de datos.</w:t>
      </w:r>
    </w:p>
    <w:p w:rsidR="00614949" w:rsidRPr="00A74E9E" w:rsidRDefault="00614949" w:rsidP="00614949">
      <w:pPr>
        <w:tabs>
          <w:tab w:val="left" w:pos="709"/>
          <w:tab w:val="left" w:pos="6379"/>
        </w:tabs>
        <w:ind w:left="720"/>
        <w:rPr>
          <w:rFonts w:ascii="Arial" w:hAnsi="Arial" w:cs="Arial"/>
          <w:sz w:val="16"/>
          <w:szCs w:val="16"/>
        </w:rPr>
      </w:pPr>
    </w:p>
    <w:p w:rsidR="00614949" w:rsidRDefault="00614949" w:rsidP="00614949">
      <w:pPr>
        <w:tabs>
          <w:tab w:val="left" w:pos="709"/>
          <w:tab w:val="left" w:pos="6379"/>
        </w:tabs>
        <w:ind w:left="720"/>
        <w:rPr>
          <w:b/>
        </w:rPr>
      </w:pPr>
      <w:r w:rsidRPr="00A74E9E">
        <w:rPr>
          <w:b/>
        </w:rPr>
        <w:t xml:space="preserve">Las </w:t>
      </w:r>
      <w:r>
        <w:rPr>
          <w:b/>
        </w:rPr>
        <w:t>principales causas que producen errores en la transmisión de datos, son:</w:t>
      </w:r>
    </w:p>
    <w:p w:rsidR="00614949" w:rsidRDefault="00614949" w:rsidP="00614949">
      <w:pPr>
        <w:numPr>
          <w:ilvl w:val="0"/>
          <w:numId w:val="23"/>
        </w:numPr>
        <w:tabs>
          <w:tab w:val="left" w:pos="709"/>
          <w:tab w:val="left" w:pos="993"/>
        </w:tabs>
        <w:rPr>
          <w:b/>
        </w:rPr>
      </w:pPr>
      <w:r>
        <w:rPr>
          <w:b/>
        </w:rPr>
        <w:t>Ruido</w:t>
      </w:r>
    </w:p>
    <w:p w:rsidR="00614949" w:rsidRDefault="00614949" w:rsidP="00614949">
      <w:pPr>
        <w:numPr>
          <w:ilvl w:val="0"/>
          <w:numId w:val="23"/>
        </w:numPr>
        <w:tabs>
          <w:tab w:val="left" w:pos="709"/>
          <w:tab w:val="left" w:pos="993"/>
        </w:tabs>
        <w:rPr>
          <w:b/>
        </w:rPr>
      </w:pPr>
      <w:r>
        <w:rPr>
          <w:b/>
        </w:rPr>
        <w:t>Atenuación</w:t>
      </w:r>
    </w:p>
    <w:p w:rsidR="00614949" w:rsidRDefault="00614949" w:rsidP="00614949">
      <w:pPr>
        <w:numPr>
          <w:ilvl w:val="0"/>
          <w:numId w:val="23"/>
        </w:numPr>
        <w:tabs>
          <w:tab w:val="left" w:pos="709"/>
          <w:tab w:val="left" w:pos="993"/>
        </w:tabs>
        <w:rPr>
          <w:b/>
        </w:rPr>
      </w:pPr>
      <w:r>
        <w:rPr>
          <w:b/>
        </w:rPr>
        <w:t>Distorsión</w:t>
      </w:r>
    </w:p>
    <w:p w:rsidR="00614949" w:rsidRDefault="00614949" w:rsidP="00614949">
      <w:pPr>
        <w:numPr>
          <w:ilvl w:val="0"/>
          <w:numId w:val="23"/>
        </w:numPr>
        <w:tabs>
          <w:tab w:val="left" w:pos="709"/>
          <w:tab w:val="left" w:pos="993"/>
        </w:tabs>
        <w:rPr>
          <w:b/>
        </w:rPr>
      </w:pPr>
      <w:r>
        <w:rPr>
          <w:b/>
        </w:rPr>
        <w:t>Ancho de Banda insuficiente</w:t>
      </w:r>
    </w:p>
    <w:p w:rsidR="00614949" w:rsidRPr="00A74E9E" w:rsidRDefault="00614949" w:rsidP="00614949">
      <w:pPr>
        <w:numPr>
          <w:ilvl w:val="0"/>
          <w:numId w:val="23"/>
        </w:numPr>
        <w:tabs>
          <w:tab w:val="left" w:pos="709"/>
          <w:tab w:val="left" w:pos="993"/>
        </w:tabs>
        <w:rPr>
          <w:b/>
        </w:rPr>
      </w:pPr>
      <w:r>
        <w:rPr>
          <w:b/>
        </w:rPr>
        <w:t>Tasa de información  &gt; Capacidad del Canal</w:t>
      </w:r>
    </w:p>
    <w:p w:rsidR="00614949" w:rsidRDefault="00614949" w:rsidP="00614949">
      <w:pPr>
        <w:tabs>
          <w:tab w:val="left" w:pos="709"/>
          <w:tab w:val="left" w:pos="6379"/>
        </w:tabs>
        <w:ind w:left="720"/>
        <w:rPr>
          <w:rFonts w:ascii="Arial" w:hAnsi="Arial" w:cs="Arial"/>
        </w:rPr>
      </w:pPr>
    </w:p>
    <w:p w:rsidR="00614949" w:rsidRDefault="00614949" w:rsidP="00614949">
      <w:pPr>
        <w:numPr>
          <w:ilvl w:val="0"/>
          <w:numId w:val="5"/>
        </w:numPr>
        <w:tabs>
          <w:tab w:val="left" w:pos="709"/>
          <w:tab w:val="left" w:pos="6379"/>
        </w:tabs>
        <w:rPr>
          <w:rFonts w:ascii="Arial" w:hAnsi="Arial" w:cs="Arial"/>
        </w:rPr>
      </w:pPr>
      <w:r>
        <w:rPr>
          <w:rFonts w:ascii="Arial" w:hAnsi="Arial" w:cs="Arial"/>
        </w:rPr>
        <w:t>Que políticas se emplean para el tratamiento de los errores en las redes de datos.</w:t>
      </w:r>
    </w:p>
    <w:p w:rsidR="00614949" w:rsidRPr="00A74E9E" w:rsidRDefault="00614949" w:rsidP="00614949">
      <w:pPr>
        <w:tabs>
          <w:tab w:val="left" w:pos="709"/>
          <w:tab w:val="left" w:pos="6379"/>
        </w:tabs>
        <w:ind w:left="720"/>
        <w:rPr>
          <w:rFonts w:ascii="Arial" w:hAnsi="Arial" w:cs="Arial"/>
          <w:sz w:val="16"/>
          <w:szCs w:val="16"/>
        </w:rPr>
      </w:pPr>
    </w:p>
    <w:p w:rsidR="00614949" w:rsidRDefault="00614949" w:rsidP="00614949">
      <w:pPr>
        <w:tabs>
          <w:tab w:val="left" w:pos="709"/>
          <w:tab w:val="left" w:pos="6379"/>
        </w:tabs>
        <w:ind w:left="720"/>
        <w:rPr>
          <w:b/>
        </w:rPr>
      </w:pPr>
      <w:r>
        <w:rPr>
          <w:b/>
        </w:rPr>
        <w:t>Las políticas de tratamiento de los errores que se emplean, son las siguientes:</w:t>
      </w:r>
    </w:p>
    <w:p w:rsidR="00614949" w:rsidRDefault="00614949" w:rsidP="00614949">
      <w:pPr>
        <w:numPr>
          <w:ilvl w:val="0"/>
          <w:numId w:val="23"/>
        </w:numPr>
        <w:tabs>
          <w:tab w:val="left" w:pos="709"/>
          <w:tab w:val="left" w:pos="993"/>
        </w:tabs>
        <w:rPr>
          <w:b/>
        </w:rPr>
      </w:pPr>
      <w:r>
        <w:rPr>
          <w:b/>
        </w:rPr>
        <w:t>Detectar error + eliminar paquete</w:t>
      </w:r>
    </w:p>
    <w:p w:rsidR="00614949" w:rsidRDefault="00614949" w:rsidP="00614949">
      <w:pPr>
        <w:numPr>
          <w:ilvl w:val="0"/>
          <w:numId w:val="23"/>
        </w:numPr>
        <w:tabs>
          <w:tab w:val="left" w:pos="709"/>
          <w:tab w:val="left" w:pos="993"/>
        </w:tabs>
        <w:rPr>
          <w:b/>
        </w:rPr>
      </w:pPr>
      <w:r>
        <w:rPr>
          <w:b/>
        </w:rPr>
        <w:t>Detectar error + eliminar paquete + avisar</w:t>
      </w:r>
    </w:p>
    <w:p w:rsidR="00614949" w:rsidRPr="00A74E9E" w:rsidRDefault="00614949" w:rsidP="00614949">
      <w:pPr>
        <w:numPr>
          <w:ilvl w:val="0"/>
          <w:numId w:val="23"/>
        </w:numPr>
        <w:tabs>
          <w:tab w:val="left" w:pos="709"/>
          <w:tab w:val="left" w:pos="993"/>
        </w:tabs>
        <w:rPr>
          <w:b/>
        </w:rPr>
      </w:pPr>
      <w:r>
        <w:rPr>
          <w:b/>
        </w:rPr>
        <w:t>Detectar error + eliminar paquete + pedir retransmisión</w:t>
      </w:r>
    </w:p>
    <w:p w:rsidR="00614949" w:rsidRDefault="00614949" w:rsidP="00614949">
      <w:pPr>
        <w:pStyle w:val="Prrafodelista"/>
        <w:rPr>
          <w:rFonts w:ascii="Arial" w:hAnsi="Arial" w:cs="Arial"/>
        </w:rPr>
      </w:pPr>
    </w:p>
    <w:p w:rsidR="00614949" w:rsidRDefault="00614949" w:rsidP="00614949">
      <w:pPr>
        <w:numPr>
          <w:ilvl w:val="0"/>
          <w:numId w:val="5"/>
        </w:numPr>
        <w:tabs>
          <w:tab w:val="left" w:pos="709"/>
          <w:tab w:val="left" w:pos="6379"/>
        </w:tabs>
        <w:rPr>
          <w:rFonts w:ascii="Arial" w:hAnsi="Arial" w:cs="Arial"/>
        </w:rPr>
      </w:pPr>
      <w:r>
        <w:rPr>
          <w:rFonts w:ascii="Arial" w:hAnsi="Arial" w:cs="Arial"/>
        </w:rPr>
        <w:t>Como incide la corrección de errores en la calidad de servicios de las redes.</w:t>
      </w:r>
    </w:p>
    <w:p w:rsidR="00614949" w:rsidRPr="00D1199D" w:rsidRDefault="00614949" w:rsidP="00614949">
      <w:pPr>
        <w:tabs>
          <w:tab w:val="left" w:pos="709"/>
          <w:tab w:val="left" w:pos="6379"/>
        </w:tabs>
        <w:ind w:left="720"/>
        <w:rPr>
          <w:rFonts w:ascii="Arial" w:hAnsi="Arial" w:cs="Arial"/>
          <w:sz w:val="16"/>
          <w:szCs w:val="16"/>
        </w:rPr>
      </w:pPr>
    </w:p>
    <w:p w:rsidR="00614949" w:rsidRPr="00D1199D" w:rsidRDefault="00614949" w:rsidP="00614949">
      <w:pPr>
        <w:tabs>
          <w:tab w:val="left" w:pos="709"/>
          <w:tab w:val="left" w:pos="6379"/>
        </w:tabs>
        <w:ind w:left="720"/>
        <w:rPr>
          <w:b/>
        </w:rPr>
      </w:pPr>
      <w:r w:rsidRPr="00D1199D">
        <w:rPr>
          <w:b/>
        </w:rPr>
        <w:t>Cuanto mayor es la corrección de errores detectados, más alta es la calidad de servicios de las redes.</w:t>
      </w:r>
    </w:p>
    <w:p w:rsidR="00871289" w:rsidRPr="007F4B0F" w:rsidRDefault="00871289" w:rsidP="00871289">
      <w:pPr>
        <w:tabs>
          <w:tab w:val="left" w:pos="709"/>
          <w:tab w:val="left" w:pos="6379"/>
        </w:tabs>
        <w:ind w:left="720"/>
        <w:rPr>
          <w:rFonts w:ascii="Arial" w:hAnsi="Arial" w:cs="Arial"/>
        </w:rPr>
      </w:pPr>
    </w:p>
    <w:p w:rsidR="00614949" w:rsidRPr="00274973" w:rsidRDefault="00614949" w:rsidP="00614949">
      <w:pPr>
        <w:numPr>
          <w:ilvl w:val="0"/>
          <w:numId w:val="5"/>
        </w:numPr>
        <w:ind w:right="-1"/>
        <w:jc w:val="both"/>
        <w:rPr>
          <w:rFonts w:ascii="Arial" w:hAnsi="Arial"/>
        </w:rPr>
      </w:pPr>
      <w:r w:rsidRPr="00274973">
        <w:rPr>
          <w:rFonts w:ascii="Arial" w:hAnsi="Arial"/>
        </w:rPr>
        <w:t xml:space="preserve">La medición </w:t>
      </w:r>
      <w:r>
        <w:rPr>
          <w:rFonts w:ascii="Arial" w:hAnsi="Arial"/>
        </w:rPr>
        <w:t xml:space="preserve">del </w:t>
      </w:r>
      <w:r w:rsidRPr="00274973">
        <w:rPr>
          <w:rFonts w:ascii="Arial" w:hAnsi="Arial"/>
        </w:rPr>
        <w:t>BER se realiza sobre una LAN-ETHERNET.  ¿Qué comportamiento puede esperarse de dicha red?</w:t>
      </w:r>
    </w:p>
    <w:p w:rsidR="00614949" w:rsidRPr="00D1199D" w:rsidRDefault="00614949" w:rsidP="00614949">
      <w:pPr>
        <w:ind w:left="709" w:right="567"/>
        <w:jc w:val="both"/>
        <w:rPr>
          <w:rFonts w:ascii="Arial" w:hAnsi="Arial"/>
          <w:sz w:val="16"/>
          <w:szCs w:val="16"/>
        </w:rPr>
      </w:pPr>
    </w:p>
    <w:p w:rsidR="00614949" w:rsidRPr="00274973" w:rsidRDefault="00614949" w:rsidP="00614949">
      <w:pPr>
        <w:tabs>
          <w:tab w:val="left" w:pos="709"/>
        </w:tabs>
        <w:ind w:left="709"/>
        <w:jc w:val="both"/>
        <w:rPr>
          <w:b/>
        </w:rPr>
      </w:pPr>
      <w:r w:rsidRPr="00274973">
        <w:rPr>
          <w:b/>
        </w:rPr>
        <w:t>La red tiene una alta tasa de errores</w:t>
      </w:r>
      <w:r>
        <w:rPr>
          <w:b/>
        </w:rPr>
        <w:t>,</w:t>
      </w:r>
      <w:r w:rsidRPr="00274973">
        <w:rPr>
          <w:b/>
        </w:rPr>
        <w:t xml:space="preserve"> se pu</w:t>
      </w:r>
      <w:r>
        <w:rPr>
          <w:b/>
        </w:rPr>
        <w:t>e</w:t>
      </w:r>
      <w:r w:rsidRPr="00274973">
        <w:rPr>
          <w:b/>
        </w:rPr>
        <w:t xml:space="preserve">de esperar una </w:t>
      </w:r>
      <w:proofErr w:type="spellStart"/>
      <w:r w:rsidRPr="00274973">
        <w:rPr>
          <w:b/>
        </w:rPr>
        <w:t>perdida</w:t>
      </w:r>
      <w:proofErr w:type="spellEnd"/>
      <w:r w:rsidRPr="00274973">
        <w:rPr>
          <w:b/>
        </w:rPr>
        <w:t xml:space="preserve"> de paquetes de datos importante</w:t>
      </w:r>
      <w:r>
        <w:rPr>
          <w:b/>
        </w:rPr>
        <w:t>.</w:t>
      </w:r>
    </w:p>
    <w:p w:rsidR="00871289" w:rsidRDefault="00871289" w:rsidP="00871289">
      <w:pPr>
        <w:ind w:left="927" w:right="567" w:firstLine="360"/>
        <w:jc w:val="both"/>
        <w:rPr>
          <w:rFonts w:ascii="Arial" w:hAnsi="Arial"/>
          <w:sz w:val="18"/>
        </w:rPr>
      </w:pPr>
    </w:p>
    <w:p w:rsidR="00394136" w:rsidRDefault="00394136" w:rsidP="00394136">
      <w:pPr>
        <w:numPr>
          <w:ilvl w:val="0"/>
          <w:numId w:val="5"/>
        </w:numPr>
        <w:ind w:right="567"/>
        <w:jc w:val="both"/>
        <w:rPr>
          <w:rFonts w:ascii="Arial" w:hAnsi="Arial"/>
        </w:rPr>
      </w:pPr>
      <w:r w:rsidRPr="003707F4">
        <w:rPr>
          <w:rFonts w:ascii="Arial" w:hAnsi="Arial"/>
        </w:rPr>
        <w:t>Cite por lo menos cuatro  protocolos que emplean para la detección de errores el CRC.</w:t>
      </w:r>
    </w:p>
    <w:p w:rsidR="00394136" w:rsidRPr="003707F4" w:rsidRDefault="00394136" w:rsidP="00394136">
      <w:pPr>
        <w:ind w:left="720" w:right="567"/>
        <w:jc w:val="both"/>
        <w:rPr>
          <w:rFonts w:ascii="Arial" w:hAnsi="Arial"/>
          <w:sz w:val="16"/>
          <w:szCs w:val="16"/>
        </w:rPr>
      </w:pPr>
    </w:p>
    <w:p w:rsidR="00394136" w:rsidRPr="00CD176B" w:rsidRDefault="00394136" w:rsidP="00394136">
      <w:pPr>
        <w:ind w:left="720" w:right="567"/>
        <w:jc w:val="both"/>
        <w:rPr>
          <w:b/>
          <w:color w:val="FF0000"/>
        </w:rPr>
      </w:pPr>
      <w:r w:rsidRPr="00CD176B">
        <w:rPr>
          <w:b/>
        </w:rPr>
        <w:t xml:space="preserve">Los protocolos son: PPP, Ethernet, </w:t>
      </w:r>
      <w:r w:rsidRPr="003707F4">
        <w:rPr>
          <w:b/>
        </w:rPr>
        <w:t xml:space="preserve">HDLC, </w:t>
      </w:r>
      <w:proofErr w:type="spellStart"/>
      <w:r w:rsidRPr="003707F4">
        <w:rPr>
          <w:b/>
        </w:rPr>
        <w:t>Frame</w:t>
      </w:r>
      <w:proofErr w:type="spellEnd"/>
      <w:r w:rsidRPr="003707F4">
        <w:rPr>
          <w:b/>
        </w:rPr>
        <w:t xml:space="preserve"> </w:t>
      </w:r>
      <w:proofErr w:type="spellStart"/>
      <w:r w:rsidRPr="003707F4">
        <w:rPr>
          <w:b/>
        </w:rPr>
        <w:t>Relay</w:t>
      </w:r>
      <w:proofErr w:type="spellEnd"/>
      <w:r w:rsidRPr="003707F4">
        <w:rPr>
          <w:b/>
        </w:rPr>
        <w:t>, etc</w:t>
      </w:r>
      <w:r>
        <w:rPr>
          <w:b/>
        </w:rPr>
        <w:t>.</w:t>
      </w:r>
    </w:p>
    <w:p w:rsidR="00394136" w:rsidRDefault="00394136" w:rsidP="00394136">
      <w:pPr>
        <w:ind w:left="720" w:right="567"/>
        <w:jc w:val="both"/>
        <w:rPr>
          <w:rFonts w:ascii="Arial" w:hAnsi="Arial"/>
          <w:sz w:val="18"/>
        </w:rPr>
      </w:pPr>
    </w:p>
    <w:p w:rsidR="00394136" w:rsidRDefault="00394136" w:rsidP="00394136">
      <w:pPr>
        <w:numPr>
          <w:ilvl w:val="0"/>
          <w:numId w:val="5"/>
        </w:numPr>
        <w:ind w:right="567"/>
        <w:jc w:val="both"/>
        <w:rPr>
          <w:rFonts w:ascii="Arial" w:hAnsi="Arial"/>
          <w:sz w:val="18"/>
        </w:rPr>
      </w:pPr>
      <w:r>
        <w:rPr>
          <w:rFonts w:ascii="Arial" w:hAnsi="Arial"/>
          <w:sz w:val="18"/>
        </w:rPr>
        <w:t>Cite por lo menos cuatro  protocolos que emplean para la detección de errores el método de suma de verificación.</w:t>
      </w:r>
    </w:p>
    <w:p w:rsidR="00394136" w:rsidRPr="003707F4" w:rsidRDefault="00394136" w:rsidP="00394136">
      <w:pPr>
        <w:ind w:left="720" w:right="567"/>
        <w:jc w:val="both"/>
        <w:rPr>
          <w:rFonts w:ascii="Arial" w:hAnsi="Arial"/>
          <w:sz w:val="16"/>
          <w:szCs w:val="16"/>
        </w:rPr>
      </w:pPr>
    </w:p>
    <w:p w:rsidR="00394136" w:rsidRPr="003707F4" w:rsidRDefault="00394136" w:rsidP="00394136">
      <w:pPr>
        <w:ind w:left="720" w:right="567"/>
        <w:jc w:val="both"/>
      </w:pPr>
      <w:r w:rsidRPr="003707F4">
        <w:rPr>
          <w:b/>
        </w:rPr>
        <w:t>Los protocolos son: TCP, IP, UDP, ICMP, etc.</w:t>
      </w:r>
    </w:p>
    <w:p w:rsidR="00394136" w:rsidRDefault="00394136" w:rsidP="00394136">
      <w:pPr>
        <w:ind w:left="720" w:right="567"/>
        <w:jc w:val="both"/>
        <w:rPr>
          <w:rFonts w:ascii="Arial" w:hAnsi="Arial"/>
          <w:sz w:val="18"/>
        </w:rPr>
      </w:pPr>
    </w:p>
    <w:p w:rsidR="00394136" w:rsidRPr="003707F4" w:rsidRDefault="00394136" w:rsidP="00394136">
      <w:pPr>
        <w:numPr>
          <w:ilvl w:val="0"/>
          <w:numId w:val="5"/>
        </w:numPr>
        <w:ind w:right="567"/>
        <w:jc w:val="both"/>
        <w:rPr>
          <w:rFonts w:ascii="Arial" w:hAnsi="Arial"/>
        </w:rPr>
      </w:pPr>
      <w:r w:rsidRPr="003707F4">
        <w:rPr>
          <w:rFonts w:ascii="Arial" w:hAnsi="Arial"/>
        </w:rPr>
        <w:t>Cuando se emplean códigos correctores de errores, cite ejemplos.</w:t>
      </w:r>
    </w:p>
    <w:p w:rsidR="00394136" w:rsidRPr="003707F4" w:rsidRDefault="00394136" w:rsidP="00394136">
      <w:pPr>
        <w:ind w:right="567"/>
        <w:jc w:val="both"/>
        <w:rPr>
          <w:rFonts w:ascii="Arial" w:hAnsi="Arial"/>
          <w:sz w:val="16"/>
          <w:szCs w:val="16"/>
        </w:rPr>
      </w:pPr>
    </w:p>
    <w:p w:rsidR="00394136" w:rsidRPr="003707F4" w:rsidRDefault="00394136" w:rsidP="00394136">
      <w:pPr>
        <w:ind w:left="708" w:right="567"/>
        <w:jc w:val="both"/>
        <w:rPr>
          <w:b/>
        </w:rPr>
      </w:pPr>
      <w:r w:rsidRPr="003707F4">
        <w:rPr>
          <w:b/>
        </w:rPr>
        <w:t xml:space="preserve">Se emplean códigos correctores de errores en conexiones muy particulares donde no se puede aplicar el método de la retransmisión del paquete dañado, como ocurre en la mayoría de los protocolos estándar. Puede requerirse un método basado en códigos correctores de errores cuando no es posible retransmitir el paquete, como por ejemplo cuando la transmisión es simplex. </w:t>
      </w:r>
    </w:p>
    <w:p w:rsidR="00394136" w:rsidRDefault="00394136" w:rsidP="00394136">
      <w:pPr>
        <w:ind w:left="720" w:right="567"/>
        <w:jc w:val="both"/>
        <w:rPr>
          <w:rFonts w:ascii="Arial" w:hAnsi="Arial"/>
          <w:sz w:val="18"/>
        </w:rPr>
      </w:pPr>
    </w:p>
    <w:p w:rsidR="00394136" w:rsidRPr="003707F4" w:rsidRDefault="00394136" w:rsidP="00394136">
      <w:pPr>
        <w:numPr>
          <w:ilvl w:val="0"/>
          <w:numId w:val="5"/>
        </w:numPr>
        <w:ind w:right="567"/>
        <w:jc w:val="both"/>
        <w:rPr>
          <w:rFonts w:ascii="Arial" w:hAnsi="Arial"/>
        </w:rPr>
      </w:pPr>
      <w:r w:rsidRPr="003707F4">
        <w:rPr>
          <w:rFonts w:ascii="Arial" w:hAnsi="Arial"/>
        </w:rPr>
        <w:t>Como se manifiesta el error en la redes de datos y como se mide</w:t>
      </w:r>
      <w:proofErr w:type="gramStart"/>
      <w:r w:rsidRPr="003707F4">
        <w:rPr>
          <w:rFonts w:ascii="Arial" w:hAnsi="Arial"/>
        </w:rPr>
        <w:t>?</w:t>
      </w:r>
      <w:proofErr w:type="gramEnd"/>
    </w:p>
    <w:p w:rsidR="00394136" w:rsidRPr="003707F4" w:rsidRDefault="00394136" w:rsidP="00394136">
      <w:pPr>
        <w:ind w:left="927" w:right="567" w:hanging="218"/>
        <w:jc w:val="both"/>
        <w:rPr>
          <w:b/>
          <w:sz w:val="16"/>
          <w:szCs w:val="16"/>
        </w:rPr>
      </w:pPr>
    </w:p>
    <w:p w:rsidR="00871289" w:rsidRDefault="00394136" w:rsidP="00394136">
      <w:pPr>
        <w:ind w:left="709" w:right="567"/>
        <w:jc w:val="both"/>
        <w:rPr>
          <w:rFonts w:ascii="Arial" w:hAnsi="Arial"/>
          <w:sz w:val="18"/>
        </w:rPr>
      </w:pPr>
      <w:r w:rsidRPr="003707F4">
        <w:rPr>
          <w:b/>
        </w:rPr>
        <w:t>Se manifiesta por</w:t>
      </w:r>
      <w:r>
        <w:rPr>
          <w:b/>
        </w:rPr>
        <w:t xml:space="preserve"> la pé</w:t>
      </w:r>
      <w:r w:rsidRPr="003707F4">
        <w:rPr>
          <w:b/>
        </w:rPr>
        <w:t>rdida de paquetes. Se mide en porcentajes de paquetes perdidos en un cier</w:t>
      </w:r>
      <w:r>
        <w:rPr>
          <w:b/>
        </w:rPr>
        <w:t>to tiempo de observación. Tambié</w:t>
      </w:r>
      <w:r w:rsidRPr="003707F4">
        <w:rPr>
          <w:b/>
        </w:rPr>
        <w:t>n en alguno</w:t>
      </w:r>
      <w:r>
        <w:rPr>
          <w:b/>
        </w:rPr>
        <w:t>s</w:t>
      </w:r>
      <w:r w:rsidRPr="003707F4">
        <w:rPr>
          <w:b/>
        </w:rPr>
        <w:t xml:space="preserve"> contratos se especifica el  BER (Bit Error Ratio) o sea, tasa de error de bit.</w:t>
      </w:r>
      <w:r>
        <w:rPr>
          <w:rFonts w:ascii="Arial" w:hAnsi="Arial"/>
          <w:sz w:val="18"/>
        </w:rPr>
        <w:t xml:space="preserve"> </w:t>
      </w:r>
    </w:p>
    <w:sectPr w:rsidR="00871289">
      <w:headerReference w:type="default" r:id="rId8"/>
      <w:footerReference w:type="even" r:id="rId9"/>
      <w:footerReference w:type="default" r:id="rId10"/>
      <w:pgSz w:w="11906" w:h="16838"/>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205" w:rsidRDefault="00C40205">
      <w:r>
        <w:separator/>
      </w:r>
    </w:p>
  </w:endnote>
  <w:endnote w:type="continuationSeparator" w:id="0">
    <w:p w:rsidR="00C40205" w:rsidRDefault="00C40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ansonsHand">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79F" w:rsidRDefault="00A5795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B379F" w:rsidRDefault="00C402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79F" w:rsidRDefault="00A5795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64D7">
      <w:rPr>
        <w:rStyle w:val="Nmerodepgina"/>
        <w:noProof/>
      </w:rPr>
      <w:t>2</w:t>
    </w:r>
    <w:r>
      <w:rPr>
        <w:rStyle w:val="Nmerodepgina"/>
      </w:rPr>
      <w:fldChar w:fldCharType="end"/>
    </w:r>
  </w:p>
  <w:p w:rsidR="00FB379F" w:rsidRDefault="00C402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205" w:rsidRDefault="00C40205">
      <w:r>
        <w:separator/>
      </w:r>
    </w:p>
  </w:footnote>
  <w:footnote w:type="continuationSeparator" w:id="0">
    <w:p w:rsidR="00C40205" w:rsidRDefault="00C40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35" w:rsidRDefault="00A57951" w:rsidP="00AD5035">
    <w:pPr>
      <w:pStyle w:val="Encabezado"/>
      <w:rPr>
        <w:rFonts w:ascii="Tahoma" w:hAnsi="Tahoma" w:cs="Tahoma"/>
        <w:b/>
        <w:bCs/>
      </w:rPr>
    </w:pPr>
    <w:r>
      <w:t xml:space="preserve">     </w:t>
    </w:r>
    <w:r>
      <w:rPr>
        <w:b/>
        <w:bCs/>
      </w:rPr>
      <w:t xml:space="preserve">            </w:t>
    </w:r>
    <w:r w:rsidR="00871289">
      <w:rPr>
        <w:b/>
        <w:bCs/>
        <w:noProof/>
        <w:lang w:val="es-AR" w:eastAsia="es-AR"/>
      </w:rPr>
      <w:drawing>
        <wp:inline distT="0" distB="0" distL="0" distR="0" wp14:anchorId="21A4D2A6" wp14:editId="4B31EAF8">
          <wp:extent cx="495300" cy="561975"/>
          <wp:effectExtent l="0" t="0" r="0" b="9525"/>
          <wp:docPr id="1" name="Imagen 1" descr="a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a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61975"/>
                  </a:xfrm>
                  <a:prstGeom prst="rect">
                    <a:avLst/>
                  </a:prstGeom>
                  <a:noFill/>
                  <a:ln>
                    <a:noFill/>
                  </a:ln>
                </pic:spPr>
              </pic:pic>
            </a:graphicData>
          </a:graphic>
        </wp:inline>
      </w:drawing>
    </w:r>
    <w:r>
      <w:rPr>
        <w:b/>
        <w:bCs/>
      </w:rPr>
      <w:t xml:space="preserve">                                                 </w:t>
    </w:r>
    <w:r>
      <w:rPr>
        <w:b/>
        <w:bCs/>
      </w:rPr>
      <w:tab/>
      <w:t xml:space="preserve">         </w:t>
    </w:r>
    <w:r>
      <w:rPr>
        <w:rFonts w:ascii="Tahoma" w:hAnsi="Tahoma" w:cs="Tahoma"/>
        <w:b/>
        <w:bCs/>
      </w:rPr>
      <w:t xml:space="preserve">                   MATERIA: Comunicaciones</w:t>
    </w:r>
  </w:p>
  <w:p w:rsidR="00AD5035" w:rsidRDefault="00A57951" w:rsidP="00AD5035">
    <w:pPr>
      <w:pStyle w:val="Encabezado"/>
      <w:rPr>
        <w:rFonts w:ascii="HansonsHand" w:hAnsi="HansonsHand" w:cs="Tahoma"/>
        <w:b/>
        <w:bCs/>
        <w:i/>
        <w:iCs/>
      </w:rPr>
    </w:pPr>
    <w:r>
      <w:rPr>
        <w:rFonts w:ascii="Tahoma" w:hAnsi="Tahoma" w:cs="Tahoma"/>
        <w:b/>
        <w:bCs/>
      </w:rPr>
      <w:t xml:space="preserve">          </w:t>
    </w:r>
    <w:r>
      <w:rPr>
        <w:rFonts w:ascii="HansonsHand" w:hAnsi="HansonsHand" w:cs="Tahoma"/>
        <w:b/>
        <w:bCs/>
        <w:i/>
        <w:iCs/>
      </w:rPr>
      <w:t>UTN – FRBA</w:t>
    </w:r>
    <w:r>
      <w:rPr>
        <w:rFonts w:ascii="HansonsHand" w:hAnsi="HansonsHand" w:cs="Tahoma"/>
        <w:b/>
        <w:bCs/>
        <w:i/>
        <w:iCs/>
      </w:rPr>
      <w:tab/>
    </w:r>
  </w:p>
  <w:p w:rsidR="00AD5035" w:rsidRPr="00D16BE5" w:rsidRDefault="00A57951" w:rsidP="00AD5035">
    <w:pPr>
      <w:pStyle w:val="Encabezado"/>
      <w:tabs>
        <w:tab w:val="center" w:pos="7920"/>
      </w:tabs>
      <w:rPr>
        <w:rFonts w:ascii="HansonsHand" w:hAnsi="HansonsHand" w:cs="Tahoma"/>
        <w:i/>
        <w:iCs/>
      </w:rPr>
    </w:pPr>
    <w:r>
      <w:rPr>
        <w:rFonts w:ascii="HansonsHand" w:hAnsi="HansonsHand" w:cs="Tahoma"/>
        <w:b/>
        <w:bCs/>
        <w:i/>
        <w:iCs/>
      </w:rPr>
      <w:t xml:space="preserve">Departamento de Sistemas                      </w:t>
    </w:r>
    <w:r>
      <w:rPr>
        <w:rFonts w:ascii="Tahoma" w:hAnsi="Tahoma" w:cs="Tahoma"/>
        <w:b/>
        <w:bCs/>
      </w:rPr>
      <w:t xml:space="preserve">NIVEL: </w:t>
    </w:r>
    <w:r>
      <w:rPr>
        <w:rFonts w:ascii="Tahoma" w:hAnsi="Tahoma" w:cs="Tahoma"/>
      </w:rPr>
      <w:t>Cuarto</w:t>
    </w:r>
  </w:p>
  <w:p w:rsidR="00FB379F" w:rsidRDefault="00A57951">
    <w:pPr>
      <w:pStyle w:val="Encabezado"/>
      <w:rPr>
        <w:b/>
        <w:lang w:val="es-AR"/>
      </w:rPr>
    </w:pPr>
    <w:r>
      <w:rPr>
        <w:b/>
        <w:lang w:val="es-MX"/>
      </w:rPr>
      <w:t xml:space="preserve">  </w:t>
    </w:r>
  </w:p>
  <w:p w:rsidR="00E93F56" w:rsidRDefault="00C40205">
    <w:pPr>
      <w:pStyle w:val="Encabezado"/>
      <w:rPr>
        <w:b/>
        <w:lang w:val="es-AR"/>
      </w:rPr>
    </w:pPr>
  </w:p>
  <w:p w:rsidR="00FB379F" w:rsidRDefault="00C40205">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5A55"/>
    <w:multiLevelType w:val="hybridMultilevel"/>
    <w:tmpl w:val="6B04F560"/>
    <w:lvl w:ilvl="0" w:tplc="E174C802">
      <w:numFmt w:val="bullet"/>
      <w:lvlText w:val="-"/>
      <w:lvlJc w:val="left"/>
      <w:pPr>
        <w:ind w:left="1065" w:hanging="360"/>
      </w:pPr>
      <w:rPr>
        <w:rFonts w:ascii="Times New Roman" w:eastAsia="Times New Roman" w:hAnsi="Times New Roman"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1630707E"/>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2">
    <w:nsid w:val="18AA6894"/>
    <w:multiLevelType w:val="singleLevel"/>
    <w:tmpl w:val="0C0A000F"/>
    <w:lvl w:ilvl="0">
      <w:start w:val="1"/>
      <w:numFmt w:val="decimal"/>
      <w:lvlText w:val="%1."/>
      <w:lvlJc w:val="left"/>
      <w:pPr>
        <w:tabs>
          <w:tab w:val="num" w:pos="360"/>
        </w:tabs>
        <w:ind w:left="360" w:hanging="360"/>
      </w:pPr>
    </w:lvl>
  </w:abstractNum>
  <w:abstractNum w:abstractNumId="3">
    <w:nsid w:val="218D4F77"/>
    <w:multiLevelType w:val="hybridMultilevel"/>
    <w:tmpl w:val="B31CE5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3DC5DC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24C12981"/>
    <w:multiLevelType w:val="hybridMultilevel"/>
    <w:tmpl w:val="CF9067AC"/>
    <w:lvl w:ilvl="0" w:tplc="0C0A0019">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53645A0"/>
    <w:multiLevelType w:val="hybridMultilevel"/>
    <w:tmpl w:val="8B3E4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F853606"/>
    <w:multiLevelType w:val="hybridMultilevel"/>
    <w:tmpl w:val="AE1C18B0"/>
    <w:lvl w:ilvl="0" w:tplc="D9B21B2E">
      <w:start w:val="1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29D7C94"/>
    <w:multiLevelType w:val="hybridMultilevel"/>
    <w:tmpl w:val="9C502B14"/>
    <w:lvl w:ilvl="0" w:tplc="7EAE7D9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nsid w:val="356949B2"/>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0">
    <w:nsid w:val="412E3AEA"/>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1">
    <w:nsid w:val="454F2C66"/>
    <w:multiLevelType w:val="hybridMultilevel"/>
    <w:tmpl w:val="F274EF36"/>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nsid w:val="479B5175"/>
    <w:multiLevelType w:val="hybridMultilevel"/>
    <w:tmpl w:val="694C1B10"/>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8C20C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4ED33E9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52676DE6"/>
    <w:multiLevelType w:val="hybridMultilevel"/>
    <w:tmpl w:val="9E04A224"/>
    <w:lvl w:ilvl="0" w:tplc="2C0A0011">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D281096"/>
    <w:multiLevelType w:val="hybridMultilevel"/>
    <w:tmpl w:val="F13298B6"/>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7FE6281E">
      <w:start w:val="1"/>
      <w:numFmt w:val="decimal"/>
      <w:lvlText w:val="(%3)"/>
      <w:lvlJc w:val="left"/>
      <w:pPr>
        <w:tabs>
          <w:tab w:val="num" w:pos="2160"/>
        </w:tabs>
        <w:ind w:left="2160" w:hanging="18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68C613A"/>
    <w:multiLevelType w:val="hybridMultilevel"/>
    <w:tmpl w:val="9E04A224"/>
    <w:lvl w:ilvl="0" w:tplc="2C0A0011">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B7D5A73"/>
    <w:multiLevelType w:val="hybridMultilevel"/>
    <w:tmpl w:val="B31CE5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6E370E91"/>
    <w:multiLevelType w:val="hybridMultilevel"/>
    <w:tmpl w:val="FEC43E3C"/>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2C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23B1B70"/>
    <w:multiLevelType w:val="hybridMultilevel"/>
    <w:tmpl w:val="833062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4C74A1B"/>
    <w:multiLevelType w:val="singleLevel"/>
    <w:tmpl w:val="F768D7BC"/>
    <w:lvl w:ilvl="0">
      <w:start w:val="1"/>
      <w:numFmt w:val="decimal"/>
      <w:lvlText w:val="%1."/>
      <w:lvlJc w:val="left"/>
      <w:pPr>
        <w:tabs>
          <w:tab w:val="num" w:pos="360"/>
        </w:tabs>
        <w:ind w:left="360" w:hanging="360"/>
      </w:pPr>
    </w:lvl>
  </w:abstractNum>
  <w:abstractNum w:abstractNumId="22">
    <w:nsid w:val="7DCC5799"/>
    <w:multiLevelType w:val="hybridMultilevel"/>
    <w:tmpl w:val="0FFEDC80"/>
    <w:lvl w:ilvl="0" w:tplc="0C0A0011">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2"/>
  </w:num>
  <w:num w:numId="2">
    <w:abstractNumId w:val="14"/>
  </w:num>
  <w:num w:numId="3">
    <w:abstractNumId w:val="13"/>
  </w:num>
  <w:num w:numId="4">
    <w:abstractNumId w:val="4"/>
  </w:num>
  <w:num w:numId="5">
    <w:abstractNumId w:val="20"/>
  </w:num>
  <w:num w:numId="6">
    <w:abstractNumId w:val="21"/>
  </w:num>
  <w:num w:numId="7">
    <w:abstractNumId w:val="7"/>
  </w:num>
  <w:num w:numId="8">
    <w:abstractNumId w:val="22"/>
  </w:num>
  <w:num w:numId="9">
    <w:abstractNumId w:val="3"/>
  </w:num>
  <w:num w:numId="10">
    <w:abstractNumId w:val="11"/>
  </w:num>
  <w:num w:numId="11">
    <w:abstractNumId w:val="5"/>
  </w:num>
  <w:num w:numId="12">
    <w:abstractNumId w:val="12"/>
  </w:num>
  <w:num w:numId="13">
    <w:abstractNumId w:val="19"/>
  </w:num>
  <w:num w:numId="14">
    <w:abstractNumId w:val="16"/>
  </w:num>
  <w:num w:numId="15">
    <w:abstractNumId w:val="15"/>
  </w:num>
  <w:num w:numId="16">
    <w:abstractNumId w:val="10"/>
  </w:num>
  <w:num w:numId="17">
    <w:abstractNumId w:val="1"/>
  </w:num>
  <w:num w:numId="18">
    <w:abstractNumId w:val="9"/>
  </w:num>
  <w:num w:numId="19">
    <w:abstractNumId w:val="17"/>
  </w:num>
  <w:num w:numId="20">
    <w:abstractNumId w:val="18"/>
  </w:num>
  <w:num w:numId="21">
    <w:abstractNumId w:val="6"/>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289"/>
    <w:rsid w:val="000B463F"/>
    <w:rsid w:val="000C2A1B"/>
    <w:rsid w:val="000D6E1E"/>
    <w:rsid w:val="000F6F43"/>
    <w:rsid w:val="00262261"/>
    <w:rsid w:val="00394136"/>
    <w:rsid w:val="00495DBA"/>
    <w:rsid w:val="00614949"/>
    <w:rsid w:val="00616CB6"/>
    <w:rsid w:val="007C3AC9"/>
    <w:rsid w:val="00871289"/>
    <w:rsid w:val="0088527B"/>
    <w:rsid w:val="0090636D"/>
    <w:rsid w:val="00A57951"/>
    <w:rsid w:val="00AC3AED"/>
    <w:rsid w:val="00B64261"/>
    <w:rsid w:val="00C40205"/>
    <w:rsid w:val="00CF64D7"/>
    <w:rsid w:val="00D550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89"/>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871289"/>
    <w:pPr>
      <w:keepNext/>
      <w:spacing w:before="240" w:after="60"/>
      <w:outlineLvl w:val="0"/>
    </w:pPr>
    <w:rPr>
      <w:rFonts w:ascii="Arial" w:hAnsi="Arial"/>
      <w:b/>
      <w:kern w:val="28"/>
      <w:sz w:val="28"/>
      <w:lang w:val="es-ES"/>
    </w:rPr>
  </w:style>
  <w:style w:type="paragraph" w:styleId="Ttulo2">
    <w:name w:val="heading 2"/>
    <w:basedOn w:val="Normal"/>
    <w:next w:val="Normal"/>
    <w:link w:val="Ttulo2Car"/>
    <w:qFormat/>
    <w:rsid w:val="00871289"/>
    <w:pPr>
      <w:keepNext/>
      <w:widowControl w:val="0"/>
      <w:outlineLvl w:val="1"/>
    </w:pPr>
    <w:rPr>
      <w:rFonts w:ascii="Arial" w:hAnsi="Arial"/>
      <w:b/>
      <w:sz w:val="32"/>
    </w:rPr>
  </w:style>
  <w:style w:type="paragraph" w:styleId="Ttulo6">
    <w:name w:val="heading 6"/>
    <w:basedOn w:val="Normal"/>
    <w:next w:val="Normal"/>
    <w:link w:val="Ttulo6Car"/>
    <w:unhideWhenUsed/>
    <w:qFormat/>
    <w:rsid w:val="0026226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71289"/>
    <w:rPr>
      <w:rFonts w:ascii="Arial" w:eastAsia="Times New Roman" w:hAnsi="Arial" w:cs="Times New Roman"/>
      <w:b/>
      <w:kern w:val="28"/>
      <w:sz w:val="28"/>
      <w:szCs w:val="20"/>
      <w:lang w:val="es-ES" w:eastAsia="es-ES"/>
    </w:rPr>
  </w:style>
  <w:style w:type="character" w:customStyle="1" w:styleId="Ttulo2Car">
    <w:name w:val="Título 2 Car"/>
    <w:basedOn w:val="Fuentedeprrafopredeter"/>
    <w:link w:val="Ttulo2"/>
    <w:rsid w:val="00871289"/>
    <w:rPr>
      <w:rFonts w:ascii="Arial" w:eastAsia="Times New Roman" w:hAnsi="Arial" w:cs="Times New Roman"/>
      <w:b/>
      <w:sz w:val="32"/>
      <w:szCs w:val="20"/>
      <w:lang w:val="es-ES_tradnl" w:eastAsia="es-ES"/>
    </w:rPr>
  </w:style>
  <w:style w:type="paragraph" w:styleId="Piedepgina">
    <w:name w:val="footer"/>
    <w:basedOn w:val="Normal"/>
    <w:link w:val="PiedepginaCar"/>
    <w:rsid w:val="00871289"/>
    <w:pPr>
      <w:tabs>
        <w:tab w:val="center" w:pos="4252"/>
        <w:tab w:val="right" w:pos="8504"/>
      </w:tabs>
    </w:pPr>
  </w:style>
  <w:style w:type="character" w:customStyle="1" w:styleId="PiedepginaCar">
    <w:name w:val="Pie de página Car"/>
    <w:basedOn w:val="Fuentedeprrafopredeter"/>
    <w:link w:val="Piedepgina"/>
    <w:rsid w:val="00871289"/>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871289"/>
  </w:style>
  <w:style w:type="paragraph" w:styleId="Encabezado">
    <w:name w:val="header"/>
    <w:basedOn w:val="Normal"/>
    <w:link w:val="EncabezadoCar"/>
    <w:rsid w:val="00871289"/>
    <w:pPr>
      <w:tabs>
        <w:tab w:val="center" w:pos="4252"/>
        <w:tab w:val="right" w:pos="8504"/>
      </w:tabs>
    </w:pPr>
  </w:style>
  <w:style w:type="character" w:customStyle="1" w:styleId="EncabezadoCar">
    <w:name w:val="Encabezado Car"/>
    <w:basedOn w:val="Fuentedeprrafopredeter"/>
    <w:link w:val="Encabezado"/>
    <w:rsid w:val="00871289"/>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871289"/>
    <w:pPr>
      <w:ind w:left="708"/>
    </w:pPr>
  </w:style>
  <w:style w:type="paragraph" w:styleId="Textodeglobo">
    <w:name w:val="Balloon Text"/>
    <w:basedOn w:val="Normal"/>
    <w:link w:val="TextodegloboCar"/>
    <w:uiPriority w:val="99"/>
    <w:semiHidden/>
    <w:unhideWhenUsed/>
    <w:rsid w:val="00871289"/>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289"/>
    <w:rPr>
      <w:rFonts w:ascii="Tahoma" w:eastAsia="Times New Roman" w:hAnsi="Tahoma" w:cs="Tahoma"/>
      <w:sz w:val="16"/>
      <w:szCs w:val="16"/>
      <w:lang w:val="es-ES_tradnl" w:eastAsia="es-ES"/>
    </w:rPr>
  </w:style>
  <w:style w:type="character" w:customStyle="1" w:styleId="Ttulo6Car">
    <w:name w:val="Título 6 Car"/>
    <w:basedOn w:val="Fuentedeprrafopredeter"/>
    <w:link w:val="Ttulo6"/>
    <w:uiPriority w:val="9"/>
    <w:semiHidden/>
    <w:rsid w:val="00262261"/>
    <w:rPr>
      <w:rFonts w:asciiTheme="majorHAnsi" w:eastAsiaTheme="majorEastAsia" w:hAnsiTheme="majorHAnsi" w:cstheme="majorBidi"/>
      <w:i/>
      <w:iCs/>
      <w:color w:val="243F60" w:themeColor="accent1" w:themeShade="7F"/>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89"/>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871289"/>
    <w:pPr>
      <w:keepNext/>
      <w:spacing w:before="240" w:after="60"/>
      <w:outlineLvl w:val="0"/>
    </w:pPr>
    <w:rPr>
      <w:rFonts w:ascii="Arial" w:hAnsi="Arial"/>
      <w:b/>
      <w:kern w:val="28"/>
      <w:sz w:val="28"/>
      <w:lang w:val="es-ES"/>
    </w:rPr>
  </w:style>
  <w:style w:type="paragraph" w:styleId="Ttulo2">
    <w:name w:val="heading 2"/>
    <w:basedOn w:val="Normal"/>
    <w:next w:val="Normal"/>
    <w:link w:val="Ttulo2Car"/>
    <w:qFormat/>
    <w:rsid w:val="00871289"/>
    <w:pPr>
      <w:keepNext/>
      <w:widowControl w:val="0"/>
      <w:outlineLvl w:val="1"/>
    </w:pPr>
    <w:rPr>
      <w:rFonts w:ascii="Arial" w:hAnsi="Arial"/>
      <w:b/>
      <w:sz w:val="32"/>
    </w:rPr>
  </w:style>
  <w:style w:type="paragraph" w:styleId="Ttulo6">
    <w:name w:val="heading 6"/>
    <w:basedOn w:val="Normal"/>
    <w:next w:val="Normal"/>
    <w:link w:val="Ttulo6Car"/>
    <w:unhideWhenUsed/>
    <w:qFormat/>
    <w:rsid w:val="0026226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71289"/>
    <w:rPr>
      <w:rFonts w:ascii="Arial" w:eastAsia="Times New Roman" w:hAnsi="Arial" w:cs="Times New Roman"/>
      <w:b/>
      <w:kern w:val="28"/>
      <w:sz w:val="28"/>
      <w:szCs w:val="20"/>
      <w:lang w:val="es-ES" w:eastAsia="es-ES"/>
    </w:rPr>
  </w:style>
  <w:style w:type="character" w:customStyle="1" w:styleId="Ttulo2Car">
    <w:name w:val="Título 2 Car"/>
    <w:basedOn w:val="Fuentedeprrafopredeter"/>
    <w:link w:val="Ttulo2"/>
    <w:rsid w:val="00871289"/>
    <w:rPr>
      <w:rFonts w:ascii="Arial" w:eastAsia="Times New Roman" w:hAnsi="Arial" w:cs="Times New Roman"/>
      <w:b/>
      <w:sz w:val="32"/>
      <w:szCs w:val="20"/>
      <w:lang w:val="es-ES_tradnl" w:eastAsia="es-ES"/>
    </w:rPr>
  </w:style>
  <w:style w:type="paragraph" w:styleId="Piedepgina">
    <w:name w:val="footer"/>
    <w:basedOn w:val="Normal"/>
    <w:link w:val="PiedepginaCar"/>
    <w:rsid w:val="00871289"/>
    <w:pPr>
      <w:tabs>
        <w:tab w:val="center" w:pos="4252"/>
        <w:tab w:val="right" w:pos="8504"/>
      </w:tabs>
    </w:pPr>
  </w:style>
  <w:style w:type="character" w:customStyle="1" w:styleId="PiedepginaCar">
    <w:name w:val="Pie de página Car"/>
    <w:basedOn w:val="Fuentedeprrafopredeter"/>
    <w:link w:val="Piedepgina"/>
    <w:rsid w:val="00871289"/>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871289"/>
  </w:style>
  <w:style w:type="paragraph" w:styleId="Encabezado">
    <w:name w:val="header"/>
    <w:basedOn w:val="Normal"/>
    <w:link w:val="EncabezadoCar"/>
    <w:rsid w:val="00871289"/>
    <w:pPr>
      <w:tabs>
        <w:tab w:val="center" w:pos="4252"/>
        <w:tab w:val="right" w:pos="8504"/>
      </w:tabs>
    </w:pPr>
  </w:style>
  <w:style w:type="character" w:customStyle="1" w:styleId="EncabezadoCar">
    <w:name w:val="Encabezado Car"/>
    <w:basedOn w:val="Fuentedeprrafopredeter"/>
    <w:link w:val="Encabezado"/>
    <w:rsid w:val="00871289"/>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871289"/>
    <w:pPr>
      <w:ind w:left="708"/>
    </w:pPr>
  </w:style>
  <w:style w:type="paragraph" w:styleId="Textodeglobo">
    <w:name w:val="Balloon Text"/>
    <w:basedOn w:val="Normal"/>
    <w:link w:val="TextodegloboCar"/>
    <w:uiPriority w:val="99"/>
    <w:semiHidden/>
    <w:unhideWhenUsed/>
    <w:rsid w:val="00871289"/>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289"/>
    <w:rPr>
      <w:rFonts w:ascii="Tahoma" w:eastAsia="Times New Roman" w:hAnsi="Tahoma" w:cs="Tahoma"/>
      <w:sz w:val="16"/>
      <w:szCs w:val="16"/>
      <w:lang w:val="es-ES_tradnl" w:eastAsia="es-ES"/>
    </w:rPr>
  </w:style>
  <w:style w:type="character" w:customStyle="1" w:styleId="Ttulo6Car">
    <w:name w:val="Título 6 Car"/>
    <w:basedOn w:val="Fuentedeprrafopredeter"/>
    <w:link w:val="Ttulo6"/>
    <w:uiPriority w:val="9"/>
    <w:semiHidden/>
    <w:rsid w:val="00262261"/>
    <w:rPr>
      <w:rFonts w:asciiTheme="majorHAnsi" w:eastAsiaTheme="majorEastAsia" w:hAnsiTheme="majorHAnsi" w:cstheme="majorBidi"/>
      <w:i/>
      <w:iCs/>
      <w:color w:val="243F60" w:themeColor="accent1" w:themeShade="7F"/>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Cesar Leppen</dc:creator>
  <cp:lastModifiedBy>JulioCesar</cp:lastModifiedBy>
  <cp:revision>7</cp:revision>
  <dcterms:created xsi:type="dcterms:W3CDTF">2014-09-15T11:58:00Z</dcterms:created>
  <dcterms:modified xsi:type="dcterms:W3CDTF">2018-04-05T15:38:00Z</dcterms:modified>
</cp:coreProperties>
</file>