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C91A" w14:textId="77777777" w:rsidR="00554D8B" w:rsidRDefault="00554D8B" w:rsidP="008B3E1A">
      <w:pPr>
        <w:pStyle w:val="ListParagraph"/>
        <w:numPr>
          <w:ilvl w:val="0"/>
          <w:numId w:val="1"/>
        </w:numPr>
        <w:tabs>
          <w:tab w:val="left" w:pos="709"/>
          <w:tab w:val="left" w:pos="1418"/>
          <w:tab w:val="right" w:pos="9000"/>
        </w:tabs>
        <w:ind w:hanging="720"/>
        <w:jc w:val="both"/>
        <w:rPr>
          <w:sz w:val="22"/>
          <w:szCs w:val="22"/>
        </w:rPr>
      </w:pPr>
      <w:r w:rsidRPr="001E6C14">
        <w:rPr>
          <w:sz w:val="22"/>
          <w:szCs w:val="22"/>
        </w:rPr>
        <w:t xml:space="preserve">You, as an appointed software engineer are in-charge for designing an online management system for </w:t>
      </w:r>
      <w:r w:rsidRPr="001E6C14">
        <w:rPr>
          <w:color w:val="222222"/>
          <w:sz w:val="22"/>
          <w:szCs w:val="22"/>
          <w:shd w:val="clear" w:color="auto" w:fill="FFFFFF"/>
        </w:rPr>
        <w:t xml:space="preserve">Study Point </w:t>
      </w:r>
      <w:r w:rsidRPr="001E6C14">
        <w:rPr>
          <w:sz w:val="22"/>
          <w:szCs w:val="22"/>
        </w:rPr>
        <w:t>Tutor center. Currently the tuition center has been using manual way to manage the center and now has decided to automate all their registration, classes scheduling, attendance, and payment processes.</w:t>
      </w:r>
    </w:p>
    <w:p w14:paraId="7E9DCD1F" w14:textId="77777777" w:rsidR="00554D8B" w:rsidRDefault="00554D8B" w:rsidP="00554D8B">
      <w:pPr>
        <w:pStyle w:val="ListParagraph"/>
        <w:tabs>
          <w:tab w:val="left" w:pos="709"/>
          <w:tab w:val="left" w:pos="1418"/>
          <w:tab w:val="right" w:pos="9000"/>
        </w:tabs>
        <w:jc w:val="both"/>
        <w:rPr>
          <w:sz w:val="22"/>
          <w:szCs w:val="22"/>
        </w:rPr>
      </w:pPr>
    </w:p>
    <w:p w14:paraId="06D326EF" w14:textId="77777777" w:rsidR="00554D8B" w:rsidRPr="001E6C14" w:rsidRDefault="00554D8B" w:rsidP="00554D8B">
      <w:pPr>
        <w:pStyle w:val="ListParagraph"/>
        <w:tabs>
          <w:tab w:val="left" w:pos="709"/>
          <w:tab w:val="left" w:pos="1418"/>
          <w:tab w:val="right" w:pos="9000"/>
        </w:tabs>
        <w:jc w:val="both"/>
        <w:rPr>
          <w:sz w:val="22"/>
          <w:szCs w:val="22"/>
        </w:rPr>
      </w:pPr>
      <w:r w:rsidRPr="0017353F">
        <w:rPr>
          <w:sz w:val="22"/>
          <w:szCs w:val="22"/>
        </w:rPr>
        <w:t>Assuming that you are adopting Component Based Software Engineering. Identify and explain</w:t>
      </w:r>
      <w:r>
        <w:rPr>
          <w:sz w:val="22"/>
          <w:szCs w:val="22"/>
        </w:rPr>
        <w:t xml:space="preserve"> 4 </w:t>
      </w:r>
      <w:r w:rsidRPr="0017353F">
        <w:rPr>
          <w:sz w:val="22"/>
          <w:szCs w:val="22"/>
        </w:rPr>
        <w:t>activities that must be carried out in developing the proposed Study Point Tutor online management system.</w:t>
      </w:r>
    </w:p>
    <w:p w14:paraId="6D895E49" w14:textId="2F04931A" w:rsidR="00554D8B" w:rsidRPr="006320DC" w:rsidRDefault="006320DC" w:rsidP="00554D8B">
      <w:pPr>
        <w:pStyle w:val="BodyTextIndent3"/>
        <w:rPr>
          <w:color w:val="7030A0"/>
          <w:sz w:val="22"/>
          <w:szCs w:val="22"/>
        </w:rPr>
      </w:pPr>
      <w:r>
        <w:rPr>
          <w:sz w:val="22"/>
          <w:szCs w:val="22"/>
        </w:rPr>
        <w:tab/>
      </w:r>
    </w:p>
    <w:p w14:paraId="5D8C0A56" w14:textId="316425F6" w:rsidR="006320DC" w:rsidRPr="006320DC" w:rsidRDefault="006320DC" w:rsidP="008B3E1A">
      <w:pPr>
        <w:pStyle w:val="BodyTextIndent3"/>
        <w:numPr>
          <w:ilvl w:val="0"/>
          <w:numId w:val="3"/>
        </w:numPr>
        <w:rPr>
          <w:color w:val="7030A0"/>
          <w:sz w:val="22"/>
          <w:szCs w:val="22"/>
        </w:rPr>
      </w:pPr>
      <w:r w:rsidRPr="006320DC">
        <w:rPr>
          <w:b/>
          <w:bCs/>
          <w:color w:val="7030A0"/>
          <w:sz w:val="22"/>
          <w:szCs w:val="22"/>
        </w:rPr>
        <w:t>Component Qualification</w:t>
      </w:r>
      <w:r w:rsidRPr="006320DC">
        <w:rPr>
          <w:color w:val="7030A0"/>
          <w:sz w:val="22"/>
          <w:szCs w:val="22"/>
        </w:rPr>
        <w:t xml:space="preserve"> - </w:t>
      </w:r>
      <w:r w:rsidRPr="006320DC">
        <w:rPr>
          <w:color w:val="7030A0"/>
          <w:sz w:val="22"/>
          <w:szCs w:val="22"/>
        </w:rPr>
        <w:t>Use a process of discovery and analysis to qualify each component’s fit in architecture and requirements.</w:t>
      </w:r>
      <w:r w:rsidRPr="006320DC">
        <w:rPr>
          <w:color w:val="7030A0"/>
          <w:sz w:val="22"/>
          <w:szCs w:val="22"/>
        </w:rPr>
        <w:t xml:space="preserve"> </w:t>
      </w:r>
      <w:r w:rsidRPr="006320DC">
        <w:rPr>
          <w:color w:val="7030A0"/>
          <w:sz w:val="22"/>
          <w:szCs w:val="22"/>
        </w:rPr>
        <w:t>Ensures that a candidate component will perform the function required</w:t>
      </w:r>
    </w:p>
    <w:p w14:paraId="6A110B48" w14:textId="41DDCE15" w:rsidR="006320DC" w:rsidRPr="006320DC" w:rsidRDefault="006320DC" w:rsidP="008B3E1A">
      <w:pPr>
        <w:pStyle w:val="BodyTextIndent3"/>
        <w:numPr>
          <w:ilvl w:val="0"/>
          <w:numId w:val="3"/>
        </w:numPr>
        <w:rPr>
          <w:color w:val="7030A0"/>
          <w:sz w:val="22"/>
          <w:szCs w:val="22"/>
        </w:rPr>
      </w:pPr>
      <w:r w:rsidRPr="006320DC">
        <w:rPr>
          <w:b/>
          <w:bCs/>
          <w:color w:val="7030A0"/>
          <w:sz w:val="22"/>
          <w:szCs w:val="22"/>
        </w:rPr>
        <w:t>Component Adaptation</w:t>
      </w:r>
      <w:r w:rsidRPr="006320DC">
        <w:rPr>
          <w:color w:val="7030A0"/>
          <w:sz w:val="22"/>
          <w:szCs w:val="22"/>
        </w:rPr>
        <w:t xml:space="preserve"> - </w:t>
      </w:r>
      <w:r w:rsidRPr="006320DC">
        <w:rPr>
          <w:color w:val="7030A0"/>
          <w:sz w:val="22"/>
          <w:szCs w:val="22"/>
        </w:rPr>
        <w:t>Components adapted to meet the needs of architecture or to remove architectural mismatches, and be replaced by more suitable components</w:t>
      </w:r>
      <w:r w:rsidRPr="006320DC">
        <w:rPr>
          <w:color w:val="7030A0"/>
          <w:sz w:val="22"/>
          <w:szCs w:val="22"/>
        </w:rPr>
        <w:t xml:space="preserve">. </w:t>
      </w:r>
      <w:r w:rsidRPr="006320DC">
        <w:rPr>
          <w:color w:val="7030A0"/>
          <w:sz w:val="22"/>
          <w:szCs w:val="22"/>
        </w:rPr>
        <w:t>In reality, qualified component for use may exhibit conflict in one or more of the areas</w:t>
      </w:r>
      <w:r w:rsidRPr="006320DC">
        <w:rPr>
          <w:color w:val="7030A0"/>
          <w:sz w:val="22"/>
          <w:szCs w:val="22"/>
        </w:rPr>
        <w:t>.</w:t>
      </w:r>
    </w:p>
    <w:p w14:paraId="7537C342" w14:textId="30D83FA5" w:rsidR="006320DC" w:rsidRPr="006320DC" w:rsidRDefault="006320DC" w:rsidP="008B3E1A">
      <w:pPr>
        <w:pStyle w:val="BodyTextIndent3"/>
        <w:numPr>
          <w:ilvl w:val="0"/>
          <w:numId w:val="3"/>
        </w:numPr>
        <w:rPr>
          <w:color w:val="7030A0"/>
          <w:sz w:val="22"/>
          <w:szCs w:val="22"/>
        </w:rPr>
      </w:pPr>
      <w:r w:rsidRPr="006320DC">
        <w:rPr>
          <w:b/>
          <w:bCs/>
          <w:color w:val="7030A0"/>
          <w:sz w:val="22"/>
          <w:szCs w:val="22"/>
        </w:rPr>
        <w:t>Component composition</w:t>
      </w:r>
      <w:r w:rsidRPr="006320DC">
        <w:rPr>
          <w:color w:val="7030A0"/>
          <w:sz w:val="22"/>
          <w:szCs w:val="22"/>
        </w:rPr>
        <w:t xml:space="preserve"> - </w:t>
      </w:r>
      <w:r w:rsidRPr="006320DC">
        <w:rPr>
          <w:color w:val="7030A0"/>
          <w:sz w:val="22"/>
          <w:szCs w:val="22"/>
        </w:rPr>
        <w:t>Assembles qualified, adapted, and engineered components to populate the architecture established for an application.</w:t>
      </w:r>
      <w:r w:rsidRPr="006320DC">
        <w:rPr>
          <w:color w:val="7030A0"/>
          <w:sz w:val="22"/>
          <w:szCs w:val="22"/>
        </w:rPr>
        <w:t xml:space="preserve"> </w:t>
      </w:r>
      <w:r w:rsidRPr="006320DC">
        <w:rPr>
          <w:color w:val="7030A0"/>
          <w:sz w:val="22"/>
          <w:szCs w:val="22"/>
        </w:rPr>
        <w:t>An infrastructure must be established to bind the components into an operational system.</w:t>
      </w:r>
    </w:p>
    <w:p w14:paraId="730E5D01" w14:textId="0EAFD245" w:rsidR="006320DC" w:rsidRPr="006320DC" w:rsidRDefault="006320DC" w:rsidP="008B3E1A">
      <w:pPr>
        <w:pStyle w:val="BodyTextIndent3"/>
        <w:numPr>
          <w:ilvl w:val="0"/>
          <w:numId w:val="3"/>
        </w:numPr>
        <w:rPr>
          <w:color w:val="7030A0"/>
          <w:sz w:val="22"/>
          <w:szCs w:val="22"/>
        </w:rPr>
      </w:pPr>
      <w:r w:rsidRPr="006320DC">
        <w:rPr>
          <w:b/>
          <w:bCs/>
          <w:color w:val="7030A0"/>
          <w:sz w:val="22"/>
          <w:szCs w:val="22"/>
        </w:rPr>
        <w:t>Component update</w:t>
      </w:r>
      <w:r w:rsidRPr="006320DC">
        <w:rPr>
          <w:color w:val="7030A0"/>
          <w:sz w:val="22"/>
          <w:szCs w:val="22"/>
        </w:rPr>
        <w:t xml:space="preserve"> - </w:t>
      </w:r>
      <w:r w:rsidRPr="006320DC">
        <w:rPr>
          <w:color w:val="7030A0"/>
          <w:sz w:val="22"/>
          <w:szCs w:val="22"/>
        </w:rPr>
        <w:t>When requirements for the system change</w:t>
      </w:r>
      <w:r w:rsidRPr="006320DC">
        <w:rPr>
          <w:color w:val="7030A0"/>
          <w:sz w:val="22"/>
          <w:szCs w:val="22"/>
        </w:rPr>
        <w:t xml:space="preserve">. </w:t>
      </w:r>
      <w:r w:rsidRPr="006320DC">
        <w:rPr>
          <w:color w:val="7030A0"/>
          <w:sz w:val="22"/>
          <w:szCs w:val="22"/>
        </w:rPr>
        <w:t>Update the components if requirements change / new release available</w:t>
      </w:r>
    </w:p>
    <w:p w14:paraId="608DF2BA" w14:textId="77777777" w:rsidR="006320DC" w:rsidRDefault="006320DC" w:rsidP="00554D8B">
      <w:pPr>
        <w:pStyle w:val="BodyTextIndent3"/>
        <w:rPr>
          <w:sz w:val="22"/>
          <w:szCs w:val="22"/>
        </w:rPr>
      </w:pPr>
    </w:p>
    <w:p w14:paraId="49F310F4" w14:textId="77777777" w:rsidR="00554D8B" w:rsidRDefault="00554D8B" w:rsidP="00554D8B">
      <w:pPr>
        <w:pStyle w:val="BodyTextIndent3"/>
        <w:rPr>
          <w:sz w:val="22"/>
          <w:szCs w:val="22"/>
        </w:rPr>
      </w:pPr>
    </w:p>
    <w:p w14:paraId="0CDE32FE" w14:textId="77777777" w:rsidR="0051400E" w:rsidRPr="002E34C4" w:rsidRDefault="0051400E" w:rsidP="008B3E1A">
      <w:pPr>
        <w:pStyle w:val="BodyTextIndent3"/>
        <w:numPr>
          <w:ilvl w:val="0"/>
          <w:numId w:val="1"/>
        </w:numPr>
        <w:ind w:hanging="720"/>
        <w:rPr>
          <w:sz w:val="22"/>
          <w:szCs w:val="22"/>
        </w:rPr>
      </w:pPr>
      <w:r w:rsidRPr="002E34C4">
        <w:rPr>
          <w:sz w:val="22"/>
          <w:szCs w:val="22"/>
        </w:rPr>
        <w:t xml:space="preserve">Highlight the difference among </w:t>
      </w:r>
      <w:r w:rsidRPr="0083356C">
        <w:rPr>
          <w:i/>
          <w:sz w:val="22"/>
          <w:szCs w:val="22"/>
        </w:rPr>
        <w:t>black-box wrapping, white-box wrapping</w:t>
      </w:r>
      <w:r w:rsidRPr="002E34C4">
        <w:rPr>
          <w:sz w:val="22"/>
          <w:szCs w:val="22"/>
        </w:rPr>
        <w:t xml:space="preserve"> and </w:t>
      </w:r>
      <w:r w:rsidRPr="0083356C">
        <w:rPr>
          <w:i/>
          <w:sz w:val="22"/>
          <w:szCs w:val="22"/>
        </w:rPr>
        <w:t>grey-box wrapping</w:t>
      </w:r>
      <w:r w:rsidRPr="002E34C4">
        <w:rPr>
          <w:sz w:val="22"/>
          <w:szCs w:val="22"/>
        </w:rPr>
        <w:t xml:space="preserve"> technique in Component Adaptation of CBSE. </w:t>
      </w:r>
    </w:p>
    <w:p w14:paraId="4356DF4A" w14:textId="77777777" w:rsidR="00517657" w:rsidRDefault="00517657" w:rsidP="00D64206">
      <w:pPr>
        <w:jc w:val="both"/>
        <w:rPr>
          <w:sz w:val="22"/>
          <w:szCs w:val="22"/>
        </w:rPr>
      </w:pPr>
    </w:p>
    <w:p w14:paraId="0862ABA3" w14:textId="77777777" w:rsidR="00A360F7" w:rsidRPr="00A360F7" w:rsidRDefault="00A360F7" w:rsidP="008B3E1A">
      <w:pPr>
        <w:pStyle w:val="ListParagraph"/>
        <w:numPr>
          <w:ilvl w:val="0"/>
          <w:numId w:val="4"/>
        </w:numPr>
        <w:jc w:val="both"/>
        <w:rPr>
          <w:b/>
          <w:bCs/>
          <w:color w:val="7030A0"/>
          <w:sz w:val="22"/>
          <w:szCs w:val="22"/>
        </w:rPr>
      </w:pPr>
      <w:r w:rsidRPr="00A360F7">
        <w:rPr>
          <w:b/>
          <w:bCs/>
          <w:color w:val="7030A0"/>
          <w:sz w:val="22"/>
          <w:szCs w:val="22"/>
        </w:rPr>
        <w:t xml:space="preserve">white-box wrapping </w:t>
      </w:r>
    </w:p>
    <w:p w14:paraId="53E3471C" w14:textId="77777777" w:rsidR="00A360F7" w:rsidRPr="00A360F7" w:rsidRDefault="00A360F7" w:rsidP="00A360F7">
      <w:pPr>
        <w:pStyle w:val="ListParagraph"/>
        <w:jc w:val="both"/>
        <w:rPr>
          <w:color w:val="7030A0"/>
          <w:sz w:val="22"/>
          <w:szCs w:val="22"/>
        </w:rPr>
      </w:pPr>
      <w:r w:rsidRPr="00A360F7">
        <w:rPr>
          <w:color w:val="7030A0"/>
          <w:sz w:val="22"/>
          <w:szCs w:val="22"/>
        </w:rPr>
        <w:t xml:space="preserve">– examines the internal processing details of the component and makes code-level modifications to remove any conflict. </w:t>
      </w:r>
    </w:p>
    <w:p w14:paraId="1A053810" w14:textId="77777777" w:rsidR="00A360F7" w:rsidRPr="00A360F7" w:rsidRDefault="00A360F7" w:rsidP="00A360F7">
      <w:pPr>
        <w:pStyle w:val="ListParagraph"/>
        <w:jc w:val="both"/>
        <w:rPr>
          <w:color w:val="7030A0"/>
          <w:sz w:val="22"/>
          <w:szCs w:val="22"/>
        </w:rPr>
      </w:pPr>
      <w:r w:rsidRPr="00A360F7">
        <w:rPr>
          <w:color w:val="7030A0"/>
          <w:sz w:val="22"/>
          <w:szCs w:val="22"/>
        </w:rPr>
        <w:t xml:space="preserve">– Not for the case when COTS components are used. </w:t>
      </w:r>
    </w:p>
    <w:p w14:paraId="4DDAF36C" w14:textId="77777777" w:rsidR="00A360F7" w:rsidRPr="00A360F7" w:rsidRDefault="00A360F7" w:rsidP="008B3E1A">
      <w:pPr>
        <w:pStyle w:val="ListParagraph"/>
        <w:numPr>
          <w:ilvl w:val="0"/>
          <w:numId w:val="4"/>
        </w:numPr>
        <w:jc w:val="both"/>
        <w:rPr>
          <w:b/>
          <w:bCs/>
          <w:color w:val="7030A0"/>
          <w:sz w:val="22"/>
          <w:szCs w:val="22"/>
        </w:rPr>
      </w:pPr>
      <w:r w:rsidRPr="00A360F7">
        <w:rPr>
          <w:b/>
          <w:bCs/>
          <w:color w:val="7030A0"/>
          <w:sz w:val="22"/>
          <w:szCs w:val="22"/>
        </w:rPr>
        <w:t xml:space="preserve">gray-box wrapping </w:t>
      </w:r>
    </w:p>
    <w:p w14:paraId="4DF0C12B" w14:textId="77777777" w:rsidR="00A360F7" w:rsidRPr="00A360F7" w:rsidRDefault="00A360F7" w:rsidP="00A360F7">
      <w:pPr>
        <w:pStyle w:val="ListParagraph"/>
        <w:jc w:val="both"/>
        <w:rPr>
          <w:color w:val="7030A0"/>
          <w:sz w:val="22"/>
          <w:szCs w:val="22"/>
        </w:rPr>
      </w:pPr>
      <w:r w:rsidRPr="00A360F7">
        <w:rPr>
          <w:color w:val="7030A0"/>
          <w:sz w:val="22"/>
          <w:szCs w:val="22"/>
        </w:rPr>
        <w:t xml:space="preserve">– applied when the component library provides a component extension language or API that enables conflicts to be removed or masked. </w:t>
      </w:r>
    </w:p>
    <w:p w14:paraId="1E3F423E" w14:textId="77777777" w:rsidR="00A360F7" w:rsidRDefault="00A360F7" w:rsidP="008B3E1A">
      <w:pPr>
        <w:pStyle w:val="ListParagraph"/>
        <w:numPr>
          <w:ilvl w:val="0"/>
          <w:numId w:val="4"/>
        </w:numPr>
        <w:jc w:val="both"/>
        <w:rPr>
          <w:color w:val="7030A0"/>
          <w:sz w:val="22"/>
          <w:szCs w:val="22"/>
        </w:rPr>
      </w:pPr>
      <w:r w:rsidRPr="00A360F7">
        <w:rPr>
          <w:b/>
          <w:bCs/>
          <w:color w:val="7030A0"/>
          <w:sz w:val="22"/>
          <w:szCs w:val="22"/>
        </w:rPr>
        <w:t>black-box wrapping</w:t>
      </w:r>
    </w:p>
    <w:p w14:paraId="76C0E961" w14:textId="2C67FFE6" w:rsidR="00D64206" w:rsidRDefault="00A360F7" w:rsidP="00A360F7">
      <w:pPr>
        <w:pStyle w:val="ListParagraph"/>
        <w:jc w:val="both"/>
        <w:rPr>
          <w:color w:val="7030A0"/>
          <w:sz w:val="22"/>
          <w:szCs w:val="22"/>
        </w:rPr>
      </w:pPr>
      <w:r w:rsidRPr="00A360F7">
        <w:rPr>
          <w:color w:val="7030A0"/>
          <w:sz w:val="22"/>
          <w:szCs w:val="22"/>
        </w:rPr>
        <w:t xml:space="preserve"> – requires the introduction of pre- and </w:t>
      </w:r>
      <w:r w:rsidRPr="00A360F7">
        <w:rPr>
          <w:color w:val="7030A0"/>
          <w:sz w:val="22"/>
          <w:szCs w:val="22"/>
        </w:rPr>
        <w:t>post-processing</w:t>
      </w:r>
      <w:r w:rsidRPr="00A360F7">
        <w:rPr>
          <w:color w:val="7030A0"/>
          <w:sz w:val="22"/>
          <w:szCs w:val="22"/>
        </w:rPr>
        <w:t xml:space="preserve"> at the component interface to remove or mask conflicts.</w:t>
      </w:r>
    </w:p>
    <w:p w14:paraId="2CD0DDC4" w14:textId="77777777" w:rsidR="002012A8" w:rsidRPr="00A360F7" w:rsidRDefault="002012A8" w:rsidP="00A360F7">
      <w:pPr>
        <w:pStyle w:val="ListParagraph"/>
        <w:jc w:val="both"/>
        <w:rPr>
          <w:color w:val="7030A0"/>
          <w:sz w:val="22"/>
          <w:szCs w:val="22"/>
        </w:rPr>
      </w:pPr>
    </w:p>
    <w:p w14:paraId="61C623B9" w14:textId="77777777" w:rsidR="00517657" w:rsidRPr="002012A8" w:rsidRDefault="007A65A4" w:rsidP="008B3E1A">
      <w:pPr>
        <w:numPr>
          <w:ilvl w:val="0"/>
          <w:numId w:val="1"/>
        </w:numPr>
        <w:ind w:hanging="720"/>
        <w:jc w:val="both"/>
        <w:rPr>
          <w:sz w:val="22"/>
          <w:szCs w:val="22"/>
        </w:rPr>
      </w:pPr>
      <w:r w:rsidRPr="002012A8">
        <w:rPr>
          <w:sz w:val="22"/>
          <w:szCs w:val="22"/>
        </w:rPr>
        <w:t>D</w:t>
      </w:r>
      <w:r w:rsidR="00517657" w:rsidRPr="002012A8">
        <w:rPr>
          <w:sz w:val="22"/>
          <w:szCs w:val="22"/>
        </w:rPr>
        <w:t>iscuss</w:t>
      </w:r>
      <w:r w:rsidR="001E6C14" w:rsidRPr="002012A8">
        <w:rPr>
          <w:sz w:val="22"/>
          <w:szCs w:val="22"/>
        </w:rPr>
        <w:t xml:space="preserve"> 2 </w:t>
      </w:r>
      <w:r w:rsidR="00517657" w:rsidRPr="002012A8">
        <w:rPr>
          <w:sz w:val="22"/>
          <w:szCs w:val="22"/>
        </w:rPr>
        <w:t>advantages and</w:t>
      </w:r>
      <w:r w:rsidR="001E6C14" w:rsidRPr="002012A8">
        <w:rPr>
          <w:sz w:val="22"/>
          <w:szCs w:val="22"/>
        </w:rPr>
        <w:t xml:space="preserve"> 2 </w:t>
      </w:r>
      <w:r w:rsidR="00517657" w:rsidRPr="002012A8">
        <w:rPr>
          <w:sz w:val="22"/>
          <w:szCs w:val="22"/>
        </w:rPr>
        <w:t>obstacles of CBSE approach on software development</w:t>
      </w:r>
      <w:r w:rsidR="009C2B16" w:rsidRPr="002012A8">
        <w:rPr>
          <w:sz w:val="22"/>
          <w:szCs w:val="22"/>
        </w:rPr>
        <w:t>.</w:t>
      </w:r>
    </w:p>
    <w:p w14:paraId="09556938" w14:textId="77777777" w:rsidR="004B7265" w:rsidRPr="002012A8" w:rsidRDefault="004B7265" w:rsidP="00D64206">
      <w:pPr>
        <w:pStyle w:val="ListParagraph"/>
        <w:jc w:val="both"/>
        <w:rPr>
          <w:sz w:val="22"/>
          <w:szCs w:val="22"/>
        </w:rPr>
      </w:pPr>
    </w:p>
    <w:p w14:paraId="2CB24A3C" w14:textId="164941CD" w:rsidR="00D64206" w:rsidRPr="001E36E8" w:rsidRDefault="00C1781B" w:rsidP="00D64206">
      <w:pPr>
        <w:pStyle w:val="ListParagraph"/>
        <w:jc w:val="both"/>
        <w:rPr>
          <w:b/>
          <w:bCs/>
          <w:color w:val="7030A0"/>
          <w:sz w:val="22"/>
          <w:szCs w:val="22"/>
        </w:rPr>
      </w:pPr>
      <w:r w:rsidRPr="001E36E8">
        <w:rPr>
          <w:b/>
          <w:bCs/>
          <w:color w:val="7030A0"/>
          <w:sz w:val="22"/>
          <w:szCs w:val="22"/>
        </w:rPr>
        <w:t>2 advantages</w:t>
      </w:r>
      <w:r w:rsidRPr="001E36E8">
        <w:rPr>
          <w:b/>
          <w:bCs/>
          <w:color w:val="7030A0"/>
          <w:sz w:val="22"/>
          <w:szCs w:val="22"/>
        </w:rPr>
        <w:t>:</w:t>
      </w:r>
    </w:p>
    <w:p w14:paraId="136E1670" w14:textId="3D2D401F" w:rsidR="00C1781B" w:rsidRPr="00C1781B" w:rsidRDefault="00C1781B" w:rsidP="008B3E1A">
      <w:pPr>
        <w:pStyle w:val="ListParagraph"/>
        <w:numPr>
          <w:ilvl w:val="0"/>
          <w:numId w:val="4"/>
        </w:numPr>
        <w:jc w:val="both"/>
        <w:rPr>
          <w:color w:val="7030A0"/>
          <w:sz w:val="22"/>
          <w:szCs w:val="22"/>
        </w:rPr>
      </w:pPr>
      <w:r w:rsidRPr="00C1781B">
        <w:rPr>
          <w:color w:val="7030A0"/>
          <w:sz w:val="22"/>
          <w:szCs w:val="22"/>
        </w:rPr>
        <w:t xml:space="preserve">Improve quality - </w:t>
      </w:r>
      <w:r w:rsidRPr="00C1781B">
        <w:rPr>
          <w:color w:val="7030A0"/>
          <w:sz w:val="22"/>
          <w:szCs w:val="22"/>
        </w:rPr>
        <w:t>provides a high-performance &amp; more reliable end product as components have been used many times, each time getting more refined and reliable as they are reused and re-tested</w:t>
      </w:r>
    </w:p>
    <w:p w14:paraId="0C01CB78" w14:textId="62E02EA8" w:rsidR="00C1781B" w:rsidRPr="00C1781B" w:rsidRDefault="00C1781B" w:rsidP="008B3E1A">
      <w:pPr>
        <w:pStyle w:val="ListParagraph"/>
        <w:numPr>
          <w:ilvl w:val="0"/>
          <w:numId w:val="4"/>
        </w:numPr>
        <w:jc w:val="both"/>
        <w:rPr>
          <w:color w:val="7030A0"/>
          <w:sz w:val="22"/>
          <w:szCs w:val="22"/>
        </w:rPr>
      </w:pPr>
      <w:r w:rsidRPr="00C1781B">
        <w:rPr>
          <w:color w:val="7030A0"/>
          <w:sz w:val="22"/>
          <w:szCs w:val="22"/>
        </w:rPr>
        <w:t xml:space="preserve">Increase productivity - </w:t>
      </w:r>
      <w:r w:rsidRPr="00C1781B">
        <w:rPr>
          <w:color w:val="7030A0"/>
          <w:sz w:val="22"/>
          <w:szCs w:val="22"/>
        </w:rPr>
        <w:t>reduces the time required for code development, documentation, system modeling, and planning</w:t>
      </w:r>
    </w:p>
    <w:p w14:paraId="4D6AC8EF" w14:textId="37CA648E" w:rsidR="00C1781B" w:rsidRDefault="00C1781B" w:rsidP="008B3E1A">
      <w:pPr>
        <w:pStyle w:val="ListParagraph"/>
        <w:numPr>
          <w:ilvl w:val="0"/>
          <w:numId w:val="4"/>
        </w:numPr>
        <w:jc w:val="both"/>
        <w:rPr>
          <w:color w:val="7030A0"/>
          <w:sz w:val="22"/>
          <w:szCs w:val="22"/>
        </w:rPr>
      </w:pPr>
      <w:r w:rsidRPr="00C1781B">
        <w:rPr>
          <w:color w:val="7030A0"/>
          <w:sz w:val="22"/>
          <w:szCs w:val="22"/>
        </w:rPr>
        <w:t xml:space="preserve">Save Cost - </w:t>
      </w:r>
      <w:r w:rsidRPr="00C1781B">
        <w:rPr>
          <w:color w:val="7030A0"/>
          <w:sz w:val="22"/>
          <w:szCs w:val="22"/>
        </w:rPr>
        <w:t>reduces development cost from scratch &amp; testing overhead</w:t>
      </w:r>
    </w:p>
    <w:p w14:paraId="6A807413" w14:textId="29B56DAE" w:rsidR="003A7E6E" w:rsidRDefault="003A7E6E" w:rsidP="003A7E6E">
      <w:pPr>
        <w:jc w:val="both"/>
        <w:rPr>
          <w:color w:val="7030A0"/>
          <w:sz w:val="22"/>
          <w:szCs w:val="22"/>
        </w:rPr>
      </w:pPr>
    </w:p>
    <w:p w14:paraId="303D7258" w14:textId="77777777" w:rsidR="001E36E8" w:rsidRDefault="001E36E8" w:rsidP="003A7E6E">
      <w:pPr>
        <w:jc w:val="both"/>
        <w:rPr>
          <w:color w:val="7030A0"/>
          <w:sz w:val="22"/>
          <w:szCs w:val="22"/>
        </w:rPr>
      </w:pPr>
    </w:p>
    <w:p w14:paraId="7983F735" w14:textId="77777777" w:rsidR="003A7E6E" w:rsidRPr="003A7E6E" w:rsidRDefault="003A7E6E" w:rsidP="003A7E6E">
      <w:pPr>
        <w:ind w:left="360"/>
        <w:jc w:val="both"/>
        <w:rPr>
          <w:color w:val="7030A0"/>
          <w:sz w:val="22"/>
          <w:szCs w:val="22"/>
        </w:rPr>
      </w:pPr>
    </w:p>
    <w:p w14:paraId="0616F8BE" w14:textId="3CAB3B76" w:rsidR="00C1781B" w:rsidRPr="001E36E8" w:rsidRDefault="003A7E6E" w:rsidP="00D64206">
      <w:pPr>
        <w:pStyle w:val="ListParagraph"/>
        <w:jc w:val="both"/>
        <w:rPr>
          <w:b/>
          <w:bCs/>
          <w:color w:val="7030A0"/>
          <w:sz w:val="22"/>
          <w:szCs w:val="22"/>
        </w:rPr>
      </w:pPr>
      <w:r w:rsidRPr="001E36E8">
        <w:rPr>
          <w:b/>
          <w:bCs/>
          <w:color w:val="7030A0"/>
          <w:sz w:val="22"/>
          <w:szCs w:val="22"/>
        </w:rPr>
        <w:lastRenderedPageBreak/>
        <w:t>2 obstacles</w:t>
      </w:r>
    </w:p>
    <w:p w14:paraId="14B56334" w14:textId="3F8FE10B" w:rsidR="003A7E6E" w:rsidRPr="003A7E6E" w:rsidRDefault="003A7E6E" w:rsidP="008B3E1A">
      <w:pPr>
        <w:pStyle w:val="ListParagraph"/>
        <w:numPr>
          <w:ilvl w:val="0"/>
          <w:numId w:val="4"/>
        </w:numPr>
        <w:jc w:val="both"/>
        <w:rPr>
          <w:color w:val="7030A0"/>
          <w:sz w:val="22"/>
          <w:szCs w:val="22"/>
        </w:rPr>
      </w:pPr>
      <w:r w:rsidRPr="003A7E6E">
        <w:rPr>
          <w:color w:val="7030A0"/>
          <w:sz w:val="22"/>
          <w:szCs w:val="22"/>
        </w:rPr>
        <w:t xml:space="preserve">Little training is available to help s/w engineers &amp; </w:t>
      </w:r>
      <w:r>
        <w:rPr>
          <w:color w:val="7030A0"/>
          <w:sz w:val="22"/>
          <w:szCs w:val="22"/>
        </w:rPr>
        <w:t>managers</w:t>
      </w:r>
      <w:r w:rsidRPr="003A7E6E">
        <w:rPr>
          <w:color w:val="7030A0"/>
          <w:sz w:val="22"/>
          <w:szCs w:val="22"/>
        </w:rPr>
        <w:t xml:space="preserve"> to understand &amp; apply re</w:t>
      </w:r>
      <w:r>
        <w:rPr>
          <w:color w:val="7030A0"/>
          <w:sz w:val="22"/>
          <w:szCs w:val="22"/>
        </w:rPr>
        <w:t>us</w:t>
      </w:r>
      <w:r w:rsidRPr="003A7E6E">
        <w:rPr>
          <w:color w:val="7030A0"/>
          <w:sz w:val="22"/>
          <w:szCs w:val="22"/>
        </w:rPr>
        <w:t xml:space="preserve">e </w:t>
      </w:r>
    </w:p>
    <w:p w14:paraId="692C68BD" w14:textId="77777777" w:rsidR="003A7E6E" w:rsidRPr="003A7E6E" w:rsidRDefault="003A7E6E" w:rsidP="008B3E1A">
      <w:pPr>
        <w:pStyle w:val="ListParagraph"/>
        <w:numPr>
          <w:ilvl w:val="0"/>
          <w:numId w:val="4"/>
        </w:numPr>
        <w:jc w:val="both"/>
        <w:rPr>
          <w:color w:val="7030A0"/>
          <w:sz w:val="22"/>
          <w:szCs w:val="22"/>
        </w:rPr>
      </w:pPr>
      <w:r w:rsidRPr="003A7E6E">
        <w:rPr>
          <w:color w:val="7030A0"/>
          <w:sz w:val="22"/>
          <w:szCs w:val="22"/>
        </w:rPr>
        <w:t xml:space="preserve">Many s/w practitioners continue to believe that reuse is “more trouble than it’s worth”. </w:t>
      </w:r>
    </w:p>
    <w:p w14:paraId="003E6C70" w14:textId="77777777" w:rsidR="003A7E6E" w:rsidRPr="003A7E6E" w:rsidRDefault="003A7E6E" w:rsidP="008B3E1A">
      <w:pPr>
        <w:pStyle w:val="ListParagraph"/>
        <w:numPr>
          <w:ilvl w:val="0"/>
          <w:numId w:val="4"/>
        </w:numPr>
        <w:jc w:val="both"/>
        <w:rPr>
          <w:color w:val="7030A0"/>
          <w:sz w:val="22"/>
          <w:szCs w:val="22"/>
        </w:rPr>
      </w:pPr>
      <w:r w:rsidRPr="003A7E6E">
        <w:rPr>
          <w:color w:val="7030A0"/>
          <w:sz w:val="22"/>
          <w:szCs w:val="22"/>
        </w:rPr>
        <w:t>Few s/w companies to provide incentive to reusable components program</w:t>
      </w:r>
    </w:p>
    <w:p w14:paraId="1014E8B9" w14:textId="003EB1FA" w:rsidR="003A7E6E" w:rsidRPr="003A7E6E" w:rsidRDefault="003A7E6E" w:rsidP="008B3E1A">
      <w:pPr>
        <w:pStyle w:val="ListParagraph"/>
        <w:numPr>
          <w:ilvl w:val="0"/>
          <w:numId w:val="4"/>
        </w:numPr>
        <w:jc w:val="both"/>
        <w:rPr>
          <w:color w:val="7030A0"/>
          <w:sz w:val="22"/>
          <w:szCs w:val="22"/>
        </w:rPr>
      </w:pPr>
      <w:r w:rsidRPr="003A7E6E">
        <w:rPr>
          <w:color w:val="7030A0"/>
          <w:sz w:val="22"/>
          <w:szCs w:val="22"/>
        </w:rPr>
        <w:t>Many companies continue to encourage of s/w development methodologies which do not facilitate reuse</w:t>
      </w:r>
    </w:p>
    <w:p w14:paraId="1026EF1E" w14:textId="77777777" w:rsidR="003A7E6E" w:rsidRPr="003A7E6E" w:rsidRDefault="003A7E6E" w:rsidP="00D64206">
      <w:pPr>
        <w:pStyle w:val="ListParagraph"/>
        <w:jc w:val="both"/>
        <w:rPr>
          <w:color w:val="7030A0"/>
          <w:sz w:val="22"/>
          <w:szCs w:val="22"/>
        </w:rPr>
      </w:pPr>
    </w:p>
    <w:p w14:paraId="4ED69ED0" w14:textId="77777777" w:rsidR="00AF1833" w:rsidRPr="00AF1833" w:rsidRDefault="00AF1833" w:rsidP="008B3E1A">
      <w:pPr>
        <w:pStyle w:val="ListParagraph"/>
        <w:numPr>
          <w:ilvl w:val="0"/>
          <w:numId w:val="1"/>
        </w:numPr>
        <w:ind w:left="709" w:hanging="709"/>
        <w:jc w:val="both"/>
        <w:rPr>
          <w:sz w:val="22"/>
          <w:szCs w:val="22"/>
        </w:rPr>
      </w:pPr>
      <w:r w:rsidRPr="00AF1833">
        <w:rPr>
          <w:sz w:val="22"/>
          <w:szCs w:val="22"/>
        </w:rPr>
        <w:t>Running Boy For You (RuBy4U) is a company that allows users to call in to select food and beverages from a list of twenty-five local restaurants and six fast food restaurants. RuBy4U will deliver the order with minimum charges from RM1 to RM5 depending on the delivery distance. Recently the owner of RuBy4U is planning to market its business online within a month. As a newly recruited software engineer in RuBy4U, you are to handle the system development all by yourself.</w:t>
      </w:r>
    </w:p>
    <w:p w14:paraId="1A976230" w14:textId="77777777" w:rsidR="00AF1833" w:rsidRDefault="00AF1833" w:rsidP="00D64206">
      <w:pPr>
        <w:pStyle w:val="ListParagraph"/>
        <w:jc w:val="both"/>
        <w:rPr>
          <w:sz w:val="22"/>
          <w:szCs w:val="22"/>
        </w:rPr>
      </w:pPr>
    </w:p>
    <w:p w14:paraId="3C9E8FFF" w14:textId="77777777" w:rsidR="004B7265" w:rsidRPr="002E34C4" w:rsidRDefault="00AF1833" w:rsidP="00D64206">
      <w:pPr>
        <w:ind w:left="720"/>
        <w:jc w:val="both"/>
        <w:rPr>
          <w:sz w:val="22"/>
          <w:szCs w:val="22"/>
        </w:rPr>
      </w:pPr>
      <w:r>
        <w:rPr>
          <w:sz w:val="22"/>
          <w:szCs w:val="22"/>
        </w:rPr>
        <w:t>S</w:t>
      </w:r>
      <w:r w:rsidR="004B7265" w:rsidRPr="002E34C4">
        <w:rPr>
          <w:sz w:val="22"/>
          <w:szCs w:val="22"/>
        </w:rPr>
        <w:t>uggest</w:t>
      </w:r>
      <w:r w:rsidR="00554D8B">
        <w:rPr>
          <w:sz w:val="22"/>
          <w:szCs w:val="22"/>
        </w:rPr>
        <w:t xml:space="preserve"> 4</w:t>
      </w:r>
      <w:r w:rsidR="001E6C14">
        <w:rPr>
          <w:sz w:val="22"/>
          <w:szCs w:val="22"/>
        </w:rPr>
        <w:t xml:space="preserve"> </w:t>
      </w:r>
      <w:r w:rsidR="004B7265" w:rsidRPr="002E34C4">
        <w:rPr>
          <w:sz w:val="22"/>
          <w:szCs w:val="22"/>
        </w:rPr>
        <w:t xml:space="preserve">functional </w:t>
      </w:r>
      <w:r w:rsidR="00D64206" w:rsidRPr="002E34C4">
        <w:rPr>
          <w:sz w:val="22"/>
          <w:szCs w:val="22"/>
        </w:rPr>
        <w:t>categories</w:t>
      </w:r>
      <w:r w:rsidR="004B7265" w:rsidRPr="002E34C4">
        <w:rPr>
          <w:sz w:val="22"/>
          <w:szCs w:val="22"/>
        </w:rPr>
        <w:t xml:space="preserve"> of computer-aided software engineering (CASE) tools to help you to automate the software engineering process in accelerating the RuBy4U online system development. Explain the tools by giving</w:t>
      </w:r>
      <w:r w:rsidR="001E6C14">
        <w:rPr>
          <w:sz w:val="22"/>
          <w:szCs w:val="22"/>
        </w:rPr>
        <w:t xml:space="preserve"> 1 </w:t>
      </w:r>
      <w:r w:rsidR="004B7265" w:rsidRPr="002E34C4">
        <w:rPr>
          <w:sz w:val="22"/>
          <w:szCs w:val="22"/>
        </w:rPr>
        <w:t>example for each category.</w:t>
      </w:r>
    </w:p>
    <w:p w14:paraId="2A070B32" w14:textId="77777777" w:rsidR="004B7265" w:rsidRDefault="004B7265" w:rsidP="00D64206">
      <w:pPr>
        <w:pStyle w:val="ListParagraph"/>
        <w:jc w:val="both"/>
        <w:rPr>
          <w:sz w:val="22"/>
          <w:szCs w:val="22"/>
        </w:rPr>
      </w:pPr>
    </w:p>
    <w:p w14:paraId="6B4543AB" w14:textId="7E7C1F8C" w:rsidR="00D64206" w:rsidRPr="00100D96" w:rsidRDefault="00100D96" w:rsidP="008B3E1A">
      <w:pPr>
        <w:pStyle w:val="ListParagraph"/>
        <w:numPr>
          <w:ilvl w:val="0"/>
          <w:numId w:val="5"/>
        </w:numPr>
        <w:jc w:val="both"/>
        <w:rPr>
          <w:color w:val="7030A0"/>
          <w:sz w:val="22"/>
          <w:szCs w:val="22"/>
        </w:rPr>
      </w:pPr>
      <w:r w:rsidRPr="00100D96">
        <w:rPr>
          <w:color w:val="7030A0"/>
          <w:sz w:val="22"/>
          <w:szCs w:val="22"/>
        </w:rPr>
        <w:t>Business Process Engineering Tools: e.g. IBM RSA, Microsoft Project</w:t>
      </w:r>
    </w:p>
    <w:p w14:paraId="7AD32961" w14:textId="0C8AA704"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Process Modeling and Management Tools. E.g.. Microsoft Visio</w:t>
      </w:r>
    </w:p>
    <w:p w14:paraId="1F031D0F" w14:textId="04C782DC"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Data Modeling Tools: e.g. SQL DBMS</w:t>
      </w:r>
    </w:p>
    <w:p w14:paraId="2516AC0F" w14:textId="57215380"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Project Planning/Management Tools: </w:t>
      </w:r>
      <w:proofErr w:type="spellStart"/>
      <w:r w:rsidRPr="00100D96">
        <w:rPr>
          <w:color w:val="7030A0"/>
          <w:sz w:val="22"/>
          <w:szCs w:val="22"/>
        </w:rPr>
        <w:t>e.g</w:t>
      </w:r>
      <w:proofErr w:type="spellEnd"/>
      <w:r w:rsidRPr="00100D96">
        <w:rPr>
          <w:color w:val="7030A0"/>
          <w:sz w:val="22"/>
          <w:szCs w:val="22"/>
        </w:rPr>
        <w:t xml:space="preserve"> JIRA, Microsoft Excel</w:t>
      </w:r>
    </w:p>
    <w:p w14:paraId="348D3915" w14:textId="2FEF2504"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Risk Analysis Tools e.g. Acumen Risk</w:t>
      </w:r>
    </w:p>
    <w:p w14:paraId="046BDB14" w14:textId="4F959430"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Requirements Tracing Tools: </w:t>
      </w:r>
      <w:proofErr w:type="spellStart"/>
      <w:r w:rsidRPr="00100D96">
        <w:rPr>
          <w:color w:val="7030A0"/>
          <w:sz w:val="22"/>
          <w:szCs w:val="22"/>
        </w:rPr>
        <w:t>e.g</w:t>
      </w:r>
      <w:proofErr w:type="spellEnd"/>
      <w:r w:rsidRPr="00100D96">
        <w:rPr>
          <w:color w:val="7030A0"/>
          <w:sz w:val="22"/>
          <w:szCs w:val="22"/>
        </w:rPr>
        <w:t xml:space="preserve"> Microsoft Excel</w:t>
      </w:r>
    </w:p>
    <w:p w14:paraId="3862D220" w14:textId="23EE48B2"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Metrics &amp; Management Tools: e.g. COQUALMO</w:t>
      </w:r>
    </w:p>
    <w:p w14:paraId="0767AD75" w14:textId="2DB87CD6"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Prototyping Tools: </w:t>
      </w:r>
      <w:proofErr w:type="spellStart"/>
      <w:r w:rsidRPr="00100D96">
        <w:rPr>
          <w:color w:val="7030A0"/>
          <w:sz w:val="22"/>
          <w:szCs w:val="22"/>
        </w:rPr>
        <w:t>e.g</w:t>
      </w:r>
      <w:proofErr w:type="spellEnd"/>
      <w:r w:rsidRPr="00100D96">
        <w:rPr>
          <w:color w:val="7030A0"/>
          <w:sz w:val="22"/>
          <w:szCs w:val="22"/>
        </w:rPr>
        <w:t xml:space="preserve"> VB</w:t>
      </w:r>
    </w:p>
    <w:p w14:paraId="1999DDE2" w14:textId="6ED1A49C"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Editing Toos: e.g. Microsoft Word</w:t>
      </w:r>
    </w:p>
    <w:p w14:paraId="7BA4D8B3" w14:textId="11C2831E"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Method Support Tools: </w:t>
      </w:r>
      <w:proofErr w:type="spellStart"/>
      <w:r w:rsidRPr="00100D96">
        <w:rPr>
          <w:color w:val="7030A0"/>
          <w:sz w:val="22"/>
          <w:szCs w:val="22"/>
        </w:rPr>
        <w:t>e.g</w:t>
      </w:r>
      <w:proofErr w:type="spellEnd"/>
      <w:r w:rsidRPr="00100D96">
        <w:rPr>
          <w:color w:val="7030A0"/>
          <w:sz w:val="22"/>
          <w:szCs w:val="22"/>
        </w:rPr>
        <w:t xml:space="preserve"> IBM RSA</w:t>
      </w:r>
    </w:p>
    <w:p w14:paraId="6E2CD895" w14:textId="304A43A0"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Language Processing Tools: e.g. DREAMWEAVER</w:t>
      </w:r>
    </w:p>
    <w:p w14:paraId="2C1117B6" w14:textId="5BDDE66C"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Debugging Tools: </w:t>
      </w:r>
      <w:r w:rsidRPr="00100D96">
        <w:rPr>
          <w:color w:val="7030A0"/>
          <w:sz w:val="22"/>
          <w:szCs w:val="22"/>
        </w:rPr>
        <w:t>e.g. DREAMWEAVER</w:t>
      </w:r>
    </w:p>
    <w:p w14:paraId="6ADD9A85" w14:textId="74FB7684"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Testing tools: e.g. Scribus</w:t>
      </w:r>
    </w:p>
    <w:p w14:paraId="6DFE9FC9" w14:textId="2702EAED"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Web Development Tools: e.g. FrontPage</w:t>
      </w:r>
    </w:p>
    <w:p w14:paraId="35FB60D6" w14:textId="55128D30" w:rsidR="00100D96" w:rsidRPr="00100D96" w:rsidRDefault="00100D96" w:rsidP="008B3E1A">
      <w:pPr>
        <w:pStyle w:val="ListParagraph"/>
        <w:numPr>
          <w:ilvl w:val="0"/>
          <w:numId w:val="5"/>
        </w:numPr>
        <w:jc w:val="both"/>
        <w:rPr>
          <w:color w:val="7030A0"/>
          <w:sz w:val="22"/>
          <w:szCs w:val="22"/>
        </w:rPr>
      </w:pPr>
      <w:r w:rsidRPr="00100D96">
        <w:rPr>
          <w:color w:val="7030A0"/>
          <w:sz w:val="22"/>
          <w:szCs w:val="22"/>
        </w:rPr>
        <w:t xml:space="preserve">Software Configuration Tools: e.g. SQL Server DB change </w:t>
      </w:r>
      <w:proofErr w:type="spellStart"/>
      <w:r w:rsidRPr="00100D96">
        <w:rPr>
          <w:color w:val="7030A0"/>
          <w:sz w:val="22"/>
          <w:szCs w:val="22"/>
        </w:rPr>
        <w:t>mangement</w:t>
      </w:r>
      <w:proofErr w:type="spellEnd"/>
    </w:p>
    <w:p w14:paraId="6EF5636E" w14:textId="77777777" w:rsidR="00100D96" w:rsidRPr="002E34C4" w:rsidRDefault="00100D96" w:rsidP="00D64206">
      <w:pPr>
        <w:pStyle w:val="ListParagraph"/>
        <w:jc w:val="both"/>
        <w:rPr>
          <w:sz w:val="22"/>
          <w:szCs w:val="22"/>
        </w:rPr>
      </w:pPr>
    </w:p>
    <w:p w14:paraId="5B41F466" w14:textId="77777777" w:rsidR="00FD2145" w:rsidRDefault="00FD2145" w:rsidP="008B3E1A">
      <w:pPr>
        <w:numPr>
          <w:ilvl w:val="0"/>
          <w:numId w:val="1"/>
        </w:numPr>
        <w:ind w:hanging="720"/>
        <w:jc w:val="both"/>
        <w:rPr>
          <w:sz w:val="22"/>
          <w:szCs w:val="22"/>
        </w:rPr>
      </w:pPr>
      <w:r w:rsidRPr="002B57FE">
        <w:rPr>
          <w:sz w:val="22"/>
          <w:szCs w:val="22"/>
        </w:rPr>
        <w:t>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14:paraId="0C49E1DF" w14:textId="77777777" w:rsidR="00FD2145" w:rsidRDefault="00FD2145" w:rsidP="00FD2145">
      <w:pPr>
        <w:ind w:left="720"/>
        <w:jc w:val="both"/>
        <w:rPr>
          <w:sz w:val="22"/>
          <w:szCs w:val="22"/>
        </w:rPr>
      </w:pPr>
    </w:p>
    <w:p w14:paraId="096AE24F" w14:textId="77777777" w:rsidR="004B7265" w:rsidRPr="00D07AF6" w:rsidRDefault="00FD2145" w:rsidP="008B3E1A">
      <w:pPr>
        <w:pStyle w:val="ListParagraph"/>
        <w:numPr>
          <w:ilvl w:val="0"/>
          <w:numId w:val="2"/>
        </w:numPr>
        <w:jc w:val="both"/>
        <w:rPr>
          <w:sz w:val="22"/>
          <w:szCs w:val="22"/>
        </w:rPr>
      </w:pPr>
      <w:r w:rsidRPr="00D07AF6">
        <w:rPr>
          <w:sz w:val="22"/>
          <w:szCs w:val="22"/>
        </w:rPr>
        <w:t>Assume</w:t>
      </w:r>
      <w:r w:rsidR="002E34C4" w:rsidRPr="00D07AF6">
        <w:rPr>
          <w:sz w:val="22"/>
          <w:szCs w:val="22"/>
        </w:rPr>
        <w:t xml:space="preserve"> that this project is adopting Computer-Aided Software Engineering (CASE). List and explain</w:t>
      </w:r>
      <w:r w:rsidR="00554D8B">
        <w:rPr>
          <w:sz w:val="22"/>
          <w:szCs w:val="22"/>
        </w:rPr>
        <w:t xml:space="preserve"> 4</w:t>
      </w:r>
      <w:r w:rsidR="001E6C14">
        <w:rPr>
          <w:sz w:val="22"/>
          <w:szCs w:val="22"/>
        </w:rPr>
        <w:t xml:space="preserve"> </w:t>
      </w:r>
      <w:r w:rsidR="002E34C4" w:rsidRPr="00D07AF6">
        <w:rPr>
          <w:sz w:val="22"/>
          <w:szCs w:val="22"/>
        </w:rPr>
        <w:t>appropriate CASE tools that can assist you in this project. You must select the tools from different functional classification of CASE tools.</w:t>
      </w:r>
    </w:p>
    <w:p w14:paraId="6478B050" w14:textId="4CFEF5F9" w:rsidR="00D64206" w:rsidRDefault="00D64206" w:rsidP="00BA554F">
      <w:pPr>
        <w:ind w:left="1080"/>
        <w:jc w:val="both"/>
        <w:rPr>
          <w:sz w:val="22"/>
          <w:szCs w:val="22"/>
        </w:rPr>
      </w:pPr>
    </w:p>
    <w:p w14:paraId="42D4FF63"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Business Process Engineering Tools: e.g. IBM RSA, Microsoft Project</w:t>
      </w:r>
    </w:p>
    <w:p w14:paraId="0056550E"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Process Modeling and Management Tools. E.g.. Microsoft Visio</w:t>
      </w:r>
    </w:p>
    <w:p w14:paraId="0B09B6A2"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Data Modeling Tools: e.g. SQL DBMS</w:t>
      </w:r>
    </w:p>
    <w:p w14:paraId="0EB00F57"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 xml:space="preserve">Project Planning/Management Tools: </w:t>
      </w:r>
      <w:proofErr w:type="spellStart"/>
      <w:r w:rsidRPr="00100D96">
        <w:rPr>
          <w:color w:val="7030A0"/>
          <w:sz w:val="22"/>
          <w:szCs w:val="22"/>
        </w:rPr>
        <w:t>e.g</w:t>
      </w:r>
      <w:proofErr w:type="spellEnd"/>
      <w:r w:rsidRPr="00100D96">
        <w:rPr>
          <w:color w:val="7030A0"/>
          <w:sz w:val="22"/>
          <w:szCs w:val="22"/>
        </w:rPr>
        <w:t xml:space="preserve"> JIRA, Microsoft Excel</w:t>
      </w:r>
    </w:p>
    <w:p w14:paraId="13493E16"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Risk Analysis Tools e.g. Acumen Risk</w:t>
      </w:r>
    </w:p>
    <w:p w14:paraId="4B1CB6AA"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lastRenderedPageBreak/>
        <w:t>Metrics &amp; Management Tools: e.g. COQUALMO</w:t>
      </w:r>
    </w:p>
    <w:p w14:paraId="1DA413C2"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Editing Toos: e.g. Microsoft Word</w:t>
      </w:r>
    </w:p>
    <w:p w14:paraId="3A96B558"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 xml:space="preserve">Method Support Tools: </w:t>
      </w:r>
      <w:proofErr w:type="spellStart"/>
      <w:r w:rsidRPr="00100D96">
        <w:rPr>
          <w:color w:val="7030A0"/>
          <w:sz w:val="22"/>
          <w:szCs w:val="22"/>
        </w:rPr>
        <w:t>e.g</w:t>
      </w:r>
      <w:proofErr w:type="spellEnd"/>
      <w:r w:rsidRPr="00100D96">
        <w:rPr>
          <w:color w:val="7030A0"/>
          <w:sz w:val="22"/>
          <w:szCs w:val="22"/>
        </w:rPr>
        <w:t xml:space="preserve"> IBM RSA</w:t>
      </w:r>
    </w:p>
    <w:p w14:paraId="20BC5314" w14:textId="6571760E" w:rsidR="00BA554F" w:rsidRPr="00100D96" w:rsidRDefault="00BA554F" w:rsidP="008B3E1A">
      <w:pPr>
        <w:pStyle w:val="ListParagraph"/>
        <w:numPr>
          <w:ilvl w:val="0"/>
          <w:numId w:val="5"/>
        </w:numPr>
        <w:jc w:val="both"/>
        <w:rPr>
          <w:color w:val="7030A0"/>
          <w:sz w:val="22"/>
          <w:szCs w:val="22"/>
        </w:rPr>
      </w:pPr>
      <w:r>
        <w:rPr>
          <w:color w:val="7030A0"/>
          <w:sz w:val="22"/>
          <w:szCs w:val="22"/>
        </w:rPr>
        <w:t>Documentation</w:t>
      </w:r>
      <w:r w:rsidRPr="00100D96">
        <w:rPr>
          <w:color w:val="7030A0"/>
          <w:sz w:val="22"/>
          <w:szCs w:val="22"/>
        </w:rPr>
        <w:t xml:space="preserve"> tools: e.g. Scribus</w:t>
      </w:r>
    </w:p>
    <w:p w14:paraId="7072886A" w14:textId="77777777" w:rsidR="00BA554F" w:rsidRPr="00100D96" w:rsidRDefault="00BA554F" w:rsidP="008B3E1A">
      <w:pPr>
        <w:pStyle w:val="ListParagraph"/>
        <w:numPr>
          <w:ilvl w:val="0"/>
          <w:numId w:val="5"/>
        </w:numPr>
        <w:jc w:val="both"/>
        <w:rPr>
          <w:color w:val="7030A0"/>
          <w:sz w:val="22"/>
          <w:szCs w:val="22"/>
        </w:rPr>
      </w:pPr>
      <w:r w:rsidRPr="00100D96">
        <w:rPr>
          <w:color w:val="7030A0"/>
          <w:sz w:val="22"/>
          <w:szCs w:val="22"/>
        </w:rPr>
        <w:t xml:space="preserve">Software Configuration Tools: e.g. SQL Server DB change </w:t>
      </w:r>
      <w:proofErr w:type="spellStart"/>
      <w:r w:rsidRPr="00100D96">
        <w:rPr>
          <w:color w:val="7030A0"/>
          <w:sz w:val="22"/>
          <w:szCs w:val="22"/>
        </w:rPr>
        <w:t>mangement</w:t>
      </w:r>
      <w:proofErr w:type="spellEnd"/>
    </w:p>
    <w:p w14:paraId="6C2F221D" w14:textId="77777777" w:rsidR="00BA554F" w:rsidRPr="00554D8B" w:rsidRDefault="00BA554F" w:rsidP="00BA554F">
      <w:pPr>
        <w:ind w:left="1080"/>
        <w:jc w:val="both"/>
        <w:rPr>
          <w:sz w:val="22"/>
          <w:szCs w:val="22"/>
        </w:rPr>
      </w:pPr>
    </w:p>
    <w:p w14:paraId="0510CF13" w14:textId="77777777" w:rsidR="00F04046" w:rsidRPr="00D07AF6" w:rsidRDefault="00F80CA5" w:rsidP="008B3E1A">
      <w:pPr>
        <w:pStyle w:val="ListParagraph"/>
        <w:numPr>
          <w:ilvl w:val="0"/>
          <w:numId w:val="2"/>
        </w:numPr>
        <w:jc w:val="both"/>
        <w:rPr>
          <w:sz w:val="22"/>
          <w:szCs w:val="22"/>
        </w:rPr>
      </w:pPr>
      <w:r w:rsidRPr="00D07AF6">
        <w:rPr>
          <w:sz w:val="22"/>
          <w:szCs w:val="22"/>
        </w:rPr>
        <w:t>Longevity Pte. Ltd. would like to reuse some screens (user interface) from their proprietary system. Briefly explain the</w:t>
      </w:r>
      <w:r w:rsidR="001E6C14">
        <w:rPr>
          <w:sz w:val="22"/>
          <w:szCs w:val="22"/>
        </w:rPr>
        <w:t xml:space="preserve"> 4 </w:t>
      </w:r>
      <w:r w:rsidRPr="00D07AF6">
        <w:rPr>
          <w:sz w:val="22"/>
          <w:szCs w:val="22"/>
        </w:rPr>
        <w:t>activities involved in Component-based Software Engineering (CBSE) to the customer.</w:t>
      </w:r>
    </w:p>
    <w:p w14:paraId="70E4AF7E" w14:textId="77777777" w:rsidR="00B47E42" w:rsidRDefault="00B47E42" w:rsidP="00D64206">
      <w:pPr>
        <w:pStyle w:val="ListParagraph"/>
        <w:jc w:val="both"/>
        <w:rPr>
          <w:sz w:val="22"/>
          <w:szCs w:val="22"/>
        </w:rPr>
      </w:pPr>
    </w:p>
    <w:p w14:paraId="30377377" w14:textId="77777777" w:rsidR="00BA554F" w:rsidRPr="006320DC" w:rsidRDefault="00BA554F" w:rsidP="008B3E1A">
      <w:pPr>
        <w:pStyle w:val="BodyTextIndent3"/>
        <w:numPr>
          <w:ilvl w:val="0"/>
          <w:numId w:val="3"/>
        </w:numPr>
        <w:rPr>
          <w:color w:val="7030A0"/>
          <w:sz w:val="22"/>
          <w:szCs w:val="22"/>
        </w:rPr>
      </w:pPr>
      <w:r w:rsidRPr="006320DC">
        <w:rPr>
          <w:b/>
          <w:bCs/>
          <w:color w:val="7030A0"/>
          <w:sz w:val="22"/>
          <w:szCs w:val="22"/>
        </w:rPr>
        <w:t>Component Qualification</w:t>
      </w:r>
      <w:r w:rsidRPr="006320DC">
        <w:rPr>
          <w:color w:val="7030A0"/>
          <w:sz w:val="22"/>
          <w:szCs w:val="22"/>
        </w:rPr>
        <w:t xml:space="preserve"> - Use a process of discovery and analysis to qualify each component’s fit in architecture and requirements. Ensures that a candidate component will perform the function required</w:t>
      </w:r>
    </w:p>
    <w:p w14:paraId="5A555DCB" w14:textId="77777777" w:rsidR="00BA554F" w:rsidRPr="006320DC" w:rsidRDefault="00BA554F" w:rsidP="008B3E1A">
      <w:pPr>
        <w:pStyle w:val="BodyTextIndent3"/>
        <w:numPr>
          <w:ilvl w:val="0"/>
          <w:numId w:val="3"/>
        </w:numPr>
        <w:rPr>
          <w:color w:val="7030A0"/>
          <w:sz w:val="22"/>
          <w:szCs w:val="22"/>
        </w:rPr>
      </w:pPr>
      <w:r w:rsidRPr="006320DC">
        <w:rPr>
          <w:b/>
          <w:bCs/>
          <w:color w:val="7030A0"/>
          <w:sz w:val="22"/>
          <w:szCs w:val="22"/>
        </w:rPr>
        <w:t>Component Adaptation</w:t>
      </w:r>
      <w:r w:rsidRPr="006320DC">
        <w:rPr>
          <w:color w:val="7030A0"/>
          <w:sz w:val="22"/>
          <w:szCs w:val="22"/>
        </w:rPr>
        <w:t xml:space="preserve"> - Components adapted to meet the needs of architecture or to remove architectural mismatches, and be replaced by more suitable components. In reality, qualified component for use may exhibit conflict in one or more of the areas.</w:t>
      </w:r>
    </w:p>
    <w:p w14:paraId="17FC0C1E" w14:textId="77777777" w:rsidR="00BA554F" w:rsidRPr="006320DC" w:rsidRDefault="00BA554F" w:rsidP="008B3E1A">
      <w:pPr>
        <w:pStyle w:val="BodyTextIndent3"/>
        <w:numPr>
          <w:ilvl w:val="0"/>
          <w:numId w:val="3"/>
        </w:numPr>
        <w:rPr>
          <w:color w:val="7030A0"/>
          <w:sz w:val="22"/>
          <w:szCs w:val="22"/>
        </w:rPr>
      </w:pPr>
      <w:r w:rsidRPr="006320DC">
        <w:rPr>
          <w:b/>
          <w:bCs/>
          <w:color w:val="7030A0"/>
          <w:sz w:val="22"/>
          <w:szCs w:val="22"/>
        </w:rPr>
        <w:t>Component composition</w:t>
      </w:r>
      <w:r w:rsidRPr="006320DC">
        <w:rPr>
          <w:color w:val="7030A0"/>
          <w:sz w:val="22"/>
          <w:szCs w:val="22"/>
        </w:rPr>
        <w:t xml:space="preserve"> - Assembles qualified, adapted, and engineered components to populate the architecture established for an application. An infrastructure must be established to bind the components into an operational system.</w:t>
      </w:r>
    </w:p>
    <w:p w14:paraId="3B69866F" w14:textId="77777777" w:rsidR="00BA554F" w:rsidRPr="006320DC" w:rsidRDefault="00BA554F" w:rsidP="008B3E1A">
      <w:pPr>
        <w:pStyle w:val="BodyTextIndent3"/>
        <w:numPr>
          <w:ilvl w:val="0"/>
          <w:numId w:val="3"/>
        </w:numPr>
        <w:rPr>
          <w:color w:val="7030A0"/>
          <w:sz w:val="22"/>
          <w:szCs w:val="22"/>
        </w:rPr>
      </w:pPr>
      <w:r w:rsidRPr="006320DC">
        <w:rPr>
          <w:b/>
          <w:bCs/>
          <w:color w:val="7030A0"/>
          <w:sz w:val="22"/>
          <w:szCs w:val="22"/>
        </w:rPr>
        <w:t>Component update</w:t>
      </w:r>
      <w:r w:rsidRPr="006320DC">
        <w:rPr>
          <w:color w:val="7030A0"/>
          <w:sz w:val="22"/>
          <w:szCs w:val="22"/>
        </w:rPr>
        <w:t xml:space="preserve"> - When requirements for the system change. Update the components if requirements change / new release available</w:t>
      </w:r>
    </w:p>
    <w:p w14:paraId="102D5955" w14:textId="77777777" w:rsidR="00B47E42" w:rsidRDefault="00B47E42" w:rsidP="00BA554F">
      <w:pPr>
        <w:ind w:left="1080"/>
        <w:jc w:val="both"/>
        <w:rPr>
          <w:sz w:val="22"/>
          <w:szCs w:val="22"/>
        </w:rPr>
      </w:pPr>
    </w:p>
    <w:p w14:paraId="36C8BC5D" w14:textId="77777777" w:rsidR="001E6C14" w:rsidRDefault="001E6C14" w:rsidP="001E6C14">
      <w:pPr>
        <w:jc w:val="both"/>
        <w:rPr>
          <w:sz w:val="22"/>
          <w:szCs w:val="22"/>
        </w:rPr>
      </w:pPr>
    </w:p>
    <w:p w14:paraId="4DEF1540" w14:textId="77777777" w:rsidR="001E6C14" w:rsidRDefault="001E6C14" w:rsidP="001E6C14">
      <w:pPr>
        <w:jc w:val="both"/>
        <w:rPr>
          <w:sz w:val="22"/>
          <w:szCs w:val="22"/>
        </w:rPr>
      </w:pPr>
    </w:p>
    <w:p w14:paraId="680F0D71" w14:textId="77777777" w:rsidR="001E6C14" w:rsidRPr="001E6C14" w:rsidRDefault="001E6C14" w:rsidP="001E6C14">
      <w:pPr>
        <w:pStyle w:val="ListParagraph"/>
        <w:jc w:val="both"/>
        <w:rPr>
          <w:sz w:val="22"/>
          <w:szCs w:val="22"/>
        </w:rPr>
      </w:pPr>
    </w:p>
    <w:sectPr w:rsidR="001E6C14" w:rsidRPr="001E6C1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1BC1" w14:textId="77777777" w:rsidR="008B3E1A" w:rsidRDefault="008B3E1A">
      <w:r>
        <w:separator/>
      </w:r>
    </w:p>
  </w:endnote>
  <w:endnote w:type="continuationSeparator" w:id="0">
    <w:p w14:paraId="20588DD5" w14:textId="77777777" w:rsidR="008B3E1A" w:rsidRDefault="008B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4B53" w14:textId="77777777" w:rsidR="008B3E1A" w:rsidRDefault="008B3E1A">
      <w:r>
        <w:separator/>
      </w:r>
    </w:p>
  </w:footnote>
  <w:footnote w:type="continuationSeparator" w:id="0">
    <w:p w14:paraId="50F00687" w14:textId="77777777" w:rsidR="008B3E1A" w:rsidRDefault="008B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772D" w14:textId="77777777" w:rsidR="00D64206" w:rsidRPr="00D64206" w:rsidRDefault="00D64206" w:rsidP="00D64206">
    <w:pPr>
      <w:pStyle w:val="Header"/>
      <w:tabs>
        <w:tab w:val="clear" w:pos="4320"/>
        <w:tab w:val="clear" w:pos="8640"/>
      </w:tabs>
      <w:jc w:val="both"/>
      <w:rPr>
        <w:b/>
        <w:bCs/>
        <w:sz w:val="22"/>
        <w:szCs w:val="22"/>
        <w:u w:val="single"/>
      </w:rPr>
    </w:pPr>
    <w:r w:rsidRPr="00B4312D">
      <w:rPr>
        <w:b/>
        <w:bCs/>
        <w:sz w:val="22"/>
        <w:szCs w:val="22"/>
        <w:u w:val="single"/>
      </w:rPr>
      <w:t xml:space="preserve">BACS2163 Software Engineering </w:t>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t xml:space="preserve">                  </w:t>
    </w:r>
    <w:r>
      <w:rPr>
        <w:b/>
        <w:bCs/>
        <w:sz w:val="22"/>
        <w:szCs w:val="22"/>
        <w:u w:val="single"/>
      </w:rPr>
      <w:t xml:space="preserve">  </w:t>
    </w:r>
    <w:r w:rsidRPr="00B4312D">
      <w:rPr>
        <w:b/>
        <w:bCs/>
        <w:sz w:val="22"/>
        <w:szCs w:val="22"/>
        <w:u w:val="single"/>
      </w:rPr>
      <w:t>Tutorial 1</w:t>
    </w:r>
    <w:r>
      <w:rPr>
        <w:b/>
        <w:bCs/>
        <w:sz w:val="22"/>
        <w:szCs w:val="22"/>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BDD"/>
    <w:multiLevelType w:val="hybridMultilevel"/>
    <w:tmpl w:val="C08086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40877AB"/>
    <w:multiLevelType w:val="hybridMultilevel"/>
    <w:tmpl w:val="DE7E10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BB455AE"/>
    <w:multiLevelType w:val="hybridMultilevel"/>
    <w:tmpl w:val="E250C7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BB62ABE"/>
    <w:multiLevelType w:val="hybridMultilevel"/>
    <w:tmpl w:val="98767B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F37817"/>
    <w:multiLevelType w:val="hybridMultilevel"/>
    <w:tmpl w:val="D2861E3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491"/>
    <w:rsid w:val="0001662D"/>
    <w:rsid w:val="00080C1E"/>
    <w:rsid w:val="00087CE3"/>
    <w:rsid w:val="000A3195"/>
    <w:rsid w:val="000A6639"/>
    <w:rsid w:val="00100D96"/>
    <w:rsid w:val="001033B6"/>
    <w:rsid w:val="00131D8A"/>
    <w:rsid w:val="00175E2F"/>
    <w:rsid w:val="001E36E8"/>
    <w:rsid w:val="001E6C14"/>
    <w:rsid w:val="002012A8"/>
    <w:rsid w:val="00266F18"/>
    <w:rsid w:val="002D0EF8"/>
    <w:rsid w:val="002D282F"/>
    <w:rsid w:val="002E34C4"/>
    <w:rsid w:val="002E4439"/>
    <w:rsid w:val="00373F22"/>
    <w:rsid w:val="003958B6"/>
    <w:rsid w:val="003A2BE3"/>
    <w:rsid w:val="003A7E6E"/>
    <w:rsid w:val="003F2C6D"/>
    <w:rsid w:val="004350BD"/>
    <w:rsid w:val="004B7265"/>
    <w:rsid w:val="0051400E"/>
    <w:rsid w:val="00517657"/>
    <w:rsid w:val="00554D8B"/>
    <w:rsid w:val="00611A4B"/>
    <w:rsid w:val="006320DC"/>
    <w:rsid w:val="00654F84"/>
    <w:rsid w:val="00716A73"/>
    <w:rsid w:val="00761E40"/>
    <w:rsid w:val="007A65A4"/>
    <w:rsid w:val="0083356C"/>
    <w:rsid w:val="008766F1"/>
    <w:rsid w:val="00887DCD"/>
    <w:rsid w:val="008B3E1A"/>
    <w:rsid w:val="008D0B14"/>
    <w:rsid w:val="008F1ED8"/>
    <w:rsid w:val="00982C4A"/>
    <w:rsid w:val="009C2B16"/>
    <w:rsid w:val="00A360F7"/>
    <w:rsid w:val="00A52E16"/>
    <w:rsid w:val="00AD0233"/>
    <w:rsid w:val="00AE7E0D"/>
    <w:rsid w:val="00AF1833"/>
    <w:rsid w:val="00B47E42"/>
    <w:rsid w:val="00BA554F"/>
    <w:rsid w:val="00BD0924"/>
    <w:rsid w:val="00BD712C"/>
    <w:rsid w:val="00BE39F2"/>
    <w:rsid w:val="00C1781B"/>
    <w:rsid w:val="00C7013C"/>
    <w:rsid w:val="00C77355"/>
    <w:rsid w:val="00D07AF6"/>
    <w:rsid w:val="00D208EC"/>
    <w:rsid w:val="00D372D5"/>
    <w:rsid w:val="00D64206"/>
    <w:rsid w:val="00D87491"/>
    <w:rsid w:val="00E25253"/>
    <w:rsid w:val="00EB3CEA"/>
    <w:rsid w:val="00EE672A"/>
    <w:rsid w:val="00F04046"/>
    <w:rsid w:val="00F76944"/>
    <w:rsid w:val="00F80CA5"/>
    <w:rsid w:val="00FA1A7D"/>
    <w:rsid w:val="00FB4EE0"/>
    <w:rsid w:val="00FD2145"/>
    <w:rsid w:val="00FF0C5C"/>
    <w:rsid w:val="00FF7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B87F9"/>
  <w15:docId w15:val="{57C47089-E207-4C34-898A-41CC8BF8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720" w:hanging="720"/>
    </w:pPr>
  </w:style>
  <w:style w:type="paragraph" w:styleId="BodyTextIndent3">
    <w:name w:val="Body Text Indent 3"/>
    <w:basedOn w:val="Normal"/>
    <w:pPr>
      <w:ind w:left="720" w:hanging="720"/>
      <w:jc w:val="both"/>
    </w:pPr>
  </w:style>
  <w:style w:type="paragraph" w:styleId="BodyText">
    <w:name w:val="Body Text"/>
    <w:basedOn w:val="Normal"/>
    <w:rsid w:val="00F76944"/>
    <w:pPr>
      <w:spacing w:after="120"/>
    </w:pPr>
  </w:style>
  <w:style w:type="paragraph" w:styleId="ListParagraph">
    <w:name w:val="List Paragraph"/>
    <w:basedOn w:val="Normal"/>
    <w:uiPriority w:val="34"/>
    <w:qFormat/>
    <w:rsid w:val="00087CE3"/>
    <w:pPr>
      <w:ind w:left="720"/>
    </w:pPr>
  </w:style>
  <w:style w:type="character" w:customStyle="1" w:styleId="HeaderChar">
    <w:name w:val="Header Char"/>
    <w:link w:val="Header"/>
    <w:uiPriority w:val="99"/>
    <w:rsid w:val="00373F2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463">
      <w:bodyDiv w:val="1"/>
      <w:marLeft w:val="0"/>
      <w:marRight w:val="0"/>
      <w:marTop w:val="0"/>
      <w:marBottom w:val="0"/>
      <w:divBdr>
        <w:top w:val="none" w:sz="0" w:space="0" w:color="auto"/>
        <w:left w:val="none" w:sz="0" w:space="0" w:color="auto"/>
        <w:bottom w:val="none" w:sz="0" w:space="0" w:color="auto"/>
        <w:right w:val="none" w:sz="0" w:space="0" w:color="auto"/>
      </w:divBdr>
      <w:divsChild>
        <w:div w:id="1342126571">
          <w:marLeft w:val="734"/>
          <w:marRight w:val="0"/>
          <w:marTop w:val="154"/>
          <w:marBottom w:val="0"/>
          <w:divBdr>
            <w:top w:val="none" w:sz="0" w:space="0" w:color="auto"/>
            <w:left w:val="none" w:sz="0" w:space="0" w:color="auto"/>
            <w:bottom w:val="none" w:sz="0" w:space="0" w:color="auto"/>
            <w:right w:val="none" w:sz="0" w:space="0" w:color="auto"/>
          </w:divBdr>
        </w:div>
      </w:divsChild>
    </w:div>
    <w:div w:id="1156994085">
      <w:bodyDiv w:val="1"/>
      <w:marLeft w:val="0"/>
      <w:marRight w:val="0"/>
      <w:marTop w:val="0"/>
      <w:marBottom w:val="0"/>
      <w:divBdr>
        <w:top w:val="none" w:sz="0" w:space="0" w:color="auto"/>
        <w:left w:val="none" w:sz="0" w:space="0" w:color="auto"/>
        <w:bottom w:val="none" w:sz="0" w:space="0" w:color="auto"/>
        <w:right w:val="none" w:sz="0" w:space="0" w:color="auto"/>
      </w:divBdr>
    </w:div>
    <w:div w:id="21073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Loo zixuan</cp:lastModifiedBy>
  <cp:revision>18</cp:revision>
  <cp:lastPrinted>2005-12-06T03:52:00Z</cp:lastPrinted>
  <dcterms:created xsi:type="dcterms:W3CDTF">2017-10-09T16:14:00Z</dcterms:created>
  <dcterms:modified xsi:type="dcterms:W3CDTF">2021-09-08T04:59:00Z</dcterms:modified>
</cp:coreProperties>
</file>