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51B" w14:textId="77777777" w:rsidR="001C13A0" w:rsidRPr="00E04912" w:rsidRDefault="001C13A0">
      <w:pPr>
        <w:rPr>
          <w:b/>
          <w:bCs/>
        </w:rPr>
      </w:pPr>
    </w:p>
    <w:p w14:paraId="7956D3AF" w14:textId="77777777" w:rsidR="001C13A0" w:rsidRDefault="00AE2E8B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 w:rsidR="00480850">
        <w:rPr>
          <w:b/>
          <w:bCs/>
        </w:rPr>
        <w:t>1</w:t>
      </w:r>
    </w:p>
    <w:p w14:paraId="1303C97A" w14:textId="77777777" w:rsidR="00A84A9D" w:rsidRDefault="00B47226">
      <w:pPr>
        <w:pStyle w:val="BlockText"/>
        <w:ind w:left="0"/>
        <w:rPr>
          <w:bCs/>
        </w:rPr>
      </w:pPr>
      <w:r w:rsidRPr="000F3193">
        <w:rPr>
          <w:bCs/>
          <w:i/>
        </w:rPr>
        <w:t>Experts (</w:t>
      </w:r>
      <w:r w:rsidR="00162617" w:rsidRPr="000F3193">
        <w:rPr>
          <w:bCs/>
          <w:i/>
        </w:rPr>
        <w:t>UI</w:t>
      </w:r>
      <w:r w:rsidR="00817666" w:rsidRPr="000F3193">
        <w:rPr>
          <w:bCs/>
          <w:i/>
        </w:rPr>
        <w:t>/HCI</w:t>
      </w:r>
      <w:r w:rsidR="00162617" w:rsidRPr="000F3193">
        <w:rPr>
          <w:bCs/>
          <w:i/>
        </w:rPr>
        <w:t xml:space="preserve"> S</w:t>
      </w:r>
      <w:r w:rsidR="006675DC" w:rsidRPr="000F3193">
        <w:rPr>
          <w:bCs/>
          <w:i/>
        </w:rPr>
        <w:t>pecialists</w:t>
      </w:r>
      <w:r w:rsidRPr="00B47226">
        <w:rPr>
          <w:bCs/>
        </w:rPr>
        <w:t>) can be involved in the design of user interface</w:t>
      </w:r>
      <w:r w:rsidR="005022CF">
        <w:rPr>
          <w:bCs/>
        </w:rPr>
        <w:t>s</w:t>
      </w:r>
      <w:r w:rsidRPr="00B47226">
        <w:rPr>
          <w:bCs/>
        </w:rPr>
        <w:t>.</w:t>
      </w:r>
    </w:p>
    <w:p w14:paraId="13550C30" w14:textId="77777777" w:rsidR="00204595" w:rsidRDefault="00204595">
      <w:pPr>
        <w:pStyle w:val="BlockText"/>
        <w:ind w:left="0"/>
        <w:rPr>
          <w:bCs/>
        </w:rPr>
      </w:pPr>
    </w:p>
    <w:p w14:paraId="40C15020" w14:textId="77777777" w:rsidR="00A84A9D" w:rsidRDefault="008A2CC1" w:rsidP="00A84A9D">
      <w:pPr>
        <w:pStyle w:val="BlockText"/>
        <w:numPr>
          <w:ilvl w:val="0"/>
          <w:numId w:val="18"/>
        </w:numPr>
        <w:rPr>
          <w:bCs/>
        </w:rPr>
      </w:pPr>
      <w:r>
        <w:rPr>
          <w:bCs/>
        </w:rPr>
        <w:t xml:space="preserve">Explain how they can help developers to produce better </w:t>
      </w:r>
      <w:r w:rsidR="00953C38" w:rsidRPr="00B47226">
        <w:rPr>
          <w:bCs/>
        </w:rPr>
        <w:t>user interface</w:t>
      </w:r>
      <w:r w:rsidR="00953C38">
        <w:rPr>
          <w:bCs/>
        </w:rPr>
        <w:t>s</w:t>
      </w:r>
      <w:r w:rsidR="00953C38" w:rsidRPr="00B47226">
        <w:rPr>
          <w:bCs/>
        </w:rPr>
        <w:t>.</w:t>
      </w:r>
      <w:r>
        <w:rPr>
          <w:bCs/>
        </w:rPr>
        <w:t xml:space="preserve">  </w:t>
      </w:r>
    </w:p>
    <w:p w14:paraId="532BA86D" w14:textId="2BF6429B" w:rsidR="00204595" w:rsidRDefault="00204595" w:rsidP="00204595">
      <w:pPr>
        <w:pStyle w:val="BlockText"/>
        <w:ind w:left="360"/>
        <w:rPr>
          <w:bCs/>
        </w:rPr>
      </w:pPr>
    </w:p>
    <w:p w14:paraId="15444587" w14:textId="740217A8" w:rsidR="00290803" w:rsidRDefault="00311BE7" w:rsidP="00290803">
      <w:pPr>
        <w:spacing w:after="160" w:line="259" w:lineRule="auto"/>
        <w:contextualSpacing/>
      </w:pPr>
      <w:r w:rsidRPr="00290803">
        <w:rPr>
          <w:bCs/>
          <w:highlight w:val="yellow"/>
        </w:rPr>
        <w:t>By making sure they adopted the principles and guidelines related to UI design as shown in the following diagram</w:t>
      </w:r>
      <w:r w:rsidR="00290803" w:rsidRPr="00290803">
        <w:rPr>
          <w:bCs/>
        </w:rPr>
        <w:t xml:space="preserve">. </w:t>
      </w:r>
      <w:r w:rsidR="00290803">
        <w:t>Experts can examine the prototype to determine whether it satisfy design guidelines using such as the 8 golden rules or</w:t>
      </w:r>
      <w:r w:rsidR="008E7476">
        <w:t xml:space="preserve"> 10 </w:t>
      </w:r>
      <w:r w:rsidR="00290803">
        <w:t>principles of interface design.</w:t>
      </w:r>
      <w:r w:rsidR="008E7476">
        <w:t xml:space="preserve"> This set of principles and guidelines will ensure the UI designed are effective, efficient and can keep </w:t>
      </w:r>
      <w:proofErr w:type="gramStart"/>
      <w:r w:rsidR="008E7476">
        <w:t>the  user</w:t>
      </w:r>
      <w:proofErr w:type="gramEnd"/>
      <w:r w:rsidR="008E7476">
        <w:t xml:space="preserve"> satisfied, the usability goals are achieved.</w:t>
      </w:r>
    </w:p>
    <w:p w14:paraId="7E04148F" w14:textId="772C00A4" w:rsidR="00311BE7" w:rsidRDefault="00311BE7" w:rsidP="00311BE7">
      <w:pPr>
        <w:pStyle w:val="BlockText"/>
        <w:ind w:left="0"/>
        <w:rPr>
          <w:bCs/>
        </w:rPr>
      </w:pPr>
    </w:p>
    <w:p w14:paraId="631B0D80" w14:textId="1FE1D86B" w:rsidR="00311BE7" w:rsidRDefault="00311BE7" w:rsidP="00204595">
      <w:pPr>
        <w:pStyle w:val="BlockText"/>
        <w:ind w:left="360"/>
        <w:rPr>
          <w:bCs/>
        </w:rPr>
      </w:pPr>
    </w:p>
    <w:p w14:paraId="36385072" w14:textId="2E0665AB" w:rsidR="00311BE7" w:rsidRDefault="00311BE7" w:rsidP="00204595">
      <w:pPr>
        <w:pStyle w:val="BlockText"/>
        <w:ind w:left="360"/>
        <w:rPr>
          <w:bCs/>
        </w:rPr>
      </w:pPr>
      <w:r>
        <w:rPr>
          <w:noProof/>
        </w:rPr>
        <w:drawing>
          <wp:inline distT="0" distB="0" distL="0" distR="0" wp14:anchorId="6E71F126" wp14:editId="32597C68">
            <wp:extent cx="5733415" cy="3327400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1A53" w14:textId="442C979E" w:rsidR="00311BE7" w:rsidRDefault="00311BE7" w:rsidP="00204595">
      <w:pPr>
        <w:pStyle w:val="BlockText"/>
        <w:ind w:left="360"/>
        <w:rPr>
          <w:bCs/>
        </w:rPr>
      </w:pPr>
    </w:p>
    <w:p w14:paraId="7DC15D83" w14:textId="2A92425F" w:rsidR="00311BE7" w:rsidRDefault="00311BE7" w:rsidP="00204595">
      <w:pPr>
        <w:pStyle w:val="BlockText"/>
        <w:ind w:left="360"/>
        <w:rPr>
          <w:bCs/>
        </w:rPr>
      </w:pPr>
      <w:r>
        <w:rPr>
          <w:noProof/>
        </w:rPr>
        <w:lastRenderedPageBreak/>
        <w:drawing>
          <wp:inline distT="0" distB="0" distL="0" distR="0" wp14:anchorId="7E607AA8" wp14:editId="3CA8ECD8">
            <wp:extent cx="5733415" cy="8136890"/>
            <wp:effectExtent l="0" t="0" r="635" b="0"/>
            <wp:docPr id="2" name="Picture 2" descr="Shneiderman&amp;#39;s &amp;quot;Eight Golden Rules of Interface Design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neiderman&amp;#39;s &amp;quot;Eight Golden Rules of Interface Design&amp;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0F1" w14:textId="47653CD5" w:rsidR="00311BE7" w:rsidRDefault="00311BE7" w:rsidP="00204595">
      <w:pPr>
        <w:pStyle w:val="BlockText"/>
        <w:ind w:left="360"/>
        <w:rPr>
          <w:bCs/>
        </w:rPr>
      </w:pPr>
    </w:p>
    <w:p w14:paraId="11DB8276" w14:textId="58EDF258" w:rsidR="00311BE7" w:rsidRDefault="00311BE7" w:rsidP="00204595">
      <w:pPr>
        <w:pStyle w:val="BlockText"/>
        <w:ind w:left="360"/>
        <w:rPr>
          <w:bCs/>
        </w:rPr>
      </w:pPr>
    </w:p>
    <w:p w14:paraId="3B77100E" w14:textId="61AFCD1D" w:rsidR="008A636F" w:rsidRDefault="008A636F" w:rsidP="00204595">
      <w:pPr>
        <w:pStyle w:val="BlockText"/>
        <w:ind w:left="360"/>
        <w:rPr>
          <w:bCs/>
        </w:rPr>
      </w:pPr>
    </w:p>
    <w:p w14:paraId="305CBE2F" w14:textId="77777777" w:rsidR="008A636F" w:rsidRDefault="008A636F" w:rsidP="00204595">
      <w:pPr>
        <w:pStyle w:val="BlockText"/>
        <w:ind w:left="360"/>
        <w:rPr>
          <w:bCs/>
        </w:rPr>
      </w:pPr>
    </w:p>
    <w:p w14:paraId="0D7AE5AF" w14:textId="3ECA162F" w:rsidR="00311BE7" w:rsidRDefault="00311BE7" w:rsidP="00204595">
      <w:pPr>
        <w:pStyle w:val="BlockText"/>
        <w:ind w:left="360"/>
        <w:rPr>
          <w:bCs/>
        </w:rPr>
      </w:pPr>
    </w:p>
    <w:p w14:paraId="69C1D7F9" w14:textId="6DE749D5" w:rsidR="00311BE7" w:rsidRDefault="00311BE7" w:rsidP="00204595">
      <w:pPr>
        <w:pStyle w:val="BlockText"/>
        <w:ind w:left="360"/>
        <w:rPr>
          <w:bCs/>
        </w:rPr>
      </w:pPr>
    </w:p>
    <w:p w14:paraId="5D0861D2" w14:textId="259D8F6E" w:rsidR="008A636F" w:rsidRDefault="008A636F" w:rsidP="00204595">
      <w:pPr>
        <w:pStyle w:val="BlockText"/>
        <w:ind w:left="360"/>
        <w:rPr>
          <w:bCs/>
        </w:rPr>
      </w:pPr>
    </w:p>
    <w:p w14:paraId="28943625" w14:textId="77777777" w:rsidR="008A636F" w:rsidRDefault="008A636F" w:rsidP="00204595">
      <w:pPr>
        <w:pStyle w:val="BlockText"/>
        <w:ind w:left="360"/>
        <w:rPr>
          <w:bCs/>
        </w:rPr>
      </w:pPr>
    </w:p>
    <w:p w14:paraId="4CE93E68" w14:textId="77777777" w:rsidR="00AC4C7A" w:rsidRDefault="00817666" w:rsidP="00A84A9D">
      <w:pPr>
        <w:pStyle w:val="BlockText"/>
        <w:numPr>
          <w:ilvl w:val="0"/>
          <w:numId w:val="18"/>
        </w:numPr>
        <w:rPr>
          <w:b/>
          <w:bCs/>
        </w:rPr>
      </w:pPr>
      <w:r>
        <w:rPr>
          <w:bCs/>
        </w:rPr>
        <w:t>Evaluate</w:t>
      </w:r>
      <w:r w:rsidR="00B47226" w:rsidRPr="00B47226">
        <w:rPr>
          <w:bCs/>
        </w:rPr>
        <w:t xml:space="preserve"> the advantages and disadvantages of involving experts?</w:t>
      </w:r>
    </w:p>
    <w:p w14:paraId="2B0BE955" w14:textId="70F8D315" w:rsidR="00B20045" w:rsidRDefault="00B20045" w:rsidP="00720BEF"/>
    <w:p w14:paraId="0884B666" w14:textId="59911008" w:rsidR="008A636F" w:rsidRDefault="008A636F" w:rsidP="008A636F">
      <w:pPr>
        <w:pStyle w:val="ListParagraph"/>
        <w:spacing w:after="160" w:line="259" w:lineRule="auto"/>
        <w:ind w:left="360"/>
        <w:contextualSpacing/>
      </w:pPr>
      <w:r>
        <w:t>Advantage: Low cost, no need to get user to test the system, fast</w:t>
      </w:r>
      <w:r>
        <w:t>er, cheaper</w:t>
      </w:r>
      <w:r>
        <w:t>.</w:t>
      </w:r>
    </w:p>
    <w:p w14:paraId="341D90D2" w14:textId="7BE2F748" w:rsidR="008A636F" w:rsidRDefault="008A636F" w:rsidP="008A636F">
      <w:pPr>
        <w:pStyle w:val="ListParagraph"/>
        <w:ind w:left="360"/>
      </w:pPr>
    </w:p>
    <w:p w14:paraId="73E482C1" w14:textId="77777777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Expert reviews </w:t>
      </w:r>
      <w:proofErr w:type="gramStart"/>
      <w:r w:rsidRPr="008A636F">
        <w:rPr>
          <w:lang w:val="en-US"/>
        </w:rPr>
        <w:t>is</w:t>
      </w:r>
      <w:proofErr w:type="gramEnd"/>
      <w:r w:rsidRPr="008A636F">
        <w:rPr>
          <w:lang w:val="en-US"/>
        </w:rPr>
        <w:t xml:space="preserve"> fast and inexpensive </w:t>
      </w:r>
      <w:r w:rsidRPr="008A636F">
        <w:rPr>
          <w:u w:val="single"/>
          <w:lang w:val="en-US"/>
        </w:rPr>
        <w:t>because:</w:t>
      </w:r>
    </w:p>
    <w:p w14:paraId="20791336" w14:textId="77777777" w:rsidR="008A636F" w:rsidRPr="008A636F" w:rsidRDefault="008A636F" w:rsidP="008A636F">
      <w:pPr>
        <w:pStyle w:val="ListParagraph"/>
        <w:numPr>
          <w:ilvl w:val="1"/>
          <w:numId w:val="22"/>
        </w:numPr>
        <w:rPr>
          <w:lang w:val="en-US"/>
        </w:rPr>
      </w:pPr>
      <w:r w:rsidRPr="008A636F">
        <w:rPr>
          <w:lang w:val="en-US"/>
        </w:rPr>
        <w:t xml:space="preserve">it does not require the use of a </w:t>
      </w:r>
      <w:r w:rsidRPr="008A636F">
        <w:rPr>
          <w:b/>
          <w:bCs/>
          <w:lang w:val="en-US"/>
        </w:rPr>
        <w:t>well-equipped lab</w:t>
      </w:r>
    </w:p>
    <w:p w14:paraId="5FE2C413" w14:textId="77777777" w:rsidR="008A636F" w:rsidRPr="008A636F" w:rsidRDefault="008A636F" w:rsidP="008A636F">
      <w:pPr>
        <w:pStyle w:val="ListParagraph"/>
        <w:numPr>
          <w:ilvl w:val="1"/>
          <w:numId w:val="22"/>
        </w:numPr>
        <w:rPr>
          <w:lang w:val="en-US"/>
        </w:rPr>
      </w:pPr>
      <w:r w:rsidRPr="008A636F">
        <w:rPr>
          <w:lang w:val="en-US"/>
        </w:rPr>
        <w:t xml:space="preserve">it does not require the involvement of </w:t>
      </w:r>
      <w:r w:rsidRPr="008A636F">
        <w:rPr>
          <w:b/>
          <w:bCs/>
          <w:lang w:val="en-US"/>
        </w:rPr>
        <w:t>users</w:t>
      </w:r>
    </w:p>
    <w:p w14:paraId="1988F55B" w14:textId="77777777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The basic intention is to identify any areas that are likely to cause difficulties </w:t>
      </w:r>
    </w:p>
    <w:p w14:paraId="36395F7A" w14:textId="77777777" w:rsidR="008A636F" w:rsidRPr="008A636F" w:rsidRDefault="008A636F" w:rsidP="008A636F">
      <w:pPr>
        <w:pStyle w:val="ListParagraph"/>
        <w:numPr>
          <w:ilvl w:val="0"/>
          <w:numId w:val="22"/>
        </w:numPr>
        <w:rPr>
          <w:lang w:val="en-US"/>
        </w:rPr>
      </w:pPr>
      <w:r w:rsidRPr="008A636F">
        <w:rPr>
          <w:lang w:val="en-US"/>
        </w:rPr>
        <w:t xml:space="preserve">Can be used at any stage in the development process from a design specification, through storyboards and prototypes, to full implementations </w:t>
      </w:r>
    </w:p>
    <w:p w14:paraId="46C9E77A" w14:textId="77777777" w:rsidR="008A636F" w:rsidRDefault="008A636F" w:rsidP="008A636F"/>
    <w:p w14:paraId="66562B63" w14:textId="0B8802E0" w:rsidR="008A636F" w:rsidRDefault="008A636F" w:rsidP="008A636F">
      <w:pPr>
        <w:pStyle w:val="ListParagraph"/>
        <w:ind w:left="360"/>
      </w:pPr>
      <w:r w:rsidRPr="008A636F">
        <w:rPr>
          <w:highlight w:val="yellow"/>
        </w:rPr>
        <w:t xml:space="preserve">Disadvantage: Not easy to locate expert, multiple experts may give conflicting advice, experts are not </w:t>
      </w:r>
      <w:r w:rsidRPr="008A636F">
        <w:rPr>
          <w:highlight w:val="yellow"/>
        </w:rPr>
        <w:t xml:space="preserve">end </w:t>
      </w:r>
      <w:r w:rsidRPr="008A636F">
        <w:rPr>
          <w:highlight w:val="yellow"/>
        </w:rPr>
        <w:t>users</w:t>
      </w:r>
      <w:r w:rsidRPr="008A636F">
        <w:rPr>
          <w:highlight w:val="yellow"/>
        </w:rPr>
        <w:t xml:space="preserve"> themselves</w:t>
      </w:r>
      <w:r w:rsidRPr="008A636F">
        <w:rPr>
          <w:highlight w:val="yellow"/>
        </w:rPr>
        <w:t>.</w:t>
      </w:r>
    </w:p>
    <w:p w14:paraId="14C6CDCF" w14:textId="77777777" w:rsidR="008A636F" w:rsidRDefault="008A636F" w:rsidP="00720BEF"/>
    <w:p w14:paraId="03033BA6" w14:textId="77777777" w:rsidR="00B20045" w:rsidRDefault="00B20045" w:rsidP="00720BEF"/>
    <w:p w14:paraId="2E13F3A5" w14:textId="77777777" w:rsidR="00B20045" w:rsidRPr="00AD766C" w:rsidRDefault="00720BEF" w:rsidP="00B20045">
      <w:pPr>
        <w:rPr>
          <w:b/>
        </w:rPr>
      </w:pPr>
      <w:r>
        <w:rPr>
          <w:b/>
        </w:rPr>
        <w:t>Question 2</w:t>
      </w:r>
    </w:p>
    <w:p w14:paraId="4E76DE74" w14:textId="23FE413C" w:rsidR="00A84A9D" w:rsidRDefault="00A84A9D">
      <w:r w:rsidRPr="00A84A9D">
        <w:t xml:space="preserve">Many </w:t>
      </w:r>
      <w:r w:rsidR="00AA050D">
        <w:t xml:space="preserve">large </w:t>
      </w:r>
      <w:r w:rsidRPr="00A84A9D">
        <w:t>software</w:t>
      </w:r>
      <w:r w:rsidR="005022CF">
        <w:t xml:space="preserve"> </w:t>
      </w:r>
      <w:r w:rsidRPr="00A84A9D">
        <w:t>development companies have usability laboratories to test their software.</w:t>
      </w:r>
    </w:p>
    <w:p w14:paraId="6C194D5F" w14:textId="21BA26A8" w:rsidR="006F6FE6" w:rsidRDefault="006F6FE6"/>
    <w:p w14:paraId="7D69B94B" w14:textId="01CF1702" w:rsidR="006F6FE6" w:rsidRDefault="006F6FE6">
      <w:r>
        <w:rPr>
          <w:noProof/>
        </w:rPr>
        <w:drawing>
          <wp:inline distT="0" distB="0" distL="0" distR="0" wp14:anchorId="1D1366E3" wp14:editId="0F0887B8">
            <wp:extent cx="2971603" cy="1357697"/>
            <wp:effectExtent l="0" t="0" r="635" b="0"/>
            <wp:docPr id="3" name="Picture 3" descr="Usability Testing - Labs Set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ability Testing - Labs Setu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31" cy="136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B3F21" wp14:editId="4E8FE849">
            <wp:extent cx="2918343" cy="2013168"/>
            <wp:effectExtent l="0" t="0" r="0" b="6350"/>
            <wp:docPr id="4" name="Picture 4" descr="What is 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Usability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69" cy="20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ECFF" w14:textId="3223910A" w:rsidR="00204595" w:rsidRDefault="006F6FE6">
      <w:hyperlink r:id="rId11" w:history="1">
        <w:r w:rsidRPr="002F2B50">
          <w:rPr>
            <w:rStyle w:val="Hyperlink"/>
          </w:rPr>
          <w:t>https://news.microsoft.com/1998/05/19/usability-testing-microsofts-unique-approach/</w:t>
        </w:r>
      </w:hyperlink>
    </w:p>
    <w:p w14:paraId="30ABF801" w14:textId="638D0A5C" w:rsidR="006F6FE6" w:rsidRDefault="006F6FE6"/>
    <w:p w14:paraId="34D36555" w14:textId="5F5DA86D" w:rsidR="006F6FE6" w:rsidRDefault="006F6FE6">
      <w:hyperlink r:id="rId12" w:history="1">
        <w:r w:rsidRPr="002F2B50">
          <w:rPr>
            <w:rStyle w:val="Hyperlink"/>
          </w:rPr>
          <w:t>https://www.nngroup.com/articles/usability-labs/</w:t>
        </w:r>
      </w:hyperlink>
    </w:p>
    <w:p w14:paraId="0D5223FE" w14:textId="77777777" w:rsidR="006F6FE6" w:rsidRDefault="006F6FE6"/>
    <w:p w14:paraId="72D0B8D7" w14:textId="77777777" w:rsidR="00480850" w:rsidRDefault="00A84A9D" w:rsidP="00A84A9D">
      <w:pPr>
        <w:numPr>
          <w:ilvl w:val="0"/>
          <w:numId w:val="19"/>
        </w:numPr>
      </w:pPr>
      <w:r w:rsidRPr="00A84A9D">
        <w:t>Discuss the pros and cons of testing software in a usability laboratory.</w:t>
      </w:r>
    </w:p>
    <w:p w14:paraId="4C5017E0" w14:textId="01E4AB26" w:rsidR="00204595" w:rsidRDefault="00204595" w:rsidP="00204595">
      <w:pPr>
        <w:ind w:left="360"/>
      </w:pPr>
    </w:p>
    <w:p w14:paraId="4DC5F2F8" w14:textId="77777777" w:rsidR="008A636F" w:rsidRDefault="008A636F" w:rsidP="008A636F">
      <w:pPr>
        <w:pStyle w:val="ListParagraph"/>
        <w:spacing w:after="160" w:line="259" w:lineRule="auto"/>
        <w:ind w:left="360"/>
        <w:contextualSpacing/>
      </w:pPr>
      <w:r>
        <w:t>Advantages:</w:t>
      </w:r>
    </w:p>
    <w:p w14:paraId="3E06F44D" w14:textId="6A810541" w:rsidR="008A636F" w:rsidRDefault="008A636F" w:rsidP="008A636F">
      <w:pPr>
        <w:pStyle w:val="ListParagraph"/>
        <w:ind w:left="360"/>
      </w:pPr>
      <w:r>
        <w:t>Can identify which tasks are particularly difficult to accomplish, number of errors made, and how long user spend to complete a task, catches problem not found in expert reviews</w:t>
      </w:r>
      <w:r>
        <w:t xml:space="preserve"> based on the observation from behind</w:t>
      </w:r>
      <w:r>
        <w:t>.</w:t>
      </w:r>
    </w:p>
    <w:p w14:paraId="72B37124" w14:textId="77777777" w:rsidR="008A636F" w:rsidRDefault="008A636F" w:rsidP="008A636F">
      <w:pPr>
        <w:pStyle w:val="ListParagraph"/>
        <w:ind w:left="360"/>
      </w:pPr>
    </w:p>
    <w:p w14:paraId="196DC393" w14:textId="77777777" w:rsidR="008A636F" w:rsidRDefault="008A636F" w:rsidP="008A636F">
      <w:pPr>
        <w:pStyle w:val="ListParagraph"/>
        <w:ind w:left="360"/>
      </w:pPr>
    </w:p>
    <w:p w14:paraId="2BD71081" w14:textId="38CC8742" w:rsidR="008A636F" w:rsidRDefault="008A636F" w:rsidP="008A636F">
      <w:pPr>
        <w:pStyle w:val="ListParagraph"/>
        <w:ind w:left="360"/>
      </w:pPr>
      <w:r>
        <w:t>Disadvantages:</w:t>
      </w:r>
    </w:p>
    <w:p w14:paraId="74A0F93B" w14:textId="77777777" w:rsidR="008A636F" w:rsidRDefault="008A636F" w:rsidP="008A636F">
      <w:pPr>
        <w:pStyle w:val="ListParagraph"/>
        <w:ind w:left="360"/>
      </w:pPr>
      <w:r>
        <w:t>Time consuming and costly, hard to recruit volunteers, environment might be artificial, hard to know what the user thinks.</w:t>
      </w:r>
    </w:p>
    <w:p w14:paraId="3C86773E" w14:textId="0D996656" w:rsidR="008A636F" w:rsidRDefault="008A636F" w:rsidP="008A636F"/>
    <w:p w14:paraId="50F7AF6F" w14:textId="77777777" w:rsidR="008A636F" w:rsidRDefault="008A636F" w:rsidP="00204595">
      <w:pPr>
        <w:ind w:left="360"/>
      </w:pPr>
    </w:p>
    <w:p w14:paraId="37B0CB4F" w14:textId="77777777" w:rsidR="00BC64C2" w:rsidRDefault="00A84A9D" w:rsidP="00A84A9D">
      <w:pPr>
        <w:pStyle w:val="BlockText"/>
        <w:numPr>
          <w:ilvl w:val="0"/>
          <w:numId w:val="19"/>
        </w:numPr>
        <w:rPr>
          <w:bCs/>
        </w:rPr>
      </w:pPr>
      <w:r>
        <w:rPr>
          <w:bCs/>
        </w:rPr>
        <w:t>How many tester(s) is/are needed for</w:t>
      </w:r>
      <w:r w:rsidR="0067045F">
        <w:rPr>
          <w:bCs/>
        </w:rPr>
        <w:t xml:space="preserve"> the first test and subsequent tests. </w:t>
      </w:r>
      <w:r w:rsidR="005022CF">
        <w:rPr>
          <w:bCs/>
        </w:rPr>
        <w:t>G</w:t>
      </w:r>
      <w:r w:rsidR="0067045F">
        <w:rPr>
          <w:bCs/>
        </w:rPr>
        <w:t>ive reason for each of your answers</w:t>
      </w:r>
      <w:r w:rsidR="005022CF">
        <w:rPr>
          <w:bCs/>
        </w:rPr>
        <w:t>.</w:t>
      </w:r>
    </w:p>
    <w:p w14:paraId="147474DC" w14:textId="7E59EBCC" w:rsidR="00994E28" w:rsidRDefault="00994E28" w:rsidP="00720BEF">
      <w:pPr>
        <w:pStyle w:val="ListParagraph"/>
        <w:ind w:left="0"/>
        <w:rPr>
          <w:bCs/>
        </w:rPr>
      </w:pPr>
    </w:p>
    <w:p w14:paraId="47DEEA9E" w14:textId="77777777" w:rsidR="006F6FE6" w:rsidRDefault="006F6FE6" w:rsidP="006F6FE6">
      <w:pPr>
        <w:spacing w:after="160" w:line="259" w:lineRule="auto"/>
        <w:contextualSpacing/>
      </w:pPr>
      <w:r w:rsidRPr="006F6FE6">
        <w:rPr>
          <w:highlight w:val="yellow"/>
        </w:rPr>
        <w:t>For first test, 1 tester for developers who are familiar with usability testing. If not, then 3 testers.  This is to reconfirm other testers’ findings. Subsequent test needs 2 to 4 testers. Any more testers will not be optimal to find out significantly more problems.</w:t>
      </w:r>
    </w:p>
    <w:p w14:paraId="5AB7EADE" w14:textId="77777777" w:rsidR="006F6FE6" w:rsidRDefault="006F6FE6" w:rsidP="00720BEF">
      <w:pPr>
        <w:pStyle w:val="ListParagraph"/>
        <w:ind w:left="0"/>
        <w:rPr>
          <w:bCs/>
        </w:rPr>
      </w:pPr>
    </w:p>
    <w:p w14:paraId="52B3E99F" w14:textId="77777777" w:rsidR="00994E28" w:rsidRDefault="00994E28" w:rsidP="00720BEF">
      <w:pPr>
        <w:pStyle w:val="BlockText"/>
        <w:ind w:left="0"/>
        <w:rPr>
          <w:bCs/>
        </w:rPr>
      </w:pPr>
    </w:p>
    <w:p w14:paraId="5B166076" w14:textId="77777777" w:rsidR="00994E28" w:rsidRPr="00AD766C" w:rsidRDefault="00994E28" w:rsidP="00994E28">
      <w:pPr>
        <w:pStyle w:val="BlockText"/>
        <w:ind w:left="0"/>
        <w:rPr>
          <w:b/>
          <w:bCs/>
        </w:rPr>
      </w:pPr>
      <w:r w:rsidRPr="00E04912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047F77B2" w14:textId="77777777" w:rsidR="00720BEF" w:rsidRPr="000F3193" w:rsidRDefault="00611331" w:rsidP="00FF21B6">
      <w:pPr>
        <w:numPr>
          <w:ilvl w:val="0"/>
          <w:numId w:val="20"/>
        </w:numPr>
        <w:rPr>
          <w:i/>
        </w:rPr>
      </w:pPr>
      <w:r>
        <w:rPr>
          <w:bCs/>
        </w:rPr>
        <w:t>Compare and contrast</w:t>
      </w:r>
      <w:r w:rsidR="00994E28">
        <w:rPr>
          <w:bCs/>
        </w:rPr>
        <w:t xml:space="preserve"> between </w:t>
      </w:r>
      <w:r w:rsidR="00994E28" w:rsidRPr="000F3193">
        <w:rPr>
          <w:bCs/>
          <w:i/>
        </w:rPr>
        <w:t>field studies</w:t>
      </w:r>
      <w:r w:rsidR="00994E28">
        <w:rPr>
          <w:bCs/>
        </w:rPr>
        <w:t xml:space="preserve"> and </w:t>
      </w:r>
      <w:r w:rsidR="00994E28" w:rsidRPr="000F3193">
        <w:rPr>
          <w:bCs/>
          <w:i/>
        </w:rPr>
        <w:t xml:space="preserve">usability testing in a </w:t>
      </w:r>
      <w:r w:rsidR="00994E28" w:rsidRPr="000F3193">
        <w:rPr>
          <w:i/>
        </w:rPr>
        <w:t>usability laboratory.</w:t>
      </w:r>
    </w:p>
    <w:p w14:paraId="291F9F90" w14:textId="63095179" w:rsidR="00FF21B6" w:rsidRDefault="00FF21B6" w:rsidP="00FF21B6">
      <w:pPr>
        <w:ind w:left="360"/>
        <w:rPr>
          <w:i/>
        </w:rPr>
      </w:pPr>
    </w:p>
    <w:p w14:paraId="457C756A" w14:textId="64A21A58" w:rsidR="006F6FE6" w:rsidRDefault="006F6FE6" w:rsidP="006F6FE6">
      <w:pPr>
        <w:pStyle w:val="ListParagraph"/>
        <w:spacing w:after="160" w:line="259" w:lineRule="auto"/>
        <w:ind w:left="360"/>
        <w:contextualSpacing/>
      </w:pPr>
      <w:r>
        <w:t>Field studies – Watching the users using a system in an actual working environment.</w:t>
      </w:r>
    </w:p>
    <w:p w14:paraId="39D97DE8" w14:textId="039C29CD" w:rsidR="006F6FE6" w:rsidRDefault="006F6FE6" w:rsidP="006F6FE6">
      <w:pPr>
        <w:pStyle w:val="ListParagraph"/>
        <w:spacing w:after="160" w:line="259" w:lineRule="auto"/>
        <w:ind w:left="360"/>
        <w:contextualSpacing/>
      </w:pPr>
    </w:p>
    <w:p w14:paraId="18FC3E4B" w14:textId="53B5D2F5" w:rsidR="00204392" w:rsidRDefault="00204392" w:rsidP="006F6FE6">
      <w:pPr>
        <w:pStyle w:val="ListParagraph"/>
        <w:spacing w:after="160" w:line="259" w:lineRule="auto"/>
        <w:ind w:left="360"/>
        <w:contextualSpacing/>
      </w:pPr>
      <w:r>
        <w:rPr>
          <w:noProof/>
        </w:rPr>
        <w:drawing>
          <wp:inline distT="0" distB="0" distL="0" distR="0" wp14:anchorId="1F959128" wp14:editId="2A55AB49">
            <wp:extent cx="3747666" cy="2109800"/>
            <wp:effectExtent l="0" t="0" r="5715" b="5080"/>
            <wp:docPr id="5" name="Picture 5" descr="User Research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 Research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0" cy="21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83E5" w14:textId="77777777" w:rsidR="00204392" w:rsidRDefault="00204392" w:rsidP="006F6FE6">
      <w:pPr>
        <w:pStyle w:val="ListParagraph"/>
        <w:spacing w:after="160" w:line="259" w:lineRule="auto"/>
        <w:ind w:left="360"/>
        <w:contextualSpacing/>
      </w:pPr>
    </w:p>
    <w:p w14:paraId="52B1382D" w14:textId="772F1769" w:rsidR="006F6FE6" w:rsidRDefault="006F6FE6" w:rsidP="006F6FE6">
      <w:pPr>
        <w:pStyle w:val="ListParagraph"/>
        <w:ind w:left="360"/>
      </w:pPr>
      <w:r>
        <w:t>Usability testing – Require the use of formal labs to perform user testing</w:t>
      </w:r>
      <w:r>
        <w:t xml:space="preserve"> in a controlled and artificial environment, these may not reflect the actual use of the systems</w:t>
      </w:r>
      <w:r>
        <w:t>.</w:t>
      </w:r>
    </w:p>
    <w:p w14:paraId="77876F16" w14:textId="3066E12F" w:rsidR="006F6FE6" w:rsidRDefault="006F6FE6" w:rsidP="00FF21B6">
      <w:pPr>
        <w:ind w:left="360"/>
        <w:rPr>
          <w:i/>
        </w:rPr>
      </w:pPr>
    </w:p>
    <w:p w14:paraId="75D98B48" w14:textId="35C146BD" w:rsidR="00204392" w:rsidRPr="00204392" w:rsidRDefault="00204392" w:rsidP="00FF21B6">
      <w:pPr>
        <w:ind w:left="360"/>
        <w:rPr>
          <w:iCs/>
        </w:rPr>
      </w:pPr>
      <w:r>
        <w:rPr>
          <w:noProof/>
        </w:rPr>
        <w:drawing>
          <wp:inline distT="0" distB="0" distL="0" distR="0" wp14:anchorId="52C3849F" wp14:editId="31C397F0">
            <wp:extent cx="2918343" cy="2013168"/>
            <wp:effectExtent l="0" t="0" r="0" b="6350"/>
            <wp:docPr id="6" name="Picture 6" descr="What is Usability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Usability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69" cy="20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3004" w14:textId="4B3EAC8D" w:rsidR="006F6FE6" w:rsidRDefault="006F6FE6" w:rsidP="00FF21B6">
      <w:pPr>
        <w:ind w:left="360"/>
        <w:rPr>
          <w:i/>
        </w:rPr>
      </w:pPr>
    </w:p>
    <w:p w14:paraId="3E6E84A0" w14:textId="30E2BB14" w:rsidR="0083043E" w:rsidRDefault="0083043E" w:rsidP="00FF21B6">
      <w:pPr>
        <w:ind w:left="360"/>
        <w:rPr>
          <w:i/>
        </w:rPr>
      </w:pPr>
    </w:p>
    <w:p w14:paraId="052FB6A6" w14:textId="127EC39E" w:rsidR="0083043E" w:rsidRDefault="0083043E" w:rsidP="00FF21B6">
      <w:pPr>
        <w:ind w:left="360"/>
        <w:rPr>
          <w:i/>
        </w:rPr>
      </w:pPr>
    </w:p>
    <w:p w14:paraId="2423388D" w14:textId="763D3CE1" w:rsidR="0083043E" w:rsidRDefault="0083043E" w:rsidP="00FF21B6">
      <w:pPr>
        <w:ind w:left="360"/>
        <w:rPr>
          <w:i/>
        </w:rPr>
      </w:pPr>
    </w:p>
    <w:p w14:paraId="265584C4" w14:textId="39D324F3" w:rsidR="0083043E" w:rsidRDefault="0083043E" w:rsidP="00FF21B6">
      <w:pPr>
        <w:ind w:left="360"/>
        <w:rPr>
          <w:i/>
        </w:rPr>
      </w:pPr>
    </w:p>
    <w:p w14:paraId="743D5EA2" w14:textId="77777777" w:rsidR="0083043E" w:rsidRPr="000F3193" w:rsidRDefault="0083043E" w:rsidP="00FF21B6">
      <w:pPr>
        <w:ind w:left="360"/>
        <w:rPr>
          <w:i/>
        </w:rPr>
      </w:pPr>
    </w:p>
    <w:p w14:paraId="3D391E1F" w14:textId="77777777" w:rsidR="00994E28" w:rsidRDefault="00720BEF" w:rsidP="00FF21B6">
      <w:pPr>
        <w:numPr>
          <w:ilvl w:val="0"/>
          <w:numId w:val="20"/>
        </w:numPr>
      </w:pPr>
      <w:r>
        <w:t xml:space="preserve">For field studies, </w:t>
      </w:r>
      <w:r w:rsidR="00F74AE6">
        <w:t xml:space="preserve">what </w:t>
      </w:r>
      <w:r w:rsidR="007E3493">
        <w:t xml:space="preserve">do you think are the right things to </w:t>
      </w:r>
      <w:r w:rsidR="00F74AE6">
        <w:t xml:space="preserve">do </w:t>
      </w:r>
      <w:proofErr w:type="gramStart"/>
      <w:r w:rsidR="007E3493">
        <w:t xml:space="preserve">in order </w:t>
      </w:r>
      <w:r w:rsidR="00F74AE6">
        <w:t>to</w:t>
      </w:r>
      <w:proofErr w:type="gramEnd"/>
      <w:r w:rsidR="00F74AE6">
        <w:t xml:space="preserve"> minimise </w:t>
      </w:r>
      <w:r w:rsidR="007E3493">
        <w:t xml:space="preserve">the </w:t>
      </w:r>
      <w:r w:rsidR="00F74AE6" w:rsidRPr="000F3193">
        <w:rPr>
          <w:i/>
        </w:rPr>
        <w:t>Hawthorne/O</w:t>
      </w:r>
      <w:r w:rsidR="007E3493" w:rsidRPr="000F3193">
        <w:rPr>
          <w:i/>
        </w:rPr>
        <w:t>bserver E</w:t>
      </w:r>
      <w:r w:rsidR="00F74AE6" w:rsidRPr="000F3193">
        <w:rPr>
          <w:i/>
        </w:rPr>
        <w:t>ffect</w:t>
      </w:r>
      <w:r w:rsidR="00F74AE6">
        <w:t>?</w:t>
      </w:r>
    </w:p>
    <w:p w14:paraId="534557B0" w14:textId="71D54FC3" w:rsidR="00FF21B6" w:rsidRDefault="00FF21B6" w:rsidP="00FF21B6">
      <w:pPr>
        <w:ind w:left="360"/>
      </w:pPr>
    </w:p>
    <w:p w14:paraId="2FE385C6" w14:textId="48D58D5C" w:rsidR="0083043E" w:rsidRDefault="0083043E" w:rsidP="0083043E">
      <w:pPr>
        <w:pStyle w:val="ListParagraph"/>
        <w:spacing w:after="160" w:line="259" w:lineRule="auto"/>
        <w:ind w:left="360"/>
        <w:contextualSpacing/>
      </w:pPr>
      <w:r>
        <w:t>Let them know they are watched not for their performance and that it is okay to make mistakes</w:t>
      </w:r>
      <w:r>
        <w:t xml:space="preserve"> but its hard to make them belief you</w:t>
      </w:r>
      <w:r>
        <w:t>.</w:t>
      </w:r>
    </w:p>
    <w:p w14:paraId="1F61E4ED" w14:textId="22C2DCAD" w:rsidR="0083043E" w:rsidRPr="0083043E" w:rsidRDefault="0083043E" w:rsidP="00FF21B6">
      <w:pPr>
        <w:ind w:left="360"/>
        <w:rPr>
          <w:color w:val="FF0000"/>
        </w:rPr>
      </w:pPr>
      <w:r w:rsidRPr="0083043E">
        <w:rPr>
          <w:rFonts w:ascii="Open Sans" w:hAnsi="Open Sans" w:cs="Open Sans"/>
          <w:color w:val="FF0000"/>
          <w:sz w:val="27"/>
          <w:szCs w:val="27"/>
          <w:highlight w:val="yellow"/>
          <w:shd w:val="clear" w:color="auto" w:fill="F3F3F3"/>
        </w:rPr>
        <w:t>Studies using hidden observation can help avoid the Hawthorne effect,</w:t>
      </w:r>
    </w:p>
    <w:p w14:paraId="2C0EB4E6" w14:textId="77777777" w:rsidR="0083043E" w:rsidRDefault="0083043E" w:rsidP="00FF21B6">
      <w:pPr>
        <w:ind w:left="360"/>
      </w:pPr>
    </w:p>
    <w:p w14:paraId="2641DF45" w14:textId="77777777" w:rsidR="00720BEF" w:rsidRDefault="005A4A0A" w:rsidP="00FF21B6">
      <w:pPr>
        <w:numPr>
          <w:ilvl w:val="0"/>
          <w:numId w:val="20"/>
        </w:numPr>
      </w:pPr>
      <w:r>
        <w:t xml:space="preserve">Fill-in the empty cells for the </w:t>
      </w:r>
      <w:r w:rsidR="00FF21B6">
        <w:t>ta</w:t>
      </w:r>
      <w:r w:rsidR="00DD6AA7">
        <w:t>ble below: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4410"/>
      </w:tblGrid>
      <w:tr w:rsidR="005A4A0A" w14:paraId="1D04DDD3" w14:textId="77777777" w:rsidTr="00EA41AF">
        <w:tc>
          <w:tcPr>
            <w:tcW w:w="4050" w:type="dxa"/>
            <w:shd w:val="clear" w:color="auto" w:fill="auto"/>
          </w:tcPr>
          <w:p w14:paraId="481F15DC" w14:textId="77777777" w:rsidR="005A4A0A" w:rsidRPr="00DD6AA7" w:rsidRDefault="00DD6AA7" w:rsidP="005A4A0A">
            <w:pPr>
              <w:rPr>
                <w:b/>
              </w:rPr>
            </w:pPr>
            <w:r w:rsidRPr="00DD6AA7">
              <w:rPr>
                <w:b/>
              </w:rPr>
              <w:t>Evaluation and testing</w:t>
            </w:r>
          </w:p>
        </w:tc>
        <w:tc>
          <w:tcPr>
            <w:tcW w:w="4410" w:type="dxa"/>
            <w:shd w:val="clear" w:color="auto" w:fill="auto"/>
          </w:tcPr>
          <w:p w14:paraId="6B9670CF" w14:textId="77777777" w:rsidR="005A4A0A" w:rsidRPr="00DD6AA7" w:rsidRDefault="005A4A0A" w:rsidP="00FF21B6">
            <w:pPr>
              <w:rPr>
                <w:b/>
              </w:rPr>
            </w:pPr>
            <w:r w:rsidRPr="00DD6AA7">
              <w:rPr>
                <w:b/>
              </w:rPr>
              <w:t>Techniques</w:t>
            </w:r>
          </w:p>
          <w:p w14:paraId="0572B7E1" w14:textId="77777777" w:rsidR="005A4A0A" w:rsidRPr="00DD6AA7" w:rsidRDefault="005A4A0A" w:rsidP="00FF21B6">
            <w:pPr>
              <w:rPr>
                <w:b/>
              </w:rPr>
            </w:pPr>
          </w:p>
        </w:tc>
      </w:tr>
      <w:tr w:rsidR="00FF21B6" w14:paraId="520C2145" w14:textId="77777777" w:rsidTr="00EA41AF">
        <w:tc>
          <w:tcPr>
            <w:tcW w:w="4050" w:type="dxa"/>
            <w:shd w:val="clear" w:color="auto" w:fill="auto"/>
          </w:tcPr>
          <w:p w14:paraId="5EBEAC23" w14:textId="77777777" w:rsidR="00FF21B6" w:rsidRPr="00C55ABD" w:rsidRDefault="00CC0F40" w:rsidP="00C55ABD">
            <w:pPr>
              <w:ind w:left="342" w:hanging="342"/>
              <w:rPr>
                <w:lang w:val="en-US"/>
              </w:rPr>
            </w:pPr>
            <w:r>
              <w:t>(1)</w:t>
            </w:r>
            <w:r w:rsidR="00FF21B6">
              <w:t xml:space="preserve"> with </w:t>
            </w:r>
            <w:proofErr w:type="gramStart"/>
            <w:r w:rsidR="00FF21B6">
              <w:t>users</w:t>
            </w:r>
            <w:proofErr w:type="gramEnd"/>
            <w:r w:rsidR="005A4A0A">
              <w:t xml:space="preserve"> involvement</w:t>
            </w:r>
          </w:p>
          <w:p w14:paraId="53DE954D" w14:textId="77777777" w:rsidR="00FF21B6" w:rsidRPr="00C55ABD" w:rsidRDefault="00FF21B6" w:rsidP="00C55ABD">
            <w:pPr>
              <w:ind w:left="360"/>
              <w:rPr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14:paraId="11D92278" w14:textId="403DCFE0" w:rsidR="00E842BF" w:rsidRDefault="0083043E" w:rsidP="00FF21B6">
            <w:r>
              <w:t>field studies, usability testing, questionnaire</w:t>
            </w:r>
            <w:r>
              <w:t xml:space="preserve"> surveys</w:t>
            </w:r>
            <w:r>
              <w:t xml:space="preserve">, </w:t>
            </w:r>
            <w:r>
              <w:t xml:space="preserve">face to face </w:t>
            </w:r>
            <w:r>
              <w:t>interviews</w:t>
            </w:r>
            <w:r>
              <w:t xml:space="preserve"> techniques can be applied here</w:t>
            </w:r>
          </w:p>
        </w:tc>
      </w:tr>
      <w:tr w:rsidR="00FF21B6" w14:paraId="6B80A80B" w14:textId="77777777" w:rsidTr="00EA41AF">
        <w:tc>
          <w:tcPr>
            <w:tcW w:w="4050" w:type="dxa"/>
            <w:shd w:val="clear" w:color="auto" w:fill="auto"/>
          </w:tcPr>
          <w:p w14:paraId="36653F71" w14:textId="77777777" w:rsidR="00FF21B6" w:rsidRDefault="00CC0F40" w:rsidP="00C55ABD">
            <w:pPr>
              <w:ind w:left="342" w:hanging="342"/>
            </w:pPr>
            <w:r>
              <w:t xml:space="preserve">(2) </w:t>
            </w:r>
            <w:r w:rsidR="00FF21B6">
              <w:t>with</w:t>
            </w:r>
            <w:r w:rsidR="005A4A0A">
              <w:t>out</w:t>
            </w:r>
            <w:r w:rsidR="00FF21B6">
              <w:t xml:space="preserve"> </w:t>
            </w:r>
            <w:proofErr w:type="gramStart"/>
            <w:r w:rsidR="00FF21B6">
              <w:t>users</w:t>
            </w:r>
            <w:proofErr w:type="gramEnd"/>
            <w:r w:rsidR="005A4A0A">
              <w:t xml:space="preserve"> involvement</w:t>
            </w:r>
          </w:p>
          <w:p w14:paraId="653F90B0" w14:textId="77777777" w:rsidR="00FF21B6" w:rsidRDefault="00FF21B6" w:rsidP="00FF21B6"/>
        </w:tc>
        <w:tc>
          <w:tcPr>
            <w:tcW w:w="4410" w:type="dxa"/>
            <w:shd w:val="clear" w:color="auto" w:fill="auto"/>
          </w:tcPr>
          <w:p w14:paraId="4FE6FCE4" w14:textId="1E5C9B4B" w:rsidR="00E842BF" w:rsidRDefault="0083043E" w:rsidP="00FF21B6">
            <w:r>
              <w:t>heuristic evaluation</w:t>
            </w:r>
            <w:r>
              <w:t xml:space="preserve"> by experts</w:t>
            </w:r>
            <w:r>
              <w:t>, cognitive walkthrough</w:t>
            </w:r>
          </w:p>
        </w:tc>
      </w:tr>
    </w:tbl>
    <w:p w14:paraId="41BB9972" w14:textId="77777777" w:rsidR="00FF21B6" w:rsidRDefault="00FF21B6" w:rsidP="00FF21B6"/>
    <w:sectPr w:rsidR="00FF21B6" w:rsidSect="00350971">
      <w:headerReference w:type="default" r:id="rId14"/>
      <w:footerReference w:type="default" r:id="rId15"/>
      <w:pgSz w:w="11909" w:h="16834" w:code="9"/>
      <w:pgMar w:top="1152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E1AA" w14:textId="77777777" w:rsidR="001729D4" w:rsidRDefault="001729D4">
      <w:r>
        <w:separator/>
      </w:r>
    </w:p>
  </w:endnote>
  <w:endnote w:type="continuationSeparator" w:id="0">
    <w:p w14:paraId="555CA92D" w14:textId="77777777" w:rsidR="001729D4" w:rsidRDefault="0017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0222" w14:textId="77777777" w:rsidR="00CA6D2A" w:rsidRPr="00773665" w:rsidRDefault="00CA6D2A">
    <w:pPr>
      <w:pStyle w:val="Footer"/>
      <w:tabs>
        <w:tab w:val="clear" w:pos="8640"/>
        <w:tab w:val="right" w:pos="9058"/>
      </w:tabs>
      <w:rPr>
        <w:sz w:val="20"/>
        <w:u w:val="single"/>
      </w:rPr>
    </w:pPr>
    <w:r w:rsidRPr="00773665">
      <w:rPr>
        <w:sz w:val="20"/>
        <w:u w:val="single"/>
      </w:rPr>
      <w:tab/>
    </w:r>
    <w:r w:rsidRPr="00773665">
      <w:rPr>
        <w:sz w:val="20"/>
        <w:u w:val="single"/>
      </w:rPr>
      <w:tab/>
    </w:r>
  </w:p>
  <w:p w14:paraId="2F27C7B1" w14:textId="77777777" w:rsidR="00CA6D2A" w:rsidRDefault="00CA6D2A">
    <w:pPr>
      <w:pStyle w:val="Footer"/>
      <w:tabs>
        <w:tab w:val="clear" w:pos="8640"/>
        <w:tab w:val="right" w:pos="9058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584FB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584FB7">
      <w:rPr>
        <w:noProof/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C910" w14:textId="77777777" w:rsidR="001729D4" w:rsidRDefault="001729D4">
      <w:r>
        <w:separator/>
      </w:r>
    </w:p>
  </w:footnote>
  <w:footnote w:type="continuationSeparator" w:id="0">
    <w:p w14:paraId="19F5EAC6" w14:textId="77777777" w:rsidR="001729D4" w:rsidRDefault="0017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65BD" w14:textId="77777777" w:rsidR="006F2EC5" w:rsidRPr="006F2EC5" w:rsidRDefault="006F2EC5" w:rsidP="00AC4C7A">
    <w:pPr>
      <w:pStyle w:val="Header"/>
      <w:tabs>
        <w:tab w:val="clear" w:pos="4320"/>
        <w:tab w:val="clear" w:pos="8640"/>
        <w:tab w:val="right" w:pos="9000"/>
      </w:tabs>
      <w:rPr>
        <w:sz w:val="28"/>
        <w:szCs w:val="28"/>
      </w:rPr>
    </w:pPr>
    <w:r w:rsidRPr="006F2EC5">
      <w:rPr>
        <w:b/>
        <w:sz w:val="28"/>
        <w:szCs w:val="28"/>
        <w:lang w:val="de-DE"/>
      </w:rPr>
      <w:t xml:space="preserve">HCI, </w:t>
    </w:r>
    <w:r w:rsidR="00CA6D2A" w:rsidRPr="006F2EC5">
      <w:rPr>
        <w:b/>
        <w:sz w:val="28"/>
        <w:szCs w:val="28"/>
        <w:lang w:val="de-DE"/>
      </w:rPr>
      <w:t>T</w:t>
    </w:r>
    <w:r w:rsidR="00B47226">
      <w:rPr>
        <w:b/>
        <w:sz w:val="28"/>
        <w:szCs w:val="28"/>
        <w:lang w:val="de-DE"/>
      </w:rPr>
      <w:t>10</w:t>
    </w:r>
    <w:r w:rsidR="00E07EE1">
      <w:rPr>
        <w:b/>
        <w:sz w:val="28"/>
        <w:szCs w:val="28"/>
        <w:lang w:val="de-DE"/>
      </w:rPr>
      <w:t xml:space="preserve">, </w:t>
    </w:r>
    <w:r w:rsidR="00B47226">
      <w:rPr>
        <w:b/>
        <w:sz w:val="28"/>
        <w:szCs w:val="28"/>
        <w:lang w:val="de-DE"/>
      </w:rPr>
      <w:t>E</w:t>
    </w:r>
    <w:r w:rsidR="00817666">
      <w:rPr>
        <w:b/>
        <w:sz w:val="28"/>
        <w:szCs w:val="28"/>
        <w:lang w:val="de-DE"/>
      </w:rPr>
      <w:t xml:space="preserve">xpert </w:t>
    </w:r>
    <w:r w:rsidR="00B47226">
      <w:rPr>
        <w:b/>
        <w:sz w:val="28"/>
        <w:szCs w:val="28"/>
        <w:lang w:val="de-DE"/>
      </w:rPr>
      <w:t>R</w:t>
    </w:r>
    <w:r w:rsidR="00817666">
      <w:rPr>
        <w:b/>
        <w:sz w:val="28"/>
        <w:szCs w:val="28"/>
        <w:lang w:val="de-DE"/>
      </w:rPr>
      <w:t>eviews</w:t>
    </w:r>
    <w:r w:rsidR="00B47226">
      <w:rPr>
        <w:b/>
        <w:sz w:val="28"/>
        <w:szCs w:val="28"/>
        <w:lang w:val="de-DE"/>
      </w:rPr>
      <w:t xml:space="preserve"> and Observing Users</w:t>
    </w:r>
    <w:r w:rsidR="00CA6D2A" w:rsidRPr="006F2EC5">
      <w:rPr>
        <w:b/>
        <w:sz w:val="28"/>
        <w:szCs w:val="28"/>
        <w:lang w:val="de-DE"/>
      </w:rPr>
      <w:tab/>
    </w:r>
    <w:r w:rsidRPr="002C6F4E">
      <w:rPr>
        <w:b/>
        <w:sz w:val="28"/>
        <w:szCs w:val="28"/>
      </w:rPr>
      <w:t>BAIT2203</w:t>
    </w:r>
  </w:p>
  <w:p w14:paraId="2C4AB74A" w14:textId="77777777" w:rsidR="00CA6D2A" w:rsidRPr="00803091" w:rsidRDefault="00CA6D2A">
    <w:pPr>
      <w:pStyle w:val="Header"/>
      <w:tabs>
        <w:tab w:val="clear" w:pos="4320"/>
        <w:tab w:val="clear" w:pos="8640"/>
        <w:tab w:val="right" w:pos="9000"/>
      </w:tabs>
      <w:rPr>
        <w:b/>
        <w:bCs/>
        <w:u w:val="single"/>
        <w:lang w:val="de-DE"/>
      </w:rPr>
    </w:pPr>
    <w:r w:rsidRPr="00803091">
      <w:rPr>
        <w:b/>
        <w:bCs/>
        <w:u w:val="single"/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AC6"/>
    <w:multiLevelType w:val="hybridMultilevel"/>
    <w:tmpl w:val="26A273FE"/>
    <w:lvl w:ilvl="0" w:tplc="EFDEB854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C5DF8"/>
    <w:multiLevelType w:val="hybridMultilevel"/>
    <w:tmpl w:val="EBEEB978"/>
    <w:lvl w:ilvl="0" w:tplc="A7EA652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F2086F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1423C"/>
    <w:multiLevelType w:val="singleLevel"/>
    <w:tmpl w:val="8A324A22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0F8C2B47"/>
    <w:multiLevelType w:val="hybridMultilevel"/>
    <w:tmpl w:val="F5740CD2"/>
    <w:lvl w:ilvl="0" w:tplc="144025C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60DEA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114674E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6A431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720E2B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22838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AC554A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82B9F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FD66B2C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2E544D"/>
    <w:multiLevelType w:val="hybridMultilevel"/>
    <w:tmpl w:val="46ACC6C4"/>
    <w:lvl w:ilvl="0" w:tplc="CB6ED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CB73E7"/>
    <w:multiLevelType w:val="hybridMultilevel"/>
    <w:tmpl w:val="72F48882"/>
    <w:lvl w:ilvl="0" w:tplc="C1DE14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E1142"/>
    <w:multiLevelType w:val="hybridMultilevel"/>
    <w:tmpl w:val="D55CE5B0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0B86285"/>
    <w:multiLevelType w:val="hybridMultilevel"/>
    <w:tmpl w:val="A0B0EC6C"/>
    <w:lvl w:ilvl="0" w:tplc="BBA2CC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B93E66"/>
    <w:multiLevelType w:val="hybridMultilevel"/>
    <w:tmpl w:val="958ED2FE"/>
    <w:lvl w:ilvl="0" w:tplc="A7C6E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217F3B"/>
    <w:multiLevelType w:val="hybridMultilevel"/>
    <w:tmpl w:val="961AFA20"/>
    <w:lvl w:ilvl="0" w:tplc="463011AC">
      <w:start w:val="1"/>
      <w:numFmt w:val="none"/>
      <w:lvlText w:val="(i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7C115DB"/>
    <w:multiLevelType w:val="hybridMultilevel"/>
    <w:tmpl w:val="6B02AABE"/>
    <w:lvl w:ilvl="0" w:tplc="BBA2CC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AC72C7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397B"/>
    <w:multiLevelType w:val="hybridMultilevel"/>
    <w:tmpl w:val="DA604096"/>
    <w:lvl w:ilvl="0" w:tplc="24D41CE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A64E73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D049E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D31C6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2DD823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CADAB0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17F42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797024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4A8A1F2C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6FA2AF5"/>
    <w:multiLevelType w:val="hybridMultilevel"/>
    <w:tmpl w:val="B44E8E4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AF3CE1"/>
    <w:multiLevelType w:val="hybridMultilevel"/>
    <w:tmpl w:val="85602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03F53"/>
    <w:multiLevelType w:val="hybridMultilevel"/>
    <w:tmpl w:val="1B5020E0"/>
    <w:lvl w:ilvl="0" w:tplc="A4108E90">
      <w:start w:val="1"/>
      <w:numFmt w:val="lowerLetter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186B8D"/>
    <w:multiLevelType w:val="hybridMultilevel"/>
    <w:tmpl w:val="95008B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35604"/>
    <w:multiLevelType w:val="hybridMultilevel"/>
    <w:tmpl w:val="322E7324"/>
    <w:lvl w:ilvl="0" w:tplc="91B079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13C1D"/>
    <w:multiLevelType w:val="hybridMultilevel"/>
    <w:tmpl w:val="2E00FF4A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3029AD"/>
    <w:multiLevelType w:val="hybridMultilevel"/>
    <w:tmpl w:val="F726200E"/>
    <w:lvl w:ilvl="0" w:tplc="1F80C7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B49A4"/>
    <w:multiLevelType w:val="hybridMultilevel"/>
    <w:tmpl w:val="B9C08B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981221"/>
    <w:multiLevelType w:val="hybridMultilevel"/>
    <w:tmpl w:val="04268DC8"/>
    <w:lvl w:ilvl="0" w:tplc="FFFFFFFF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B59E6"/>
    <w:multiLevelType w:val="hybridMultilevel"/>
    <w:tmpl w:val="8EA847D8"/>
    <w:lvl w:ilvl="0" w:tplc="B510A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5"/>
  </w:num>
  <w:num w:numId="5">
    <w:abstractNumId w:val="14"/>
  </w:num>
  <w:num w:numId="6">
    <w:abstractNumId w:val="10"/>
  </w:num>
  <w:num w:numId="7">
    <w:abstractNumId w:val="1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16"/>
  </w:num>
  <w:num w:numId="13">
    <w:abstractNumId w:val="21"/>
  </w:num>
  <w:num w:numId="14">
    <w:abstractNumId w:val="4"/>
  </w:num>
  <w:num w:numId="15">
    <w:abstractNumId w:val="17"/>
  </w:num>
  <w:num w:numId="16">
    <w:abstractNumId w:val="23"/>
  </w:num>
  <w:num w:numId="17">
    <w:abstractNumId w:val="9"/>
  </w:num>
  <w:num w:numId="18">
    <w:abstractNumId w:val="18"/>
  </w:num>
  <w:num w:numId="19">
    <w:abstractNumId w:val="6"/>
  </w:num>
  <w:num w:numId="20">
    <w:abstractNumId w:val="20"/>
  </w:num>
  <w:num w:numId="21">
    <w:abstractNumId w:val="2"/>
  </w:num>
  <w:num w:numId="22">
    <w:abstractNumId w:val="13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A0"/>
    <w:rsid w:val="00003C71"/>
    <w:rsid w:val="00031DC1"/>
    <w:rsid w:val="0004473A"/>
    <w:rsid w:val="000F3193"/>
    <w:rsid w:val="0013460B"/>
    <w:rsid w:val="00135324"/>
    <w:rsid w:val="00162617"/>
    <w:rsid w:val="001729D4"/>
    <w:rsid w:val="00176742"/>
    <w:rsid w:val="001A699E"/>
    <w:rsid w:val="001B2B28"/>
    <w:rsid w:val="001C13A0"/>
    <w:rsid w:val="00204392"/>
    <w:rsid w:val="00204595"/>
    <w:rsid w:val="00217EC5"/>
    <w:rsid w:val="00231CDD"/>
    <w:rsid w:val="00265CDB"/>
    <w:rsid w:val="00290803"/>
    <w:rsid w:val="002A58D2"/>
    <w:rsid w:val="002A7EC7"/>
    <w:rsid w:val="002C6F4E"/>
    <w:rsid w:val="003075A5"/>
    <w:rsid w:val="00311BE7"/>
    <w:rsid w:val="00350971"/>
    <w:rsid w:val="0038754E"/>
    <w:rsid w:val="00393471"/>
    <w:rsid w:val="003C045F"/>
    <w:rsid w:val="003D077E"/>
    <w:rsid w:val="00441A40"/>
    <w:rsid w:val="00454AEC"/>
    <w:rsid w:val="00480850"/>
    <w:rsid w:val="00482963"/>
    <w:rsid w:val="005022CF"/>
    <w:rsid w:val="00564E26"/>
    <w:rsid w:val="0058107A"/>
    <w:rsid w:val="00584FB7"/>
    <w:rsid w:val="0059208B"/>
    <w:rsid w:val="005956FB"/>
    <w:rsid w:val="00596AD9"/>
    <w:rsid w:val="005A4A0A"/>
    <w:rsid w:val="005C11BB"/>
    <w:rsid w:val="005C2013"/>
    <w:rsid w:val="005E2D25"/>
    <w:rsid w:val="00611331"/>
    <w:rsid w:val="006675DC"/>
    <w:rsid w:val="0067045F"/>
    <w:rsid w:val="006D59FA"/>
    <w:rsid w:val="006F2EC5"/>
    <w:rsid w:val="006F6FE6"/>
    <w:rsid w:val="00715D16"/>
    <w:rsid w:val="00720BEF"/>
    <w:rsid w:val="00726CD9"/>
    <w:rsid w:val="0074177A"/>
    <w:rsid w:val="00773665"/>
    <w:rsid w:val="00775E1C"/>
    <w:rsid w:val="007A4F40"/>
    <w:rsid w:val="007E3493"/>
    <w:rsid w:val="00803091"/>
    <w:rsid w:val="00817666"/>
    <w:rsid w:val="0083043E"/>
    <w:rsid w:val="008A2CC1"/>
    <w:rsid w:val="008A2F90"/>
    <w:rsid w:val="008A636F"/>
    <w:rsid w:val="008E0D7D"/>
    <w:rsid w:val="008E7476"/>
    <w:rsid w:val="00901C47"/>
    <w:rsid w:val="00931251"/>
    <w:rsid w:val="00953C38"/>
    <w:rsid w:val="00957298"/>
    <w:rsid w:val="00994E28"/>
    <w:rsid w:val="00A022D0"/>
    <w:rsid w:val="00A60AA4"/>
    <w:rsid w:val="00A60AD6"/>
    <w:rsid w:val="00A84A9D"/>
    <w:rsid w:val="00AA050D"/>
    <w:rsid w:val="00AA124D"/>
    <w:rsid w:val="00AC4C7A"/>
    <w:rsid w:val="00AD766C"/>
    <w:rsid w:val="00AE2E8B"/>
    <w:rsid w:val="00B20045"/>
    <w:rsid w:val="00B47226"/>
    <w:rsid w:val="00B84DB6"/>
    <w:rsid w:val="00B864BD"/>
    <w:rsid w:val="00BA4088"/>
    <w:rsid w:val="00BA69C4"/>
    <w:rsid w:val="00BC64C2"/>
    <w:rsid w:val="00BE74E3"/>
    <w:rsid w:val="00BF154A"/>
    <w:rsid w:val="00C23294"/>
    <w:rsid w:val="00C344BD"/>
    <w:rsid w:val="00C55ABD"/>
    <w:rsid w:val="00C82B92"/>
    <w:rsid w:val="00C86225"/>
    <w:rsid w:val="00CA6D2A"/>
    <w:rsid w:val="00CC0F40"/>
    <w:rsid w:val="00CE66BF"/>
    <w:rsid w:val="00D54916"/>
    <w:rsid w:val="00D74C65"/>
    <w:rsid w:val="00D82ED3"/>
    <w:rsid w:val="00D95053"/>
    <w:rsid w:val="00D978D3"/>
    <w:rsid w:val="00DD6AA7"/>
    <w:rsid w:val="00DE3219"/>
    <w:rsid w:val="00DE4EB1"/>
    <w:rsid w:val="00E04912"/>
    <w:rsid w:val="00E07EE1"/>
    <w:rsid w:val="00E36DC3"/>
    <w:rsid w:val="00E842BF"/>
    <w:rsid w:val="00EA41AF"/>
    <w:rsid w:val="00EF723B"/>
    <w:rsid w:val="00F1695F"/>
    <w:rsid w:val="00F20103"/>
    <w:rsid w:val="00F240E0"/>
    <w:rsid w:val="00F74AE6"/>
    <w:rsid w:val="00F8193E"/>
    <w:rsid w:val="00FB09E8"/>
    <w:rsid w:val="00FC1B27"/>
    <w:rsid w:val="00FC2370"/>
    <w:rsid w:val="00FC346D"/>
    <w:rsid w:val="00FF21B6"/>
    <w:rsid w:val="00FF62D1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CFA87"/>
  <w15:chartTrackingRefBased/>
  <w15:docId w15:val="{0289896D-C85D-45CB-B7E7-80A793E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49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Pr>
      <w:b/>
      <w:bCs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720" w:hanging="720"/>
      <w:jc w:val="both"/>
    </w:pPr>
  </w:style>
  <w:style w:type="paragraph" w:styleId="BlockText">
    <w:name w:val="Block Text"/>
    <w:basedOn w:val="Normal"/>
    <w:pPr>
      <w:ind w:left="630" w:right="749"/>
      <w:jc w:val="both"/>
    </w:pPr>
  </w:style>
  <w:style w:type="paragraph" w:styleId="BodyTextIndent3">
    <w:name w:val="Body Text Indent 3"/>
    <w:basedOn w:val="Normal"/>
    <w:pPr>
      <w:ind w:left="630" w:hanging="63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ind w:right="1455"/>
      <w:jc w:val="both"/>
    </w:pPr>
  </w:style>
  <w:style w:type="paragraph" w:styleId="BalloonText">
    <w:name w:val="Balloon Text"/>
    <w:basedOn w:val="Normal"/>
    <w:semiHidden/>
    <w:rsid w:val="00596AD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4473A"/>
  </w:style>
  <w:style w:type="character" w:customStyle="1" w:styleId="HeaderChar">
    <w:name w:val="Header Char"/>
    <w:link w:val="Header"/>
    <w:rsid w:val="00C23294"/>
    <w:rPr>
      <w:sz w:val="24"/>
      <w:szCs w:val="24"/>
      <w:lang w:val="en-GB"/>
    </w:rPr>
  </w:style>
  <w:style w:type="character" w:styleId="CommentReference">
    <w:name w:val="annotation reference"/>
    <w:rsid w:val="00EF72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723B"/>
    <w:rPr>
      <w:sz w:val="20"/>
      <w:szCs w:val="20"/>
    </w:rPr>
  </w:style>
  <w:style w:type="character" w:customStyle="1" w:styleId="CommentTextChar">
    <w:name w:val="Comment Text Char"/>
    <w:link w:val="CommentText"/>
    <w:rsid w:val="00EF723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F723B"/>
    <w:rPr>
      <w:b/>
      <w:bCs/>
    </w:rPr>
  </w:style>
  <w:style w:type="character" w:customStyle="1" w:styleId="CommentSubjectChar">
    <w:name w:val="Comment Subject Char"/>
    <w:link w:val="CommentSubject"/>
    <w:rsid w:val="00EF723B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994E28"/>
    <w:pPr>
      <w:ind w:left="720"/>
    </w:pPr>
  </w:style>
  <w:style w:type="table" w:styleId="TableGrid">
    <w:name w:val="Table Grid"/>
    <w:basedOn w:val="TableNormal"/>
    <w:rsid w:val="00FF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F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64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659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97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71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020">
          <w:marLeft w:val="181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68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509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351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789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87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nngroup.com/articles/usability-lab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microsoft.com/1998/05/19/usability-testing-microsofts-unique-approac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2: TUTORIAL 1</vt:lpstr>
    </vt:vector>
  </TitlesOfParts>
  <Company>Tarc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TUTORIAL 1</dc:title>
  <dc:subject/>
  <dc:creator>Tarc</dc:creator>
  <cp:keywords/>
  <dc:description/>
  <cp:lastModifiedBy>user123</cp:lastModifiedBy>
  <cp:revision>15</cp:revision>
  <cp:lastPrinted>2015-07-07T02:22:00Z</cp:lastPrinted>
  <dcterms:created xsi:type="dcterms:W3CDTF">2016-03-02T08:39:00Z</dcterms:created>
  <dcterms:modified xsi:type="dcterms:W3CDTF">2021-08-21T09:29:00Z</dcterms:modified>
</cp:coreProperties>
</file>