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B91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Phần 1: Bảng so sánh 4 loại Naming Conventions phổ biến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>
        <w:trPr>
          <w:trHeight w:val="458"/>
        </w:trPr>
        <w:tc>
          <w:tcPr>
            <w:tcBorders/>
            <w:tcW w:w="2340" w:type="dxa"/>
          </w:tcPr>
          <w:p w14:paraId="5B9DB79F">
            <w:pPr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  <w:t xml:space="preserve">Tên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340" w:type="dxa"/>
          </w:tcPr>
          <w:p w14:paraId="39A6A43B">
            <w:pPr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  <w:t xml:space="preserve">Cấu trúc định dạng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340" w:type="dxa"/>
          </w:tcPr>
          <w:p w14:paraId="672AAB0A">
            <w:pPr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  <w:t xml:space="preserve">Phạm vi sử dụng tốt nhất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white"/>
              </w:rPr>
            </w:r>
          </w:p>
        </w:tc>
      </w:tr>
      <w:tr>
        <w:trPr>
          <w:trHeight w:val="1407"/>
        </w:trPr>
        <w:tc>
          <w:tcPr>
            <w:tcBorders/>
            <w:tcW w:w="2340" w:type="dxa"/>
          </w:tcPr>
          <w:p w14:paraId="73B03E7B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kebab-case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5F09400B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Viết thường toàn bộ, các từ cách nhau bằng dấu gạch ngang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u w:val="none"/>
              </w:rPr>
              <w:t xml:space="preserve">-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7EF567A4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Tên file/thư mục Web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1266"/>
        </w:trPr>
        <w:tc>
          <w:tcPr>
            <w:tcBorders/>
            <w:tcW w:w="2340" w:type="dxa"/>
          </w:tcPr>
          <w:p w14:paraId="35E37390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snake_case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066ADC61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Viết thường toàn bộ, các từ cách nhau bằng dấu gạch dưới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u w:val="none"/>
              </w:rPr>
              <w:t xml:space="preserve">_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41E0B6E4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Tên file và các thành phần trong code Python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1465"/>
        </w:trPr>
        <w:tc>
          <w:tcPr>
            <w:tcBorders/>
            <w:tcW w:w="2340" w:type="dxa"/>
          </w:tcPr>
          <w:p w14:paraId="62540573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camelCase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7DD6040B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Từ đầu viết thường, các từ tiếp theo viết hoa chữ cái đầu tiên.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5E63CC83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Đặt tên biến, tên hàm trong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u w:val="none"/>
              </w:rPr>
              <w:t xml:space="preserve">JavaScrip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1248"/>
        </w:trPr>
        <w:tc>
          <w:tcPr>
            <w:tcBorders/>
            <w:tcW w:w="2340" w:type="dxa"/>
          </w:tcPr>
          <w:p w14:paraId="7DB3596D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PascalCase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1D7124EB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Viết hoa chữ cái đầu tiên của tát cả các từ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</w:tcPr>
          <w:p w14:paraId="1899E8F0">
            <w:pPr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Đặt tên cho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u w:val="none"/>
              </w:rPr>
              <w:t xml:space="preserve">Class (Lớp) trong code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</w:p>
        </w:tc>
      </w:tr>
    </w:tbl>
    <w:p w14:paraId="7E918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Phần 2: Quyết định cuối cùng cho nhóm K26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921A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Arial" w:hAnsi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Nhóm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KHÔNG NÊN đồng bộ tất cả về một chuẩn duy nhất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.Vì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Mỗi ngôn ngữ lập trình  đều có một chuẩn mực riêng.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Nếu bạn cố tình ép toàn bộ dự án về một chuẩn, code sẽ lập tức báo lỗi.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478A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Arial" w:hAnsi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  <w:t xml:space="preserve">1.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File HTML, CSS và Ảnh Dùng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kebab-case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43D1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2.File code Python Dùng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snake_case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E357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u w:val="none"/>
        </w:rPr>
        <w:t xml:space="preserve">3.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Code JavaScript Dùng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u w:val="none"/>
        </w:rPr>
        <w:t xml:space="preserve">camelCase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u w:val="none"/>
        </w:rPr>
      </w:r>
    </w:p>
    <w:p w14:paraId="10AAB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A6F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2026-10-03T13:44:36Z</dcterms:modified>
</cp:coreProperties>
</file>