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8CBD3" w14:textId="15C006AE" w:rsidR="005C0854" w:rsidRDefault="008F4F9A" w:rsidP="007007FE">
      <w:pPr>
        <w:rPr>
          <w:rFonts w:asciiTheme="majorBidi" w:hAnsiTheme="majorBidi" w:cstheme="majorBidi"/>
        </w:rPr>
      </w:pPr>
      <w:r>
        <w:rPr>
          <w:rFonts w:asciiTheme="majorBidi" w:hAnsiTheme="majorBidi" w:cstheme="majorBidi"/>
        </w:rPr>
        <w:t>August 7, 2026</w:t>
      </w:r>
    </w:p>
    <w:p w14:paraId="64FDEEC2" w14:textId="77777777" w:rsidR="005C0854" w:rsidRDefault="005C0854" w:rsidP="007007FE">
      <w:pPr>
        <w:rPr>
          <w:rFonts w:asciiTheme="majorBidi" w:hAnsiTheme="majorBidi" w:cstheme="majorBidi"/>
        </w:rPr>
      </w:pPr>
    </w:p>
    <w:p w14:paraId="23049E07" w14:textId="248FE85D" w:rsidR="006F1135" w:rsidRPr="008023E8" w:rsidRDefault="008023E8" w:rsidP="007007FE">
      <w:pPr>
        <w:rPr>
          <w:rFonts w:asciiTheme="majorBidi" w:hAnsiTheme="majorBidi" w:cstheme="majorBidi"/>
        </w:rPr>
      </w:pPr>
      <w:r w:rsidRPr="008023E8">
        <w:rPr>
          <w:rFonts w:asciiTheme="majorBidi" w:hAnsiTheme="majorBidi" w:cstheme="majorBidi"/>
        </w:rPr>
        <w:t xml:space="preserve">Dear </w:t>
      </w:r>
      <w:r w:rsidR="00640B4E">
        <w:rPr>
          <w:rFonts w:asciiTheme="majorBidi" w:hAnsiTheme="majorBidi" w:cstheme="majorBidi"/>
        </w:rPr>
        <w:t>Topic Editors:</w:t>
      </w:r>
    </w:p>
    <w:p w14:paraId="032F2BDE" w14:textId="77777777" w:rsidR="007007FE" w:rsidRDefault="007007FE" w:rsidP="007007FE">
      <w:pPr>
        <w:rPr>
          <w:rFonts w:asciiTheme="majorBidi" w:hAnsiTheme="majorBidi" w:cstheme="majorBidi"/>
        </w:rPr>
      </w:pPr>
    </w:p>
    <w:p w14:paraId="43B29567" w14:textId="4D7F6B7E" w:rsidR="007007FE" w:rsidRDefault="008023E8" w:rsidP="008023E8">
      <w:pPr>
        <w:rPr>
          <w:rFonts w:asciiTheme="majorBidi" w:hAnsiTheme="majorBidi" w:cstheme="majorBidi"/>
        </w:rPr>
      </w:pPr>
      <w:r>
        <w:rPr>
          <w:rFonts w:asciiTheme="majorBidi" w:hAnsiTheme="majorBidi" w:cstheme="majorBidi"/>
        </w:rPr>
        <w:t xml:space="preserve">We are pleased to submit the original manuscript </w:t>
      </w:r>
      <w:r w:rsidR="00640B4E">
        <w:rPr>
          <w:rFonts w:asciiTheme="majorBidi" w:hAnsiTheme="majorBidi" w:cstheme="majorBidi"/>
        </w:rPr>
        <w:t>“</w:t>
      </w:r>
      <w:r w:rsidRPr="00640B4E">
        <w:rPr>
          <w:rFonts w:asciiTheme="majorBidi" w:hAnsiTheme="majorBidi" w:cstheme="majorBidi"/>
        </w:rPr>
        <w:t>More seeds yield more shoots, but not higher per-seed establishment in a clam-mediated seagrass restoration experiment</w:t>
      </w:r>
      <w:r w:rsidR="00640B4E">
        <w:rPr>
          <w:rFonts w:asciiTheme="majorBidi" w:hAnsiTheme="majorBidi" w:cstheme="majorBidi"/>
        </w:rPr>
        <w:t>”</w:t>
      </w:r>
      <w:r>
        <w:rPr>
          <w:rFonts w:asciiTheme="majorBidi" w:hAnsiTheme="majorBidi" w:cstheme="majorBidi"/>
        </w:rPr>
        <w:t xml:space="preserve"> for consideration as an article in </w:t>
      </w:r>
      <w:r>
        <w:rPr>
          <w:rFonts w:asciiTheme="majorBidi" w:hAnsiTheme="majorBidi" w:cstheme="majorBidi"/>
          <w:i/>
          <w:iCs/>
        </w:rPr>
        <w:t xml:space="preserve">Frontiers in Marine Science </w:t>
      </w:r>
      <w:r>
        <w:rPr>
          <w:rFonts w:asciiTheme="majorBidi" w:hAnsiTheme="majorBidi" w:cstheme="majorBidi"/>
        </w:rPr>
        <w:t>as part of the Research Topic, “Using Traditional, Emergent Technological and Analytical Tools to Conserve and Restore Coastal Ecosystems across the Tropical and Subtropical Atlantic.” We were invited to contribute to this research topic and believe the manuscript aligns closely with its emphasis on developing and evaluating practical approaches for coastal ecosystem restoration.</w:t>
      </w:r>
    </w:p>
    <w:p w14:paraId="3C1AEAC7" w14:textId="77777777" w:rsidR="008023E8" w:rsidRDefault="008023E8" w:rsidP="008023E8">
      <w:pPr>
        <w:rPr>
          <w:rFonts w:asciiTheme="majorBidi" w:hAnsiTheme="majorBidi" w:cstheme="majorBidi"/>
        </w:rPr>
      </w:pPr>
    </w:p>
    <w:p w14:paraId="351A5B46" w14:textId="05B228E6" w:rsidR="007007FE" w:rsidRDefault="008023E8" w:rsidP="008023E8">
      <w:pPr>
        <w:rPr>
          <w:rFonts w:asciiTheme="majorBidi" w:hAnsiTheme="majorBidi" w:cstheme="majorBidi"/>
        </w:rPr>
      </w:pPr>
      <w:r>
        <w:rPr>
          <w:rFonts w:asciiTheme="majorBidi" w:hAnsiTheme="majorBidi" w:cstheme="majorBidi"/>
        </w:rPr>
        <w:t>Seagrass meadows are declining globally, increasing the need for restoration approaches that can be implemented efficiently and at scales relevant to ongoing habitat loss. Seed-based restoration offers substantial potential for scaling seagrass recovery, but effective methods for deploying seeds and allocating limited seed resources remain limited. In this study, we experimentally evaluate an emerging restoration approach that uses live hard clams (</w:t>
      </w:r>
      <w:r>
        <w:rPr>
          <w:rFonts w:asciiTheme="majorBidi" w:hAnsiTheme="majorBidi" w:cstheme="majorBidi"/>
          <w:i/>
          <w:iCs/>
        </w:rPr>
        <w:t>Mercenaria mercenaria</w:t>
      </w:r>
      <w:r>
        <w:rPr>
          <w:rFonts w:asciiTheme="majorBidi" w:hAnsiTheme="majorBidi" w:cstheme="majorBidi"/>
        </w:rPr>
        <w:t>) as deployment agents for eelgrass (</w:t>
      </w:r>
      <w:r>
        <w:rPr>
          <w:rFonts w:asciiTheme="majorBidi" w:hAnsiTheme="majorBidi" w:cstheme="majorBidi"/>
          <w:i/>
          <w:iCs/>
        </w:rPr>
        <w:t>Zostera marina</w:t>
      </w:r>
      <w:r>
        <w:rPr>
          <w:rFonts w:asciiTheme="majorBidi" w:hAnsiTheme="majorBidi" w:cstheme="majorBidi"/>
        </w:rPr>
        <w:t>) seeds. We use a gelatin-based adhesive to attach seeds to clams, and test how seed density and clam placement influence eelgrass establishment and growth over six months in Back Sound, North Carolina.</w:t>
      </w:r>
    </w:p>
    <w:p w14:paraId="55327D9C" w14:textId="77777777" w:rsidR="008023E8" w:rsidRDefault="008023E8" w:rsidP="008023E8">
      <w:pPr>
        <w:rPr>
          <w:rFonts w:asciiTheme="majorBidi" w:hAnsiTheme="majorBidi" w:cstheme="majorBidi"/>
        </w:rPr>
      </w:pPr>
    </w:p>
    <w:p w14:paraId="5D596981" w14:textId="60E8A784" w:rsidR="008023E8" w:rsidRDefault="008023E8" w:rsidP="008023E8">
      <w:pPr>
        <w:rPr>
          <w:rFonts w:asciiTheme="majorBidi" w:hAnsiTheme="majorBidi" w:cstheme="majorBidi"/>
        </w:rPr>
      </w:pPr>
      <w:r>
        <w:rPr>
          <w:rFonts w:asciiTheme="majorBidi" w:hAnsiTheme="majorBidi" w:cstheme="majorBidi"/>
        </w:rPr>
        <w:t xml:space="preserve">We find that increasing seed density produced proportionally more established shoots without altering per-seed establishment, and that natural clam burrowing behavior was sufficient to </w:t>
      </w:r>
      <w:r w:rsidR="00DC76D1">
        <w:rPr>
          <w:rFonts w:asciiTheme="majorBidi" w:hAnsiTheme="majorBidi" w:cstheme="majorBidi"/>
        </w:rPr>
        <w:t>deploy seeds</w:t>
      </w:r>
      <w:r>
        <w:rPr>
          <w:rFonts w:asciiTheme="majorBidi" w:hAnsiTheme="majorBidi" w:cstheme="majorBidi"/>
        </w:rPr>
        <w:t xml:space="preserve">. </w:t>
      </w:r>
      <w:r w:rsidRPr="008023E8">
        <w:rPr>
          <w:rFonts w:asciiTheme="majorBidi" w:hAnsiTheme="majorBidi" w:cstheme="majorBidi"/>
        </w:rPr>
        <w:t xml:space="preserve">These results provide practical guidance for allocating seeds among deployment units and suggest that </w:t>
      </w:r>
      <w:r w:rsidR="00DC76D1">
        <w:rPr>
          <w:rFonts w:asciiTheme="majorBidi" w:hAnsiTheme="majorBidi" w:cstheme="majorBidi"/>
        </w:rPr>
        <w:t>clams</w:t>
      </w:r>
      <w:r w:rsidRPr="008023E8">
        <w:rPr>
          <w:rFonts w:asciiTheme="majorBidi" w:hAnsiTheme="majorBidi" w:cstheme="majorBidi"/>
        </w:rPr>
        <w:t xml:space="preserve"> can provide a relatively simple, low-labor mechanism for seed placement. More broadly, this study illustrates how natural organismal behaviors can be incorporated into restoration methods to facilitate implementation at larger scales.</w:t>
      </w:r>
    </w:p>
    <w:p w14:paraId="5B4D20A0" w14:textId="77777777" w:rsidR="008023E8" w:rsidRDefault="008023E8" w:rsidP="008023E8">
      <w:pPr>
        <w:rPr>
          <w:rFonts w:asciiTheme="majorBidi" w:hAnsiTheme="majorBidi" w:cstheme="majorBidi"/>
        </w:rPr>
      </w:pPr>
    </w:p>
    <w:p w14:paraId="73B5C6FD" w14:textId="612A546D" w:rsidR="008023E8" w:rsidRDefault="008023E8" w:rsidP="008023E8">
      <w:pPr>
        <w:rPr>
          <w:rFonts w:asciiTheme="majorBidi" w:hAnsiTheme="majorBidi" w:cstheme="majorBidi"/>
        </w:rPr>
      </w:pPr>
      <w:r>
        <w:rPr>
          <w:rFonts w:asciiTheme="majorBidi" w:hAnsiTheme="majorBidi" w:cstheme="majorBidi"/>
        </w:rPr>
        <w:t>We believe this work is particularly relevant to the Research Topic because it experimentally evaluates an emerging, nature-based restoration technique and provides actionable information for practitioners working to improve the efficiency and scalability of seagrass restoration.</w:t>
      </w:r>
    </w:p>
    <w:p w14:paraId="026A04E9" w14:textId="4C10BE09" w:rsidR="008023E8" w:rsidRDefault="008023E8" w:rsidP="008023E8">
      <w:pPr>
        <w:rPr>
          <w:rFonts w:asciiTheme="majorBidi" w:hAnsiTheme="majorBidi" w:cstheme="majorBidi"/>
        </w:rPr>
      </w:pPr>
      <w:r>
        <w:rPr>
          <w:rFonts w:asciiTheme="majorBidi" w:hAnsiTheme="majorBidi" w:cstheme="majorBidi"/>
        </w:rPr>
        <w:br/>
        <w:t>Thank you for your time and consideration,</w:t>
      </w:r>
    </w:p>
    <w:p w14:paraId="63C08720" w14:textId="2CD111FB" w:rsidR="008023E8" w:rsidRDefault="008023E8" w:rsidP="008023E8">
      <w:pPr>
        <w:rPr>
          <w:rFonts w:asciiTheme="majorBidi" w:hAnsiTheme="majorBidi" w:cstheme="majorBidi"/>
        </w:rPr>
      </w:pPr>
    </w:p>
    <w:p w14:paraId="31675B5F" w14:textId="78E68C80" w:rsidR="008023E8" w:rsidRDefault="008023E8" w:rsidP="008023E8">
      <w:pPr>
        <w:rPr>
          <w:rFonts w:asciiTheme="majorBidi" w:hAnsiTheme="majorBidi" w:cstheme="majorBidi"/>
        </w:rPr>
      </w:pPr>
      <w:r>
        <w:rPr>
          <w:rFonts w:asciiTheme="majorBidi" w:hAnsiTheme="majorBidi" w:cstheme="majorBidi"/>
        </w:rPr>
        <w:t>Sincerely,</w:t>
      </w:r>
    </w:p>
    <w:p w14:paraId="6C84286B" w14:textId="77777777" w:rsidR="00640B4E" w:rsidRDefault="00640B4E" w:rsidP="008023E8">
      <w:pPr>
        <w:rPr>
          <w:rFonts w:asciiTheme="majorBidi" w:hAnsiTheme="majorBidi" w:cstheme="majorBidi"/>
        </w:rPr>
      </w:pPr>
    </w:p>
    <w:p w14:paraId="694CBA51" w14:textId="77777777" w:rsidR="00F131AB" w:rsidRDefault="00F131AB" w:rsidP="008023E8">
      <w:pPr>
        <w:rPr>
          <w:rFonts w:asciiTheme="majorBidi" w:hAnsiTheme="majorBidi" w:cstheme="majorBidi"/>
        </w:rPr>
      </w:pPr>
    </w:p>
    <w:p w14:paraId="1B877FD7" w14:textId="4A60C1BB" w:rsidR="008023E8" w:rsidRPr="008023E8" w:rsidRDefault="008023E8" w:rsidP="008023E8">
      <w:pPr>
        <w:rPr>
          <w:rFonts w:asciiTheme="majorBidi" w:hAnsiTheme="majorBidi" w:cstheme="majorBidi"/>
        </w:rPr>
      </w:pPr>
      <w:r>
        <w:rPr>
          <w:rFonts w:asciiTheme="majorBidi" w:hAnsiTheme="majorBidi" w:cstheme="majorBidi"/>
        </w:rPr>
        <w:t>Cori Lopazanski, on behalf of all authors</w:t>
      </w:r>
    </w:p>
    <w:p w14:paraId="70772E77" w14:textId="77777777" w:rsidR="007007FE" w:rsidRPr="008023E8" w:rsidRDefault="007007FE" w:rsidP="007007FE">
      <w:pPr>
        <w:rPr>
          <w:rFonts w:asciiTheme="majorBidi" w:hAnsiTheme="majorBidi" w:cstheme="majorBidi"/>
        </w:rPr>
      </w:pPr>
    </w:p>
    <w:sectPr w:rsidR="007007FE" w:rsidRPr="008023E8" w:rsidSect="007007FE">
      <w:footerReference w:type="default" r:id="rId6"/>
      <w:headerReference w:type="first" r:id="rId7"/>
      <w:footerReference w:type="first" r:id="rId8"/>
      <w:pgSz w:w="12240" w:h="15840"/>
      <w:pgMar w:top="1440" w:right="1440" w:bottom="1440" w:left="1440" w:header="14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E47728" w14:textId="77777777" w:rsidR="00147066" w:rsidRDefault="00147066" w:rsidP="007007FE">
      <w:r>
        <w:separator/>
      </w:r>
    </w:p>
  </w:endnote>
  <w:endnote w:type="continuationSeparator" w:id="0">
    <w:p w14:paraId="049F27F1" w14:textId="77777777" w:rsidR="00147066" w:rsidRDefault="00147066" w:rsidP="00700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auto"/>
    <w:pitch w:val="variable"/>
    <w:sig w:usb0="E00002FF" w:usb1="4000201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5ABAF6" w14:textId="77777777" w:rsidR="007007FE" w:rsidRDefault="007007FE">
    <w:pPr>
      <w:pStyle w:val="Footer"/>
    </w:pPr>
    <w:r>
      <w:rPr>
        <w:noProof/>
      </w:rPr>
      <w:drawing>
        <wp:inline distT="0" distB="0" distL="0" distR="0" wp14:anchorId="50D9BEE6" wp14:editId="4C7D59B7">
          <wp:extent cx="5943600" cy="621665"/>
          <wp:effectExtent l="0" t="0" r="0" b="5080"/>
          <wp:docPr id="816976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76823" name="Picture 816976823"/>
                  <pic:cNvPicPr/>
                </pic:nvPicPr>
                <pic:blipFill>
                  <a:blip r:embed="rId1">
                    <a:extLst>
                      <a:ext uri="{28A0092B-C50C-407E-A947-70E740481C1C}">
                        <a14:useLocalDpi xmlns:a14="http://schemas.microsoft.com/office/drawing/2010/main" val="0"/>
                      </a:ext>
                    </a:extLst>
                  </a:blip>
                  <a:stretch>
                    <a:fillRect/>
                  </a:stretch>
                </pic:blipFill>
                <pic:spPr>
                  <a:xfrm>
                    <a:off x="0" y="0"/>
                    <a:ext cx="5943600" cy="62166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D758A" w14:textId="77777777" w:rsidR="007007FE" w:rsidRDefault="007007FE">
    <w:pPr>
      <w:pStyle w:val="Footer"/>
    </w:pPr>
    <w:r>
      <w:rPr>
        <w:noProof/>
      </w:rPr>
      <w:drawing>
        <wp:inline distT="0" distB="0" distL="0" distR="0" wp14:anchorId="6B638EDB" wp14:editId="656C5FAB">
          <wp:extent cx="5943600" cy="621665"/>
          <wp:effectExtent l="0" t="0" r="0" b="635"/>
          <wp:docPr id="1223813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13632" name="Picture 1223813632"/>
                  <pic:cNvPicPr/>
                </pic:nvPicPr>
                <pic:blipFill>
                  <a:blip r:embed="rId1">
                    <a:extLst>
                      <a:ext uri="{28A0092B-C50C-407E-A947-70E740481C1C}">
                        <a14:useLocalDpi xmlns:a14="http://schemas.microsoft.com/office/drawing/2010/main" val="0"/>
                      </a:ext>
                    </a:extLst>
                  </a:blip>
                  <a:stretch>
                    <a:fillRect/>
                  </a:stretch>
                </pic:blipFill>
                <pic:spPr>
                  <a:xfrm>
                    <a:off x="0" y="0"/>
                    <a:ext cx="5943600" cy="62166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9E4DA" w14:textId="77777777" w:rsidR="00147066" w:rsidRDefault="00147066" w:rsidP="007007FE">
      <w:r>
        <w:separator/>
      </w:r>
    </w:p>
  </w:footnote>
  <w:footnote w:type="continuationSeparator" w:id="0">
    <w:p w14:paraId="6B89B1B7" w14:textId="77777777" w:rsidR="00147066" w:rsidRDefault="00147066" w:rsidP="00700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34B5E0" w14:textId="77777777" w:rsidR="007007FE" w:rsidRDefault="007007FE">
    <w:pPr>
      <w:pStyle w:val="Header"/>
    </w:pPr>
  </w:p>
  <w:p w14:paraId="6D323C2C" w14:textId="77777777" w:rsidR="007007FE" w:rsidRDefault="007007FE">
    <w:pPr>
      <w:pStyle w:val="Header"/>
    </w:pPr>
  </w:p>
  <w:p w14:paraId="3B3B501B" w14:textId="77777777" w:rsidR="007007FE" w:rsidRDefault="007007FE">
    <w:pPr>
      <w:pStyle w:val="Header"/>
    </w:pPr>
  </w:p>
  <w:p w14:paraId="6D7CF9D7" w14:textId="77777777" w:rsidR="007007FE" w:rsidRDefault="007007FE" w:rsidP="007007FE">
    <w:pPr>
      <w:pStyle w:val="Header"/>
      <w:jc w:val="center"/>
    </w:pPr>
    <w:r>
      <w:rPr>
        <w:noProof/>
      </w:rPr>
      <w:drawing>
        <wp:inline distT="0" distB="0" distL="0" distR="0" wp14:anchorId="7FE7AB5A" wp14:editId="75A58EC8">
          <wp:extent cx="3171217" cy="356527"/>
          <wp:effectExtent l="0" t="0" r="0" b="0"/>
          <wp:docPr id="1088022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2129" name="Picture 1088022129"/>
                  <pic:cNvPicPr/>
                </pic:nvPicPr>
                <pic:blipFill>
                  <a:blip r:embed="rId1">
                    <a:extLst>
                      <a:ext uri="{28A0092B-C50C-407E-A947-70E740481C1C}">
                        <a14:useLocalDpi xmlns:a14="http://schemas.microsoft.com/office/drawing/2010/main" val="0"/>
                      </a:ext>
                    </a:extLst>
                  </a:blip>
                  <a:stretch>
                    <a:fillRect/>
                  </a:stretch>
                </pic:blipFill>
                <pic:spPr>
                  <a:xfrm>
                    <a:off x="0" y="0"/>
                    <a:ext cx="3498251" cy="393294"/>
                  </a:xfrm>
                  <a:prstGeom prst="rect">
                    <a:avLst/>
                  </a:prstGeom>
                </pic:spPr>
              </pic:pic>
            </a:graphicData>
          </a:graphic>
        </wp:inline>
      </w:drawing>
    </w:r>
  </w:p>
  <w:p w14:paraId="6E89ABBB" w14:textId="77777777" w:rsidR="007007FE" w:rsidRDefault="007007FE" w:rsidP="007007FE">
    <w:pPr>
      <w:pStyle w:val="Header"/>
      <w:jc w:val="center"/>
    </w:pPr>
  </w:p>
  <w:p w14:paraId="328E243D" w14:textId="77777777" w:rsidR="007007FE" w:rsidRDefault="007007FE" w:rsidP="007007FE">
    <w:pPr>
      <w:pStyle w:val="Header"/>
      <w:jc w:val="cen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3EE"/>
    <w:rsid w:val="00147066"/>
    <w:rsid w:val="003E7B09"/>
    <w:rsid w:val="00440A93"/>
    <w:rsid w:val="00444259"/>
    <w:rsid w:val="004F136C"/>
    <w:rsid w:val="005C0854"/>
    <w:rsid w:val="005C2D1F"/>
    <w:rsid w:val="00626E00"/>
    <w:rsid w:val="00640B4E"/>
    <w:rsid w:val="006F1135"/>
    <w:rsid w:val="007007FE"/>
    <w:rsid w:val="007A179D"/>
    <w:rsid w:val="008023E8"/>
    <w:rsid w:val="008F4F9A"/>
    <w:rsid w:val="00B9639F"/>
    <w:rsid w:val="00D1626D"/>
    <w:rsid w:val="00DC76D1"/>
    <w:rsid w:val="00E66BFB"/>
    <w:rsid w:val="00F131AB"/>
    <w:rsid w:val="00FE0819"/>
    <w:rsid w:val="00FF53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4582FA9"/>
  <w15:chartTrackingRefBased/>
  <w15:docId w15:val="{E363DB1D-6090-F34C-8E8B-1C1FF8D5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4259"/>
    <w:pPr>
      <w:spacing w:before="120" w:after="120"/>
      <w:ind w:left="720"/>
    </w:pPr>
    <w:rPr>
      <w:rFonts w:ascii="Open Sans" w:hAnsi="Open Sans"/>
      <w:sz w:val="22"/>
    </w:rPr>
  </w:style>
  <w:style w:type="paragraph" w:styleId="Header">
    <w:name w:val="header"/>
    <w:basedOn w:val="Normal"/>
    <w:link w:val="HeaderChar"/>
    <w:uiPriority w:val="99"/>
    <w:unhideWhenUsed/>
    <w:rsid w:val="007007FE"/>
    <w:pPr>
      <w:tabs>
        <w:tab w:val="center" w:pos="4680"/>
        <w:tab w:val="right" w:pos="9360"/>
      </w:tabs>
    </w:pPr>
  </w:style>
  <w:style w:type="character" w:customStyle="1" w:styleId="HeaderChar">
    <w:name w:val="Header Char"/>
    <w:basedOn w:val="DefaultParagraphFont"/>
    <w:link w:val="Header"/>
    <w:uiPriority w:val="99"/>
    <w:rsid w:val="007007FE"/>
  </w:style>
  <w:style w:type="paragraph" w:styleId="Footer">
    <w:name w:val="footer"/>
    <w:basedOn w:val="Normal"/>
    <w:link w:val="FooterChar"/>
    <w:uiPriority w:val="99"/>
    <w:unhideWhenUsed/>
    <w:rsid w:val="007007FE"/>
    <w:pPr>
      <w:tabs>
        <w:tab w:val="center" w:pos="4680"/>
        <w:tab w:val="right" w:pos="9360"/>
      </w:tabs>
    </w:pPr>
  </w:style>
  <w:style w:type="character" w:customStyle="1" w:styleId="FooterChar">
    <w:name w:val="Footer Char"/>
    <w:basedOn w:val="DefaultParagraphFont"/>
    <w:link w:val="Footer"/>
    <w:uiPriority w:val="99"/>
    <w:rsid w:val="00700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p52/Downloads/NSOE%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NSOE Letterhead Template.dotx</Template>
  <TotalTime>0</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Cori Lopazanski</cp:lastModifiedBy>
  <cp:revision>3</cp:revision>
  <dcterms:created xsi:type="dcterms:W3CDTF">2026-08-19T17:47:00Z</dcterms:created>
  <dcterms:modified xsi:type="dcterms:W3CDTF">2026-08-19T17:47:00Z</dcterms:modified>
</cp:coreProperties>
</file>