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DE199" w14:textId="79FB16E2" w:rsidR="006E3221" w:rsidRPr="00301E3E" w:rsidRDefault="006E3221" w:rsidP="006E3221">
      <w:pPr>
        <w:rPr>
          <w:b/>
          <w:bCs/>
        </w:rPr>
      </w:pPr>
      <w:r w:rsidRPr="602694BC">
        <w:rPr>
          <w:b/>
          <w:bCs/>
        </w:rPr>
        <w:t>Question</w:t>
      </w:r>
    </w:p>
    <w:p w14:paraId="1E9F1DEA" w14:textId="06D7CE4F" w:rsidR="6964B7C6" w:rsidRDefault="4B7C9476" w:rsidP="6964B7C6">
      <w:pPr>
        <w:rPr>
          <w:sz w:val="22"/>
          <w:szCs w:val="22"/>
        </w:rPr>
      </w:pPr>
      <w:r w:rsidRPr="541DF4EE">
        <w:rPr>
          <w:sz w:val="22"/>
          <w:szCs w:val="22"/>
        </w:rPr>
        <w:t xml:space="preserve">What are the </w:t>
      </w:r>
      <w:r w:rsidRPr="0F97A18B">
        <w:rPr>
          <w:sz w:val="22"/>
          <w:szCs w:val="22"/>
        </w:rPr>
        <w:t xml:space="preserve">relative effects of </w:t>
      </w:r>
      <w:r w:rsidRPr="4E2EA884">
        <w:rPr>
          <w:sz w:val="22"/>
          <w:szCs w:val="22"/>
        </w:rPr>
        <w:t>seagrass seed</w:t>
      </w:r>
      <w:r w:rsidRPr="62113A85">
        <w:rPr>
          <w:sz w:val="22"/>
          <w:szCs w:val="22"/>
        </w:rPr>
        <w:t xml:space="preserve"> density </w:t>
      </w:r>
      <w:r w:rsidR="4532B5C0" w:rsidRPr="45C006A9">
        <w:rPr>
          <w:sz w:val="22"/>
          <w:szCs w:val="22"/>
        </w:rPr>
        <w:t>on clams</w:t>
      </w:r>
      <w:r w:rsidRPr="6AD3B2EE">
        <w:rPr>
          <w:sz w:val="22"/>
          <w:szCs w:val="22"/>
        </w:rPr>
        <w:t xml:space="preserve"> </w:t>
      </w:r>
      <w:r w:rsidRPr="62113A85">
        <w:rPr>
          <w:sz w:val="22"/>
          <w:szCs w:val="22"/>
        </w:rPr>
        <w:t xml:space="preserve">(number of seagrass seeds) </w:t>
      </w:r>
      <w:r w:rsidRPr="56A3C7BA">
        <w:rPr>
          <w:sz w:val="22"/>
          <w:szCs w:val="22"/>
        </w:rPr>
        <w:t xml:space="preserve">and </w:t>
      </w:r>
      <w:r w:rsidRPr="6C5953AE">
        <w:rPr>
          <w:sz w:val="22"/>
          <w:szCs w:val="22"/>
        </w:rPr>
        <w:t xml:space="preserve">clam </w:t>
      </w:r>
      <w:r w:rsidRPr="2CF23264">
        <w:rPr>
          <w:sz w:val="22"/>
          <w:szCs w:val="22"/>
        </w:rPr>
        <w:t xml:space="preserve">burial method on </w:t>
      </w:r>
      <w:r w:rsidRPr="0FEA4B60">
        <w:rPr>
          <w:sz w:val="22"/>
          <w:szCs w:val="22"/>
        </w:rPr>
        <w:t xml:space="preserve">seagrass </w:t>
      </w:r>
      <w:r w:rsidRPr="4493E607">
        <w:rPr>
          <w:sz w:val="22"/>
          <w:szCs w:val="22"/>
        </w:rPr>
        <w:t xml:space="preserve">germination and </w:t>
      </w:r>
      <w:r w:rsidRPr="09F01CE7">
        <w:rPr>
          <w:sz w:val="22"/>
          <w:szCs w:val="22"/>
        </w:rPr>
        <w:t>growth</w:t>
      </w:r>
      <w:r w:rsidRPr="52639A56">
        <w:rPr>
          <w:sz w:val="22"/>
          <w:szCs w:val="22"/>
        </w:rPr>
        <w:t xml:space="preserve">? </w:t>
      </w:r>
    </w:p>
    <w:p w14:paraId="166CBA54" w14:textId="41BFA03A" w:rsidR="006E3221" w:rsidRPr="00301E3E" w:rsidRDefault="006E3221" w:rsidP="006E3221">
      <w:pPr>
        <w:rPr>
          <w:b/>
          <w:bCs/>
        </w:rPr>
      </w:pPr>
      <w:r w:rsidRPr="00301E3E">
        <w:rPr>
          <w:b/>
          <w:bCs/>
        </w:rPr>
        <w:t>Hypotheses</w:t>
      </w:r>
    </w:p>
    <w:p w14:paraId="741F8E89" w14:textId="176C3CB0" w:rsidR="006E3221" w:rsidRPr="006E3221" w:rsidRDefault="001C4D8C" w:rsidP="006E3221">
      <w:pPr>
        <w:pStyle w:val="ListParagraph"/>
        <w:numPr>
          <w:ilvl w:val="0"/>
          <w:numId w:val="3"/>
        </w:numPr>
        <w:rPr>
          <w:sz w:val="22"/>
          <w:szCs w:val="22"/>
        </w:rPr>
      </w:pPr>
      <w:r w:rsidRPr="001C4D8C">
        <w:rPr>
          <w:sz w:val="22"/>
          <w:szCs w:val="22"/>
        </w:rPr>
        <w:t>Germination probability increases with seed density up to an intermediate optimum then levels off or declines due to space/competition</w:t>
      </w:r>
    </w:p>
    <w:p w14:paraId="0F603B97" w14:textId="689AA917" w:rsidR="001C4D8C" w:rsidRDefault="001C4D8C" w:rsidP="001C4D8C">
      <w:pPr>
        <w:pStyle w:val="ListParagraph"/>
        <w:numPr>
          <w:ilvl w:val="0"/>
          <w:numId w:val="3"/>
        </w:numPr>
        <w:rPr>
          <w:sz w:val="22"/>
          <w:szCs w:val="22"/>
        </w:rPr>
      </w:pPr>
      <w:r w:rsidRPr="001C4D8C">
        <w:rPr>
          <w:sz w:val="22"/>
          <w:szCs w:val="22"/>
        </w:rPr>
        <w:t xml:space="preserve">Manually buried clams produce higher germination and faster early growth than clams placed on the surface because manual burial reduces seed exposure and displacement </w:t>
      </w:r>
    </w:p>
    <w:p w14:paraId="36233313" w14:textId="6978D918" w:rsidR="006E3221" w:rsidRDefault="006E3221" w:rsidP="00301E3E">
      <w:pPr>
        <w:pStyle w:val="ListParagraph"/>
        <w:numPr>
          <w:ilvl w:val="1"/>
          <w:numId w:val="3"/>
        </w:numPr>
        <w:rPr>
          <w:sz w:val="22"/>
          <w:szCs w:val="22"/>
        </w:rPr>
      </w:pPr>
      <w:r>
        <w:rPr>
          <w:i/>
          <w:sz w:val="22"/>
          <w:szCs w:val="22"/>
        </w:rPr>
        <w:t xml:space="preserve">Applied </w:t>
      </w:r>
      <w:r w:rsidR="00301E3E">
        <w:rPr>
          <w:i/>
          <w:sz w:val="22"/>
          <w:szCs w:val="22"/>
        </w:rPr>
        <w:t>angle</w:t>
      </w:r>
      <w:r>
        <w:rPr>
          <w:i/>
          <w:sz w:val="22"/>
          <w:szCs w:val="22"/>
        </w:rPr>
        <w:t xml:space="preserve">: Manual burial is more time-consuming and may limit scalability compared to scattering clams on the surface. </w:t>
      </w:r>
    </w:p>
    <w:p w14:paraId="5276D862" w14:textId="65AEA25E" w:rsidR="001C4D8C" w:rsidRDefault="001C4D8C" w:rsidP="001C4D8C">
      <w:pPr>
        <w:pStyle w:val="ListParagraph"/>
        <w:numPr>
          <w:ilvl w:val="0"/>
          <w:numId w:val="3"/>
        </w:numPr>
        <w:rPr>
          <w:sz w:val="22"/>
          <w:szCs w:val="22"/>
        </w:rPr>
      </w:pPr>
      <w:r>
        <w:rPr>
          <w:sz w:val="22"/>
          <w:szCs w:val="22"/>
        </w:rPr>
        <w:t xml:space="preserve">The benefit of burial is greater at low/moderate seed densities, at very high seed densities negative density effects reduce the </w:t>
      </w:r>
      <w:r w:rsidR="00300C4C">
        <w:rPr>
          <w:sz w:val="22"/>
          <w:szCs w:val="22"/>
        </w:rPr>
        <w:t>advantage of burial (maybe</w:t>
      </w:r>
      <w:r w:rsidR="00301E3E">
        <w:rPr>
          <w:sz w:val="22"/>
          <w:szCs w:val="22"/>
        </w:rPr>
        <w:t xml:space="preserve"> – this element somewhat less important, but good to keep in mind given crossed factor</w:t>
      </w:r>
      <w:r w:rsidR="00300C4C">
        <w:rPr>
          <w:sz w:val="22"/>
          <w:szCs w:val="22"/>
        </w:rPr>
        <w:t>)</w:t>
      </w:r>
    </w:p>
    <w:p w14:paraId="1E7DAE06" w14:textId="114D3EA8" w:rsidR="006E3221" w:rsidRPr="00301E3E" w:rsidRDefault="006E3221" w:rsidP="006E3221">
      <w:pPr>
        <w:rPr>
          <w:b/>
          <w:bCs/>
        </w:rPr>
      </w:pPr>
      <w:r w:rsidRPr="00301E3E">
        <w:rPr>
          <w:b/>
          <w:bCs/>
        </w:rPr>
        <w:t>Methods</w:t>
      </w:r>
    </w:p>
    <w:p w14:paraId="422C7D6D" w14:textId="39DDABB7" w:rsidR="00301E3E" w:rsidRDefault="00300C4C" w:rsidP="004F6155">
      <w:pPr>
        <w:rPr>
          <w:sz w:val="22"/>
          <w:szCs w:val="22"/>
        </w:rPr>
      </w:pPr>
      <w:r>
        <w:rPr>
          <w:sz w:val="22"/>
          <w:szCs w:val="22"/>
        </w:rPr>
        <w:t>We conducted a field experiment near Harker’s Island, North Carolina, to test how seed density and clam burial behavior influences seagrass seed germination and seagrass growth. Seagrass seeds were glued to live clams (~2</w:t>
      </w:r>
      <w:r w:rsidR="004458CF">
        <w:rPr>
          <w:sz w:val="22"/>
          <w:szCs w:val="22"/>
        </w:rPr>
        <w:t xml:space="preserve"> </w:t>
      </w:r>
      <w:r>
        <w:rPr>
          <w:sz w:val="22"/>
          <w:szCs w:val="22"/>
        </w:rPr>
        <w:t xml:space="preserve">cm diameter) </w:t>
      </w:r>
      <w:r w:rsidR="004F6155">
        <w:rPr>
          <w:sz w:val="22"/>
          <w:szCs w:val="22"/>
        </w:rPr>
        <w:t xml:space="preserve">using a gelatin-based bioglue </w:t>
      </w:r>
      <w:r>
        <w:rPr>
          <w:sz w:val="22"/>
          <w:szCs w:val="22"/>
        </w:rPr>
        <w:t>at one of ten density levels, spanning 10-100 seeds per clam in increments of 10 seeds</w:t>
      </w:r>
      <w:r w:rsidR="004F6155">
        <w:rPr>
          <w:sz w:val="22"/>
          <w:szCs w:val="22"/>
        </w:rPr>
        <w:t xml:space="preserve">. </w:t>
      </w:r>
      <w:r w:rsidR="00783478">
        <w:rPr>
          <w:sz w:val="22"/>
          <w:szCs w:val="22"/>
        </w:rPr>
        <w:t xml:space="preserve">Seed density was crossed with </w:t>
      </w:r>
      <w:r w:rsidR="003B2294">
        <w:rPr>
          <w:sz w:val="22"/>
          <w:szCs w:val="22"/>
        </w:rPr>
        <w:t>two burial treatments (manually buried or placed on sediment surface)</w:t>
      </w:r>
      <w:r w:rsidR="00E71708">
        <w:rPr>
          <w:sz w:val="22"/>
          <w:szCs w:val="22"/>
        </w:rPr>
        <w:t xml:space="preserve"> </w:t>
      </w:r>
      <w:r w:rsidR="00F71410">
        <w:rPr>
          <w:sz w:val="22"/>
          <w:szCs w:val="22"/>
        </w:rPr>
        <w:t>in a full factorial design with four replicates per treatment</w:t>
      </w:r>
      <w:r w:rsidR="00806EE1">
        <w:rPr>
          <w:sz w:val="22"/>
          <w:szCs w:val="22"/>
        </w:rPr>
        <w:t xml:space="preserve"> (</w:t>
      </w:r>
      <w:r w:rsidR="00893891">
        <w:rPr>
          <w:sz w:val="22"/>
          <w:szCs w:val="22"/>
        </w:rPr>
        <w:t xml:space="preserve">80 plots total). </w:t>
      </w:r>
    </w:p>
    <w:p w14:paraId="242EF4AC" w14:textId="2FB09DEC" w:rsidR="004F6155" w:rsidRPr="004F6155" w:rsidRDefault="004F6155" w:rsidP="004F6155">
      <w:pPr>
        <w:rPr>
          <w:sz w:val="22"/>
          <w:szCs w:val="22"/>
        </w:rPr>
      </w:pPr>
      <w:r>
        <w:rPr>
          <w:sz w:val="22"/>
          <w:szCs w:val="22"/>
        </w:rPr>
        <w:t>We used a gelatin-based bioglue to attach seeds to clams. The bioglue was prepared by dissolving dry gelatin powder in saltwater (35 ppt) to a final concentration of 9%. The mixture was heated to 35</w:t>
      </w:r>
      <w:r w:rsidR="0008575A">
        <w:rPr>
          <w:rFonts w:ascii="degrees" w:hAnsi="degrees"/>
          <w:sz w:val="22"/>
          <w:szCs w:val="22"/>
        </w:rPr>
        <w:t>°</w:t>
      </w:r>
      <w:r>
        <w:rPr>
          <w:sz w:val="22"/>
          <w:szCs w:val="22"/>
        </w:rPr>
        <w:t>C until fully dissolved and then cooled to 28</w:t>
      </w:r>
      <w:r w:rsidR="0008575A">
        <w:rPr>
          <w:rFonts w:ascii="degrees" w:hAnsi="degrees"/>
          <w:sz w:val="22"/>
          <w:szCs w:val="22"/>
        </w:rPr>
        <w:t>°</w:t>
      </w:r>
      <w:r>
        <w:rPr>
          <w:sz w:val="22"/>
          <w:szCs w:val="22"/>
        </w:rPr>
        <w:t>C before application. A thin layer of bioglue was pipetted onto one shell from each clam and allowed to partially set before seeds were arranged in a single layer and covered with a second thin coat of glue. Clams were refrigerated at 9</w:t>
      </w:r>
      <w:r w:rsidR="0008575A">
        <w:rPr>
          <w:rFonts w:ascii="degrees" w:hAnsi="degrees"/>
          <w:sz w:val="22"/>
          <w:szCs w:val="22"/>
        </w:rPr>
        <w:t>°</w:t>
      </w:r>
      <w:r>
        <w:rPr>
          <w:sz w:val="22"/>
          <w:szCs w:val="22"/>
        </w:rPr>
        <w:t xml:space="preserve">C for 30 minutes to solidify the glue, then transported to the field </w:t>
      </w:r>
      <w:r w:rsidR="0008575A">
        <w:rPr>
          <w:sz w:val="22"/>
          <w:szCs w:val="22"/>
        </w:rPr>
        <w:t xml:space="preserve">in coolers </w:t>
      </w:r>
      <w:r>
        <w:rPr>
          <w:sz w:val="22"/>
          <w:szCs w:val="22"/>
        </w:rPr>
        <w:t xml:space="preserve">and deployed </w:t>
      </w:r>
      <w:r w:rsidR="000F617F">
        <w:rPr>
          <w:sz w:val="22"/>
          <w:szCs w:val="22"/>
        </w:rPr>
        <w:t>the same day. The total time from initial glue preparation through field deployment was less than four hours.</w:t>
      </w:r>
    </w:p>
    <w:p w14:paraId="3C2F7E86" w14:textId="6D2440E3" w:rsidR="00B706E1" w:rsidRDefault="00300C4C" w:rsidP="00CC4174">
      <w:pPr>
        <w:rPr>
          <w:sz w:val="22"/>
          <w:szCs w:val="22"/>
        </w:rPr>
      </w:pPr>
      <w:r>
        <w:rPr>
          <w:sz w:val="22"/>
          <w:szCs w:val="22"/>
        </w:rPr>
        <w:t>Clams</w:t>
      </w:r>
      <w:r w:rsidR="00301E3E">
        <w:rPr>
          <w:sz w:val="22"/>
          <w:szCs w:val="22"/>
        </w:rPr>
        <w:t xml:space="preserve"> with glued seeds</w:t>
      </w:r>
      <w:r>
        <w:rPr>
          <w:sz w:val="22"/>
          <w:szCs w:val="22"/>
        </w:rPr>
        <w:t xml:space="preserve"> were assigned to one of two burial treatments: manually buried to 2 cm depth or placed on the sediment surface to allow self-burial. Each clam was positioned at the center of a 0.25m</w:t>
      </w:r>
      <w:r w:rsidRPr="003E31CC">
        <w:rPr>
          <w:sz w:val="22"/>
          <w:szCs w:val="22"/>
          <w:vertAlign w:val="superscript"/>
        </w:rPr>
        <w:t>2</w:t>
      </w:r>
      <w:r>
        <w:rPr>
          <w:sz w:val="22"/>
          <w:szCs w:val="22"/>
        </w:rPr>
        <w:t xml:space="preserve"> </w:t>
      </w:r>
      <w:r w:rsidR="003E31CC">
        <w:rPr>
          <w:sz w:val="22"/>
          <w:szCs w:val="22"/>
        </w:rPr>
        <w:t>plo</w:t>
      </w:r>
      <w:r>
        <w:rPr>
          <w:sz w:val="22"/>
          <w:szCs w:val="22"/>
        </w:rPr>
        <w:t xml:space="preserve">t, </w:t>
      </w:r>
      <w:r w:rsidR="00301E3E">
        <w:rPr>
          <w:sz w:val="22"/>
          <w:szCs w:val="22"/>
        </w:rPr>
        <w:t xml:space="preserve">with the corner of each plot </w:t>
      </w:r>
      <w:r w:rsidR="003E31CC">
        <w:rPr>
          <w:sz w:val="22"/>
          <w:szCs w:val="22"/>
        </w:rPr>
        <w:t xml:space="preserve">marked with </w:t>
      </w:r>
      <w:r w:rsidR="00301E3E">
        <w:rPr>
          <w:sz w:val="22"/>
          <w:szCs w:val="22"/>
        </w:rPr>
        <w:t xml:space="preserve">a </w:t>
      </w:r>
      <w:r w:rsidR="003E31CC">
        <w:rPr>
          <w:sz w:val="22"/>
          <w:szCs w:val="22"/>
        </w:rPr>
        <w:t>lawn staple</w:t>
      </w:r>
      <w:r w:rsidR="00301E3E">
        <w:rPr>
          <w:sz w:val="22"/>
          <w:szCs w:val="22"/>
        </w:rPr>
        <w:t xml:space="preserve"> (10-inch length)</w:t>
      </w:r>
      <w:r w:rsidR="003E31CC">
        <w:rPr>
          <w:sz w:val="22"/>
          <w:szCs w:val="22"/>
        </w:rPr>
        <w:t xml:space="preserve"> to facilitate r</w:t>
      </w:r>
      <w:r w:rsidR="004458CF">
        <w:rPr>
          <w:sz w:val="22"/>
          <w:szCs w:val="22"/>
        </w:rPr>
        <w:t xml:space="preserve">esampling. Plots were spaced 0.5 m apart in a grid located on a sandy area with average depth ~0.8 m and at least 10-m away from adjacent salt marsh, oyster reef, and seagrass habitat. </w:t>
      </w:r>
    </w:p>
    <w:p w14:paraId="054068D7" w14:textId="0E675688" w:rsidR="00077BE0" w:rsidRDefault="004458CF" w:rsidP="00C360C3">
      <w:pPr>
        <w:rPr>
          <w:sz w:val="22"/>
          <w:szCs w:val="22"/>
        </w:rPr>
      </w:pPr>
      <w:r>
        <w:rPr>
          <w:sz w:val="22"/>
          <w:szCs w:val="22"/>
        </w:rPr>
        <w:t>Germination and seedling growth were monitored over time to quantify the effects of seed density and burial treatment on seagrass establishment success</w:t>
      </w:r>
      <w:r w:rsidR="006E3221">
        <w:rPr>
          <w:sz w:val="22"/>
          <w:szCs w:val="22"/>
        </w:rPr>
        <w:t>. We defined germination as the emergence of the first green shoot above the sediment surfac</w:t>
      </w:r>
      <w:r w:rsidR="00B706E1">
        <w:rPr>
          <w:sz w:val="22"/>
          <w:szCs w:val="22"/>
        </w:rPr>
        <w:t>e. Plots were monitored biweekly</w:t>
      </w:r>
      <w:r w:rsidR="004B37E8">
        <w:rPr>
          <w:sz w:val="22"/>
          <w:szCs w:val="22"/>
        </w:rPr>
        <w:t xml:space="preserve">. </w:t>
      </w:r>
      <w:r w:rsidR="00CC4174">
        <w:rPr>
          <w:sz w:val="22"/>
          <w:szCs w:val="22"/>
        </w:rPr>
        <w:t xml:space="preserve">For each plot </w:t>
      </w:r>
      <w:r w:rsidR="003634E3">
        <w:rPr>
          <w:sz w:val="22"/>
          <w:szCs w:val="22"/>
        </w:rPr>
        <w:t>during</w:t>
      </w:r>
      <w:r w:rsidR="00CC4174">
        <w:rPr>
          <w:sz w:val="22"/>
          <w:szCs w:val="22"/>
        </w:rPr>
        <w:t xml:space="preserve"> each survey,</w:t>
      </w:r>
      <w:r w:rsidR="004B37E8">
        <w:rPr>
          <w:sz w:val="22"/>
          <w:szCs w:val="22"/>
        </w:rPr>
        <w:t xml:space="preserve"> we </w:t>
      </w:r>
      <w:r w:rsidR="00CC4174">
        <w:rPr>
          <w:sz w:val="22"/>
          <w:szCs w:val="22"/>
        </w:rPr>
        <w:t>recorded</w:t>
      </w:r>
      <w:r w:rsidR="004B37E8">
        <w:rPr>
          <w:sz w:val="22"/>
          <w:szCs w:val="22"/>
        </w:rPr>
        <w:t xml:space="preserve"> the number of live shoots</w:t>
      </w:r>
      <w:r w:rsidR="00CC4174">
        <w:rPr>
          <w:sz w:val="22"/>
          <w:szCs w:val="22"/>
        </w:rPr>
        <w:t xml:space="preserve"> and the height of up to </w:t>
      </w:r>
      <w:r w:rsidR="00CC4174">
        <w:rPr>
          <w:sz w:val="22"/>
          <w:szCs w:val="22"/>
        </w:rPr>
        <w:lastRenderedPageBreak/>
        <w:t>five random shoots</w:t>
      </w:r>
      <w:r w:rsidR="004F2D47">
        <w:rPr>
          <w:sz w:val="22"/>
          <w:szCs w:val="22"/>
        </w:rPr>
        <w:t xml:space="preserve"> (nearest mm)</w:t>
      </w:r>
      <w:r w:rsidR="00CC4174">
        <w:rPr>
          <w:sz w:val="22"/>
          <w:szCs w:val="22"/>
        </w:rPr>
        <w:t xml:space="preserve">. </w:t>
      </w:r>
      <w:r w:rsidR="00C55294">
        <w:rPr>
          <w:sz w:val="22"/>
          <w:szCs w:val="22"/>
        </w:rPr>
        <w:t xml:space="preserve">We </w:t>
      </w:r>
      <w:r w:rsidR="00262EB7">
        <w:rPr>
          <w:sz w:val="22"/>
          <w:szCs w:val="22"/>
        </w:rPr>
        <w:t xml:space="preserve">monitored clam presence using brief visual and tactile </w:t>
      </w:r>
      <w:r w:rsidR="0048594D">
        <w:rPr>
          <w:sz w:val="22"/>
          <w:szCs w:val="22"/>
        </w:rPr>
        <w:t xml:space="preserve">confirmation near the original placement point, but avoided </w:t>
      </w:r>
      <w:r w:rsidR="00E73B56">
        <w:rPr>
          <w:sz w:val="22"/>
          <w:szCs w:val="22"/>
        </w:rPr>
        <w:t>excavating clams to limit see</w:t>
      </w:r>
      <w:r w:rsidR="002B5442">
        <w:rPr>
          <w:sz w:val="22"/>
          <w:szCs w:val="22"/>
        </w:rPr>
        <w:t xml:space="preserve">dling disturbance. </w:t>
      </w:r>
      <w:r w:rsidR="002B729E">
        <w:rPr>
          <w:sz w:val="22"/>
          <w:szCs w:val="22"/>
        </w:rPr>
        <w:t xml:space="preserve">We recorded evidence of </w:t>
      </w:r>
      <w:r w:rsidR="00CF4592">
        <w:rPr>
          <w:sz w:val="22"/>
          <w:szCs w:val="22"/>
        </w:rPr>
        <w:t>clam predation</w:t>
      </w:r>
      <w:r w:rsidR="002B729E">
        <w:rPr>
          <w:sz w:val="22"/>
          <w:szCs w:val="22"/>
        </w:rPr>
        <w:t xml:space="preserve"> (e.g., </w:t>
      </w:r>
      <w:r w:rsidR="006831EE">
        <w:rPr>
          <w:sz w:val="22"/>
          <w:szCs w:val="22"/>
        </w:rPr>
        <w:t>shell fragments</w:t>
      </w:r>
      <w:r w:rsidR="001D311E">
        <w:rPr>
          <w:sz w:val="22"/>
          <w:szCs w:val="22"/>
        </w:rPr>
        <w:t xml:space="preserve">, </w:t>
      </w:r>
      <w:r w:rsidR="008F33D7">
        <w:rPr>
          <w:sz w:val="22"/>
          <w:szCs w:val="22"/>
        </w:rPr>
        <w:t>empty shells)</w:t>
      </w:r>
      <w:r w:rsidR="00824A5C">
        <w:rPr>
          <w:sz w:val="22"/>
          <w:szCs w:val="22"/>
        </w:rPr>
        <w:t xml:space="preserve">, </w:t>
      </w:r>
      <w:r w:rsidR="009A17CB">
        <w:rPr>
          <w:sz w:val="22"/>
          <w:szCs w:val="22"/>
        </w:rPr>
        <w:t xml:space="preserve">and whether </w:t>
      </w:r>
      <w:r w:rsidR="009416DB">
        <w:rPr>
          <w:sz w:val="22"/>
          <w:szCs w:val="22"/>
        </w:rPr>
        <w:t xml:space="preserve">the clam was </w:t>
      </w:r>
      <w:r w:rsidR="00136EA1">
        <w:rPr>
          <w:sz w:val="22"/>
          <w:szCs w:val="22"/>
        </w:rPr>
        <w:t xml:space="preserve">live, dead, or not located. </w:t>
      </w:r>
    </w:p>
    <w:p w14:paraId="04D1E102" w14:textId="6049A9DA" w:rsidR="00AA43D0" w:rsidRPr="00077BE0" w:rsidRDefault="00AA43D0" w:rsidP="00077BE0">
      <w:pPr>
        <w:pStyle w:val="ListParagraph"/>
        <w:numPr>
          <w:ilvl w:val="0"/>
          <w:numId w:val="3"/>
        </w:numPr>
        <w:rPr>
          <w:sz w:val="22"/>
          <w:szCs w:val="22"/>
        </w:rPr>
      </w:pPr>
      <w:r w:rsidRPr="00077BE0">
        <w:rPr>
          <w:sz w:val="22"/>
          <w:szCs w:val="22"/>
        </w:rPr>
        <w:t>Consider measuring epiphyte coverage (e.g., visual inspection or clipping set # of shoots at surface</w:t>
      </w:r>
      <w:r w:rsidR="00CC4174" w:rsidRPr="00077BE0">
        <w:rPr>
          <w:sz w:val="22"/>
          <w:szCs w:val="22"/>
        </w:rPr>
        <w:t xml:space="preserve"> – maybe at end</w:t>
      </w:r>
      <w:r w:rsidRPr="00077BE0">
        <w:rPr>
          <w:sz w:val="22"/>
          <w:szCs w:val="22"/>
        </w:rPr>
        <w:t>)?</w:t>
      </w:r>
    </w:p>
    <w:p w14:paraId="618C4E72" w14:textId="3C0C1D0E" w:rsidR="00AA43D0" w:rsidRDefault="00AA43D0" w:rsidP="00AA43D0">
      <w:pPr>
        <w:pStyle w:val="ListParagraph"/>
        <w:numPr>
          <w:ilvl w:val="0"/>
          <w:numId w:val="3"/>
        </w:numPr>
        <w:rPr>
          <w:sz w:val="22"/>
          <w:szCs w:val="22"/>
        </w:rPr>
      </w:pPr>
      <w:r>
        <w:rPr>
          <w:sz w:val="22"/>
          <w:szCs w:val="22"/>
        </w:rPr>
        <w:t>Consider taking</w:t>
      </w:r>
      <w:r w:rsidR="004B37E8">
        <w:rPr>
          <w:sz w:val="22"/>
          <w:szCs w:val="22"/>
        </w:rPr>
        <w:t xml:space="preserve"> downward-facing photographs of each quadrat to quantify percent cover and spatial spread over time?</w:t>
      </w:r>
      <w:r w:rsidR="00375FE4">
        <w:rPr>
          <w:sz w:val="22"/>
          <w:szCs w:val="22"/>
        </w:rPr>
        <w:t xml:space="preserve"> Or at set intervals? Or at end?</w:t>
      </w:r>
    </w:p>
    <w:p w14:paraId="2B8BE4E8" w14:textId="25E4919E" w:rsidR="00AA43D0" w:rsidRDefault="00AA43D0" w:rsidP="00AA43D0">
      <w:pPr>
        <w:rPr>
          <w:sz w:val="22"/>
          <w:szCs w:val="22"/>
        </w:rPr>
      </w:pPr>
      <w:r>
        <w:rPr>
          <w:sz w:val="22"/>
          <w:szCs w:val="22"/>
        </w:rPr>
        <w:t>At the end of the experiment, we collected a single sediment core (X diameter, Y depth) centered on the plot</w:t>
      </w:r>
      <w:r w:rsidR="00CC4174">
        <w:rPr>
          <w:sz w:val="22"/>
          <w:szCs w:val="22"/>
        </w:rPr>
        <w:t>, encompassing both above- and belowground components</w:t>
      </w:r>
      <w:r>
        <w:rPr>
          <w:sz w:val="22"/>
          <w:szCs w:val="22"/>
        </w:rPr>
        <w:t xml:space="preserve">. Aboveground shoots were clipped at the sediment surface, counted, and measured for </w:t>
      </w:r>
      <w:r w:rsidR="00CC4174">
        <w:rPr>
          <w:sz w:val="22"/>
          <w:szCs w:val="22"/>
        </w:rPr>
        <w:t>length</w:t>
      </w:r>
      <w:r>
        <w:rPr>
          <w:sz w:val="22"/>
          <w:szCs w:val="22"/>
        </w:rPr>
        <w:t xml:space="preserve"> (nearest mm</w:t>
      </w:r>
      <w:r w:rsidR="00CC4174">
        <w:rPr>
          <w:sz w:val="22"/>
          <w:szCs w:val="22"/>
        </w:rPr>
        <w:t xml:space="preserve">). Sediment cores were washed over a X-mm sieve to recover belowground biomass. Above- and belowground materials were dried at X C for X hours to constant mass. </w:t>
      </w:r>
      <w:r w:rsidR="0072799C">
        <w:rPr>
          <w:sz w:val="22"/>
          <w:szCs w:val="22"/>
        </w:rPr>
        <w:t>Remaining c</w:t>
      </w:r>
      <w:r w:rsidR="00CC4174">
        <w:rPr>
          <w:sz w:val="22"/>
          <w:szCs w:val="22"/>
        </w:rPr>
        <w:t xml:space="preserve">lams were excavated from each plot and recorded as live or dead; unrecovered clams were classified as lost (presumed displaced or predated). </w:t>
      </w:r>
    </w:p>
    <w:p w14:paraId="6A63F8FC" w14:textId="32FD32EA" w:rsidR="00CC4174" w:rsidRPr="00CC4174" w:rsidRDefault="00CC4174" w:rsidP="00CC4174">
      <w:pPr>
        <w:pStyle w:val="ListParagraph"/>
        <w:numPr>
          <w:ilvl w:val="0"/>
          <w:numId w:val="3"/>
        </w:numPr>
        <w:rPr>
          <w:sz w:val="22"/>
          <w:szCs w:val="22"/>
        </w:rPr>
      </w:pPr>
      <w:r>
        <w:rPr>
          <w:sz w:val="22"/>
          <w:szCs w:val="22"/>
        </w:rPr>
        <w:t>Sediment subsamples for organic matter?</w:t>
      </w:r>
    </w:p>
    <w:p w14:paraId="76A7230E" w14:textId="77777777" w:rsidR="00B87E5F" w:rsidRPr="00B87E5F" w:rsidRDefault="00B87E5F" w:rsidP="00B87E5F">
      <w:pPr>
        <w:rPr>
          <w:i/>
          <w:iCs/>
          <w:sz w:val="22"/>
          <w:szCs w:val="22"/>
          <w:u w:val="single"/>
        </w:rPr>
      </w:pPr>
      <w:r w:rsidRPr="00B87E5F">
        <w:rPr>
          <w:i/>
          <w:iCs/>
          <w:sz w:val="22"/>
          <w:szCs w:val="22"/>
          <w:u w:val="single"/>
        </w:rPr>
        <w:t>Seed retrieval and storage</w:t>
      </w:r>
    </w:p>
    <w:p w14:paraId="04F8CD98" w14:textId="0C4BEF63" w:rsidR="00B87E5F" w:rsidRPr="00B87E5F" w:rsidRDefault="00B87E5F" w:rsidP="00B87E5F">
      <w:pPr>
        <w:rPr>
          <w:sz w:val="22"/>
          <w:szCs w:val="22"/>
        </w:rPr>
      </w:pPr>
      <w:r w:rsidRPr="00B87E5F">
        <w:rPr>
          <w:sz w:val="22"/>
          <w:szCs w:val="22"/>
        </w:rPr>
        <w:t>Seagrass seeds were retrieved by collecting reproductive shoots from seagrass beds in Back Sound, NC in May 2025. Shoots were placed in flow-through seawater tanks in</w:t>
      </w:r>
      <w:r w:rsidR="002A7654">
        <w:rPr>
          <w:sz w:val="22"/>
          <w:szCs w:val="22"/>
        </w:rPr>
        <w:t>doors in</w:t>
      </w:r>
      <w:r w:rsidRPr="00B87E5F">
        <w:rPr>
          <w:sz w:val="22"/>
          <w:szCs w:val="22"/>
        </w:rPr>
        <w:t xml:space="preserve"> the lab and seeds were allowed to fall naturally to the bottom of the tank. Fallen seeds were collected from the bottom of the tank and placed in mesh bags [add mesh size] in a flow-through tank. While the tanks were exposed to general ambient light conditions</w:t>
      </w:r>
      <w:r w:rsidR="0002720C">
        <w:rPr>
          <w:sz w:val="22"/>
          <w:szCs w:val="22"/>
        </w:rPr>
        <w:t xml:space="preserve">, </w:t>
      </w:r>
      <w:r w:rsidRPr="00B87E5F">
        <w:rPr>
          <w:sz w:val="22"/>
          <w:szCs w:val="22"/>
        </w:rPr>
        <w:t xml:space="preserve">the mesh bags reduced overall light exposure. </w:t>
      </w:r>
      <w:r w:rsidR="00B713E8">
        <w:rPr>
          <w:sz w:val="22"/>
          <w:szCs w:val="22"/>
        </w:rPr>
        <w:t xml:space="preserve">Before deployment, 100 seeds were randomly selected to test for viability [add staining method]. Viability: 89/100. </w:t>
      </w:r>
    </w:p>
    <w:p w14:paraId="4EF0F2F5" w14:textId="77777777" w:rsidR="004B37E8" w:rsidRPr="004B37E8" w:rsidRDefault="004B37E8" w:rsidP="004B37E8">
      <w:pPr>
        <w:rPr>
          <w:sz w:val="22"/>
          <w:szCs w:val="22"/>
        </w:rPr>
      </w:pPr>
    </w:p>
    <w:p w14:paraId="3367C7C0" w14:textId="354FDD6B" w:rsidR="00B33775" w:rsidRPr="006663DF" w:rsidRDefault="0008575A" w:rsidP="006663DF">
      <w:pPr>
        <w:rPr>
          <w:b/>
          <w:bCs/>
          <w:sz w:val="22"/>
          <w:szCs w:val="22"/>
        </w:rPr>
      </w:pPr>
      <w:r w:rsidRPr="0008575A">
        <w:rPr>
          <w:b/>
          <w:bCs/>
          <w:sz w:val="22"/>
          <w:szCs w:val="22"/>
        </w:rPr>
        <w:t>Notes</w:t>
      </w:r>
    </w:p>
    <w:p w14:paraId="73D78ACB" w14:textId="6A2CE697" w:rsidR="0008575A" w:rsidRPr="005316D8" w:rsidRDefault="0008575A" w:rsidP="0008575A">
      <w:pPr>
        <w:rPr>
          <w:i/>
          <w:iCs/>
          <w:sz w:val="22"/>
          <w:szCs w:val="22"/>
          <w:u w:val="single"/>
        </w:rPr>
      </w:pPr>
      <w:r w:rsidRPr="005316D8">
        <w:rPr>
          <w:i/>
          <w:iCs/>
          <w:sz w:val="22"/>
          <w:szCs w:val="22"/>
          <w:u w:val="single"/>
        </w:rPr>
        <w:t xml:space="preserve">Deployed Friday October 31, </w:t>
      </w:r>
      <w:proofErr w:type="gramStart"/>
      <w:r w:rsidRPr="005316D8">
        <w:rPr>
          <w:i/>
          <w:iCs/>
          <w:sz w:val="22"/>
          <w:szCs w:val="22"/>
          <w:u w:val="single"/>
        </w:rPr>
        <w:t>2025</w:t>
      </w:r>
      <w:proofErr w:type="gramEnd"/>
      <w:r w:rsidRPr="005316D8">
        <w:rPr>
          <w:i/>
          <w:iCs/>
          <w:sz w:val="22"/>
          <w:szCs w:val="22"/>
          <w:u w:val="single"/>
        </w:rPr>
        <w:t xml:space="preserve"> at 12pm (during low tide).</w:t>
      </w:r>
    </w:p>
    <w:p w14:paraId="3FC3C19B" w14:textId="60B6D2F0" w:rsidR="0008575A" w:rsidRDefault="0008575A" w:rsidP="00414A64">
      <w:pPr>
        <w:rPr>
          <w:sz w:val="22"/>
          <w:szCs w:val="22"/>
        </w:rPr>
      </w:pPr>
      <w:r w:rsidRPr="00414A64">
        <w:rPr>
          <w:sz w:val="22"/>
          <w:szCs w:val="22"/>
        </w:rPr>
        <w:t>We marked the corners of each plot with tall bamboo poles (3 m) hammered into the sediment using a rubber mallet while standing on the stern of the boat. We established transects for each row in the grid, marking</w:t>
      </w:r>
      <w:r w:rsidR="00930784">
        <w:rPr>
          <w:sz w:val="22"/>
          <w:szCs w:val="22"/>
        </w:rPr>
        <w:t xml:space="preserve"> the start and end of each transect</w:t>
      </w:r>
      <w:r w:rsidRPr="00414A64">
        <w:rPr>
          <w:sz w:val="22"/>
          <w:szCs w:val="22"/>
        </w:rPr>
        <w:t xml:space="preserve"> with small bamboo poles (1 m) sunk into the sediment</w:t>
      </w:r>
      <w:r w:rsidR="0064092B">
        <w:rPr>
          <w:sz w:val="22"/>
          <w:szCs w:val="22"/>
        </w:rPr>
        <w:t xml:space="preserve"> </w:t>
      </w:r>
      <w:r w:rsidR="005A6AAE">
        <w:rPr>
          <w:sz w:val="22"/>
          <w:szCs w:val="22"/>
        </w:rPr>
        <w:t>(</w:t>
      </w:r>
      <w:r w:rsidR="0077776D">
        <w:rPr>
          <w:sz w:val="22"/>
          <w:szCs w:val="22"/>
        </w:rPr>
        <w:t>left permanently during the experiment</w:t>
      </w:r>
      <w:r w:rsidR="00653010">
        <w:rPr>
          <w:sz w:val="22"/>
          <w:szCs w:val="22"/>
        </w:rPr>
        <w:t xml:space="preserve"> to facilitate resampling)</w:t>
      </w:r>
      <w:r w:rsidRPr="00414A64">
        <w:rPr>
          <w:sz w:val="22"/>
          <w:szCs w:val="22"/>
        </w:rPr>
        <w:t xml:space="preserve">. Rows were oriented roughly parallel to the adjacent marsh shoreline, with seed density treatments increasing </w:t>
      </w:r>
      <w:r w:rsidR="00DD4928">
        <w:rPr>
          <w:sz w:val="22"/>
          <w:szCs w:val="22"/>
        </w:rPr>
        <w:t xml:space="preserve">each row </w:t>
      </w:r>
      <w:r w:rsidRPr="00414A64">
        <w:rPr>
          <w:sz w:val="22"/>
          <w:szCs w:val="22"/>
        </w:rPr>
        <w:t xml:space="preserve">from the side of the site closest to the marsh edge (lowest density) to the outermost row (highest density). Note that the site itself is </w:t>
      </w:r>
      <w:r w:rsidR="00414A64" w:rsidRPr="00414A64">
        <w:rPr>
          <w:sz w:val="22"/>
          <w:szCs w:val="22"/>
        </w:rPr>
        <w:t xml:space="preserve">~50m from the marsh edge. Facing the marsh, the four </w:t>
      </w:r>
      <w:r w:rsidR="00FB45A2">
        <w:rPr>
          <w:sz w:val="22"/>
          <w:szCs w:val="22"/>
        </w:rPr>
        <w:t xml:space="preserve">columns </w:t>
      </w:r>
      <w:r w:rsidR="00414A64" w:rsidRPr="00414A64">
        <w:rPr>
          <w:sz w:val="22"/>
          <w:szCs w:val="22"/>
        </w:rPr>
        <w:t xml:space="preserve">on the left side </w:t>
      </w:r>
      <w:r w:rsidR="00414A64">
        <w:rPr>
          <w:sz w:val="22"/>
          <w:szCs w:val="22"/>
        </w:rPr>
        <w:t xml:space="preserve">of the </w:t>
      </w:r>
      <w:r w:rsidR="005319B3">
        <w:rPr>
          <w:sz w:val="22"/>
          <w:szCs w:val="22"/>
        </w:rPr>
        <w:t>site</w:t>
      </w:r>
      <w:r w:rsidR="00414A64">
        <w:rPr>
          <w:sz w:val="22"/>
          <w:szCs w:val="22"/>
        </w:rPr>
        <w:t xml:space="preserve"> contained manually buried clams, and the four </w:t>
      </w:r>
      <w:r w:rsidR="00FB45A2">
        <w:rPr>
          <w:sz w:val="22"/>
          <w:szCs w:val="22"/>
        </w:rPr>
        <w:t>column</w:t>
      </w:r>
      <w:r w:rsidR="00414A64">
        <w:rPr>
          <w:sz w:val="22"/>
          <w:szCs w:val="22"/>
        </w:rPr>
        <w:t xml:space="preserve">s on the right </w:t>
      </w:r>
      <w:r w:rsidR="00AB4BCC">
        <w:rPr>
          <w:sz w:val="22"/>
          <w:szCs w:val="22"/>
        </w:rPr>
        <w:t xml:space="preserve">side of the site </w:t>
      </w:r>
      <w:r w:rsidR="00414A64">
        <w:rPr>
          <w:sz w:val="22"/>
          <w:szCs w:val="22"/>
        </w:rPr>
        <w:t>contained clams placed on the sediment surface</w:t>
      </w:r>
      <w:r w:rsidR="000F6E9B">
        <w:rPr>
          <w:sz w:val="22"/>
          <w:szCs w:val="22"/>
        </w:rPr>
        <w:t xml:space="preserve"> (see site diagram, below)</w:t>
      </w:r>
      <w:r w:rsidR="00414A64">
        <w:rPr>
          <w:sz w:val="22"/>
          <w:szCs w:val="22"/>
        </w:rPr>
        <w:t xml:space="preserve">. </w:t>
      </w:r>
    </w:p>
    <w:p w14:paraId="38011FBE" w14:textId="01F273FE" w:rsidR="0008575A" w:rsidRDefault="0008575A" w:rsidP="00414A64">
      <w:pPr>
        <w:rPr>
          <w:sz w:val="22"/>
          <w:szCs w:val="22"/>
        </w:rPr>
      </w:pPr>
      <w:r w:rsidRPr="00414A64">
        <w:rPr>
          <w:sz w:val="22"/>
          <w:szCs w:val="22"/>
        </w:rPr>
        <w:lastRenderedPageBreak/>
        <w:t xml:space="preserve">On at least two occasions, the bioglue </w:t>
      </w:r>
      <w:r w:rsidR="00414A64">
        <w:rPr>
          <w:sz w:val="22"/>
          <w:szCs w:val="22"/>
        </w:rPr>
        <w:t>detach</w:t>
      </w:r>
      <w:r w:rsidRPr="00414A64">
        <w:rPr>
          <w:sz w:val="22"/>
          <w:szCs w:val="22"/>
        </w:rPr>
        <w:t>ed from the clam</w:t>
      </w:r>
      <w:r w:rsidR="00414A64">
        <w:rPr>
          <w:sz w:val="22"/>
          <w:szCs w:val="22"/>
        </w:rPr>
        <w:t xml:space="preserve"> during underwater handling, though the seeds remained intact within the glue matrix. These cases were</w:t>
      </w:r>
      <w:r w:rsidRPr="00414A64">
        <w:rPr>
          <w:sz w:val="22"/>
          <w:szCs w:val="22"/>
        </w:rPr>
        <w:t xml:space="preserve"> treated as </w:t>
      </w:r>
      <w:r w:rsidR="00414A64">
        <w:rPr>
          <w:sz w:val="22"/>
          <w:szCs w:val="22"/>
        </w:rPr>
        <w:t>valid experimental conditions rather than handling errors, and both the detached bioglue-seed cluster and the corresponding clam were placed in the assigned treatment position. Similar detachment events were anecdotally observed</w:t>
      </w:r>
      <w:r w:rsidRPr="00414A64">
        <w:rPr>
          <w:sz w:val="22"/>
          <w:szCs w:val="22"/>
        </w:rPr>
        <w:t xml:space="preserve"> </w:t>
      </w:r>
      <w:r w:rsidR="00414A64">
        <w:rPr>
          <w:sz w:val="22"/>
          <w:szCs w:val="22"/>
        </w:rPr>
        <w:t xml:space="preserve">during </w:t>
      </w:r>
      <w:r w:rsidRPr="00414A64">
        <w:rPr>
          <w:sz w:val="22"/>
          <w:szCs w:val="22"/>
        </w:rPr>
        <w:t>other planting experiments th</w:t>
      </w:r>
      <w:r w:rsidR="00414A64">
        <w:rPr>
          <w:sz w:val="22"/>
          <w:szCs w:val="22"/>
        </w:rPr>
        <w:t>at</w:t>
      </w:r>
      <w:r w:rsidRPr="00414A64">
        <w:rPr>
          <w:sz w:val="22"/>
          <w:szCs w:val="22"/>
        </w:rPr>
        <w:t xml:space="preserve"> season.  </w:t>
      </w:r>
    </w:p>
    <w:p w14:paraId="6D1192A3" w14:textId="77DF368D" w:rsidR="00296EC8" w:rsidRPr="00605126" w:rsidRDefault="00296EC8" w:rsidP="00717751">
      <w:pPr>
        <w:rPr>
          <w:sz w:val="22"/>
          <w:szCs w:val="22"/>
        </w:rPr>
      </w:pPr>
      <w:r>
        <w:rPr>
          <w:sz w:val="22"/>
          <w:szCs w:val="22"/>
        </w:rPr>
        <w:t>Conditions during deployment were fairly windy (15-25 mph) with air temperatures 18.3</w:t>
      </w:r>
      <w:r>
        <w:rPr>
          <w:rFonts w:ascii="degrees" w:hAnsi="degrees"/>
          <w:sz w:val="22"/>
          <w:szCs w:val="22"/>
        </w:rPr>
        <w:t>°</w:t>
      </w:r>
      <w:r>
        <w:rPr>
          <w:sz w:val="22"/>
          <w:szCs w:val="22"/>
        </w:rPr>
        <w:t>C and water temperatures 21.7</w:t>
      </w:r>
      <w:r>
        <w:rPr>
          <w:rFonts w:ascii="degrees" w:hAnsi="degrees"/>
          <w:sz w:val="22"/>
          <w:szCs w:val="22"/>
        </w:rPr>
        <w:t>°</w:t>
      </w:r>
      <w:r>
        <w:rPr>
          <w:sz w:val="22"/>
          <w:szCs w:val="22"/>
        </w:rPr>
        <w:t xml:space="preserve">C. Visibility was poor; less than 0.5 m, which prevented any visual confirmation of activity of </w:t>
      </w:r>
      <w:r w:rsidR="00547C1D">
        <w:rPr>
          <w:sz w:val="22"/>
          <w:szCs w:val="22"/>
        </w:rPr>
        <w:t xml:space="preserve">“surface” </w:t>
      </w:r>
      <w:r>
        <w:rPr>
          <w:sz w:val="22"/>
          <w:szCs w:val="22"/>
        </w:rPr>
        <w:t>clams</w:t>
      </w:r>
      <w:r w:rsidR="00547C1D">
        <w:rPr>
          <w:sz w:val="22"/>
          <w:szCs w:val="22"/>
        </w:rPr>
        <w:t xml:space="preserve"> (e.g., movement, burial)</w:t>
      </w:r>
      <w:r>
        <w:rPr>
          <w:sz w:val="22"/>
          <w:szCs w:val="22"/>
        </w:rPr>
        <w:t xml:space="preserve">. Deployment was ~30 minutes after low tide (+0.47ft) and water depth was ~0.5-0.8 m during deployment (rising; knee to hip). Sediment was sand covered by a thin layer of mud with minimal detritus, though some sparse </w:t>
      </w:r>
      <w:proofErr w:type="spellStart"/>
      <w:r>
        <w:rPr>
          <w:i/>
          <w:sz w:val="22"/>
          <w:szCs w:val="22"/>
        </w:rPr>
        <w:t>Halodule</w:t>
      </w:r>
      <w:proofErr w:type="spellEnd"/>
      <w:r>
        <w:rPr>
          <w:i/>
          <w:sz w:val="22"/>
          <w:szCs w:val="22"/>
        </w:rPr>
        <w:t xml:space="preserve"> </w:t>
      </w:r>
      <w:proofErr w:type="spellStart"/>
      <w:r>
        <w:rPr>
          <w:i/>
          <w:sz w:val="22"/>
          <w:szCs w:val="22"/>
        </w:rPr>
        <w:t>wrightii</w:t>
      </w:r>
      <w:proofErr w:type="spellEnd"/>
      <w:r>
        <w:rPr>
          <w:i/>
          <w:sz w:val="22"/>
          <w:szCs w:val="22"/>
        </w:rPr>
        <w:t xml:space="preserve"> </w:t>
      </w:r>
      <w:r>
        <w:rPr>
          <w:iCs/>
          <w:sz w:val="22"/>
          <w:szCs w:val="22"/>
        </w:rPr>
        <w:t xml:space="preserve">was </w:t>
      </w:r>
      <w:r>
        <w:rPr>
          <w:sz w:val="22"/>
          <w:szCs w:val="22"/>
        </w:rPr>
        <w:t>observed at the margins of the site, especially towards the outermost row</w:t>
      </w:r>
      <w:r w:rsidR="0002297A">
        <w:rPr>
          <w:sz w:val="22"/>
          <w:szCs w:val="22"/>
        </w:rPr>
        <w:t xml:space="preserve"> (highest density</w:t>
      </w:r>
      <w:r w:rsidR="000870D9">
        <w:rPr>
          <w:sz w:val="22"/>
          <w:szCs w:val="22"/>
        </w:rPr>
        <w:t xml:space="preserve"> treatments</w:t>
      </w:r>
      <w:r w:rsidR="0002297A">
        <w:rPr>
          <w:sz w:val="22"/>
          <w:szCs w:val="22"/>
        </w:rPr>
        <w:t>)</w:t>
      </w:r>
      <w:r>
        <w:rPr>
          <w:sz w:val="22"/>
          <w:szCs w:val="22"/>
        </w:rPr>
        <w:t>.</w:t>
      </w:r>
      <w:r w:rsidR="00675C1E">
        <w:rPr>
          <w:sz w:val="22"/>
          <w:szCs w:val="22"/>
        </w:rPr>
        <w:t xml:space="preserve"> </w:t>
      </w:r>
      <w:r w:rsidR="00717751">
        <w:rPr>
          <w:sz w:val="22"/>
          <w:szCs w:val="22"/>
        </w:rPr>
        <w:t xml:space="preserve">Upon </w:t>
      </w:r>
      <w:r w:rsidR="00447409">
        <w:rPr>
          <w:sz w:val="22"/>
          <w:szCs w:val="22"/>
        </w:rPr>
        <w:t xml:space="preserve">re-examining the site under better conditions, </w:t>
      </w:r>
      <w:r w:rsidR="00605126">
        <w:rPr>
          <w:sz w:val="22"/>
          <w:szCs w:val="22"/>
        </w:rPr>
        <w:t xml:space="preserve">a few plots contained sparse </w:t>
      </w:r>
      <w:proofErr w:type="spellStart"/>
      <w:r w:rsidR="00605126">
        <w:rPr>
          <w:i/>
          <w:iCs/>
          <w:sz w:val="22"/>
          <w:szCs w:val="22"/>
        </w:rPr>
        <w:t>Halodule</w:t>
      </w:r>
      <w:proofErr w:type="spellEnd"/>
      <w:r w:rsidR="00605126">
        <w:rPr>
          <w:i/>
          <w:iCs/>
          <w:sz w:val="22"/>
          <w:szCs w:val="22"/>
        </w:rPr>
        <w:t xml:space="preserve"> </w:t>
      </w:r>
      <w:r w:rsidR="00605126">
        <w:rPr>
          <w:sz w:val="22"/>
          <w:szCs w:val="22"/>
        </w:rPr>
        <w:t>within the plot</w:t>
      </w:r>
      <w:r w:rsidR="00F800D2">
        <w:rPr>
          <w:sz w:val="22"/>
          <w:szCs w:val="22"/>
        </w:rPr>
        <w:t xml:space="preserve">. </w:t>
      </w:r>
    </w:p>
    <w:p w14:paraId="52D6C57E" w14:textId="58A31C98" w:rsidR="0002777F" w:rsidRPr="00B20E92" w:rsidRDefault="0063428C" w:rsidP="00717751">
      <w:pPr>
        <w:rPr>
          <w:i/>
          <w:iCs/>
          <w:sz w:val="22"/>
          <w:szCs w:val="22"/>
          <w:u w:val="single"/>
        </w:rPr>
      </w:pPr>
      <w:r w:rsidRPr="00B20E92">
        <w:rPr>
          <w:i/>
          <w:iCs/>
          <w:sz w:val="22"/>
          <w:szCs w:val="22"/>
          <w:u w:val="single"/>
        </w:rPr>
        <w:t xml:space="preserve">Site </w:t>
      </w:r>
      <w:r w:rsidR="00B20E92" w:rsidRPr="00B20E92">
        <w:rPr>
          <w:i/>
          <w:iCs/>
          <w:sz w:val="22"/>
          <w:szCs w:val="22"/>
          <w:u w:val="single"/>
        </w:rPr>
        <w:t>d</w:t>
      </w:r>
      <w:r w:rsidRPr="00B20E92">
        <w:rPr>
          <w:i/>
          <w:iCs/>
          <w:sz w:val="22"/>
          <w:szCs w:val="22"/>
          <w:u w:val="single"/>
        </w:rPr>
        <w:t>iagram</w:t>
      </w:r>
      <w:r w:rsidR="00B20E92" w:rsidRPr="00B20E92">
        <w:rPr>
          <w:i/>
          <w:iCs/>
          <w:sz w:val="22"/>
          <w:szCs w:val="22"/>
          <w:u w:val="single"/>
        </w:rPr>
        <w:t xml:space="preserve"> (for internal purposes)</w:t>
      </w:r>
    </w:p>
    <w:p w14:paraId="2E9D746A" w14:textId="134B826A" w:rsidR="00E4267A" w:rsidRPr="00F800D2" w:rsidRDefault="00E4267A" w:rsidP="00414A64">
      <w:pPr>
        <w:rPr>
          <w:i/>
          <w:iCs/>
          <w:sz w:val="22"/>
          <w:szCs w:val="22"/>
        </w:rPr>
      </w:pPr>
      <w:r w:rsidRPr="00F800D2">
        <w:rPr>
          <w:i/>
          <w:iCs/>
          <w:sz w:val="22"/>
          <w:szCs w:val="22"/>
        </w:rPr>
        <w:t>(All plots 0.25m2 and are equally spaced by 0.5m2)</w:t>
      </w:r>
    </w:p>
    <w:p w14:paraId="5CD5C90E" w14:textId="359B05E6" w:rsidR="00E4267A" w:rsidRDefault="00E4267A" w:rsidP="00414A64">
      <w:pPr>
        <w:rPr>
          <w:sz w:val="22"/>
          <w:szCs w:val="22"/>
        </w:rPr>
      </w:pPr>
      <w:r>
        <w:rPr>
          <w:sz w:val="22"/>
          <w:szCs w:val="22"/>
        </w:rPr>
        <w:t xml:space="preserve">Letters mark tall bamboo poles, x mark short </w:t>
      </w:r>
      <w:proofErr w:type="spellStart"/>
      <w:r>
        <w:rPr>
          <w:sz w:val="22"/>
          <w:szCs w:val="22"/>
        </w:rPr>
        <w:t>exclosure</w:t>
      </w:r>
      <w:proofErr w:type="spellEnd"/>
      <w:r>
        <w:rPr>
          <w:sz w:val="22"/>
          <w:szCs w:val="22"/>
        </w:rPr>
        <w:t xml:space="preserve"> bamboo poles – pole B is closest to Harker’s Island Boat Ramp. A-B parallel to marsh, B-C closest to bridge and parallel to oysters, A-D farthest to bridge parallel opposite oysters, D-C closest to entrance/exit to study area and adjacent seagrass beds.</w:t>
      </w:r>
    </w:p>
    <w:p w14:paraId="0EDAA4A3" w14:textId="4C57DAFA" w:rsidR="00E4267A" w:rsidRDefault="00E4267A" w:rsidP="00414A64">
      <w:pPr>
        <w:rPr>
          <w:sz w:val="22"/>
          <w:szCs w:val="22"/>
        </w:rPr>
      </w:pPr>
      <w:r>
        <w:rPr>
          <w:sz w:val="22"/>
          <w:szCs w:val="22"/>
        </w:rPr>
        <w:t>~~~~ MARSH EDGE, Mason + Christy Experiments ~~~~</w:t>
      </w:r>
    </w:p>
    <w:p w14:paraId="6550B50D" w14:textId="6993CD65" w:rsidR="00E4267A" w:rsidRDefault="00E4267A" w:rsidP="00E4267A">
      <w:pPr>
        <w:rPr>
          <w:sz w:val="22"/>
          <w:szCs w:val="22"/>
        </w:rPr>
      </w:pPr>
      <w:r>
        <w:rPr>
          <w:sz w:val="22"/>
          <w:szCs w:val="22"/>
        </w:rPr>
        <w:t xml:space="preserve">A x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B</w:t>
      </w:r>
    </w:p>
    <w:p w14:paraId="24A89865" w14:textId="6C47647D" w:rsidR="00E4267A" w:rsidRPr="00E4267A" w:rsidRDefault="00E4267A" w:rsidP="00E4267A">
      <w:pPr>
        <w:rPr>
          <w:sz w:val="22"/>
          <w:szCs w:val="22"/>
        </w:rPr>
      </w:pPr>
      <w:r>
        <w:rPr>
          <w:sz w:val="22"/>
          <w:szCs w:val="22"/>
        </w:rPr>
        <w:t>x</w:t>
      </w:r>
      <w:r w:rsidRPr="00E4267A">
        <w:rPr>
          <w:sz w:val="22"/>
          <w:szCs w:val="22"/>
        </w:rPr>
        <w:t xml:space="preserve"> [B10][B10][B10][B10]   [S10][S10][S10][S10]</w:t>
      </w:r>
      <w:r>
        <w:rPr>
          <w:sz w:val="22"/>
          <w:szCs w:val="22"/>
        </w:rPr>
        <w:t xml:space="preserve"> x</w:t>
      </w:r>
    </w:p>
    <w:p w14:paraId="72EB313B" w14:textId="7FCA91BA" w:rsidR="00E4267A" w:rsidRPr="00E4267A" w:rsidRDefault="00E4267A" w:rsidP="00E4267A">
      <w:pPr>
        <w:rPr>
          <w:sz w:val="22"/>
          <w:szCs w:val="22"/>
        </w:rPr>
      </w:pPr>
      <w:r>
        <w:rPr>
          <w:sz w:val="22"/>
          <w:szCs w:val="22"/>
        </w:rPr>
        <w:t>x</w:t>
      </w:r>
      <w:r w:rsidRPr="00E4267A">
        <w:rPr>
          <w:sz w:val="22"/>
          <w:szCs w:val="22"/>
        </w:rPr>
        <w:t xml:space="preserve"> [B20][B20][B20][B20]   [S20][S20][S20][S20] </w:t>
      </w:r>
      <w:r>
        <w:rPr>
          <w:sz w:val="22"/>
          <w:szCs w:val="22"/>
        </w:rPr>
        <w:t>x</w:t>
      </w:r>
    </w:p>
    <w:p w14:paraId="43CC9CC5" w14:textId="1CDA323C" w:rsidR="00E4267A" w:rsidRPr="00E4267A" w:rsidRDefault="00E4267A" w:rsidP="00E4267A">
      <w:pPr>
        <w:rPr>
          <w:sz w:val="22"/>
          <w:szCs w:val="22"/>
        </w:rPr>
      </w:pPr>
      <w:r>
        <w:rPr>
          <w:sz w:val="22"/>
          <w:szCs w:val="22"/>
        </w:rPr>
        <w:t>x</w:t>
      </w:r>
      <w:r w:rsidRPr="00E4267A">
        <w:rPr>
          <w:sz w:val="22"/>
          <w:szCs w:val="22"/>
        </w:rPr>
        <w:t xml:space="preserve"> [B30][B30][B30][B30]   [S30][S30][S30][S30] </w:t>
      </w:r>
      <w:r>
        <w:rPr>
          <w:sz w:val="22"/>
          <w:szCs w:val="22"/>
        </w:rPr>
        <w:t>x</w:t>
      </w:r>
    </w:p>
    <w:p w14:paraId="1BA70078" w14:textId="35B38707" w:rsidR="00E4267A" w:rsidRPr="00E4267A" w:rsidRDefault="00E4267A" w:rsidP="00E4267A">
      <w:pPr>
        <w:rPr>
          <w:sz w:val="22"/>
          <w:szCs w:val="22"/>
        </w:rPr>
      </w:pPr>
      <w:r>
        <w:rPr>
          <w:sz w:val="22"/>
          <w:szCs w:val="22"/>
        </w:rPr>
        <w:t>x</w:t>
      </w:r>
      <w:r w:rsidRPr="00E4267A">
        <w:rPr>
          <w:sz w:val="22"/>
          <w:szCs w:val="22"/>
        </w:rPr>
        <w:t xml:space="preserve"> [B40][B40][B40][B40]   [S40][S40][S40][S40] </w:t>
      </w:r>
      <w:r>
        <w:rPr>
          <w:sz w:val="22"/>
          <w:szCs w:val="22"/>
        </w:rPr>
        <w:t>x</w:t>
      </w:r>
    </w:p>
    <w:p w14:paraId="70C9B955" w14:textId="697C75D8" w:rsidR="00E4267A" w:rsidRPr="00E4267A" w:rsidRDefault="00E4267A" w:rsidP="00E4267A">
      <w:pPr>
        <w:rPr>
          <w:sz w:val="22"/>
          <w:szCs w:val="22"/>
        </w:rPr>
      </w:pPr>
      <w:r>
        <w:rPr>
          <w:sz w:val="22"/>
          <w:szCs w:val="22"/>
        </w:rPr>
        <w:t>x</w:t>
      </w:r>
      <w:r w:rsidRPr="00E4267A">
        <w:rPr>
          <w:sz w:val="22"/>
          <w:szCs w:val="22"/>
        </w:rPr>
        <w:t xml:space="preserve"> [B50][B50][B50][B50]   [S50][S50][S50][S50] </w:t>
      </w:r>
      <w:r>
        <w:rPr>
          <w:sz w:val="22"/>
          <w:szCs w:val="22"/>
        </w:rPr>
        <w:t>x</w:t>
      </w:r>
    </w:p>
    <w:p w14:paraId="05D7E57F" w14:textId="35DFA478" w:rsidR="00E4267A" w:rsidRPr="00E4267A" w:rsidRDefault="00E4267A" w:rsidP="00E4267A">
      <w:pPr>
        <w:rPr>
          <w:sz w:val="22"/>
          <w:szCs w:val="22"/>
        </w:rPr>
      </w:pPr>
      <w:r>
        <w:rPr>
          <w:sz w:val="22"/>
          <w:szCs w:val="22"/>
        </w:rPr>
        <w:t>x</w:t>
      </w:r>
      <w:r w:rsidRPr="00E4267A">
        <w:rPr>
          <w:sz w:val="22"/>
          <w:szCs w:val="22"/>
        </w:rPr>
        <w:t xml:space="preserve"> [B60][B60][B60][B60]   [S60][S60][S60][S60] </w:t>
      </w:r>
      <w:r>
        <w:rPr>
          <w:sz w:val="22"/>
          <w:szCs w:val="22"/>
        </w:rPr>
        <w:t>x</w:t>
      </w:r>
    </w:p>
    <w:p w14:paraId="468BF71A" w14:textId="4C026B5C" w:rsidR="00E4267A" w:rsidRPr="00E4267A" w:rsidRDefault="00E4267A" w:rsidP="00E4267A">
      <w:pPr>
        <w:rPr>
          <w:sz w:val="22"/>
          <w:szCs w:val="22"/>
        </w:rPr>
      </w:pPr>
      <w:r>
        <w:rPr>
          <w:sz w:val="22"/>
          <w:szCs w:val="22"/>
        </w:rPr>
        <w:t>x</w:t>
      </w:r>
      <w:r w:rsidRPr="00E4267A">
        <w:rPr>
          <w:sz w:val="22"/>
          <w:szCs w:val="22"/>
        </w:rPr>
        <w:t xml:space="preserve"> [B70][B70][B70][B70]   [S70][S70][S70][S70] </w:t>
      </w:r>
      <w:r>
        <w:rPr>
          <w:sz w:val="22"/>
          <w:szCs w:val="22"/>
        </w:rPr>
        <w:t>x</w:t>
      </w:r>
    </w:p>
    <w:p w14:paraId="0293829B" w14:textId="353F85FA" w:rsidR="00E4267A" w:rsidRPr="00E4267A" w:rsidRDefault="00E4267A" w:rsidP="00E4267A">
      <w:pPr>
        <w:rPr>
          <w:sz w:val="22"/>
          <w:szCs w:val="22"/>
        </w:rPr>
      </w:pPr>
      <w:r>
        <w:rPr>
          <w:sz w:val="22"/>
          <w:szCs w:val="22"/>
        </w:rPr>
        <w:t>x</w:t>
      </w:r>
      <w:r w:rsidRPr="00E4267A">
        <w:rPr>
          <w:sz w:val="22"/>
          <w:szCs w:val="22"/>
        </w:rPr>
        <w:t xml:space="preserve"> [B80][B80][B80][B80]   [S80][S80][S80][S80] </w:t>
      </w:r>
      <w:r>
        <w:rPr>
          <w:sz w:val="22"/>
          <w:szCs w:val="22"/>
        </w:rPr>
        <w:t>x</w:t>
      </w:r>
    </w:p>
    <w:p w14:paraId="700625D5" w14:textId="6174F80D" w:rsidR="00E4267A" w:rsidRPr="00E4267A" w:rsidRDefault="00E4267A" w:rsidP="00E4267A">
      <w:pPr>
        <w:rPr>
          <w:sz w:val="22"/>
          <w:szCs w:val="22"/>
        </w:rPr>
      </w:pPr>
      <w:r>
        <w:rPr>
          <w:sz w:val="22"/>
          <w:szCs w:val="22"/>
        </w:rPr>
        <w:t>x</w:t>
      </w:r>
      <w:r w:rsidRPr="00E4267A">
        <w:rPr>
          <w:sz w:val="22"/>
          <w:szCs w:val="22"/>
        </w:rPr>
        <w:t xml:space="preserve"> [B90][B90][B90][B90]   [S90][S90][S90][S90] </w:t>
      </w:r>
      <w:r>
        <w:rPr>
          <w:sz w:val="22"/>
          <w:szCs w:val="22"/>
        </w:rPr>
        <w:t>x</w:t>
      </w:r>
    </w:p>
    <w:p w14:paraId="75446D73" w14:textId="0B29296F" w:rsidR="00E4267A" w:rsidRDefault="00E4267A" w:rsidP="00E4267A">
      <w:pPr>
        <w:rPr>
          <w:sz w:val="22"/>
          <w:szCs w:val="22"/>
        </w:rPr>
      </w:pPr>
      <w:r>
        <w:rPr>
          <w:sz w:val="22"/>
          <w:szCs w:val="22"/>
        </w:rPr>
        <w:t>x</w:t>
      </w:r>
      <w:r w:rsidRPr="00E4267A">
        <w:rPr>
          <w:sz w:val="22"/>
          <w:szCs w:val="22"/>
        </w:rPr>
        <w:t xml:space="preserve"> [B100][B100][B100][B100]   [S100][S100][S100][S100]</w:t>
      </w:r>
      <w:r>
        <w:rPr>
          <w:sz w:val="22"/>
          <w:szCs w:val="22"/>
        </w:rPr>
        <w:t xml:space="preserve"> x</w:t>
      </w:r>
    </w:p>
    <w:p w14:paraId="5F17FF84" w14:textId="7ECA6E13" w:rsidR="00E4267A" w:rsidRDefault="00E4267A" w:rsidP="00E4267A">
      <w:pPr>
        <w:rPr>
          <w:sz w:val="22"/>
          <w:szCs w:val="22"/>
        </w:rPr>
      </w:pPr>
      <w:r>
        <w:rPr>
          <w:sz w:val="22"/>
          <w:szCs w:val="22"/>
        </w:rPr>
        <w:t xml:space="preserve">D x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w:t>
      </w:r>
      <w:proofErr w:type="spellStart"/>
      <w:r>
        <w:rPr>
          <w:sz w:val="22"/>
          <w:szCs w:val="22"/>
        </w:rPr>
        <w:t>x</w:t>
      </w:r>
      <w:proofErr w:type="spellEnd"/>
      <w:r>
        <w:rPr>
          <w:sz w:val="22"/>
          <w:szCs w:val="22"/>
        </w:rPr>
        <w:t xml:space="preserve"> C</w:t>
      </w:r>
    </w:p>
    <w:p w14:paraId="3B96BE30" w14:textId="4A32A21A" w:rsidR="000870D9" w:rsidRDefault="00F336A6" w:rsidP="00E4267A">
      <w:pPr>
        <w:rPr>
          <w:sz w:val="22"/>
          <w:szCs w:val="22"/>
        </w:rPr>
      </w:pPr>
      <w:r>
        <w:rPr>
          <w:sz w:val="22"/>
          <w:szCs w:val="22"/>
        </w:rPr>
        <w:lastRenderedPageBreak/>
        <w:t xml:space="preserve">Clam predation was extremely high. Within the first few days of the experiment, the number of clams remaining was significantly reduced [see data]. </w:t>
      </w:r>
      <w:r w:rsidR="00794C54">
        <w:rPr>
          <w:sz w:val="22"/>
          <w:szCs w:val="22"/>
        </w:rPr>
        <w:t xml:space="preserve">By [add date, about a month or so], there were few clams remaining and therefore we stopped checking for clams. We suspect blue crabs or bullnose rays to be primary predators. </w:t>
      </w:r>
    </w:p>
    <w:p w14:paraId="0770048D" w14:textId="77777777" w:rsidR="00E86361" w:rsidRDefault="00E86361" w:rsidP="00E4267A">
      <w:pPr>
        <w:rPr>
          <w:sz w:val="22"/>
          <w:szCs w:val="22"/>
        </w:rPr>
      </w:pPr>
    </w:p>
    <w:p w14:paraId="3EF04A96" w14:textId="283B3970" w:rsidR="00E86361" w:rsidRPr="00E86361" w:rsidRDefault="00E86361" w:rsidP="00E86361">
      <w:pPr>
        <w:rPr>
          <w:sz w:val="22"/>
          <w:szCs w:val="22"/>
        </w:rPr>
      </w:pPr>
      <w:r w:rsidRPr="00E86361">
        <w:rPr>
          <w:sz w:val="22"/>
          <w:szCs w:val="22"/>
          <w:u w:val="single"/>
        </w:rPr>
        <w:t>Recap of conversation with Dr. Dan, 23 Jan 2026:</w:t>
      </w:r>
      <w:r w:rsidRPr="00E86361">
        <w:rPr>
          <w:sz w:val="22"/>
          <w:szCs w:val="22"/>
          <w:u w:val="single"/>
        </w:rPr>
        <w:br/>
      </w:r>
      <w:r w:rsidRPr="00E86361">
        <w:rPr>
          <w:sz w:val="22"/>
          <w:szCs w:val="22"/>
        </w:rPr>
        <w:t>Dr. Dan came by to chat today. It wasn’t entirely clear whether he was looking for help or just sharing updates, and we did not leave the conversation with any concrete plans, tasks, or follow-up.</w:t>
      </w:r>
    </w:p>
    <w:p w14:paraId="3D45C5F5" w14:textId="527C1F7C" w:rsidR="00E86361" w:rsidRPr="00E86361" w:rsidRDefault="00E86361" w:rsidP="00E86361">
      <w:pPr>
        <w:rPr>
          <w:sz w:val="22"/>
          <w:szCs w:val="22"/>
        </w:rPr>
      </w:pPr>
      <w:r w:rsidRPr="00E86361">
        <w:rPr>
          <w:sz w:val="22"/>
          <w:szCs w:val="22"/>
        </w:rPr>
        <w:t>He updated me about the student class project testing different seed densities glued onto clams. The project was successful in that they saw variable seagrass amount that seems to correlate with seed density. They have sampled the plots but have not written results yet. They plan to destructively sample this week. He did not seem to be looking for input on the destructive sampling design. One student (Jammer), who previously superglued seeds to clams in the Northeast, is now writing a proposal to replicate that work there.</w:t>
      </w:r>
    </w:p>
    <w:p w14:paraId="6DF5AD99" w14:textId="3198EF9E" w:rsidR="00E86361" w:rsidRPr="00E86361" w:rsidRDefault="00E86361" w:rsidP="00E86361">
      <w:pPr>
        <w:rPr>
          <w:sz w:val="22"/>
          <w:szCs w:val="22"/>
        </w:rPr>
      </w:pPr>
      <w:r w:rsidRPr="00E86361">
        <w:rPr>
          <w:sz w:val="22"/>
          <w:szCs w:val="22"/>
        </w:rPr>
        <w:t xml:space="preserve">For the class project, they used mesh screens secured at the corners of each plot to reduce clam predation. This appeared to </w:t>
      </w:r>
      <w:proofErr w:type="gramStart"/>
      <w:r w:rsidRPr="00E86361">
        <w:rPr>
          <w:sz w:val="22"/>
          <w:szCs w:val="22"/>
        </w:rPr>
        <w:t>work:</w:t>
      </w:r>
      <w:proofErr w:type="gramEnd"/>
      <w:r w:rsidRPr="00E86361">
        <w:rPr>
          <w:sz w:val="22"/>
          <w:szCs w:val="22"/>
        </w:rPr>
        <w:t xml:space="preserve"> plots where screens came loose showed higher clam mortality. They expect bullnose rays were the primary predator, and the students plan to bring back shells to see if predation marks can help identify the culprit(s). He thinks bullnose rays may have also been the predator at our sites based on my descriptions, in addition to blue crabs as we originally thought.</w:t>
      </w:r>
    </w:p>
    <w:p w14:paraId="15BC01ED" w14:textId="05889D37" w:rsidR="00E86361" w:rsidRPr="00E86361" w:rsidRDefault="00E86361" w:rsidP="00E86361">
      <w:pPr>
        <w:rPr>
          <w:sz w:val="22"/>
          <w:szCs w:val="22"/>
        </w:rPr>
      </w:pPr>
      <w:r w:rsidRPr="00E86361">
        <w:rPr>
          <w:sz w:val="22"/>
          <w:szCs w:val="22"/>
        </w:rPr>
        <w:t xml:space="preserve">He also mentioned plans to do sediment content and particle size analyses for last year’s sediment-type experiment, mainly for the paper they are still trying to publish, which he is now finishing. I’m not sure whether archived samples exist or whether he plans to collect new ones. This year’s students also plan to do sediment content analyses for their site. </w:t>
      </w:r>
    </w:p>
    <w:p w14:paraId="002A3FB7" w14:textId="3158F7B0" w:rsidR="00E86361" w:rsidRPr="00414A64" w:rsidRDefault="00E86361" w:rsidP="00790463">
      <w:pPr>
        <w:rPr>
          <w:sz w:val="22"/>
          <w:szCs w:val="22"/>
        </w:rPr>
      </w:pPr>
      <w:r w:rsidRPr="00E86361">
        <w:rPr>
          <w:sz w:val="22"/>
          <w:szCs w:val="22"/>
        </w:rPr>
        <w:t>He mentioned either working with or consulting on a project with the Cawthron Institute in New Zealand involving development of a modified gelatin/alginate glue with added iron, specifically for gluing Zostera seeds to bivalves for restoration. He suggested that the alginate should last longer and that the iron should benefit plant growth. Cawthron apparently has a large initiative around this and produces the alginate. It was unclear whether he will be making/testing the glue himself, serving more in an advisory role, or if they just asked him a few questions.</w:t>
      </w:r>
      <w:r w:rsidR="00790463">
        <w:rPr>
          <w:sz w:val="22"/>
          <w:szCs w:val="22"/>
        </w:rPr>
        <w:br/>
      </w:r>
      <w:r w:rsidR="00790463">
        <w:rPr>
          <w:sz w:val="22"/>
          <w:szCs w:val="22"/>
        </w:rPr>
        <w:br/>
      </w:r>
      <w:r w:rsidR="00790463" w:rsidRPr="00790463">
        <w:rPr>
          <w:sz w:val="22"/>
          <w:szCs w:val="22"/>
        </w:rPr>
        <w:t>I just talked with the student leading the project and he said they also had clam settlement in their plots. There were plots that had several small clams (dime- to quarter-sized) in addition to the ones they planted originally, and there were no clams in the plots at the start. Interesting since the site is on a shellfish lease. Maybe attracted via pheromones? Or refuge from predation under mesh screens?</w:t>
      </w:r>
    </w:p>
    <w:sectPr w:rsidR="00E86361" w:rsidRPr="00414A6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39A6D" w14:textId="77777777" w:rsidR="004F3BC5" w:rsidRDefault="004F3BC5" w:rsidP="000E754D">
      <w:pPr>
        <w:spacing w:after="0" w:line="240" w:lineRule="auto"/>
      </w:pPr>
      <w:r>
        <w:separator/>
      </w:r>
    </w:p>
  </w:endnote>
  <w:endnote w:type="continuationSeparator" w:id="0">
    <w:p w14:paraId="49DD976A" w14:textId="77777777" w:rsidR="004F3BC5" w:rsidRDefault="004F3BC5" w:rsidP="000E75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S PMincho">
    <w:panose1 w:val="02020600040205080304"/>
    <w:charset w:val="80"/>
    <w:family w:val="roman"/>
    <w:pitch w:val="variable"/>
    <w:sig w:usb0="E00002FF" w:usb1="6AC7FDFB" w:usb2="08000012" w:usb3="00000000" w:csb0="0002009F" w:csb1="00000000"/>
  </w:font>
  <w:font w:name="degrees">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C251B" w14:textId="77777777" w:rsidR="004F3BC5" w:rsidRDefault="004F3BC5" w:rsidP="000E754D">
      <w:pPr>
        <w:spacing w:after="0" w:line="240" w:lineRule="auto"/>
      </w:pPr>
      <w:r>
        <w:separator/>
      </w:r>
    </w:p>
  </w:footnote>
  <w:footnote w:type="continuationSeparator" w:id="0">
    <w:p w14:paraId="1E418750" w14:textId="77777777" w:rsidR="004F3BC5" w:rsidRDefault="004F3BC5" w:rsidP="000E75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16D4"/>
    <w:multiLevelType w:val="hybridMultilevel"/>
    <w:tmpl w:val="EE04AC6A"/>
    <w:lvl w:ilvl="0" w:tplc="E1DC6B36">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8C245A"/>
    <w:multiLevelType w:val="hybridMultilevel"/>
    <w:tmpl w:val="8B94316E"/>
    <w:lvl w:ilvl="0" w:tplc="AB1CD28A">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872C42"/>
    <w:multiLevelType w:val="hybridMultilevel"/>
    <w:tmpl w:val="8752BAC8"/>
    <w:lvl w:ilvl="0" w:tplc="9FE8184C">
      <w:start w:val="1"/>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43301511">
    <w:abstractNumId w:val="1"/>
  </w:num>
  <w:num w:numId="2" w16cid:durableId="1501115208">
    <w:abstractNumId w:val="0"/>
  </w:num>
  <w:num w:numId="3" w16cid:durableId="7815351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D8C"/>
    <w:rsid w:val="00002B4D"/>
    <w:rsid w:val="0002297A"/>
    <w:rsid w:val="0002720C"/>
    <w:rsid w:val="0002777F"/>
    <w:rsid w:val="0003104C"/>
    <w:rsid w:val="00032EDE"/>
    <w:rsid w:val="000417F1"/>
    <w:rsid w:val="00050EB6"/>
    <w:rsid w:val="00077BE0"/>
    <w:rsid w:val="0008575A"/>
    <w:rsid w:val="000870D9"/>
    <w:rsid w:val="00093D87"/>
    <w:rsid w:val="000A5464"/>
    <w:rsid w:val="000A68DE"/>
    <w:rsid w:val="000A6907"/>
    <w:rsid w:val="000E754D"/>
    <w:rsid w:val="000F2772"/>
    <w:rsid w:val="000F617F"/>
    <w:rsid w:val="000F6E9B"/>
    <w:rsid w:val="00111C29"/>
    <w:rsid w:val="00133788"/>
    <w:rsid w:val="00136EA1"/>
    <w:rsid w:val="00150F1D"/>
    <w:rsid w:val="00172820"/>
    <w:rsid w:val="001771E0"/>
    <w:rsid w:val="001831AF"/>
    <w:rsid w:val="00183BAB"/>
    <w:rsid w:val="001A746C"/>
    <w:rsid w:val="001C4D8C"/>
    <w:rsid w:val="001D311E"/>
    <w:rsid w:val="001E77C2"/>
    <w:rsid w:val="001F06AB"/>
    <w:rsid w:val="001F4D26"/>
    <w:rsid w:val="00222382"/>
    <w:rsid w:val="00254B0C"/>
    <w:rsid w:val="00262EB7"/>
    <w:rsid w:val="00286636"/>
    <w:rsid w:val="00296EC8"/>
    <w:rsid w:val="002A7654"/>
    <w:rsid w:val="002B5442"/>
    <w:rsid w:val="002B729E"/>
    <w:rsid w:val="002E239E"/>
    <w:rsid w:val="002F3A66"/>
    <w:rsid w:val="00300C4C"/>
    <w:rsid w:val="00301E3E"/>
    <w:rsid w:val="00305542"/>
    <w:rsid w:val="00311A25"/>
    <w:rsid w:val="00312921"/>
    <w:rsid w:val="003314CD"/>
    <w:rsid w:val="003634E3"/>
    <w:rsid w:val="00375FE4"/>
    <w:rsid w:val="0038347C"/>
    <w:rsid w:val="003B2294"/>
    <w:rsid w:val="003D504E"/>
    <w:rsid w:val="003E31CC"/>
    <w:rsid w:val="003E7F51"/>
    <w:rsid w:val="00405862"/>
    <w:rsid w:val="00414A64"/>
    <w:rsid w:val="00432E87"/>
    <w:rsid w:val="00440723"/>
    <w:rsid w:val="004421F6"/>
    <w:rsid w:val="004427B7"/>
    <w:rsid w:val="004458CF"/>
    <w:rsid w:val="00447409"/>
    <w:rsid w:val="00476FBC"/>
    <w:rsid w:val="0048594D"/>
    <w:rsid w:val="00497F32"/>
    <w:rsid w:val="004B37E8"/>
    <w:rsid w:val="004F2D47"/>
    <w:rsid w:val="004F3BC5"/>
    <w:rsid w:val="004F6155"/>
    <w:rsid w:val="005316D8"/>
    <w:rsid w:val="005319B3"/>
    <w:rsid w:val="00537CC9"/>
    <w:rsid w:val="00547C1D"/>
    <w:rsid w:val="0056484E"/>
    <w:rsid w:val="005664C7"/>
    <w:rsid w:val="005674D5"/>
    <w:rsid w:val="005745BF"/>
    <w:rsid w:val="005A6AAE"/>
    <w:rsid w:val="005F1E69"/>
    <w:rsid w:val="00605126"/>
    <w:rsid w:val="00605417"/>
    <w:rsid w:val="006157FA"/>
    <w:rsid w:val="00630CCD"/>
    <w:rsid w:val="0063428C"/>
    <w:rsid w:val="0064092B"/>
    <w:rsid w:val="00646FC4"/>
    <w:rsid w:val="00653010"/>
    <w:rsid w:val="00655DB5"/>
    <w:rsid w:val="006663DF"/>
    <w:rsid w:val="0067044B"/>
    <w:rsid w:val="00675C1E"/>
    <w:rsid w:val="006831EE"/>
    <w:rsid w:val="006A41F0"/>
    <w:rsid w:val="006E3221"/>
    <w:rsid w:val="00717751"/>
    <w:rsid w:val="0072799C"/>
    <w:rsid w:val="00774B39"/>
    <w:rsid w:val="0077776D"/>
    <w:rsid w:val="00783478"/>
    <w:rsid w:val="00790463"/>
    <w:rsid w:val="00794C54"/>
    <w:rsid w:val="00806EE1"/>
    <w:rsid w:val="00824A5C"/>
    <w:rsid w:val="00893891"/>
    <w:rsid w:val="008C0B68"/>
    <w:rsid w:val="008C7F7F"/>
    <w:rsid w:val="008F071E"/>
    <w:rsid w:val="008F33D7"/>
    <w:rsid w:val="00912CDD"/>
    <w:rsid w:val="00924224"/>
    <w:rsid w:val="00930784"/>
    <w:rsid w:val="009416DB"/>
    <w:rsid w:val="00965BE1"/>
    <w:rsid w:val="00972630"/>
    <w:rsid w:val="0097495F"/>
    <w:rsid w:val="00987B27"/>
    <w:rsid w:val="009A17CB"/>
    <w:rsid w:val="009D1B38"/>
    <w:rsid w:val="00A33E32"/>
    <w:rsid w:val="00A92C0B"/>
    <w:rsid w:val="00AA3CF2"/>
    <w:rsid w:val="00AA43D0"/>
    <w:rsid w:val="00AB4BCC"/>
    <w:rsid w:val="00AD4AB4"/>
    <w:rsid w:val="00AE75CC"/>
    <w:rsid w:val="00B10054"/>
    <w:rsid w:val="00B20E92"/>
    <w:rsid w:val="00B22739"/>
    <w:rsid w:val="00B33775"/>
    <w:rsid w:val="00B644B8"/>
    <w:rsid w:val="00B65043"/>
    <w:rsid w:val="00B706E1"/>
    <w:rsid w:val="00B713E8"/>
    <w:rsid w:val="00B846E8"/>
    <w:rsid w:val="00B87A0C"/>
    <w:rsid w:val="00B87E5F"/>
    <w:rsid w:val="00BB7C1A"/>
    <w:rsid w:val="00BE4AB0"/>
    <w:rsid w:val="00BF6033"/>
    <w:rsid w:val="00C15562"/>
    <w:rsid w:val="00C360C3"/>
    <w:rsid w:val="00C43D3D"/>
    <w:rsid w:val="00C55294"/>
    <w:rsid w:val="00CC0061"/>
    <w:rsid w:val="00CC4174"/>
    <w:rsid w:val="00CE239E"/>
    <w:rsid w:val="00CF4592"/>
    <w:rsid w:val="00D61068"/>
    <w:rsid w:val="00D649BE"/>
    <w:rsid w:val="00D65892"/>
    <w:rsid w:val="00D9406E"/>
    <w:rsid w:val="00D97A0E"/>
    <w:rsid w:val="00DA2037"/>
    <w:rsid w:val="00DD4928"/>
    <w:rsid w:val="00E1225E"/>
    <w:rsid w:val="00E32881"/>
    <w:rsid w:val="00E32CB7"/>
    <w:rsid w:val="00E4267A"/>
    <w:rsid w:val="00E5753A"/>
    <w:rsid w:val="00E70C44"/>
    <w:rsid w:val="00E71708"/>
    <w:rsid w:val="00E73B56"/>
    <w:rsid w:val="00E80114"/>
    <w:rsid w:val="00E828DA"/>
    <w:rsid w:val="00E86361"/>
    <w:rsid w:val="00EA1157"/>
    <w:rsid w:val="00EA4A48"/>
    <w:rsid w:val="00EB2A5E"/>
    <w:rsid w:val="00F06EC4"/>
    <w:rsid w:val="00F21AA2"/>
    <w:rsid w:val="00F26D4F"/>
    <w:rsid w:val="00F336A6"/>
    <w:rsid w:val="00F705BF"/>
    <w:rsid w:val="00F71410"/>
    <w:rsid w:val="00F800D2"/>
    <w:rsid w:val="00F81EBF"/>
    <w:rsid w:val="00F856C6"/>
    <w:rsid w:val="00F857F3"/>
    <w:rsid w:val="00FB45A2"/>
    <w:rsid w:val="00FB77DC"/>
    <w:rsid w:val="00FD1AA9"/>
    <w:rsid w:val="00FD45B6"/>
    <w:rsid w:val="02B09688"/>
    <w:rsid w:val="04BB906B"/>
    <w:rsid w:val="0534217A"/>
    <w:rsid w:val="088A9737"/>
    <w:rsid w:val="0898CC4E"/>
    <w:rsid w:val="09F01CE7"/>
    <w:rsid w:val="0F97A18B"/>
    <w:rsid w:val="0FB50B1F"/>
    <w:rsid w:val="0FEA4B60"/>
    <w:rsid w:val="121BF412"/>
    <w:rsid w:val="125A025D"/>
    <w:rsid w:val="1326D935"/>
    <w:rsid w:val="24CA1B97"/>
    <w:rsid w:val="276EB804"/>
    <w:rsid w:val="2CF23264"/>
    <w:rsid w:val="2FF9245D"/>
    <w:rsid w:val="36F689F2"/>
    <w:rsid w:val="4493E607"/>
    <w:rsid w:val="4532B5C0"/>
    <w:rsid w:val="45C006A9"/>
    <w:rsid w:val="461DEECE"/>
    <w:rsid w:val="497C72A9"/>
    <w:rsid w:val="4B7C9476"/>
    <w:rsid w:val="4B7E66B2"/>
    <w:rsid w:val="4BBF59B5"/>
    <w:rsid w:val="4E2EA884"/>
    <w:rsid w:val="4E42B798"/>
    <w:rsid w:val="52639A56"/>
    <w:rsid w:val="541DF4EE"/>
    <w:rsid w:val="546E0471"/>
    <w:rsid w:val="56A3C7BA"/>
    <w:rsid w:val="577351E9"/>
    <w:rsid w:val="5AD130E8"/>
    <w:rsid w:val="5ED52F10"/>
    <w:rsid w:val="602694BC"/>
    <w:rsid w:val="62113A85"/>
    <w:rsid w:val="6915FEC9"/>
    <w:rsid w:val="6964B7C6"/>
    <w:rsid w:val="69931BF5"/>
    <w:rsid w:val="6AD3B2EE"/>
    <w:rsid w:val="6B3D7217"/>
    <w:rsid w:val="6C5953AE"/>
    <w:rsid w:val="708476D0"/>
    <w:rsid w:val="7093B336"/>
    <w:rsid w:val="70B050A8"/>
    <w:rsid w:val="74E7B3F5"/>
    <w:rsid w:val="7B27F30A"/>
    <w:rsid w:val="7E579F5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8617954"/>
  <w15:chartTrackingRefBased/>
  <w15:docId w15:val="{4EA5DFAB-4D95-4808-BD59-77142F81E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39E"/>
  </w:style>
  <w:style w:type="paragraph" w:styleId="Heading1">
    <w:name w:val="heading 1"/>
    <w:basedOn w:val="Normal"/>
    <w:next w:val="Normal"/>
    <w:link w:val="Heading1Char"/>
    <w:uiPriority w:val="9"/>
    <w:qFormat/>
    <w:rsid w:val="00CE23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23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23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23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23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23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3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3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3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3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23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23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23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23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23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3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3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39E"/>
    <w:rPr>
      <w:rFonts w:eastAsiaTheme="majorEastAsia" w:cstheme="majorBidi"/>
      <w:color w:val="272727" w:themeColor="text1" w:themeTint="D8"/>
    </w:rPr>
  </w:style>
  <w:style w:type="paragraph" w:styleId="Title">
    <w:name w:val="Title"/>
    <w:basedOn w:val="Normal"/>
    <w:next w:val="Normal"/>
    <w:link w:val="TitleChar"/>
    <w:uiPriority w:val="10"/>
    <w:qFormat/>
    <w:rsid w:val="00CE23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3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3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39E"/>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CE239E"/>
    <w:pPr>
      <w:ind w:left="720"/>
      <w:contextualSpacing/>
    </w:pPr>
  </w:style>
  <w:style w:type="paragraph" w:styleId="Quote">
    <w:name w:val="Quote"/>
    <w:basedOn w:val="Normal"/>
    <w:next w:val="Normal"/>
    <w:link w:val="QuoteChar"/>
    <w:uiPriority w:val="29"/>
    <w:qFormat/>
    <w:rsid w:val="00CE239E"/>
    <w:pPr>
      <w:spacing w:before="160"/>
      <w:jc w:val="center"/>
    </w:pPr>
    <w:rPr>
      <w:i/>
      <w:iCs/>
      <w:color w:val="404040" w:themeColor="text1" w:themeTint="BF"/>
    </w:rPr>
  </w:style>
  <w:style w:type="character" w:customStyle="1" w:styleId="QuoteChar">
    <w:name w:val="Quote Char"/>
    <w:basedOn w:val="DefaultParagraphFont"/>
    <w:link w:val="Quote"/>
    <w:uiPriority w:val="29"/>
    <w:rsid w:val="00CE239E"/>
    <w:rPr>
      <w:i/>
      <w:iCs/>
      <w:color w:val="404040" w:themeColor="text1" w:themeTint="BF"/>
    </w:rPr>
  </w:style>
  <w:style w:type="paragraph" w:styleId="IntenseQuote">
    <w:name w:val="Intense Quote"/>
    <w:basedOn w:val="Normal"/>
    <w:next w:val="Normal"/>
    <w:link w:val="IntenseQuoteChar"/>
    <w:uiPriority w:val="30"/>
    <w:qFormat/>
    <w:rsid w:val="00CE23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239E"/>
    <w:rPr>
      <w:i/>
      <w:iCs/>
      <w:color w:val="0F4761" w:themeColor="accent1" w:themeShade="BF"/>
    </w:rPr>
  </w:style>
  <w:style w:type="character" w:styleId="IntenseEmphasis">
    <w:name w:val="Intense Emphasis"/>
    <w:basedOn w:val="DefaultParagraphFont"/>
    <w:uiPriority w:val="21"/>
    <w:qFormat/>
    <w:rsid w:val="00CE239E"/>
    <w:rPr>
      <w:i/>
      <w:iCs/>
      <w:color w:val="0F4761" w:themeColor="accent1" w:themeShade="BF"/>
    </w:rPr>
  </w:style>
  <w:style w:type="character" w:styleId="IntenseReference">
    <w:name w:val="Intense Reference"/>
    <w:basedOn w:val="DefaultParagraphFont"/>
    <w:uiPriority w:val="32"/>
    <w:qFormat/>
    <w:rsid w:val="00CE239E"/>
    <w:rPr>
      <w:b/>
      <w:bCs/>
      <w:smallCaps/>
      <w:color w:val="0F4761" w:themeColor="accent1" w:themeShade="BF"/>
      <w:spacing w:val="5"/>
    </w:rPr>
  </w:style>
  <w:style w:type="paragraph" w:styleId="Header">
    <w:name w:val="header"/>
    <w:basedOn w:val="Normal"/>
    <w:link w:val="HeaderChar"/>
    <w:uiPriority w:val="99"/>
    <w:unhideWhenUsed/>
    <w:rsid w:val="000E75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754D"/>
  </w:style>
  <w:style w:type="paragraph" w:styleId="Footer">
    <w:name w:val="footer"/>
    <w:basedOn w:val="Normal"/>
    <w:link w:val="FooterChar"/>
    <w:uiPriority w:val="99"/>
    <w:unhideWhenUsed/>
    <w:rsid w:val="000E75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75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222327DBBA3F4EA41ABA54841A3742" ma:contentTypeVersion="12" ma:contentTypeDescription="Create a new document." ma:contentTypeScope="" ma:versionID="e2d42a9d7a39a796f4654c15dd9928a8">
  <xsd:schema xmlns:xsd="http://www.w3.org/2001/XMLSchema" xmlns:xs="http://www.w3.org/2001/XMLSchema" xmlns:p="http://schemas.microsoft.com/office/2006/metadata/properties" xmlns:ns2="ca0917e0-7ee0-43e8-b41f-f2ef8ec07696" xmlns:ns3="bf323757-61cd-4801-a443-23c940188ab5" targetNamespace="http://schemas.microsoft.com/office/2006/metadata/properties" ma:root="true" ma:fieldsID="8a4d85f374cce5eb5c722453fd54f02c" ns2:_="" ns3:_="">
    <xsd:import namespace="ca0917e0-7ee0-43e8-b41f-f2ef8ec07696"/>
    <xsd:import namespace="bf323757-61cd-4801-a443-23c940188a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0917e0-7ee0-43e8-b41f-f2ef8ec076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3de6858-8a92-4ea2-93bf-f9910da23fa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323757-61cd-4801-a443-23c940188a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e27e611-64d1-47c5-9652-ea26b29fdcb0}" ma:internalName="TaxCatchAll" ma:showField="CatchAllData" ma:web="bf323757-61cd-4801-a443-23c940188a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bf323757-61cd-4801-a443-23c940188ab5" xsi:nil="true"/>
    <lcf76f155ced4ddcb4097134ff3c332f xmlns="ca0917e0-7ee0-43e8-b41f-f2ef8ec0769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56681E0-383B-468D-BF80-D08162F41C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0917e0-7ee0-43e8-b41f-f2ef8ec07696"/>
    <ds:schemaRef ds:uri="bf323757-61cd-4801-a443-23c940188a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0EF48DC-5DEC-40FB-A852-5D52C6B3C489}">
  <ds:schemaRefs>
    <ds:schemaRef ds:uri="http://schemas.microsoft.com/office/2006/metadata/properties"/>
    <ds:schemaRef ds:uri="http://schemas.microsoft.com/office/infopath/2007/PartnerControls"/>
    <ds:schemaRef ds:uri="bf323757-61cd-4801-a443-23c940188ab5"/>
    <ds:schemaRef ds:uri="ca0917e0-7ee0-43e8-b41f-f2ef8ec07696"/>
  </ds:schemaRefs>
</ds:datastoreItem>
</file>

<file path=customXml/itemProps3.xml><?xml version="1.0" encoding="utf-8"?>
<ds:datastoreItem xmlns:ds="http://schemas.openxmlformats.org/officeDocument/2006/customXml" ds:itemID="{81E6E579-2B3F-4BED-B33D-7F9EF11CC6C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4</Pages>
  <Words>1741</Words>
  <Characters>9108</Characters>
  <Application>Microsoft Office Word</Application>
  <DocSecurity>0</DocSecurity>
  <Lines>146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Cori Lopazanski</dc:creator>
  <cp:keywords/>
  <dc:description/>
  <cp:lastModifiedBy>Cori Lopazanski</cp:lastModifiedBy>
  <cp:revision>27</cp:revision>
  <dcterms:created xsi:type="dcterms:W3CDTF">2025-10-30T15:22:00Z</dcterms:created>
  <dcterms:modified xsi:type="dcterms:W3CDTF">2026-04-01T13:57:00Z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0x010100C0222327DBBA3F4EA41ABA54841A3742</vt:lpwstr>
  </property>
  <property fmtid="{D5CDD505-2E9C-101B-9397-08002B2CF9AE}" pid="3" name="MediaServiceImageTags">
    <vt:lpwstr/>
  </property>
</Properties>
</file>