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Laura Oliveira</w:t>
      </w:r>
    </w:p>
    <w:p>
      <w:pPr>
        <w:spacing w:after="6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Lucas Argolo</w:t>
      </w:r>
    </w:p>
    <w:p>
      <w:pPr>
        <w:spacing w:after="6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Lucas Suikuni</w:t>
      </w:r>
    </w:p>
    <w:p>
      <w:pPr>
        <w:spacing w:after="6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Luiz Lopes</w:t>
      </w:r>
    </w:p>
    <w:p>
      <w:pPr>
        <w:spacing w:after="6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Pedro Mendietta</w:t>
      </w:r>
    </w:p>
    <w:p>
      <w:pPr>
        <w:spacing w:after="120" w:before="260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sz w:val="24"/>
          <w:szCs w:val="24"/>
        </w:rPr>
        <w:t xml:space="preserve">PROVAS DO ENEM DE 2021 A 2025</w:t>
      </w:r>
    </w:p>
    <w:p>
      <w:pPr>
        <w:spacing w:after="260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análise das questões de Matemática e suas Tecnologias</w:t>
      </w:r>
    </w:p>
    <w:p>
      <w:pPr>
        <w:spacing w:after="440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/>
      </w:r>
    </w:p>
    <w:p>
      <w:pPr>
        <w:spacing w:after="6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Atibaia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0" w:right="1133" w:bottom="1133" w:left="1700" w:header="1133" w:footer="1133" w:gutter="0"/>
          <w:pgNumType/>
          <w:docGrid w:linePitch="360"/>
        </w:sectPr>
      </w:pPr>
    </w:p>
    <w:p>
      <w:pPr>
        <w:spacing w:after="6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Laura Oliveira</w:t>
      </w:r>
    </w:p>
    <w:p>
      <w:pPr>
        <w:spacing w:after="6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Lucas Argolo</w:t>
      </w:r>
    </w:p>
    <w:p>
      <w:pPr>
        <w:spacing w:after="6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Lucas Suikuni</w:t>
      </w:r>
    </w:p>
    <w:p>
      <w:pPr>
        <w:spacing w:after="6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Luiz Lopes</w:t>
      </w:r>
    </w:p>
    <w:p>
      <w:pPr>
        <w:spacing w:after="6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Pedro Mendietta</w:t>
      </w:r>
    </w:p>
    <w:p>
      <w:pPr>
        <w:spacing w:after="120" w:before="260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sz w:val="24"/>
          <w:szCs w:val="24"/>
        </w:rPr>
        <w:t xml:space="preserve">PROVAS DO ENEM DE 2021 A 2025</w:t>
      </w:r>
    </w:p>
    <w:p>
      <w:pPr>
        <w:spacing w:after="140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análise das questões de Matemática e suas Tecnologias</w:t>
      </w:r>
    </w:p>
    <w:p>
      <w:pPr>
        <w:spacing w:after="4200" w:line="240"/>
        <w:ind w:left="4535"/>
        <w:jc w:val="both"/>
      </w:pPr>
      <w:r>
        <w:rPr>
          <w:rFonts w:ascii="Arial" w:cs="Arial" w:eastAsia="Arial" w:hAnsi="Arial"/>
          <w:sz w:val="24"/>
          <w:szCs w:val="24"/>
        </w:rPr>
        <w:t xml:space="preserve">Trabalho apresentado à disciplina de Matemática como requisito parcial para avaliação, sob orientação do Prof. Gabriel Garcia.</w:t>
      </w:r>
    </w:p>
    <w:p>
      <w:pPr>
        <w:spacing w:after="6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Atibaia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0" w:right="1133" w:bottom="1133" w:left="1700" w:header="1133" w:footer="1133" w:gutter="0"/>
          <w:pgNumType w:start="1"/>
          <w:docGrid w:linePitch="360"/>
        </w:sectPr>
      </w:pPr>
    </w:p>
    <w:p>
      <w:pPr>
        <w:spacing w:after="720" w:before="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sz w:val="24"/>
          <w:szCs w:val="24"/>
        </w:rPr>
        <w:t xml:space="preserve">SUMÁRIO</w:t>
      </w:r>
    </w:p>
    <w:p>
      <w:pPr>
        <w:tabs>
          <w:tab w:val="right" w:pos="9073" w:leader="dot"/>
        </w:tabs>
        <w:spacing w:after="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ENEM 2021 — Lucas Suikuni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3</w:t>
      </w:r>
    </w:p>
    <w:p>
      <w:pPr>
        <w:tabs>
          <w:tab w:val="right" w:pos="9073" w:leader="dot"/>
        </w:tabs>
        <w:spacing w:after="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ENEM 2022 — Luiz Lopes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19</w:t>
      </w:r>
    </w:p>
    <w:p>
      <w:pPr>
        <w:tabs>
          <w:tab w:val="right" w:pos="9073" w:leader="dot"/>
        </w:tabs>
        <w:spacing w:after="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ENEM 2023 — Pedro Mendietta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35</w:t>
      </w:r>
    </w:p>
    <w:p>
      <w:pPr>
        <w:tabs>
          <w:tab w:val="right" w:pos="9073" w:leader="dot"/>
        </w:tabs>
        <w:spacing w:after="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ENEM 2024 — Lucas Argolo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52</w:t>
      </w:r>
    </w:p>
    <w:p>
      <w:pPr>
        <w:tabs>
          <w:tab w:val="right" w:pos="9073" w:leader="dot"/>
        </w:tabs>
        <w:spacing w:after="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ENEM 2025 — Laura Oliveira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69</w:t>
      </w:r>
    </w:p>
    <w:p>
      <w:pPr>
        <w:tabs>
          <w:tab w:val="right" w:pos="9073" w:leader="dot"/>
        </w:tabs>
        <w:spacing w:after="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  <w:r>
        <w:rPr>
          <w:rFonts w:ascii="Arial" w:cs="Arial" w:eastAsia="Arial" w:hAnsi="Arial"/>
          <w:sz w:val="24"/>
          <w:szCs w:val="24"/>
        </w:rPr>
        <w:tab/>
      </w:r>
      <w:r>
        <w:rPr>
          <w:rFonts w:ascii="Arial" w:cs="Arial" w:eastAsia="Arial" w:hAnsi="Arial"/>
          <w:sz w:val="24"/>
          <w:szCs w:val="24"/>
        </w:rPr>
        <w:t xml:space="preserve">86</w:t>
      </w:r>
    </w:p>
    <w:p>
      <w:pPr>
        <w:sectPr>
          <w:pgSz w:w="11906" w:h="16838" w:orient="portrait"/>
          <w:pgMar w:top="1700" w:right="1133" w:bottom="1133" w:left="1700" w:header="1133" w:footer="1133" w:gutter="0"/>
          <w:pgNumType/>
          <w:docGrid w:linePitch="360"/>
        </w:sectPr>
      </w:pPr>
    </w:p>
    <w:p>
      <w:pPr>
        <w:spacing w:after="420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sz w:val="24"/>
          <w:szCs w:val="24"/>
        </w:rPr>
        <w:t xml:space="preserve">1 ENEM 2021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sz w:val="96"/>
          <w:szCs w:val="96"/>
        </w:rPr>
        <w:t xml:space="preserve">2021</w:t>
      </w:r>
    </w:p>
    <w:p>
      <w:pPr>
        <w:pBdr>
          <w:bottom w:val="single" w:color="000000" w:sz="6" w:space="1"/>
        </w:pBdr>
        <w:spacing w:after="320" w:before="20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Matemática e suas Tecnologias</w:t>
      </w:r>
    </w:p>
    <w:p>
      <w:pPr>
        <w:spacing w:after="72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2º dia | Caderno 7 — Azul | Questões 136 a 180 | 15 folhas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sz w:val="24"/>
          <w:szCs w:val="24"/>
        </w:rPr>
        <w:t xml:space="preserve">Responsável: Lucas Suikuni</w:t>
      </w:r>
    </w:p>
    <w:p>
      <w:pPr>
        <w:sectPr>
          <w:headerReference w:type="default" r:id="rId7"/>
          <w:pgSz w:w="11906" w:h="16838" w:orient="portrait"/>
          <w:pgMar w:top="1700" w:right="1133" w:bottom="1133" w:left="1700" w:header="1133" w:footer="1133" w:gutter="0"/>
          <w:pgNumType w:start="3"/>
          <w:docGrid w:linePitch="360"/>
        </w:sectPr>
      </w:pPr>
    </w:p>
    <w:p>
      <w:pPr>
        <w:spacing w:after="420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sz w:val="24"/>
          <w:szCs w:val="24"/>
        </w:rPr>
        <w:t xml:space="preserve">2 ENEM 2022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sz w:val="96"/>
          <w:szCs w:val="96"/>
        </w:rPr>
        <w:t xml:space="preserve">2022</w:t>
      </w:r>
    </w:p>
    <w:p>
      <w:pPr>
        <w:pBdr>
          <w:bottom w:val="single" w:color="000000" w:sz="6" w:space="1"/>
        </w:pBdr>
        <w:spacing w:after="320" w:before="20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Matemática e suas Tecnologias</w:t>
      </w:r>
    </w:p>
    <w:p>
      <w:pPr>
        <w:spacing w:after="72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2º dia | Caderno 7 — Azul | Questões 136 a 180 | 15 folhas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sz w:val="24"/>
          <w:szCs w:val="24"/>
        </w:rPr>
        <w:t xml:space="preserve">Responsável: Luiz Lopes</w:t>
      </w:r>
    </w:p>
    <w:p>
      <w:pPr>
        <w:sectPr>
          <w:headerReference w:type="default" r:id="rId8"/>
          <w:pgSz w:w="11906" w:h="16838" w:orient="portrait"/>
          <w:pgMar w:top="1700" w:right="1133" w:bottom="1133" w:left="1700" w:header="1133" w:footer="1133" w:gutter="0"/>
          <w:pgNumType w:start="19"/>
          <w:docGrid w:linePitch="360"/>
        </w:sectPr>
      </w:pPr>
    </w:p>
    <w:p>
      <w:pPr>
        <w:spacing w:after="420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sz w:val="24"/>
          <w:szCs w:val="24"/>
        </w:rPr>
        <w:t xml:space="preserve">3 ENEM 2023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sz w:val="96"/>
          <w:szCs w:val="96"/>
        </w:rPr>
        <w:t xml:space="preserve">2023</w:t>
      </w:r>
    </w:p>
    <w:p>
      <w:pPr>
        <w:pBdr>
          <w:bottom w:val="single" w:color="000000" w:sz="6" w:space="1"/>
        </w:pBdr>
        <w:spacing w:after="320" w:before="20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Matemática e suas Tecnologias</w:t>
      </w:r>
    </w:p>
    <w:p>
      <w:pPr>
        <w:spacing w:after="72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2º dia | Caderno 7 — Azul | Questões 136 a 180 | 16 folhas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sz w:val="24"/>
          <w:szCs w:val="24"/>
        </w:rPr>
        <w:t xml:space="preserve">Responsável: Pedro Mendietta</w:t>
      </w:r>
    </w:p>
    <w:p>
      <w:pPr>
        <w:sectPr>
          <w:headerReference w:type="default" r:id="rId9"/>
          <w:pgSz w:w="11906" w:h="16838" w:orient="portrait"/>
          <w:pgMar w:top="1700" w:right="1133" w:bottom="1133" w:left="1700" w:header="1133" w:footer="1133" w:gutter="0"/>
          <w:pgNumType w:start="35"/>
          <w:docGrid w:linePitch="360"/>
        </w:sectPr>
      </w:pPr>
    </w:p>
    <w:p>
      <w:pPr>
        <w:spacing w:after="420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sz w:val="24"/>
          <w:szCs w:val="24"/>
        </w:rPr>
        <w:t xml:space="preserve">4 ENEM 2024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sz w:val="96"/>
          <w:szCs w:val="96"/>
        </w:rPr>
        <w:t xml:space="preserve">2024</w:t>
      </w:r>
    </w:p>
    <w:p>
      <w:pPr>
        <w:pBdr>
          <w:bottom w:val="single" w:color="000000" w:sz="6" w:space="1"/>
        </w:pBdr>
        <w:spacing w:after="320" w:before="20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Matemática e suas Tecnologias</w:t>
      </w:r>
    </w:p>
    <w:p>
      <w:pPr>
        <w:spacing w:after="72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2º dia | Caderno 7 — Azul | Questões 136 a 180 | 16 folhas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sz w:val="24"/>
          <w:szCs w:val="24"/>
        </w:rPr>
        <w:t xml:space="preserve">Responsável: Lucas Argolo</w:t>
      </w:r>
    </w:p>
    <w:p>
      <w:pPr>
        <w:sectPr>
          <w:headerReference w:type="default" r:id="rId10"/>
          <w:pgSz w:w="11906" w:h="16838" w:orient="portrait"/>
          <w:pgMar w:top="1700" w:right="1133" w:bottom="1133" w:left="1700" w:header="1133" w:footer="1133" w:gutter="0"/>
          <w:pgNumType w:start="52"/>
          <w:docGrid w:linePitch="360"/>
        </w:sectPr>
      </w:pPr>
    </w:p>
    <w:p>
      <w:pPr>
        <w:spacing w:after="4200" w:before="0" w:lin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sz w:val="24"/>
          <w:szCs w:val="24"/>
        </w:rPr>
        <w:t xml:space="preserve">5 ENEM 2025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sz w:val="96"/>
          <w:szCs w:val="96"/>
        </w:rPr>
        <w:t xml:space="preserve">2025</w:t>
      </w:r>
    </w:p>
    <w:p>
      <w:pPr>
        <w:pBdr>
          <w:bottom w:val="single" w:color="000000" w:sz="6" w:space="1"/>
        </w:pBdr>
        <w:spacing w:after="320" w:before="200" w:line="24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Matemática e suas Tecnologias</w:t>
      </w:r>
    </w:p>
    <w:p>
      <w:pPr>
        <w:spacing w:after="720" w:before="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sz w:val="24"/>
          <w:szCs w:val="24"/>
        </w:rPr>
        <w:t xml:space="preserve">2º dia | Caderno 7 — Azul | Questões 136 a 180 | 16 folhas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sz w:val="24"/>
          <w:szCs w:val="24"/>
        </w:rPr>
        <w:t xml:space="preserve">Responsável: Laura Oliveira</w:t>
      </w:r>
    </w:p>
    <w:p>
      <w:pPr>
        <w:sectPr>
          <w:headerReference w:type="default" r:id="rId11"/>
          <w:pgSz w:w="11906" w:h="16838" w:orient="portrait"/>
          <w:pgMar w:top="1700" w:right="1133" w:bottom="1133" w:left="1700" w:header="1133" w:footer="1133" w:gutter="0"/>
          <w:pgNumType w:start="69"/>
          <w:docGrid w:linePitch="360"/>
        </w:sectPr>
      </w:pPr>
    </w:p>
    <w:p>
      <w:pPr>
        <w:spacing w:after="720" w:before="0" w:line="3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sz w:val="24"/>
          <w:szCs w:val="24"/>
        </w:rPr>
        <w:t xml:space="preserve">REFERÊNCIAS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INSTITUTO NACIONAL DE ESTUDOS E PESQUISAS EDUCACIONAIS ANÍSIO TEIXEIRA.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Exame Nacional do Ensino Médio 2021</w:t>
      </w:r>
      <w:r>
        <w:rPr>
          <w:rFonts w:ascii="Arial" w:cs="Arial" w:eastAsia="Arial" w:hAnsi="Arial"/>
          <w:sz w:val="24"/>
          <w:szCs w:val="24"/>
        </w:rPr>
        <w:t xml:space="preserve">: 2º dia, caderno 7, azul: matemática e suas tecnologias. Brasília, DF: Inep, 2021.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INSTITUTO NACIONAL DE ESTUDOS E PESQUISAS EDUCACIONAIS ANÍSIO TEIXEIRA.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Exame Nacional do Ensino Médio 2022</w:t>
      </w:r>
      <w:r>
        <w:rPr>
          <w:rFonts w:ascii="Arial" w:cs="Arial" w:eastAsia="Arial" w:hAnsi="Arial"/>
          <w:sz w:val="24"/>
          <w:szCs w:val="24"/>
        </w:rPr>
        <w:t xml:space="preserve">: 2º dia, caderno 7, azul: matemática e suas tecnologias. Brasília, DF: Inep, 2022.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INSTITUTO NACIONAL DE ESTUDOS E PESQUISAS EDUCACIONAIS ANÍSIO TEIXEIRA.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Exame Nacional do Ensino Médio 2023</w:t>
      </w:r>
      <w:r>
        <w:rPr>
          <w:rFonts w:ascii="Arial" w:cs="Arial" w:eastAsia="Arial" w:hAnsi="Arial"/>
          <w:sz w:val="24"/>
          <w:szCs w:val="24"/>
        </w:rPr>
        <w:t xml:space="preserve">: 2º dia, caderno 7, azul: matemática e suas tecnologias. Brasília, DF: Inep, 2023.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INSTITUTO NACIONAL DE ESTUDOS E PESQUISAS EDUCACIONAIS ANÍSIO TEIXEIRA.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Exame Nacional do Ensino Médio 2024</w:t>
      </w:r>
      <w:r>
        <w:rPr>
          <w:rFonts w:ascii="Arial" w:cs="Arial" w:eastAsia="Arial" w:hAnsi="Arial"/>
          <w:sz w:val="24"/>
          <w:szCs w:val="24"/>
        </w:rPr>
        <w:t xml:space="preserve">: 2º dia, caderno 7, azul: matemática e suas tecnologias. Brasília, DF: Inep, 2024.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INSTITUTO NACIONAL DE ESTUDOS E PESQUISAS EDUCACIONAIS ANÍSIO TEIXEIRA.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Exame Nacional do Ensino Médio 2025</w:t>
      </w:r>
      <w:r>
        <w:rPr>
          <w:rFonts w:ascii="Arial" w:cs="Arial" w:eastAsia="Arial" w:hAnsi="Arial"/>
          <w:sz w:val="24"/>
          <w:szCs w:val="24"/>
        </w:rPr>
        <w:t xml:space="preserve">: 2º dia, caderno 7, azul: matemática e suas tecnologias. Brasília, DF: Inep, 2025.</w:t>
      </w:r>
    </w:p>
    <w:sectPr>
      <w:headerReference w:type="default" r:id="rId12"/>
      <w:pgSz w:w="11906" w:h="16838" w:orient="portrait"/>
      <w:pgMar w:top="1700" w:right="1133" w:bottom="1133" w:left="1700" w:header="1133" w:footer="1133" w:gutter="0"/>
      <w:pgNumType w:start="86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/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2026-09-09T15:06:13.967Z</dcterms:created>
  <dcterms:modified xsi:type="dcterms:W3CDTF">2026-09-09T15:06:13.967Z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