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746EC" w:rsidRPr="00790BBD" w:rsidRDefault="007746EC" w:rsidP="007746EC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>DECLARAÇÃO DE FATOS SUPERVENIENTES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D605BB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70244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70244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Default="0052604B" w:rsidP="0052604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2604B" w:rsidRPr="00970244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70244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970244" w:rsidRDefault="00970244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7024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7024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70244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7746EC" w:rsidRPr="00F76594" w:rsidRDefault="00D71AE6" w:rsidP="007746EC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7746EC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:rsidR="007746EC" w:rsidRPr="00506B9D" w:rsidRDefault="007746EC" w:rsidP="007746EC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7746EC" w:rsidRPr="00506B9D" w:rsidRDefault="007746EC" w:rsidP="007746EC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7746EC" w:rsidRPr="00506B9D" w:rsidRDefault="007746EC" w:rsidP="007746EC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7746EC" w:rsidRDefault="007746EC" w:rsidP="007746EC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7746EC" w:rsidRPr="00D605BB" w:rsidRDefault="007746EC" w:rsidP="007746EC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7746EC" w:rsidRPr="00D605BB" w:rsidRDefault="007746EC" w:rsidP="007746EC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</w:t>
      </w:r>
      <w:r w:rsidRPr="00970244">
        <w:rPr>
          <w:rFonts w:ascii="Bookman Old Style" w:hAnsi="Bookman Old Style"/>
          <w:sz w:val="22"/>
          <w:szCs w:val="22"/>
        </w:rPr>
        <w:t xml:space="preserve">Paulo, </w:t>
      </w:r>
      <w:bookmarkEnd w:id="0"/>
      <w:r w:rsidRPr="00970244">
        <w:rPr>
          <w:rFonts w:ascii="Bookman Old Style" w:hAnsi="Bookman Old Style"/>
          <w:sz w:val="22"/>
          <w:szCs w:val="22"/>
        </w:rPr>
        <w:t>data atual.</w:t>
      </w:r>
    </w:p>
    <w:p w:rsidR="007746EC" w:rsidRDefault="007746EC" w:rsidP="007746E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7746EC" w:rsidRDefault="007746EC" w:rsidP="007746EC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7746EC" w:rsidRPr="00506B9D" w:rsidRDefault="007746EC" w:rsidP="007746EC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7746EC" w:rsidRPr="00506B9D" w:rsidRDefault="007746EC" w:rsidP="007746EC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7746EC" w:rsidRPr="00506B9D" w:rsidRDefault="007746EC" w:rsidP="007746EC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F75525" w:rsidRDefault="00F75525" w:rsidP="00F7552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7746EC" w:rsidRPr="00506B9D" w:rsidRDefault="00F75525" w:rsidP="00F75525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7746EC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</w:t>
      </w:r>
    </w:p>
    <w:p w:rsidR="007746EC" w:rsidRPr="00D605BB" w:rsidRDefault="007746EC" w:rsidP="007746EC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7746EC" w:rsidRPr="00D605BB" w:rsidRDefault="007746EC" w:rsidP="00774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D71AE6" w:rsidRDefault="00D71AE6" w:rsidP="007746EC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2"/>
          <w:szCs w:val="22"/>
        </w:rPr>
      </w:pPr>
    </w:p>
    <w:sectPr w:rsidR="00D71AE6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6C1" w:rsidRDefault="006276C1" w:rsidP="00D93E38">
      <w:r>
        <w:separator/>
      </w:r>
    </w:p>
  </w:endnote>
  <w:endnote w:type="continuationSeparator" w:id="0">
    <w:p w:rsidR="006276C1" w:rsidRDefault="006276C1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76C1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6C1" w:rsidRDefault="006276C1" w:rsidP="00D93E38">
      <w:r>
        <w:separator/>
      </w:r>
    </w:p>
  </w:footnote>
  <w:footnote w:type="continuationSeparator" w:id="0">
    <w:p w:rsidR="006276C1" w:rsidRDefault="006276C1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3D17"/>
    <w:rsid w:val="00017AF0"/>
    <w:rsid w:val="00021E95"/>
    <w:rsid w:val="00095F31"/>
    <w:rsid w:val="000B6965"/>
    <w:rsid w:val="000C4267"/>
    <w:rsid w:val="000D6D13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E5E2B"/>
    <w:rsid w:val="00214D76"/>
    <w:rsid w:val="00232A85"/>
    <w:rsid w:val="00240799"/>
    <w:rsid w:val="00254679"/>
    <w:rsid w:val="00364564"/>
    <w:rsid w:val="003C52D8"/>
    <w:rsid w:val="003C6660"/>
    <w:rsid w:val="003D55EF"/>
    <w:rsid w:val="003F3071"/>
    <w:rsid w:val="003F63C0"/>
    <w:rsid w:val="0044622F"/>
    <w:rsid w:val="00484191"/>
    <w:rsid w:val="004B49FE"/>
    <w:rsid w:val="004B7734"/>
    <w:rsid w:val="004D53A0"/>
    <w:rsid w:val="004E21D5"/>
    <w:rsid w:val="0052604B"/>
    <w:rsid w:val="005554A3"/>
    <w:rsid w:val="005B50CF"/>
    <w:rsid w:val="005D6146"/>
    <w:rsid w:val="005F1B5F"/>
    <w:rsid w:val="00600573"/>
    <w:rsid w:val="00604327"/>
    <w:rsid w:val="006276C1"/>
    <w:rsid w:val="006514DB"/>
    <w:rsid w:val="0069633E"/>
    <w:rsid w:val="00727E74"/>
    <w:rsid w:val="00736674"/>
    <w:rsid w:val="007746EC"/>
    <w:rsid w:val="00786A95"/>
    <w:rsid w:val="007B550E"/>
    <w:rsid w:val="0082547D"/>
    <w:rsid w:val="009058DC"/>
    <w:rsid w:val="00952BCF"/>
    <w:rsid w:val="00970244"/>
    <w:rsid w:val="009A3480"/>
    <w:rsid w:val="009D65AA"/>
    <w:rsid w:val="00A6370A"/>
    <w:rsid w:val="00AF2629"/>
    <w:rsid w:val="00AF7A86"/>
    <w:rsid w:val="00B02D5E"/>
    <w:rsid w:val="00B241D4"/>
    <w:rsid w:val="00B34189"/>
    <w:rsid w:val="00B75B33"/>
    <w:rsid w:val="00BE7F28"/>
    <w:rsid w:val="00C01A5F"/>
    <w:rsid w:val="00C42445"/>
    <w:rsid w:val="00D66A6A"/>
    <w:rsid w:val="00D71AE6"/>
    <w:rsid w:val="00D93E38"/>
    <w:rsid w:val="00E41BCF"/>
    <w:rsid w:val="00E50B7C"/>
    <w:rsid w:val="00ED2D05"/>
    <w:rsid w:val="00F75525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DFA2-DB1C-4E9F-9DF9-C24A049D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4</cp:revision>
  <cp:lastPrinted>2019-11-12T20:43:00Z</cp:lastPrinted>
  <dcterms:created xsi:type="dcterms:W3CDTF">2019-11-12T20:52:00Z</dcterms:created>
  <dcterms:modified xsi:type="dcterms:W3CDTF">2020-03-03T13:42:00Z</dcterms:modified>
</cp:coreProperties>
</file>