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rFonts w:ascii="Barlow Black" w:cs="Barlow Black" w:eastAsia="Barlow Black" w:hAnsi="Barlow Black"/>
          <w:sz w:val="34"/>
          <w:szCs w:val="34"/>
        </w:rPr>
      </w:pPr>
      <w:bookmarkStart w:colFirst="0" w:colLast="0" w:name="_heading=h.8rw4jiyktuz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Barlow Black" w:cs="Barlow Black" w:eastAsia="Barlow Black" w:hAnsi="Barlow Black"/>
          <w:sz w:val="34"/>
          <w:szCs w:val="34"/>
        </w:rPr>
      </w:pPr>
      <w:bookmarkStart w:colFirst="0" w:colLast="0" w:name="_heading=h.bqi5dbxsbn9y" w:id="1"/>
      <w:bookmarkEnd w:id="1"/>
      <w:r w:rsidDel="00000000" w:rsidR="00000000" w:rsidRPr="00000000">
        <w:rPr>
          <w:rFonts w:ascii="Barlow Black" w:cs="Barlow Black" w:eastAsia="Barlow Black" w:hAnsi="Barlow Black"/>
          <w:sz w:val="34"/>
          <w:szCs w:val="34"/>
          <w:rtl w:val="0"/>
        </w:rPr>
        <w:t xml:space="preserve">NOTIFICAÇÃO EXTRAJUDICIAL – </w:t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Barlow" w:cs="Barlow" w:eastAsia="Barlow" w:hAnsi="Barlow"/>
          <w:b w:val="1"/>
          <w:bCs w:val="1"/>
          <w:sz w:val="22"/>
          <w:szCs w:val="22"/>
        </w:rPr>
      </w:pPr>
      <w:bookmarkStart w:colFirst="0" w:colLast="0" w:name="_heading=h.ydhd7jtogl9" w:id="2"/>
      <w:bookmarkEnd w:id="2"/>
      <w:r w:rsidDel="00000000" w:rsidR="00000000" w:rsidRPr="00000000">
        <w:rPr>
          <w:rFonts w:ascii="Barlow Black" w:cs="Barlow Black" w:eastAsia="Barlow Black" w:hAnsi="Barlow Black"/>
          <w:sz w:val="34"/>
          <w:szCs w:val="34"/>
          <w:rtl w:val="0"/>
        </w:rPr>
        <w:t xml:space="preserve">DÉBITO EM ABERTO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Prezado(a) Sr.(a)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xxxxxxxxxxxxxxxxx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Na qualidade de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contratante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do contrato firmado em xx/xx/xxxx com a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Ativuz do Brasil LTDA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 informamos que o referido contrato encontra-se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inadimplente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até a presente data.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both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O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valor atualizado do débito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é de R$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xxxxxx (valor por extenso).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Nos termos legais e contratuais,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o devedor é responsável pelo cumprimento integral das obrigações assumidas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 incluindo o pagamento dos valores vencidos e não quitados.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Dessa forma, concedemos o prazo de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5 (cinco) dias úteis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 contados a partir do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primeiro dia útil seguinte ao recebimento desta notificação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 para manifestação, quitação do débito ou formalização de acordo,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sob pena de adoção das medidas cabíveis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 incluindo, mas não se limitando a: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Inclusão do débito nos órgãos de proteção ao crédito (SPC e similares);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Protesto em cartório;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Cobrança judicial.</w:t>
        <w:br w:type="textWrapping"/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jc w:val="both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Para tratativas, favor entrar em contato pelo telefone/WhatsApp:</w:t>
        <w:br w:type="textWrapping"/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(84) 99647-1601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Sem mais para o momento.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Atenciosamente,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jc w:val="both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Joel Araújo Lopes</w:t>
        <w:br w:type="textWrapping"/>
        <w:t xml:space="preserve">Sócio-Administrador</w:t>
        <w:br w:type="textWrapping"/>
        <w:t xml:space="preserve">ATIVUZ DO BRASIL LTDA</w:t>
        <w:br w:type="textWrapping"/>
        <w:t xml:space="preserve">CNPJ: 51.038.468/0001-06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jc w:val="both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100" w:before="40" w:line="240" w:lineRule="auto"/>
        <w:jc w:val="both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Barlow Light" w:cs="Barlow Light" w:eastAsia="Barlow Light" w:hAnsi="Barlow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Barlow Light" w:cs="Barlow Light" w:eastAsia="Barlow Light" w:hAnsi="Barlow Light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rl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arlow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Barlow Black">
    <w:embedBold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center"/>
      <w:rPr>
        <w:rFonts w:ascii="Barlow ExtraLight" w:cs="Barlow ExtraLight" w:eastAsia="Barlow ExtraLight" w:hAnsi="Barlow ExtraLight"/>
        <w:color w:val="999999"/>
      </w:rPr>
    </w:pPr>
    <w:r w:rsidDel="00000000" w:rsidR="00000000" w:rsidRPr="00000000">
      <w:rPr>
        <w:rFonts w:ascii="Barlow ExtraLight" w:cs="Barlow ExtraLight" w:eastAsia="Barlow ExtraLight" w:hAnsi="Barlow ExtraLight"/>
        <w:color w:val="999999"/>
        <w:rtl w:val="0"/>
      </w:rPr>
      <w:t xml:space="preserve">ativuz.com.br</w:t>
    </w:r>
  </w:p>
  <w:p w:rsidR="00000000" w:rsidDel="00000000" w:rsidP="00000000" w:rsidRDefault="00000000" w:rsidRPr="00000000" w14:paraId="00000017">
    <w:pPr>
      <w:jc w:val="center"/>
      <w:rPr>
        <w:rFonts w:ascii="Barlow ExtraLight" w:cs="Barlow ExtraLight" w:eastAsia="Barlow ExtraLight" w:hAnsi="Barlow ExtraLight"/>
        <w:color w:val="999999"/>
      </w:rPr>
    </w:pPr>
    <w:r w:rsidDel="00000000" w:rsidR="00000000" w:rsidRPr="00000000">
      <w:rPr>
        <w:rFonts w:ascii="Barlow ExtraLight" w:cs="Barlow ExtraLight" w:eastAsia="Barlow ExtraLight" w:hAnsi="Barlow ExtraLight"/>
        <w:color w:val="999999"/>
        <w:rtl w:val="0"/>
      </w:rPr>
      <w:t xml:space="preserve">(84) 99851-8063 | ativuz.veiculos@gmail.com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3976687</wp:posOffset>
          </wp:positionH>
          <wp:positionV relativeFrom="paragraph">
            <wp:posOffset>-117516</wp:posOffset>
          </wp:positionV>
          <wp:extent cx="2195513" cy="3365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480" l="7308" r="7475" t="31718"/>
                  <a:stretch>
                    <a:fillRect/>
                  </a:stretch>
                </pic:blipFill>
                <pic:spPr>
                  <a:xfrm>
                    <a:off x="0" y="0"/>
                    <a:ext cx="2195513" cy="3365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BarlowLight-italic.ttf"/><Relationship Id="rId10" Type="http://schemas.openxmlformats.org/officeDocument/2006/relationships/font" Target="fonts/BarlowLight-bold.ttf"/><Relationship Id="rId13" Type="http://schemas.openxmlformats.org/officeDocument/2006/relationships/font" Target="fonts/BarlowBlack-bold.ttf"/><Relationship Id="rId12" Type="http://schemas.openxmlformats.org/officeDocument/2006/relationships/font" Target="fonts/BarlowLight-boldItalic.ttf"/><Relationship Id="rId1" Type="http://schemas.openxmlformats.org/officeDocument/2006/relationships/font" Target="fonts/BarlowExtraLight-regular.ttf"/><Relationship Id="rId2" Type="http://schemas.openxmlformats.org/officeDocument/2006/relationships/font" Target="fonts/BarlowExtraLight-bold.ttf"/><Relationship Id="rId3" Type="http://schemas.openxmlformats.org/officeDocument/2006/relationships/font" Target="fonts/BarlowExtraLight-italic.ttf"/><Relationship Id="rId4" Type="http://schemas.openxmlformats.org/officeDocument/2006/relationships/font" Target="fonts/BarlowExtraLight-boldItalic.ttf"/><Relationship Id="rId9" Type="http://schemas.openxmlformats.org/officeDocument/2006/relationships/font" Target="fonts/BarlowLight-regular.ttf"/><Relationship Id="rId14" Type="http://schemas.openxmlformats.org/officeDocument/2006/relationships/font" Target="fonts/BarlowBlack-boldItalic.ttf"/><Relationship Id="rId5" Type="http://schemas.openxmlformats.org/officeDocument/2006/relationships/font" Target="fonts/Barlow-regular.ttf"/><Relationship Id="rId6" Type="http://schemas.openxmlformats.org/officeDocument/2006/relationships/font" Target="fonts/Barlow-bold.ttf"/><Relationship Id="rId7" Type="http://schemas.openxmlformats.org/officeDocument/2006/relationships/font" Target="fonts/Barlow-italic.ttf"/><Relationship Id="rId8" Type="http://schemas.openxmlformats.org/officeDocument/2006/relationships/font" Target="fonts/Barl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we59HHx2UgKROHjZdMBWCf+Krg==">CgMxLjAyDmguOHJ3NGppeWt0dXphMg5oLmJxaTVkYnhzYm45eTINaC55ZGhkN2p0b2dsOTgAciExVGJ5b2lvQV9lb1BuQ0dDWjhiUUJoWnp1aGZSX1VOcWo=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