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ind w:left="283.46456692913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ESTADUAL DE MONTES CLAROS – UNIMONTES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283.46456692913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DE CIÊNCIAS EXATAS E TECNOLÓGICAS – CCET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283.46456692913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CIÊNCIAS DA COMPUTAÇÃO – DCC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283.46456692913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283.46456692913375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283.4645669291337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EXERCÍCIO PROVA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283.46456692913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RAMON LOPES DE QUEIROZ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MONTES CLAROS – MG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DEZEMBRO/2025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283.46456692913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RAMON LOPES DE QUEIROZ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283.464566929133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283.464566929133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283.4645669291337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EXERCÍCIO PROVA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283.464566929133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283.464566929133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283.464566929133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ind w:left="283.46456692913375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ind w:left="4251.96850393700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 avaliativa apresentada para atendimento de requisito parcial para aprovação na disciplina AEDS I do Curso de Graduação em Bacharelado em Sistemas de Informação – 1º período</w:t>
      </w:r>
    </w:p>
    <w:p w:rsidR="00000000" w:rsidDel="00000000" w:rsidP="00000000" w:rsidRDefault="00000000" w:rsidRPr="00000000" w14:paraId="00000022">
      <w:pPr>
        <w:spacing w:after="240" w:before="240" w:lineRule="auto"/>
        <w:ind w:left="4251.96850393700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4251.9685039370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Dr. Heveraldo Rodrigues de Oliveira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283.464566929133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283.464566929133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283.46456692913375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283.464566929133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283.464566929133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283.46456692913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MONTES CLAROS – MG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283.46456692913375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DEZEMBRO/2025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