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03A1" w:rsidRDefault="006703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1"/>
        <w:tblW w:w="97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259"/>
        <w:gridCol w:w="1418"/>
        <w:gridCol w:w="1134"/>
        <w:gridCol w:w="567"/>
        <w:gridCol w:w="1843"/>
      </w:tblGrid>
      <w:tr w:rsidR="006703A1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3A1" w:rsidRDefault="00431D90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108588</wp:posOffset>
                  </wp:positionH>
                  <wp:positionV relativeFrom="paragraph">
                    <wp:posOffset>102870</wp:posOffset>
                  </wp:positionV>
                  <wp:extent cx="833120" cy="40132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120" cy="401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3A1" w:rsidRDefault="00431D90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Universidade Estadual de Montes Claros - UNIMONTES</w:t>
            </w:r>
          </w:p>
          <w:p w:rsidR="006703A1" w:rsidRDefault="00431D90">
            <w:pPr>
              <w:ind w:left="0"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Pró-Reitoria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de Ensino - Coordenadoria de Graduação</w:t>
            </w:r>
          </w:p>
          <w:p w:rsidR="006703A1" w:rsidRDefault="00431D90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Centro de Ciências Exatas</w:t>
            </w:r>
          </w:p>
          <w:p w:rsidR="006703A1" w:rsidRDefault="00431D90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Curso de Sistemas de Informação</w:t>
            </w:r>
          </w:p>
        </w:tc>
      </w:tr>
      <w:tr w:rsidR="006703A1">
        <w:trPr>
          <w:cantSplit/>
          <w:trHeight w:val="227"/>
        </w:trPr>
        <w:tc>
          <w:tcPr>
            <w:tcW w:w="623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PLANO DE ENSINO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ANO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SEMESTRE</w:t>
            </w:r>
          </w:p>
        </w:tc>
      </w:tr>
      <w:tr w:rsidR="006703A1">
        <w:trPr>
          <w:cantSplit/>
          <w:trHeight w:val="404"/>
        </w:trPr>
        <w:tc>
          <w:tcPr>
            <w:tcW w:w="623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67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3A1" w:rsidRDefault="00FB78F1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</w:t>
            </w:r>
            <w:r w:rsidR="0002045E">
              <w:rPr>
                <w:rFonts w:ascii="Arial" w:eastAsia="Arial" w:hAnsi="Arial" w:cs="Arial"/>
              </w:rPr>
              <w:t>6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3A1" w:rsidRDefault="00431D90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</w:t>
            </w:r>
            <w:proofErr w:type="gramStart"/>
            <w:r>
              <w:rPr>
                <w:rFonts w:ascii="Arial" w:eastAsia="Arial" w:hAnsi="Arial" w:cs="Arial"/>
              </w:rPr>
              <w:t>[</w:t>
            </w:r>
            <w:r w:rsidR="00BF3C6F">
              <w:rPr>
                <w:rFonts w:ascii="Arial" w:eastAsia="Arial" w:hAnsi="Arial" w:cs="Arial"/>
              </w:rPr>
              <w:t xml:space="preserve"> </w:t>
            </w:r>
            <w:r w:rsidR="00BF74B0">
              <w:rPr>
                <w:rFonts w:ascii="Arial" w:eastAsia="Arial" w:hAnsi="Arial" w:cs="Arial"/>
              </w:rPr>
              <w:t xml:space="preserve"> </w:t>
            </w:r>
            <w:proofErr w:type="gramEnd"/>
            <w:r w:rsidR="00BF3C6F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] 1º       [</w:t>
            </w:r>
            <w:r w:rsidR="005112C7">
              <w:rPr>
                <w:rFonts w:ascii="Arial" w:eastAsia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>] 2</w:t>
            </w:r>
            <w:r>
              <w:rPr>
                <w:rFonts w:ascii="Arial" w:eastAsia="Arial" w:hAnsi="Arial" w:cs="Arial"/>
                <w:vertAlign w:val="superscript"/>
              </w:rPr>
              <w:t>º</w:t>
            </w:r>
          </w:p>
        </w:tc>
      </w:tr>
      <w:tr w:rsidR="006703A1">
        <w:trPr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703A1" w:rsidRDefault="00431D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DEPARTAMENTO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TURNO</w:t>
            </w:r>
          </w:p>
        </w:tc>
      </w:tr>
      <w:tr w:rsidR="006703A1"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03A1" w:rsidRDefault="00AF0201" w:rsidP="00AF020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before="120" w:line="360" w:lineRule="auto"/>
              <w:ind w:left="0" w:hanging="2"/>
              <w:jc w:val="center"/>
              <w:rPr>
                <w:rFonts w:ascii="Arial" w:eastAsia="Arial" w:hAnsi="Arial" w:cs="Arial"/>
                <w:b/>
                <w:color w:val="FF0000"/>
              </w:rPr>
            </w:pPr>
            <w:r w:rsidRPr="00AF0201">
              <w:rPr>
                <w:rFonts w:ascii="Arial" w:eastAsia="Arial" w:hAnsi="Arial" w:cs="Arial"/>
                <w:b/>
                <w:color w:val="000000" w:themeColor="text1"/>
              </w:rPr>
              <w:t>Ciência da Computação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03A1" w:rsidRDefault="00431D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right="-7" w:hanging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</w:t>
            </w:r>
            <w:r w:rsidR="00AF0201">
              <w:rPr>
                <w:rFonts w:ascii="Arial" w:eastAsia="Arial" w:hAnsi="Arial" w:cs="Arial"/>
                <w:color w:val="000000"/>
              </w:rPr>
              <w:t>X</w:t>
            </w:r>
            <w:r>
              <w:rPr>
                <w:rFonts w:ascii="Arial" w:eastAsia="Arial" w:hAnsi="Arial" w:cs="Arial"/>
                <w:color w:val="000000"/>
              </w:rPr>
              <w:t>] Matutino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 xml:space="preserve">   [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 ] Vespertino  </w:t>
            </w:r>
          </w:p>
          <w:p w:rsidR="006703A1" w:rsidRDefault="00431D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right="-7" w:hanging="2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 xml:space="preserve">[  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] Noturno    [   ] Integral</w:t>
            </w:r>
          </w:p>
        </w:tc>
      </w:tr>
      <w:tr w:rsidR="006703A1">
        <w:trPr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CURSO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</w:tr>
      <w:tr w:rsidR="006703A1">
        <w:trPr>
          <w:cantSplit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03A1" w:rsidRDefault="00AF020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Sistemas de Informação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03A1" w:rsidRDefault="00431D90">
            <w:pPr>
              <w:ind w:left="0" w:right="-7" w:hanging="2"/>
              <w:jc w:val="center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 xml:space="preserve">[  </w:t>
            </w:r>
            <w:r w:rsidR="00E460D7">
              <w:rPr>
                <w:rFonts w:ascii="Arial" w:eastAsia="Arial" w:hAnsi="Arial" w:cs="Arial"/>
                <w:color w:val="000000"/>
              </w:rPr>
              <w:t>3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</w:rPr>
              <w:t>º</w:t>
            </w:r>
            <w:r>
              <w:rPr>
                <w:rFonts w:ascii="Arial" w:eastAsia="Arial" w:hAnsi="Arial" w:cs="Arial"/>
                <w:color w:val="000000"/>
              </w:rPr>
              <w:t xml:space="preserve">  ] Período          </w:t>
            </w:r>
          </w:p>
        </w:tc>
      </w:tr>
      <w:tr w:rsidR="006703A1">
        <w:trPr>
          <w:cantSplit/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DISCIPLINA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CARGA HORÁRIA</w:t>
            </w:r>
          </w:p>
        </w:tc>
      </w:tr>
      <w:tr w:rsidR="006703A1">
        <w:trPr>
          <w:cantSplit/>
          <w:trHeight w:val="227"/>
        </w:trPr>
        <w:tc>
          <w:tcPr>
            <w:tcW w:w="623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03A1" w:rsidRDefault="0002045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Grafos Computacionais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6703A1" w:rsidRDefault="00431D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TOTAL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03A1" w:rsidRDefault="00E22FDA">
            <w:pPr>
              <w:ind w:left="0" w:right="-7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36</w:t>
            </w:r>
          </w:p>
        </w:tc>
      </w:tr>
      <w:tr w:rsidR="006703A1">
        <w:trPr>
          <w:cantSplit/>
          <w:trHeight w:val="227"/>
        </w:trPr>
        <w:tc>
          <w:tcPr>
            <w:tcW w:w="623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03A1" w:rsidRDefault="0067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6703A1" w:rsidRDefault="00431D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SEMANAL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3A1" w:rsidRDefault="00E22FD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</w:tr>
      <w:tr w:rsidR="006703A1">
        <w:trPr>
          <w:cantSplit/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PROFESSOR(AS)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CAMPUS/CIDADE</w:t>
            </w:r>
          </w:p>
        </w:tc>
      </w:tr>
      <w:tr w:rsidR="006703A1">
        <w:trPr>
          <w:cantSplit/>
          <w:trHeight w:val="39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03A1" w:rsidRDefault="00AF020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Allysson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Costa e Silva</w:t>
            </w:r>
          </w:p>
          <w:p w:rsidR="006703A1" w:rsidRDefault="006703A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03A1" w:rsidRDefault="00AF020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Montes Claros</w:t>
            </w:r>
          </w:p>
        </w:tc>
      </w:tr>
      <w:tr w:rsidR="006703A1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EMENTA</w:t>
            </w:r>
          </w:p>
        </w:tc>
      </w:tr>
      <w:tr w:rsidR="006703A1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3A1" w:rsidRDefault="0002045E" w:rsidP="0002045E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lang w:eastAsia="en-US"/>
              </w:rPr>
              <w:t xml:space="preserve">Grafos e </w:t>
            </w:r>
            <w:proofErr w:type="spellStart"/>
            <w:r>
              <w:rPr>
                <w:lang w:eastAsia="en-US"/>
              </w:rPr>
              <w:t>Subgrafos</w:t>
            </w:r>
            <w:proofErr w:type="spellEnd"/>
            <w:r>
              <w:rPr>
                <w:lang w:eastAsia="en-US"/>
              </w:rPr>
              <w:t xml:space="preserve">. Conexidade. Caminhos </w:t>
            </w:r>
            <w:proofErr w:type="spellStart"/>
            <w:r>
              <w:rPr>
                <w:lang w:eastAsia="en-US"/>
              </w:rPr>
              <w:t>eulerianos</w:t>
            </w:r>
            <w:proofErr w:type="spellEnd"/>
            <w:r>
              <w:rPr>
                <w:lang w:eastAsia="en-US"/>
              </w:rPr>
              <w:t xml:space="preserve">. Circuitos hamiltonianos. Emparelhamentos. Coloração de vértices. Coloração de arestas. Conjuntos independentes. Grafos planares. Grafos orientados. Buscas em grafos. Problemas Clássicos. Algoritmos em grafos (Matriz de Adjacência, Lista de Adjacência, </w:t>
            </w:r>
            <w:proofErr w:type="spellStart"/>
            <w:r>
              <w:rPr>
                <w:lang w:eastAsia="en-US"/>
              </w:rPr>
              <w:t>Kruskal</w:t>
            </w:r>
            <w:proofErr w:type="spellEnd"/>
            <w:r>
              <w:rPr>
                <w:lang w:eastAsia="en-US"/>
              </w:rPr>
              <w:t xml:space="preserve">, </w:t>
            </w:r>
            <w:proofErr w:type="spellStart"/>
            <w:r>
              <w:rPr>
                <w:lang w:eastAsia="en-US"/>
              </w:rPr>
              <w:t>Prim</w:t>
            </w:r>
            <w:proofErr w:type="spellEnd"/>
            <w:r>
              <w:rPr>
                <w:lang w:eastAsia="en-US"/>
              </w:rPr>
              <w:t xml:space="preserve">, </w:t>
            </w:r>
            <w:proofErr w:type="spellStart"/>
            <w:r>
              <w:rPr>
                <w:lang w:eastAsia="en-US"/>
              </w:rPr>
              <w:t>Dijkstra</w:t>
            </w:r>
            <w:proofErr w:type="spellEnd"/>
            <w:r>
              <w:rPr>
                <w:lang w:eastAsia="en-US"/>
              </w:rPr>
              <w:t>). Aplicações de algoritmos em grafos.</w:t>
            </w:r>
          </w:p>
        </w:tc>
      </w:tr>
      <w:tr w:rsidR="006703A1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OBJETIVO GERAL</w:t>
            </w:r>
          </w:p>
        </w:tc>
      </w:tr>
      <w:tr w:rsidR="006703A1">
        <w:trPr>
          <w:trHeight w:val="195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3A1" w:rsidRPr="00AF0201" w:rsidRDefault="0011776C" w:rsidP="00AF0201">
            <w:pPr>
              <w:autoSpaceDE w:val="0"/>
              <w:ind w:left="0" w:hanging="2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 xml:space="preserve">Apresentar ao acadêmico a </w:t>
            </w:r>
            <w:proofErr w:type="gramStart"/>
            <w:r>
              <w:rPr>
                <w:rFonts w:ascii="Arial" w:hAnsi="Arial" w:cs="Arial"/>
              </w:rPr>
              <w:t>teoria</w:t>
            </w:r>
            <w:r w:rsidR="004C0CEC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 técnicas</w:t>
            </w:r>
            <w:proofErr w:type="gramEnd"/>
            <w:r>
              <w:rPr>
                <w:rFonts w:ascii="Arial" w:hAnsi="Arial" w:cs="Arial"/>
              </w:rPr>
              <w:t xml:space="preserve"> e ferramentas</w:t>
            </w:r>
            <w:r w:rsidR="004C0CEC">
              <w:rPr>
                <w:rFonts w:ascii="Arial" w:hAnsi="Arial" w:cs="Arial"/>
              </w:rPr>
              <w:t xml:space="preserve"> associados </w:t>
            </w:r>
            <w:r w:rsidR="00D15531">
              <w:rPr>
                <w:rFonts w:ascii="Arial" w:hAnsi="Arial" w:cs="Arial"/>
              </w:rPr>
              <w:t>aos Grafos Computacionais</w:t>
            </w:r>
            <w:r>
              <w:rPr>
                <w:rFonts w:ascii="Arial" w:hAnsi="Arial" w:cs="Arial"/>
              </w:rPr>
              <w:t>.</w:t>
            </w:r>
          </w:p>
        </w:tc>
      </w:tr>
      <w:tr w:rsidR="006703A1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OBJETIVOS ESPECÍFICOS</w:t>
            </w:r>
          </w:p>
        </w:tc>
      </w:tr>
      <w:tr w:rsidR="006703A1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61A6" w:rsidRPr="001D61A6" w:rsidRDefault="001D61A6" w:rsidP="001D61A6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</w:t>
            </w:r>
            <w:r w:rsidRPr="001D61A6">
              <w:rPr>
                <w:rFonts w:ascii="Arial" w:eastAsia="Arial" w:hAnsi="Arial" w:cs="Arial"/>
              </w:rPr>
              <w:t>Apresentar uma visão geral e aprofundada dos conceitos fundamentais da teoria dos grafos.</w:t>
            </w:r>
          </w:p>
          <w:p w:rsidR="001D61A6" w:rsidRPr="001D61A6" w:rsidRDefault="001D61A6" w:rsidP="001D61A6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</w:t>
            </w:r>
            <w:r w:rsidRPr="001D61A6">
              <w:rPr>
                <w:rFonts w:ascii="Arial" w:eastAsia="Arial" w:hAnsi="Arial" w:cs="Arial"/>
              </w:rPr>
              <w:t>Introduzir as principais representações, estruturas e modelos utilizados na construção e análise de grafos.</w:t>
            </w:r>
          </w:p>
          <w:p w:rsidR="001D61A6" w:rsidRPr="001D61A6" w:rsidRDefault="001D61A6" w:rsidP="001D61A6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</w:t>
            </w:r>
            <w:r w:rsidRPr="001D61A6">
              <w:rPr>
                <w:rFonts w:ascii="Arial" w:eastAsia="Arial" w:hAnsi="Arial" w:cs="Arial"/>
              </w:rPr>
              <w:t>Proporcionar a prática de técnicas e algoritmos aplicados a problemas envolvendo grafos.</w:t>
            </w:r>
          </w:p>
          <w:p w:rsidR="006703A1" w:rsidRDefault="001D61A6" w:rsidP="001D61A6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</w:t>
            </w:r>
            <w:r w:rsidRPr="001D61A6">
              <w:rPr>
                <w:rFonts w:ascii="Arial" w:eastAsia="Arial" w:hAnsi="Arial" w:cs="Arial"/>
              </w:rPr>
              <w:t>Desenvolver e implementar soluções computacionais completas utilizando estruturas de grafos e algoritmos associados.</w:t>
            </w:r>
          </w:p>
        </w:tc>
      </w:tr>
      <w:tr w:rsidR="006703A1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CONTEÚDO PROGRAMÁTICO</w:t>
            </w:r>
          </w:p>
        </w:tc>
      </w:tr>
      <w:tr w:rsidR="006703A1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Unidade  I</w:t>
            </w:r>
            <w:proofErr w:type="gramEnd"/>
            <w:r w:rsidRPr="005B361E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br/>
            </w:r>
            <w:r w:rsidRPr="005B361E">
              <w:rPr>
                <w:rFonts w:ascii="Arial" w:eastAsia="Arial" w:hAnsi="Arial" w:cs="Arial"/>
              </w:rPr>
              <w:t>Fundamentos, Representação e Buscas</w:t>
            </w:r>
          </w:p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5B361E">
              <w:rPr>
                <w:rFonts w:ascii="Arial" w:eastAsia="Arial" w:hAnsi="Arial" w:cs="Arial"/>
              </w:rPr>
              <w:t xml:space="preserve">onceitos Iniciais: Grafos, </w:t>
            </w:r>
            <w:proofErr w:type="spellStart"/>
            <w:r w:rsidRPr="005B361E">
              <w:rPr>
                <w:rFonts w:ascii="Arial" w:eastAsia="Arial" w:hAnsi="Arial" w:cs="Arial"/>
              </w:rPr>
              <w:t>subgrafos</w:t>
            </w:r>
            <w:proofErr w:type="spellEnd"/>
            <w:r w:rsidRPr="005B361E">
              <w:rPr>
                <w:rFonts w:ascii="Arial" w:eastAsia="Arial" w:hAnsi="Arial" w:cs="Arial"/>
              </w:rPr>
              <w:t>, grafos orientados (dígrafos) e conexidade.</w:t>
            </w:r>
          </w:p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  <w:r w:rsidRPr="005B361E">
              <w:rPr>
                <w:rFonts w:ascii="Arial" w:eastAsia="Arial" w:hAnsi="Arial" w:cs="Arial"/>
              </w:rPr>
              <w:t>Representação Computacional: Matriz de Adjacência e Lista de Adjacência.</w:t>
            </w:r>
          </w:p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  <w:r w:rsidRPr="005B361E">
              <w:rPr>
                <w:rFonts w:ascii="Arial" w:eastAsia="Arial" w:hAnsi="Arial" w:cs="Arial"/>
              </w:rPr>
              <w:t>Varredura: Algoritmos de Busca em Largura (BFS) e Busca em Profundidade (DFS).</w:t>
            </w:r>
          </w:p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</w:p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Unidade II</w:t>
            </w:r>
            <w:r>
              <w:rPr>
                <w:rFonts w:ascii="Arial" w:eastAsia="Arial" w:hAnsi="Arial" w:cs="Arial"/>
              </w:rPr>
              <w:br/>
            </w:r>
            <w:r w:rsidRPr="005B361E">
              <w:rPr>
                <w:rFonts w:ascii="Arial" w:eastAsia="Arial" w:hAnsi="Arial" w:cs="Arial"/>
              </w:rPr>
              <w:t>Topologia, Cobertura e Coloração</w:t>
            </w:r>
          </w:p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  <w:r w:rsidRPr="005B361E">
              <w:rPr>
                <w:rFonts w:ascii="Arial" w:eastAsia="Arial" w:hAnsi="Arial" w:cs="Arial"/>
              </w:rPr>
              <w:t xml:space="preserve">Grafos Planares: Fórmula de Euler e Teorema de </w:t>
            </w:r>
            <w:proofErr w:type="spellStart"/>
            <w:r w:rsidRPr="005B361E">
              <w:rPr>
                <w:rFonts w:ascii="Arial" w:eastAsia="Arial" w:hAnsi="Arial" w:cs="Arial"/>
              </w:rPr>
              <w:t>Kuratowski</w:t>
            </w:r>
            <w:proofErr w:type="spellEnd"/>
            <w:r w:rsidRPr="005B361E">
              <w:rPr>
                <w:rFonts w:ascii="Arial" w:eastAsia="Arial" w:hAnsi="Arial" w:cs="Arial"/>
              </w:rPr>
              <w:t xml:space="preserve"> (cruzamento de arestas).</w:t>
            </w:r>
          </w:p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  <w:r w:rsidRPr="005B361E">
              <w:rPr>
                <w:rFonts w:ascii="Arial" w:eastAsia="Arial" w:hAnsi="Arial" w:cs="Arial"/>
              </w:rPr>
              <w:t>Emparelhamentos e Conjuntos Independentes: Casamentos em grafos, conjuntos independentes e cliques.</w:t>
            </w:r>
            <w:r w:rsidR="008F3B79">
              <w:rPr>
                <w:rFonts w:ascii="Arial" w:eastAsia="Arial" w:hAnsi="Arial" w:cs="Arial"/>
              </w:rPr>
              <w:br/>
            </w:r>
            <w:r w:rsidRPr="005B361E">
              <w:rPr>
                <w:rFonts w:ascii="Arial" w:eastAsia="Arial" w:hAnsi="Arial" w:cs="Arial"/>
              </w:rPr>
              <w:t>Teoria da Coloração: Coloração de vértices e de arestas (aplicada a problemas de conflito e horários).</w:t>
            </w:r>
          </w:p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</w:p>
          <w:p w:rsidR="005B361E" w:rsidRPr="005B361E" w:rsidRDefault="008F3B79" w:rsidP="008F3B79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Unidade III</w:t>
            </w:r>
            <w:r>
              <w:rPr>
                <w:rFonts w:ascii="Arial" w:eastAsia="Arial" w:hAnsi="Arial" w:cs="Arial"/>
              </w:rPr>
              <w:br/>
            </w:r>
            <w:r w:rsidR="005B361E" w:rsidRPr="005B361E">
              <w:rPr>
                <w:rFonts w:ascii="Arial" w:eastAsia="Arial" w:hAnsi="Arial" w:cs="Arial"/>
              </w:rPr>
              <w:t>Ciclos, Algoritmos Avançados e Aplicações</w:t>
            </w:r>
          </w:p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  <w:r w:rsidRPr="005B361E">
              <w:rPr>
                <w:rFonts w:ascii="Arial" w:eastAsia="Arial" w:hAnsi="Arial" w:cs="Arial"/>
              </w:rPr>
              <w:t xml:space="preserve">Ciclos Especiais: Caminhos </w:t>
            </w:r>
            <w:proofErr w:type="spellStart"/>
            <w:r w:rsidRPr="005B361E">
              <w:rPr>
                <w:rFonts w:ascii="Arial" w:eastAsia="Arial" w:hAnsi="Arial" w:cs="Arial"/>
              </w:rPr>
              <w:t>Eulerianos</w:t>
            </w:r>
            <w:proofErr w:type="spellEnd"/>
            <w:r w:rsidRPr="005B361E">
              <w:rPr>
                <w:rFonts w:ascii="Arial" w:eastAsia="Arial" w:hAnsi="Arial" w:cs="Arial"/>
              </w:rPr>
              <w:t xml:space="preserve"> e Circuitos Hamiltonianos.</w:t>
            </w:r>
          </w:p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  <w:r w:rsidRPr="005B361E">
              <w:rPr>
                <w:rFonts w:ascii="Arial" w:eastAsia="Arial" w:hAnsi="Arial" w:cs="Arial"/>
              </w:rPr>
              <w:t xml:space="preserve">Árvores Geradoras Mínimas (AGM): Algoritmos de </w:t>
            </w:r>
            <w:proofErr w:type="spellStart"/>
            <w:r w:rsidRPr="005B361E">
              <w:rPr>
                <w:rFonts w:ascii="Arial" w:eastAsia="Arial" w:hAnsi="Arial" w:cs="Arial"/>
              </w:rPr>
              <w:t>Kruskal</w:t>
            </w:r>
            <w:proofErr w:type="spellEnd"/>
            <w:r w:rsidRPr="005B361E">
              <w:rPr>
                <w:rFonts w:ascii="Arial" w:eastAsia="Arial" w:hAnsi="Arial" w:cs="Arial"/>
              </w:rPr>
              <w:t xml:space="preserve"> e Prim.</w:t>
            </w:r>
          </w:p>
          <w:p w:rsidR="005B361E" w:rsidRPr="005B361E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  <w:r w:rsidRPr="005B361E">
              <w:rPr>
                <w:rFonts w:ascii="Arial" w:eastAsia="Arial" w:hAnsi="Arial" w:cs="Arial"/>
              </w:rPr>
              <w:t xml:space="preserve">Caminho Mínimo: Algoritmo de </w:t>
            </w:r>
            <w:proofErr w:type="spellStart"/>
            <w:r w:rsidRPr="005B361E">
              <w:rPr>
                <w:rFonts w:ascii="Arial" w:eastAsia="Arial" w:hAnsi="Arial" w:cs="Arial"/>
              </w:rPr>
              <w:t>Dijkstra</w:t>
            </w:r>
            <w:proofErr w:type="spellEnd"/>
            <w:r w:rsidRPr="005B361E">
              <w:rPr>
                <w:rFonts w:ascii="Arial" w:eastAsia="Arial" w:hAnsi="Arial" w:cs="Arial"/>
              </w:rPr>
              <w:t>.</w:t>
            </w:r>
          </w:p>
          <w:p w:rsidR="006703A1" w:rsidRDefault="005B361E" w:rsidP="008F3B79">
            <w:pPr>
              <w:ind w:left="0" w:hanging="2"/>
              <w:rPr>
                <w:rFonts w:ascii="Arial" w:eastAsia="Arial" w:hAnsi="Arial" w:cs="Arial"/>
              </w:rPr>
            </w:pPr>
            <w:r w:rsidRPr="005B361E">
              <w:rPr>
                <w:rFonts w:ascii="Arial" w:eastAsia="Arial" w:hAnsi="Arial" w:cs="Arial"/>
              </w:rPr>
              <w:t>Problemas Clássicos e Aplicações: Caixeiro Viajante, Carteiro Chinês e modelagem prática (redes, logística e roteamento).</w:t>
            </w:r>
          </w:p>
        </w:tc>
      </w:tr>
      <w:tr w:rsidR="006703A1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METODOLOGIA/ ATIVIDADES DIDÁTICAS</w:t>
            </w:r>
          </w:p>
        </w:tc>
      </w:tr>
      <w:tr w:rsidR="006703A1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776C" w:rsidRPr="0011776C" w:rsidRDefault="0011776C" w:rsidP="0011776C">
            <w:pPr>
              <w:suppressAutoHyphens w:val="0"/>
              <w:spacing w:before="240"/>
              <w:ind w:leftChars="0" w:left="-2" w:firstLineChars="0" w:firstLine="0"/>
              <w:textDirection w:val="lrTb"/>
              <w:textAlignment w:val="auto"/>
              <w:outlineLvl w:val="9"/>
            </w:pPr>
            <w:r w:rsidRPr="0011776C">
              <w:t>- Exposição de conteúdos através de aulas em sala/laboratório.</w:t>
            </w:r>
          </w:p>
          <w:p w:rsidR="0011776C" w:rsidRPr="0011776C" w:rsidRDefault="0011776C" w:rsidP="0011776C">
            <w:pPr>
              <w:suppressAutoHyphens w:val="0"/>
              <w:ind w:leftChars="0" w:left="-2" w:firstLineChars="0" w:firstLine="0"/>
              <w:textDirection w:val="lrTb"/>
              <w:textAlignment w:val="auto"/>
              <w:outlineLvl w:val="9"/>
            </w:pPr>
            <w:r w:rsidRPr="0011776C">
              <w:t xml:space="preserve">- Distribuição de materiais, agendamento de atividades e comunicação com os alunos através do “Google </w:t>
            </w:r>
            <w:proofErr w:type="spellStart"/>
            <w:r w:rsidRPr="0011776C">
              <w:t>Classroom</w:t>
            </w:r>
            <w:proofErr w:type="spellEnd"/>
            <w:r w:rsidRPr="0011776C">
              <w:t>”.</w:t>
            </w:r>
          </w:p>
          <w:p w:rsidR="006703A1" w:rsidRPr="0011776C" w:rsidRDefault="0011776C" w:rsidP="0011776C">
            <w:pPr>
              <w:suppressAutoHyphens w:val="0"/>
              <w:ind w:leftChars="0" w:left="-2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</w:rPr>
            </w:pPr>
            <w:r w:rsidRPr="0011776C">
              <w:t>- Proposição de trabalhos práticos de programação, individuais ou em grupos para estimulação da proatividade.</w:t>
            </w:r>
          </w:p>
        </w:tc>
      </w:tr>
      <w:tr w:rsidR="006703A1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right="-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ESTRUTURA (S) DE APOIO/RECURSOS DIDÁTICOS</w:t>
            </w:r>
          </w:p>
        </w:tc>
      </w:tr>
      <w:tr w:rsidR="006703A1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34C1" w:rsidRDefault="00BF34C1" w:rsidP="00BF34C1">
            <w:pPr>
              <w:spacing w:line="360" w:lineRule="auto"/>
              <w:ind w:left="0" w:hanging="2"/>
            </w:pPr>
            <w:r>
              <w:t>- Uso direto do computador para utilização das principais IDES e Ferramentas para programação: Eclipse</w:t>
            </w:r>
            <w:r w:rsidR="0042440D">
              <w:t xml:space="preserve">, </w:t>
            </w:r>
            <w:proofErr w:type="spellStart"/>
            <w:r>
              <w:t>Netbeans</w:t>
            </w:r>
            <w:proofErr w:type="spellEnd"/>
            <w:r>
              <w:t xml:space="preserve">, </w:t>
            </w:r>
            <w:proofErr w:type="spellStart"/>
            <w:r>
              <w:t>Notepad</w:t>
            </w:r>
            <w:proofErr w:type="spellEnd"/>
            <w:r>
              <w:t>++</w:t>
            </w:r>
            <w:r w:rsidR="00B10F24">
              <w:t xml:space="preserve">, </w:t>
            </w:r>
            <w:proofErr w:type="spellStart"/>
            <w:r w:rsidR="00B10F24">
              <w:t>VSCode</w:t>
            </w:r>
            <w:proofErr w:type="spellEnd"/>
            <w:r>
              <w:t>.</w:t>
            </w:r>
          </w:p>
          <w:p w:rsidR="00BF34C1" w:rsidRDefault="00BF34C1" w:rsidP="00BF34C1">
            <w:pPr>
              <w:spacing w:line="360" w:lineRule="auto"/>
              <w:ind w:left="0" w:hanging="2"/>
            </w:pPr>
            <w:r>
              <w:t>- Uso de ferramentas de videoconferência, sala de aula online.</w:t>
            </w:r>
          </w:p>
          <w:p w:rsidR="00BF34C1" w:rsidRPr="004A7FE2" w:rsidRDefault="00B10F24" w:rsidP="00BF34C1">
            <w:pPr>
              <w:spacing w:line="360" w:lineRule="auto"/>
              <w:ind w:left="0" w:hanging="2"/>
            </w:pPr>
            <w:r>
              <w:t xml:space="preserve">- Uso de </w:t>
            </w:r>
            <w:r w:rsidR="00BF34C1">
              <w:t>Tv, quadro branco</w:t>
            </w:r>
            <w:r>
              <w:t xml:space="preserve"> e</w:t>
            </w:r>
            <w:r w:rsidR="00BF34C1">
              <w:t xml:space="preserve"> de giz.</w:t>
            </w:r>
          </w:p>
          <w:p w:rsidR="006703A1" w:rsidRDefault="006703A1">
            <w:pPr>
              <w:ind w:left="0" w:right="-7" w:hanging="2"/>
              <w:rPr>
                <w:rFonts w:ascii="Arial" w:eastAsia="Arial" w:hAnsi="Arial" w:cs="Arial"/>
              </w:rPr>
            </w:pPr>
          </w:p>
        </w:tc>
      </w:tr>
      <w:tr w:rsidR="006703A1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right="-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AVALIAÇÃO</w:t>
            </w:r>
          </w:p>
        </w:tc>
      </w:tr>
      <w:tr w:rsidR="006703A1">
        <w:trPr>
          <w:trHeight w:val="227"/>
        </w:trPr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Aspectos a serem avaliados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Instrumentos de avaliação</w:t>
            </w:r>
          </w:p>
        </w:tc>
      </w:tr>
      <w:tr w:rsidR="006703A1"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34C1" w:rsidRDefault="00BF34C1" w:rsidP="00BF34C1">
            <w:pPr>
              <w:pStyle w:val="western"/>
              <w:spacing w:after="0"/>
              <w:ind w:hanging="2"/>
              <w:rPr>
                <w:b/>
                <w:bCs/>
              </w:rPr>
            </w:pPr>
            <w:r>
              <w:t>• Conhecimento e domínio de conteúdos estudados;</w:t>
            </w:r>
            <w:r>
              <w:br/>
              <w:t>• Assiduidade e pontualidade.</w:t>
            </w:r>
            <w:r>
              <w:br/>
              <w:t>• Iniciativa e interesse.</w:t>
            </w:r>
            <w:r>
              <w:br/>
              <w:t>• Participação nos debates e comentários relativos aos exercícios realizados.</w:t>
            </w:r>
            <w:r>
              <w:br/>
              <w:t>• Conhecimento e domínio de conteúdos estudados;</w:t>
            </w:r>
            <w:r>
              <w:br/>
              <w:t>• Assiduidade e pontualidade.</w:t>
            </w:r>
            <w:r>
              <w:br/>
              <w:t>• Iniciativa e interesse.</w:t>
            </w:r>
            <w:r>
              <w:br/>
              <w:t>• Participação nos debates e comentários relativos aos exercícios realizados.</w:t>
            </w:r>
          </w:p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3065" w:rsidRDefault="00953065" w:rsidP="00953065">
            <w:pPr>
              <w:pStyle w:val="western"/>
              <w:spacing w:after="0"/>
              <w:ind w:hanging="2"/>
            </w:pPr>
            <w:r>
              <w:t>- 2 avaliações escritas individuais.</w:t>
            </w:r>
            <w:r>
              <w:br/>
              <w:t xml:space="preserve">- Apresentação de Relatórios Técnicos associados aos exercícios práticos de laboratório. </w:t>
            </w:r>
            <w:r>
              <w:br/>
              <w:t>- Seminários baseados em análise artigos científicos.</w:t>
            </w:r>
            <w:r>
              <w:br/>
              <w:t xml:space="preserve">- Avaliação de </w:t>
            </w:r>
            <w:r w:rsidR="00AF5928">
              <w:t>trabalhos práticos in loco utilizando conceitos de Grafos computacionais</w:t>
            </w:r>
          </w:p>
          <w:p w:rsidR="00DD3EBC" w:rsidRDefault="00DD3EBC" w:rsidP="00BF34C1">
            <w:pPr>
              <w:pStyle w:val="western"/>
              <w:spacing w:after="0"/>
              <w:ind w:hanging="2"/>
            </w:pPr>
          </w:p>
          <w:p w:rsidR="00BF34C1" w:rsidRDefault="00DD3EBC" w:rsidP="00BF34C1">
            <w:pPr>
              <w:pStyle w:val="western"/>
              <w:spacing w:after="0"/>
              <w:ind w:hanging="2"/>
            </w:pPr>
            <w:r>
              <w:t>2 Avaliações escritas</w:t>
            </w:r>
            <w:r w:rsidR="00BF34C1">
              <w:t xml:space="preserve">: </w:t>
            </w:r>
            <w:r w:rsidR="00AF5928">
              <w:t>4</w:t>
            </w:r>
            <w:r w:rsidR="00BF34C1">
              <w:t>0 pontos</w:t>
            </w:r>
          </w:p>
          <w:p w:rsidR="00BF34C1" w:rsidRPr="00DA3D1E" w:rsidRDefault="00BF34C1" w:rsidP="00BF34C1">
            <w:pPr>
              <w:pStyle w:val="western"/>
              <w:spacing w:after="0"/>
              <w:ind w:hanging="2"/>
            </w:pPr>
            <w:r>
              <w:t xml:space="preserve">Demais atividades avaliativas: </w:t>
            </w:r>
            <w:r w:rsidR="00AF5928">
              <w:t>6</w:t>
            </w:r>
            <w:r>
              <w:t>0 pontos</w:t>
            </w:r>
          </w:p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  <w:color w:val="FF0000"/>
              </w:rPr>
            </w:pPr>
          </w:p>
        </w:tc>
      </w:tr>
      <w:tr w:rsidR="006703A1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REFERÊNCIAS BIBLIOGRÁFICAS</w:t>
            </w:r>
          </w:p>
        </w:tc>
      </w:tr>
      <w:tr w:rsidR="006703A1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Bibliografia básica</w:t>
            </w:r>
          </w:p>
        </w:tc>
      </w:tr>
      <w:tr w:rsidR="006703A1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2045E" w:rsidRDefault="0002045E" w:rsidP="0002045E">
            <w:pPr>
              <w:ind w:left="0" w:hanging="2"/>
              <w:jc w:val="both"/>
              <w:rPr>
                <w:lang w:eastAsia="en-US"/>
              </w:rPr>
            </w:pPr>
            <w:r>
              <w:rPr>
                <w:lang w:val="en-US" w:eastAsia="en-US"/>
              </w:rPr>
              <w:t xml:space="preserve">ALDOUS, J.M.; WILSON, R. J. </w:t>
            </w:r>
            <w:r>
              <w:rPr>
                <w:b/>
                <w:bCs/>
                <w:iCs/>
                <w:lang w:val="en-US" w:eastAsia="en-US"/>
              </w:rPr>
              <w:t>Graphs and Applications</w:t>
            </w:r>
            <w:r>
              <w:rPr>
                <w:lang w:val="en-US" w:eastAsia="en-US"/>
              </w:rPr>
              <w:t xml:space="preserve">: an introduction approach. </w:t>
            </w:r>
            <w:r>
              <w:rPr>
                <w:lang w:eastAsia="en-US"/>
              </w:rPr>
              <w:t>Springer, Londres, 2001.</w:t>
            </w:r>
          </w:p>
          <w:p w:rsidR="0002045E" w:rsidRDefault="0002045E" w:rsidP="0002045E">
            <w:pPr>
              <w:ind w:left="0" w:hanging="2"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GERSTING, </w:t>
            </w:r>
            <w:proofErr w:type="gramStart"/>
            <w:r>
              <w:rPr>
                <w:lang w:eastAsia="en-US"/>
              </w:rPr>
              <w:t>J. ;</w:t>
            </w:r>
            <w:proofErr w:type="gramEnd"/>
            <w:r>
              <w:rPr>
                <w:lang w:eastAsia="en-US"/>
              </w:rPr>
              <w:t xml:space="preserve"> </w:t>
            </w:r>
            <w:r>
              <w:rPr>
                <w:b/>
                <w:bCs/>
                <w:iCs/>
                <w:lang w:eastAsia="en-US"/>
              </w:rPr>
              <w:t>Fundamentos</w:t>
            </w:r>
            <w:r>
              <w:rPr>
                <w:b/>
                <w:bCs/>
                <w:i/>
                <w:iCs/>
                <w:lang w:eastAsia="en-US"/>
              </w:rPr>
              <w:t xml:space="preserve"> </w:t>
            </w:r>
            <w:r>
              <w:rPr>
                <w:b/>
                <w:bCs/>
                <w:iCs/>
                <w:lang w:eastAsia="en-US"/>
              </w:rPr>
              <w:t>Matemáticos para Ciência da Computação</w:t>
            </w:r>
            <w:r>
              <w:rPr>
                <w:lang w:eastAsia="en-US"/>
              </w:rPr>
              <w:t>. 4ª ed. Rio de Janeiro: LTC, 2001.</w:t>
            </w:r>
          </w:p>
          <w:p w:rsidR="006703A1" w:rsidRDefault="0002045E" w:rsidP="0002045E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lang w:eastAsia="en-US"/>
              </w:rPr>
              <w:t xml:space="preserve">NETTO, P. O. B.; </w:t>
            </w:r>
            <w:r>
              <w:rPr>
                <w:b/>
                <w:bCs/>
                <w:iCs/>
                <w:lang w:eastAsia="en-US"/>
              </w:rPr>
              <w:t>Grafos</w:t>
            </w:r>
            <w:r>
              <w:rPr>
                <w:lang w:eastAsia="en-US"/>
              </w:rPr>
              <w:t xml:space="preserve">: Teoria, Modelos e </w:t>
            </w:r>
            <w:proofErr w:type="gramStart"/>
            <w:r>
              <w:rPr>
                <w:lang w:eastAsia="en-US"/>
              </w:rPr>
              <w:t>Algoritmos..</w:t>
            </w:r>
            <w:proofErr w:type="gramEnd"/>
            <w:r>
              <w:rPr>
                <w:lang w:eastAsia="en-US"/>
              </w:rPr>
              <w:t xml:space="preserve"> </w:t>
            </w:r>
            <w:proofErr w:type="gramStart"/>
            <w:r>
              <w:rPr>
                <w:lang w:eastAsia="en-US"/>
              </w:rPr>
              <w:t>4 ed.</w:t>
            </w:r>
            <w:proofErr w:type="gramEnd"/>
            <w:r>
              <w:rPr>
                <w:lang w:eastAsia="en-US"/>
              </w:rPr>
              <w:t xml:space="preserve"> São Paulo: Edgard </w:t>
            </w:r>
            <w:proofErr w:type="spellStart"/>
            <w:r>
              <w:rPr>
                <w:lang w:eastAsia="en-US"/>
              </w:rPr>
              <w:t>Blücher</w:t>
            </w:r>
            <w:proofErr w:type="spellEnd"/>
            <w:r>
              <w:rPr>
                <w:lang w:eastAsia="en-US"/>
              </w:rPr>
              <w:t>, 2006.</w:t>
            </w:r>
          </w:p>
        </w:tc>
      </w:tr>
      <w:tr w:rsidR="006703A1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BIBLIOGRAFIA COMPLEMENTAR</w:t>
            </w:r>
          </w:p>
        </w:tc>
      </w:tr>
      <w:tr w:rsidR="006703A1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03A1" w:rsidRDefault="0088612D" w:rsidP="0088612D">
            <w:pPr>
              <w:spacing w:before="200"/>
              <w:ind w:left="0" w:hanging="2"/>
              <w:rPr>
                <w:rFonts w:ascii="Arial" w:eastAsia="Arial" w:hAnsi="Arial" w:cs="Arial"/>
              </w:rPr>
            </w:pPr>
            <w:r w:rsidRPr="0088612D">
              <w:rPr>
                <w:rFonts w:ascii="Arial" w:eastAsia="Arial" w:hAnsi="Arial" w:cs="Arial"/>
              </w:rPr>
              <w:t xml:space="preserve">GOMES, Paulo César </w:t>
            </w:r>
            <w:proofErr w:type="spellStart"/>
            <w:r w:rsidRPr="0088612D">
              <w:rPr>
                <w:rFonts w:ascii="Arial" w:eastAsia="Arial" w:hAnsi="Arial" w:cs="Arial"/>
              </w:rPr>
              <w:t>Rodacki</w:t>
            </w:r>
            <w:proofErr w:type="spellEnd"/>
            <w:r w:rsidRPr="0088612D">
              <w:rPr>
                <w:rFonts w:ascii="Arial" w:eastAsia="Arial" w:hAnsi="Arial" w:cs="Arial"/>
              </w:rPr>
              <w:t xml:space="preserve">. Grafos: conceitos fundamentais, algoritmos e aplicações. Blumenau, SC: Editora do Instituto Federal Catarinense, 2022. </w:t>
            </w:r>
            <w:r w:rsidR="001C5140">
              <w:rPr>
                <w:rFonts w:ascii="Arial" w:eastAsia="Arial" w:hAnsi="Arial" w:cs="Arial"/>
              </w:rPr>
              <w:br/>
            </w:r>
            <w:r w:rsidRPr="0088612D">
              <w:rPr>
                <w:rFonts w:ascii="Arial" w:eastAsia="Arial" w:hAnsi="Arial" w:cs="Arial"/>
              </w:rPr>
              <w:t>Disponível em: https://editora.ifc.edu.br/wp-content/uploads/sites/39/2022/11/Grafos-</w:t>
            </w:r>
            <w:r w:rsidRPr="0088612D">
              <w:rPr>
                <w:rFonts w:ascii="Arial" w:eastAsia="Arial" w:hAnsi="Arial" w:cs="Arial"/>
              </w:rPr>
              <w:lastRenderedPageBreak/>
              <w:t xml:space="preserve">versao-final.pdf. </w:t>
            </w:r>
            <w:r w:rsidR="001C5140">
              <w:rPr>
                <w:rFonts w:ascii="Arial" w:eastAsia="Arial" w:hAnsi="Arial" w:cs="Arial"/>
              </w:rPr>
              <w:br/>
            </w:r>
            <w:r w:rsidRPr="0088612D">
              <w:rPr>
                <w:rFonts w:ascii="Arial" w:eastAsia="Arial" w:hAnsi="Arial" w:cs="Arial"/>
              </w:rPr>
              <w:t xml:space="preserve">Acesso em: </w:t>
            </w:r>
            <w:r w:rsidR="005112C7">
              <w:rPr>
                <w:rFonts w:ascii="Arial" w:eastAsia="Arial" w:hAnsi="Arial" w:cs="Arial"/>
              </w:rPr>
              <w:t>30</w:t>
            </w:r>
            <w:r w:rsidRPr="0088612D">
              <w:rPr>
                <w:rFonts w:ascii="Arial" w:eastAsia="Arial" w:hAnsi="Arial" w:cs="Arial"/>
              </w:rPr>
              <w:t xml:space="preserve"> </w:t>
            </w:r>
            <w:r w:rsidR="005112C7">
              <w:rPr>
                <w:rFonts w:ascii="Arial" w:eastAsia="Arial" w:hAnsi="Arial" w:cs="Arial"/>
              </w:rPr>
              <w:t>julho</w:t>
            </w:r>
            <w:r>
              <w:rPr>
                <w:rFonts w:ascii="Arial" w:eastAsia="Arial" w:hAnsi="Arial" w:cs="Arial"/>
              </w:rPr>
              <w:t xml:space="preserve"> de</w:t>
            </w:r>
            <w:r w:rsidRPr="0088612D">
              <w:rPr>
                <w:rFonts w:ascii="Arial" w:eastAsia="Arial" w:hAnsi="Arial" w:cs="Arial"/>
              </w:rPr>
              <w:t xml:space="preserve"> 202</w:t>
            </w:r>
            <w:r w:rsidR="005112C7">
              <w:rPr>
                <w:rFonts w:ascii="Arial" w:eastAsia="Arial" w:hAnsi="Arial" w:cs="Arial"/>
              </w:rPr>
              <w:t>6</w:t>
            </w:r>
            <w:bookmarkStart w:id="0" w:name="_GoBack"/>
            <w:bookmarkEnd w:id="0"/>
            <w:r w:rsidRPr="0088612D">
              <w:rPr>
                <w:rFonts w:ascii="Arial" w:eastAsia="Arial" w:hAnsi="Arial" w:cs="Arial"/>
              </w:rPr>
              <w:t>.</w:t>
            </w:r>
          </w:p>
        </w:tc>
      </w:tr>
    </w:tbl>
    <w:p w:rsidR="006703A1" w:rsidRDefault="006703A1">
      <w:pPr>
        <w:ind w:left="0" w:hanging="2"/>
        <w:rPr>
          <w:rFonts w:ascii="Arial" w:eastAsia="Arial" w:hAnsi="Arial" w:cs="Arial"/>
        </w:rPr>
      </w:pPr>
    </w:p>
    <w:p w:rsidR="006703A1" w:rsidRDefault="00431D90">
      <w:pPr>
        <w:ind w:left="0" w:hanging="2"/>
        <w:jc w:val="both"/>
        <w:rPr>
          <w:rFonts w:ascii="Arial" w:eastAsia="Arial" w:hAnsi="Arial" w:cs="Arial"/>
        </w:rPr>
      </w:pPr>
      <w:r>
        <w:br w:type="page"/>
      </w:r>
      <w:r>
        <w:rPr>
          <w:rFonts w:ascii="Arial" w:eastAsia="Arial" w:hAnsi="Arial" w:cs="Arial"/>
          <w:b/>
        </w:rPr>
        <w:lastRenderedPageBreak/>
        <w:t>CRONOGRAMA</w:t>
      </w:r>
    </w:p>
    <w:p w:rsidR="006703A1" w:rsidRDefault="006703A1">
      <w:pPr>
        <w:ind w:left="0" w:hanging="2"/>
        <w:jc w:val="both"/>
        <w:rPr>
          <w:rFonts w:ascii="Arial" w:eastAsia="Arial" w:hAnsi="Arial" w:cs="Arial"/>
        </w:rPr>
      </w:pPr>
    </w:p>
    <w:tbl>
      <w:tblPr>
        <w:tblStyle w:val="a2"/>
        <w:tblW w:w="9854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964"/>
        <w:gridCol w:w="4113"/>
        <w:gridCol w:w="3934"/>
      </w:tblGrid>
      <w:tr w:rsidR="006703A1">
        <w:tc>
          <w:tcPr>
            <w:tcW w:w="843" w:type="dxa"/>
          </w:tcPr>
          <w:p w:rsidR="006703A1" w:rsidRDefault="00431D90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AULA</w:t>
            </w:r>
          </w:p>
        </w:tc>
        <w:tc>
          <w:tcPr>
            <w:tcW w:w="964" w:type="dxa"/>
          </w:tcPr>
          <w:p w:rsidR="006703A1" w:rsidRDefault="00431D90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4113" w:type="dxa"/>
          </w:tcPr>
          <w:p w:rsidR="006703A1" w:rsidRDefault="00431D90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CONTEÚDO</w:t>
            </w:r>
          </w:p>
        </w:tc>
        <w:tc>
          <w:tcPr>
            <w:tcW w:w="3934" w:type="dxa"/>
          </w:tcPr>
          <w:p w:rsidR="006703A1" w:rsidRDefault="00431D90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ATIVIDADE/OBSERVAÇÕES</w:t>
            </w:r>
          </w:p>
        </w:tc>
      </w:tr>
      <w:tr w:rsidR="006703A1">
        <w:tc>
          <w:tcPr>
            <w:tcW w:w="843" w:type="dxa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96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13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93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6703A1">
        <w:tc>
          <w:tcPr>
            <w:tcW w:w="843" w:type="dxa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96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13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93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6703A1">
        <w:tc>
          <w:tcPr>
            <w:tcW w:w="843" w:type="dxa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96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13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93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6703A1">
        <w:tc>
          <w:tcPr>
            <w:tcW w:w="843" w:type="dxa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96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13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93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6703A1">
        <w:tc>
          <w:tcPr>
            <w:tcW w:w="843" w:type="dxa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96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13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93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6703A1">
        <w:tc>
          <w:tcPr>
            <w:tcW w:w="843" w:type="dxa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96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13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93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6703A1">
        <w:tc>
          <w:tcPr>
            <w:tcW w:w="843" w:type="dxa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96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13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93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6703A1">
        <w:tc>
          <w:tcPr>
            <w:tcW w:w="843" w:type="dxa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96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13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93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6703A1">
        <w:tc>
          <w:tcPr>
            <w:tcW w:w="843" w:type="dxa"/>
          </w:tcPr>
          <w:p w:rsidR="006703A1" w:rsidRDefault="00431D90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96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13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934" w:type="dxa"/>
          </w:tcPr>
          <w:p w:rsidR="006703A1" w:rsidRDefault="006703A1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6703A1">
        <w:tc>
          <w:tcPr>
            <w:tcW w:w="1807" w:type="dxa"/>
            <w:gridSpan w:val="2"/>
          </w:tcPr>
          <w:p w:rsidR="006703A1" w:rsidRDefault="00431D90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 TOTAL</w:t>
            </w:r>
          </w:p>
        </w:tc>
        <w:tc>
          <w:tcPr>
            <w:tcW w:w="8047" w:type="dxa"/>
            <w:gridSpan w:val="2"/>
          </w:tcPr>
          <w:p w:rsidR="006703A1" w:rsidRDefault="008F3B79">
            <w:pPr>
              <w:ind w:left="0" w:hanging="2"/>
              <w:jc w:val="both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36</w:t>
            </w:r>
          </w:p>
        </w:tc>
      </w:tr>
    </w:tbl>
    <w:p w:rsidR="006703A1" w:rsidRDefault="006703A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both"/>
        <w:rPr>
          <w:rFonts w:ascii="Arial" w:eastAsia="Arial" w:hAnsi="Arial" w:cs="Arial"/>
          <w:color w:val="000000"/>
        </w:rPr>
      </w:pPr>
    </w:p>
    <w:p w:rsidR="006703A1" w:rsidRDefault="006703A1">
      <w:pPr>
        <w:ind w:left="0" w:hanging="2"/>
        <w:rPr>
          <w:rFonts w:ascii="Arial" w:eastAsia="Arial" w:hAnsi="Arial" w:cs="Arial"/>
        </w:rPr>
      </w:pPr>
    </w:p>
    <w:p w:rsidR="006703A1" w:rsidRDefault="006703A1">
      <w:pPr>
        <w:ind w:left="0" w:hanging="2"/>
        <w:rPr>
          <w:rFonts w:ascii="Arial" w:eastAsia="Arial" w:hAnsi="Arial" w:cs="Arial"/>
        </w:rPr>
      </w:pPr>
    </w:p>
    <w:sectPr w:rsidR="006703A1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02C1723"/>
    <w:multiLevelType w:val="hybridMultilevel"/>
    <w:tmpl w:val="8E9A5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3A1"/>
    <w:rsid w:val="0002045E"/>
    <w:rsid w:val="0011776C"/>
    <w:rsid w:val="00140D88"/>
    <w:rsid w:val="001C5140"/>
    <w:rsid w:val="001D61A6"/>
    <w:rsid w:val="002129BD"/>
    <w:rsid w:val="0036249F"/>
    <w:rsid w:val="003A6734"/>
    <w:rsid w:val="0042440D"/>
    <w:rsid w:val="00431D90"/>
    <w:rsid w:val="004C0CEC"/>
    <w:rsid w:val="005112C7"/>
    <w:rsid w:val="00574BA1"/>
    <w:rsid w:val="005B361E"/>
    <w:rsid w:val="006703A1"/>
    <w:rsid w:val="00696FE8"/>
    <w:rsid w:val="00745A63"/>
    <w:rsid w:val="007D5C99"/>
    <w:rsid w:val="00801676"/>
    <w:rsid w:val="008254AE"/>
    <w:rsid w:val="0088612D"/>
    <w:rsid w:val="008F3B79"/>
    <w:rsid w:val="00953065"/>
    <w:rsid w:val="00A370AB"/>
    <w:rsid w:val="00A42560"/>
    <w:rsid w:val="00A97065"/>
    <w:rsid w:val="00AF0201"/>
    <w:rsid w:val="00AF5928"/>
    <w:rsid w:val="00B10F24"/>
    <w:rsid w:val="00BF34C1"/>
    <w:rsid w:val="00BF3C6F"/>
    <w:rsid w:val="00BF74B0"/>
    <w:rsid w:val="00D15531"/>
    <w:rsid w:val="00D77676"/>
    <w:rsid w:val="00DD3EBC"/>
    <w:rsid w:val="00E22FDA"/>
    <w:rsid w:val="00E3713D"/>
    <w:rsid w:val="00E460D7"/>
    <w:rsid w:val="00FB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1B0A"/>
  <w15:docId w15:val="{9966AB41-32AB-48B4-A9BC-465DA2F1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autoSpaceDE w:val="0"/>
      <w:autoSpaceDN w:val="0"/>
      <w:ind w:right="-7"/>
      <w:jc w:val="center"/>
    </w:p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autoSpaceDE w:val="0"/>
      <w:autoSpaceDN w:val="0"/>
      <w:spacing w:before="120"/>
      <w:ind w:firstLine="2198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autoSpaceDE w:val="0"/>
      <w:autoSpaceDN w:val="0"/>
      <w:spacing w:before="120"/>
      <w:ind w:firstLine="1773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autoSpaceDE w:val="0"/>
      <w:autoSpaceDN w:val="0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autoSpaceDE w:val="0"/>
      <w:autoSpaceDN w:val="0"/>
      <w:jc w:val="center"/>
      <w:outlineLvl w:val="5"/>
    </w:pPr>
  </w:style>
  <w:style w:type="paragraph" w:styleId="Ttulo7">
    <w:name w:val="heading 7"/>
    <w:basedOn w:val="Normal"/>
    <w:next w:val="Normal"/>
    <w:qFormat/>
    <w:pPr>
      <w:keepNext/>
      <w:autoSpaceDE w:val="0"/>
      <w:autoSpaceDN w:val="0"/>
      <w:jc w:val="center"/>
      <w:outlineLvl w:val="6"/>
    </w:pPr>
    <w:rPr>
      <w:b/>
      <w:bCs/>
      <w:sz w:val="36"/>
      <w:szCs w:val="36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Cs w:val="2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2Char">
    <w:name w:val="Título 2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3Char">
    <w:name w:val="Título 3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4Char">
    <w:name w:val="Título 4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6Char">
    <w:name w:val="Título 6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7Char">
    <w:name w:val="Título 7 Ch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pt-BR"/>
    </w:rPr>
  </w:style>
  <w:style w:type="paragraph" w:styleId="Rodap">
    <w:name w:val="footer"/>
    <w:basedOn w:val="Normal"/>
    <w:qFormat/>
    <w:pPr>
      <w:autoSpaceDE w:val="0"/>
      <w:autoSpaceDN w:val="0"/>
    </w:pPr>
    <w:rPr>
      <w:sz w:val="20"/>
      <w:szCs w:val="20"/>
    </w:rPr>
  </w:style>
  <w:style w:type="character" w:customStyle="1" w:styleId="RodapChar">
    <w:name w:val="Rodapé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pt-BR"/>
    </w:rPr>
  </w:style>
  <w:style w:type="paragraph" w:styleId="Corpodetexto">
    <w:name w:val="Body Text"/>
    <w:basedOn w:val="Normal"/>
    <w:qFormat/>
    <w:pPr>
      <w:autoSpaceDE w:val="0"/>
      <w:autoSpaceDN w:val="0"/>
      <w:spacing w:before="120"/>
      <w:jc w:val="both"/>
    </w:pPr>
  </w:style>
  <w:style w:type="character" w:customStyle="1" w:styleId="CorpodetextoChar">
    <w:name w:val="Corpo de texto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paragraph" w:styleId="Corpodetexto2">
    <w:name w:val="Body Text 2"/>
    <w:basedOn w:val="Normal"/>
    <w:pPr>
      <w:spacing w:after="120" w:line="480" w:lineRule="auto"/>
    </w:pPr>
  </w:style>
  <w:style w:type="character" w:customStyle="1" w:styleId="Corpodetexto2Char">
    <w:name w:val="Corpo de texto 2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Char">
    <w:name w:val="Título Char"/>
    <w:rPr>
      <w:rFonts w:ascii="Arial" w:eastAsia="Times New Roman" w:hAnsi="Arial" w:cs="Arial"/>
      <w:b/>
      <w:bCs/>
      <w:w w:val="100"/>
      <w:position w:val="-1"/>
      <w:sz w:val="24"/>
      <w:szCs w:val="20"/>
      <w:effect w:val="none"/>
      <w:vertAlign w:val="baseline"/>
      <w:cs w:val="0"/>
      <w:em w:val="none"/>
      <w:lang w:eastAsia="pt-BR"/>
    </w:rPr>
  </w:style>
  <w:style w:type="paragraph" w:styleId="Corpodetexto3">
    <w:name w:val="Body Text 3"/>
    <w:basedOn w:val="Normal"/>
    <w:qFormat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rPr>
      <w:rFonts w:ascii="Times New Roman" w:eastAsia="Times New Roman" w:hAnsi="Times New Roman" w:cs="Times New Roman"/>
      <w:w w:val="100"/>
      <w:position w:val="-1"/>
      <w:sz w:val="16"/>
      <w:szCs w:val="16"/>
      <w:effect w:val="none"/>
      <w:vertAlign w:val="baseline"/>
      <w:cs w:val="0"/>
      <w:em w:val="none"/>
      <w:lang w:eastAsia="pt-BR"/>
    </w:rPr>
  </w:style>
  <w:style w:type="paragraph" w:styleId="Recuodecorpodetexto">
    <w:name w:val="Body Text Indent"/>
    <w:basedOn w:val="Normal"/>
    <w:qFormat/>
    <w:pPr>
      <w:spacing w:after="120"/>
      <w:ind w:left="283"/>
    </w:pPr>
  </w:style>
  <w:style w:type="character" w:customStyle="1" w:styleId="RecuodecorpodetextoChar">
    <w:name w:val="Recuo de corpo de texto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Textodebalo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TextodebaloChar">
    <w:name w:val="Texto de balão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9Char">
    <w:name w:val="Título 9 Char"/>
    <w:rPr>
      <w:rFonts w:ascii="Cambria" w:eastAsia="Times New Roman" w:hAnsi="Cambria" w:cs="Times New Roman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customStyle="1" w:styleId="Sumrio31">
    <w:name w:val="Sumário 31"/>
    <w:basedOn w:val="Normal"/>
    <w:pPr>
      <w:widowControl w:val="0"/>
      <w:ind w:left="600" w:hanging="408"/>
    </w:pPr>
    <w:rPr>
      <w:b/>
      <w:bCs/>
      <w:sz w:val="19"/>
      <w:szCs w:val="19"/>
      <w:lang w:val="en-US" w:eastAsia="en-US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eladeGradeClara">
    <w:name w:val="Grid Table Light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Refdecoment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character" w:customStyle="1" w:styleId="TextodecomentrioChar">
    <w:name w:val="Texto de comentário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Assuntodocomentrio">
    <w:name w:val="annotation subject"/>
    <w:basedOn w:val="Textodecomentrio"/>
    <w:next w:val="Textodecomentrio"/>
    <w:qFormat/>
    <w:rPr>
      <w:b/>
      <w:bCs/>
    </w:rPr>
  </w:style>
  <w:style w:type="character" w:customStyle="1" w:styleId="AssuntodocomentrioChar">
    <w:name w:val="Assunto do comentário Char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western">
    <w:name w:val="western"/>
    <w:basedOn w:val="Normal"/>
    <w:rsid w:val="00BF34C1"/>
    <w:pPr>
      <w:spacing w:before="280" w:after="119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ar-SA"/>
    </w:rPr>
  </w:style>
  <w:style w:type="character" w:styleId="Hyperlink">
    <w:name w:val="Hyperlink"/>
    <w:rsid w:val="00BF34C1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3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/M+QWEPrSGLDs2VARqs1rZf1g==">CgMxLjA4AHIhMTVDUkNJTnFNS1dIa0ZaZS1wUWtodG95cWc2TEh1RTlQ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4</Pages>
  <Words>721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Sandra_</dc:creator>
  <cp:lastModifiedBy>usuario</cp:lastModifiedBy>
  <cp:revision>56</cp:revision>
  <dcterms:created xsi:type="dcterms:W3CDTF">2024-02-05T15:13:00Z</dcterms:created>
  <dcterms:modified xsi:type="dcterms:W3CDTF">2026-07-29T17:36:00Z</dcterms:modified>
</cp:coreProperties>
</file>