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5E2" w:rsidRDefault="007445E2">
      <w:pPr>
        <w:pStyle w:val="BodyText"/>
      </w:pPr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BodyText"/>
      </w:pPr>
      <w:r>
        <w:t>📑</w:t>
      </w:r>
      <w:r>
        <w:t xml:space="preserve"> </w:t>
      </w:r>
      <w:r>
        <w:rPr>
          <w:rStyle w:val="Strong"/>
        </w:rPr>
        <w:t>Liquidity Coverage Guideline (Basel III).docx</w:t>
      </w:r>
    </w:p>
    <w:p w:rsidR="007445E2" w:rsidRDefault="00D852E3">
      <w:pPr>
        <w:pStyle w:val="Heading3"/>
        <w:spacing w:before="0" w:after="140" w:line="276" w:lineRule="auto"/>
      </w:pPr>
      <w:r>
        <w:t>1. Program Overview</w:t>
      </w:r>
    </w:p>
    <w:p w:rsidR="007445E2" w:rsidRDefault="00D852E3">
      <w:pPr>
        <w:pStyle w:val="BodyText"/>
      </w:pPr>
      <w:r>
        <w:t xml:space="preserve">The Liquidity Coverage Program evaluates </w:t>
      </w:r>
      <w:r>
        <w:rPr>
          <w:rStyle w:val="Strong"/>
        </w:rPr>
        <w:t>Liquidity Coverage Ratio (LCR)</w:t>
      </w:r>
      <w:r>
        <w:t xml:space="preserve"> compliance under Basel III.</w:t>
      </w:r>
    </w:p>
    <w:p w:rsidR="007445E2" w:rsidRDefault="00D852E3">
      <w:pPr>
        <w:pStyle w:val="BodyText"/>
      </w:pPr>
      <w:r>
        <w:rPr>
          <w:rStyle w:val="Strong"/>
        </w:rPr>
        <w:t>Environment Setup (PostgreSQL Startup):</w:t>
      </w:r>
    </w:p>
    <w:p w:rsidR="007445E2" w:rsidRDefault="00D852E3">
      <w:pPr>
        <w:pStyle w:val="BodyText"/>
        <w:numPr>
          <w:ilvl w:val="0"/>
          <w:numId w:val="2"/>
        </w:numPr>
        <w:tabs>
          <w:tab w:val="left" w:pos="709"/>
        </w:tabs>
      </w:pPr>
      <w:r>
        <w:t>Launch PostgreSQL client: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"C:\Program </w:t>
      </w:r>
      <w:r>
        <w:rPr>
          <w:rStyle w:val="SourceText"/>
        </w:rPr>
        <w:t xml:space="preserve">Files\PostgreSQL\18\bin\psql.exe" -U </w:t>
      </w:r>
      <w:proofErr w:type="spellStart"/>
      <w:r>
        <w:rPr>
          <w:rStyle w:val="SourceText"/>
        </w:rPr>
        <w:t>postgres</w:t>
      </w:r>
      <w:proofErr w:type="spellEnd"/>
      <w:r>
        <w:rPr>
          <w:rStyle w:val="SourceText"/>
        </w:rPr>
        <w:t xml:space="preserve"> -h localhost -p 5432</w:t>
      </w:r>
    </w:p>
    <w:p w:rsidR="007445E2" w:rsidRDefault="00D852E3">
      <w:pPr>
        <w:pStyle w:val="BodyText"/>
      </w:pPr>
      <w:r>
        <w:t xml:space="preserve">→ Enter your password (e.g., </w:t>
      </w:r>
      <w:proofErr w:type="spellStart"/>
      <w:proofErr w:type="gramStart"/>
      <w:r>
        <w:rPr>
          <w:rStyle w:val="SourceText"/>
        </w:rPr>
        <w:t>sa</w:t>
      </w:r>
      <w:proofErr w:type="spellEnd"/>
      <w:proofErr w:type="gramEnd"/>
      <w:r>
        <w:t>).</w:t>
      </w:r>
      <w:r>
        <w:br/>
        <w:t xml:space="preserve">→ Prompt changes to </w:t>
      </w:r>
      <w:proofErr w:type="spellStart"/>
      <w:r>
        <w:rPr>
          <w:rStyle w:val="SourceText"/>
        </w:rPr>
        <w:t>postgres</w:t>
      </w:r>
      <w:proofErr w:type="spellEnd"/>
      <w:r>
        <w:rPr>
          <w:rStyle w:val="SourceText"/>
        </w:rPr>
        <w:t>=#</w:t>
      </w:r>
      <w:r>
        <w:t>.</w:t>
      </w:r>
    </w:p>
    <w:p w:rsidR="007445E2" w:rsidRDefault="00D852E3">
      <w:pPr>
        <w:pStyle w:val="BodyText"/>
        <w:numPr>
          <w:ilvl w:val="0"/>
          <w:numId w:val="2"/>
        </w:numPr>
        <w:tabs>
          <w:tab w:val="left" w:pos="709"/>
        </w:tabs>
      </w:pPr>
      <w:r>
        <w:t>Create database: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CREATE DATABASE </w:t>
      </w:r>
      <w:proofErr w:type="spellStart"/>
      <w:r>
        <w:rPr>
          <w:rStyle w:val="SourceText"/>
        </w:rPr>
        <w:t>basel_liquidity</w:t>
      </w:r>
      <w:proofErr w:type="spellEnd"/>
      <w:r>
        <w:rPr>
          <w:rStyle w:val="SourceText"/>
        </w:rPr>
        <w:t>;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\c </w:t>
      </w:r>
      <w:proofErr w:type="spellStart"/>
      <w:r>
        <w:rPr>
          <w:rStyle w:val="SourceText"/>
        </w:rPr>
        <w:t>basel_liquidity</w:t>
      </w:r>
      <w:proofErr w:type="spellEnd"/>
    </w:p>
    <w:p w:rsidR="007445E2" w:rsidRDefault="00D852E3">
      <w:pPr>
        <w:pStyle w:val="BodyText"/>
        <w:numPr>
          <w:ilvl w:val="0"/>
          <w:numId w:val="2"/>
        </w:numPr>
        <w:tabs>
          <w:tab w:val="left" w:pos="709"/>
        </w:tabs>
      </w:pPr>
      <w:r>
        <w:t>Create input table: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liquidity_inputs</w:t>
      </w:r>
      <w:proofErr w:type="spellEnd"/>
      <w:r>
        <w:rPr>
          <w:rStyle w:val="SourceText"/>
        </w:rPr>
        <w:t xml:space="preserve"> (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  </w:t>
      </w:r>
      <w:proofErr w:type="spellStart"/>
      <w:proofErr w:type="gramStart"/>
      <w:r>
        <w:rPr>
          <w:rStyle w:val="SourceText"/>
        </w:rPr>
        <w:t>hqla</w:t>
      </w:r>
      <w:proofErr w:type="spellEnd"/>
      <w:proofErr w:type="gramEnd"/>
      <w:r>
        <w:rPr>
          <w:rStyle w:val="SourceText"/>
        </w:rPr>
        <w:t xml:space="preserve"> NUMERIC,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outflows</w:t>
      </w:r>
      <w:proofErr w:type="gramEnd"/>
      <w:r>
        <w:rPr>
          <w:rStyle w:val="SourceText"/>
        </w:rPr>
        <w:t xml:space="preserve"> NUMERIC,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inflows</w:t>
      </w:r>
      <w:proofErr w:type="gramEnd"/>
      <w:r>
        <w:rPr>
          <w:rStyle w:val="SourceText"/>
        </w:rPr>
        <w:t xml:space="preserve"> NUMERIC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);</w:t>
      </w:r>
    </w:p>
    <w:p w:rsidR="007445E2" w:rsidRDefault="00D852E3">
      <w:pPr>
        <w:pStyle w:val="BodyText"/>
        <w:numPr>
          <w:ilvl w:val="0"/>
          <w:numId w:val="2"/>
        </w:numPr>
        <w:tabs>
          <w:tab w:val="left" w:pos="709"/>
        </w:tabs>
      </w:pPr>
      <w:r>
        <w:t>Insert demo data: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liquidity_inputs</w:t>
      </w:r>
      <w:proofErr w:type="spellEnd"/>
      <w:r>
        <w:rPr>
          <w:rStyle w:val="SourceText"/>
        </w:rPr>
        <w:t xml:space="preserve"> VALUES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(150, 120, </w:t>
      </w:r>
      <w:proofErr w:type="gramStart"/>
      <w:r>
        <w:rPr>
          <w:rStyle w:val="SourceText"/>
        </w:rPr>
        <w:t>30</w:t>
      </w:r>
      <w:proofErr w:type="gramEnd"/>
      <w:r>
        <w:rPr>
          <w:rStyle w:val="SourceText"/>
        </w:rPr>
        <w:t>),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(110, 100, </w:t>
      </w:r>
      <w:proofErr w:type="gramStart"/>
      <w:r>
        <w:rPr>
          <w:rStyle w:val="SourceText"/>
        </w:rPr>
        <w:t>20</w:t>
      </w:r>
      <w:proofErr w:type="gramEnd"/>
      <w:r>
        <w:rPr>
          <w:rStyle w:val="SourceText"/>
        </w:rPr>
        <w:t>),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(80, 100, </w:t>
      </w:r>
      <w:proofErr w:type="gramStart"/>
      <w:r>
        <w:rPr>
          <w:rStyle w:val="SourceText"/>
        </w:rPr>
        <w:t>20</w:t>
      </w:r>
      <w:proofErr w:type="gramEnd"/>
      <w:r>
        <w:rPr>
          <w:rStyle w:val="SourceText"/>
        </w:rPr>
        <w:t>),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(100, 100, </w:t>
      </w:r>
      <w:proofErr w:type="gramStart"/>
      <w:r>
        <w:rPr>
          <w:rStyle w:val="SourceText"/>
        </w:rPr>
        <w:t>30</w:t>
      </w:r>
      <w:proofErr w:type="gramEnd"/>
      <w:r>
        <w:rPr>
          <w:rStyle w:val="SourceText"/>
        </w:rPr>
        <w:t>),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(70, 120, </w:t>
      </w:r>
      <w:proofErr w:type="gramStart"/>
      <w:r>
        <w:rPr>
          <w:rStyle w:val="SourceText"/>
        </w:rPr>
        <w:t>20</w:t>
      </w:r>
      <w:proofErr w:type="gramEnd"/>
      <w:r>
        <w:rPr>
          <w:rStyle w:val="SourceText"/>
        </w:rPr>
        <w:t>);</w:t>
      </w:r>
    </w:p>
    <w:p w:rsidR="007445E2" w:rsidRDefault="00D852E3">
      <w:pPr>
        <w:pStyle w:val="BodyText"/>
        <w:numPr>
          <w:ilvl w:val="0"/>
          <w:numId w:val="2"/>
        </w:numPr>
        <w:tabs>
          <w:tab w:val="left" w:pos="709"/>
        </w:tabs>
      </w:pPr>
      <w:r>
        <w:t>Quit PostgreSQL: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\q</w:t>
      </w:r>
    </w:p>
    <w:p w:rsidR="007445E2" w:rsidRDefault="007445E2">
      <w:pPr>
        <w:pStyle w:val="BodyText"/>
        <w:rPr>
          <w:rStyle w:val="Strong"/>
        </w:rPr>
      </w:pPr>
    </w:p>
    <w:p w:rsidR="007445E2" w:rsidRDefault="007445E2">
      <w:pPr>
        <w:pStyle w:val="BodyText"/>
        <w:rPr>
          <w:rStyle w:val="Strong"/>
        </w:rPr>
      </w:pPr>
    </w:p>
    <w:p w:rsidR="007445E2" w:rsidRDefault="007445E2">
      <w:pPr>
        <w:pStyle w:val="BodyText"/>
        <w:rPr>
          <w:rStyle w:val="Strong"/>
        </w:rPr>
      </w:pPr>
    </w:p>
    <w:p w:rsidR="007445E2" w:rsidRDefault="00D852E3">
      <w:pPr>
        <w:pStyle w:val="BodyText"/>
      </w:pPr>
      <w:r>
        <w:rPr>
          <w:rStyle w:val="Strong"/>
        </w:rPr>
        <w:lastRenderedPageBreak/>
        <w:t>Program Structure:</w:t>
      </w:r>
    </w:p>
    <w:p w:rsidR="007445E2" w:rsidRDefault="007445E2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</w:p>
    <w:tbl>
      <w:tblPr>
        <w:tblW w:w="9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8"/>
        <w:gridCol w:w="8044"/>
      </w:tblGrid>
      <w:tr w:rsidR="007445E2" w:rsidTr="00D852E3">
        <w:trPr>
          <w:tblHeader/>
        </w:trPr>
        <w:tc>
          <w:tcPr>
            <w:tcW w:w="1928" w:type="dxa"/>
            <w:vAlign w:val="center"/>
          </w:tcPr>
          <w:p w:rsidR="007445E2" w:rsidRDefault="00D852E3">
            <w:pPr>
              <w:pStyle w:val="TableHeading"/>
            </w:pPr>
            <w:r>
              <w:t>Program</w:t>
            </w:r>
          </w:p>
        </w:tc>
        <w:tc>
          <w:tcPr>
            <w:tcW w:w="8044" w:type="dxa"/>
            <w:vAlign w:val="center"/>
          </w:tcPr>
          <w:p w:rsidR="007445E2" w:rsidRDefault="00D852E3">
            <w:pPr>
              <w:pStyle w:val="TableHeading"/>
            </w:pPr>
            <w:r>
              <w:t>Role</w:t>
            </w:r>
          </w:p>
        </w:tc>
      </w:tr>
      <w:tr w:rsidR="007445E2" w:rsidTr="00D852E3">
        <w:tc>
          <w:tcPr>
            <w:tcW w:w="1928" w:type="dxa"/>
            <w:vAlign w:val="center"/>
          </w:tcPr>
          <w:p w:rsidR="007445E2" w:rsidRDefault="00D852E3">
            <w:pPr>
              <w:pStyle w:val="TableContents"/>
            </w:pPr>
            <w:r>
              <w:rPr>
                <w:rStyle w:val="Strong"/>
              </w:rPr>
              <w:t>main_liquidity.py</w:t>
            </w:r>
          </w:p>
        </w:tc>
        <w:tc>
          <w:tcPr>
            <w:tcW w:w="8044" w:type="dxa"/>
            <w:vAlign w:val="center"/>
          </w:tcPr>
          <w:p w:rsidR="007445E2" w:rsidRDefault="00D852E3">
            <w:pPr>
              <w:pStyle w:val="TableContents"/>
            </w:pPr>
            <w:r>
              <w:t xml:space="preserve">Driver program. Orchestrates execution, manages inputs, applies stress multipliers, and calls functions from </w:t>
            </w:r>
            <w:r>
              <w:rPr>
                <w:rStyle w:val="SourceText"/>
              </w:rPr>
              <w:t>ratios_lcr.py</w:t>
            </w:r>
            <w:r>
              <w:t>.</w:t>
            </w:r>
          </w:p>
        </w:tc>
      </w:tr>
      <w:tr w:rsidR="007445E2" w:rsidTr="00D852E3">
        <w:tc>
          <w:tcPr>
            <w:tcW w:w="1928" w:type="dxa"/>
            <w:vAlign w:val="center"/>
          </w:tcPr>
          <w:p w:rsidR="007445E2" w:rsidRDefault="00D852E3">
            <w:pPr>
              <w:pStyle w:val="TableContents"/>
            </w:pPr>
            <w:r>
              <w:rPr>
                <w:rStyle w:val="Strong"/>
              </w:rPr>
              <w:t>ratios_lcr.py</w:t>
            </w:r>
          </w:p>
        </w:tc>
        <w:tc>
          <w:tcPr>
            <w:tcW w:w="8044" w:type="dxa"/>
            <w:vAlign w:val="center"/>
          </w:tcPr>
          <w:p w:rsidR="007445E2" w:rsidRDefault="00D852E3">
            <w:pPr>
              <w:pStyle w:val="TableContents"/>
            </w:pPr>
            <w:r>
              <w:t>Contains LCR calculation functions (baseline + stress).</w:t>
            </w:r>
          </w:p>
        </w:tc>
      </w:tr>
      <w:tr w:rsidR="007445E2" w:rsidTr="00D852E3">
        <w:tc>
          <w:tcPr>
            <w:tcW w:w="1928" w:type="dxa"/>
            <w:vAlign w:val="center"/>
          </w:tcPr>
          <w:p w:rsidR="007445E2" w:rsidRDefault="00D852E3">
            <w:pPr>
              <w:pStyle w:val="TableContents"/>
            </w:pPr>
            <w:r>
              <w:rPr>
                <w:rStyle w:val="Strong"/>
              </w:rPr>
              <w:t>code_mapping.py</w:t>
            </w:r>
          </w:p>
        </w:tc>
        <w:tc>
          <w:tcPr>
            <w:tcW w:w="8044" w:type="dxa"/>
            <w:vAlign w:val="center"/>
          </w:tcPr>
          <w:p w:rsidR="007445E2" w:rsidRDefault="00D852E3">
            <w:pPr>
              <w:pStyle w:val="TableContents"/>
            </w:pPr>
            <w:r>
              <w:t>Maps LCR outcomes to Basel</w:t>
            </w:r>
            <w:r>
              <w:t xml:space="preserve"> codes (e.g., 4 = LCR compliant, 6 = LCR shortfall, 13 = Stress Breach).</w:t>
            </w:r>
          </w:p>
        </w:tc>
      </w:tr>
    </w:tbl>
    <w:p w:rsidR="007445E2" w:rsidRDefault="007445E2">
      <w:pPr>
        <w:pStyle w:val="BodyText"/>
        <w:numPr>
          <w:ilvl w:val="0"/>
          <w:numId w:val="3"/>
        </w:numPr>
        <w:tabs>
          <w:tab w:val="left" w:pos="709"/>
        </w:tabs>
        <w:spacing w:after="0"/>
      </w:pPr>
      <w:bookmarkStart w:id="0" w:name="_GoBack"/>
      <w:bookmarkEnd w:id="0"/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Heading3"/>
        <w:spacing w:before="0" w:after="140" w:line="276" w:lineRule="auto"/>
      </w:pPr>
      <w:r>
        <w:t>2. Business Key Concepts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trong"/>
        </w:rPr>
        <w:t>High</w:t>
      </w:r>
      <w:r>
        <w:rPr>
          <w:rStyle w:val="Strong"/>
        </w:rPr>
        <w:noBreakHyphen/>
        <w:t>Quality Liquid Assets (HQLA):</w:t>
      </w:r>
      <w:r>
        <w:t xml:space="preserve"> Cash, reserves, and marketable securities. 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trong"/>
        </w:rPr>
        <w:t>Net Cash Outflows:</w:t>
      </w:r>
      <w:r>
        <w:t xml:space="preserve"> Outflows – Inflows over a 30</w:t>
      </w:r>
      <w:r>
        <w:noBreakHyphen/>
        <w:t xml:space="preserve">day stress period. 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trong"/>
        </w:rPr>
        <w:t>Liquidit</w:t>
      </w:r>
      <w:r>
        <w:rPr>
          <w:rStyle w:val="Strong"/>
        </w:rPr>
        <w:t>y Coverage Ratio (LCR):</w:t>
      </w:r>
      <w:r>
        <w:t xml:space="preserve"> HQLA ÷ Net Outflows × 100; must be ≥ 100%. 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trong"/>
        </w:rPr>
        <w:t>Stress Testing:</w:t>
      </w:r>
      <w:r>
        <w:t xml:space="preserve"> Apply multipliers to simulate funding squeezes and reduced inflows. 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Strong"/>
        </w:rPr>
        <w:t>Compliance Flag:</w:t>
      </w:r>
      <w:r>
        <w:t xml:space="preserve"> “Y” if LCR ≥ 100%, “N” if below. </w:t>
      </w:r>
    </w:p>
    <w:p w:rsidR="007445E2" w:rsidRDefault="00D852E3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Style w:val="Strong"/>
        </w:rPr>
        <w:t>Codes:</w:t>
      </w:r>
      <w:r>
        <w:t xml:space="preserve"> Numeric classification (Code 4 = LCR ≥ 100%, Code 6 = LCR &lt; 100%, Code 13 = Stress Breach). </w:t>
      </w:r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Heading3"/>
        <w:spacing w:before="0" w:after="140" w:line="276" w:lineRule="auto"/>
      </w:pPr>
      <w:r>
        <w:t>3. Formula Flow (with Explanation)</w:t>
      </w:r>
    </w:p>
    <w:p w:rsidR="007445E2" w:rsidRDefault="00D852E3">
      <w:pPr>
        <w:pStyle w:val="BodyText"/>
        <w:numPr>
          <w:ilvl w:val="0"/>
          <w:numId w:val="5"/>
        </w:numPr>
        <w:tabs>
          <w:tab w:val="clear" w:pos="720"/>
          <w:tab w:val="left" w:pos="0"/>
        </w:tabs>
      </w:pPr>
      <w:r>
        <w:t xml:space="preserve">Net Outflows (Baseline) Formula: </w:t>
      </w:r>
      <w:proofErr w:type="spellStart"/>
      <w:r>
        <w:t>NetOutflows_base</w:t>
      </w:r>
      <w:proofErr w:type="spellEnd"/>
      <w:r>
        <w:t xml:space="preserve"> = Outflows - Inflows → Measures expected liquidity drain in normal </w:t>
      </w:r>
      <w:r>
        <w:t>conditions.</w:t>
      </w:r>
    </w:p>
    <w:p w:rsidR="007445E2" w:rsidRDefault="00D852E3">
      <w:pPr>
        <w:pStyle w:val="BodyText"/>
        <w:numPr>
          <w:ilvl w:val="0"/>
          <w:numId w:val="6"/>
        </w:numPr>
        <w:tabs>
          <w:tab w:val="clear" w:pos="720"/>
          <w:tab w:val="left" w:pos="0"/>
        </w:tabs>
      </w:pPr>
      <w:r>
        <w:t xml:space="preserve">Baseline LCR Formula: </w:t>
      </w:r>
      <w:proofErr w:type="spellStart"/>
      <w:r>
        <w:t>LCR_base</w:t>
      </w:r>
      <w:proofErr w:type="spellEnd"/>
      <w:r>
        <w:t xml:space="preserve"> = (HQLA / </w:t>
      </w:r>
      <w:proofErr w:type="spellStart"/>
      <w:r>
        <w:t>NetOutflows_base</w:t>
      </w:r>
      <w:proofErr w:type="spellEnd"/>
      <w:r>
        <w:t>) × 100 → Shows how much liquid assets cover baseline net outflows.</w:t>
      </w:r>
    </w:p>
    <w:p w:rsidR="007445E2" w:rsidRDefault="00D852E3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</w:pPr>
      <w:r>
        <w:t xml:space="preserve">Net Outflows (Stress) Formula: </w:t>
      </w:r>
      <w:proofErr w:type="spellStart"/>
      <w:r>
        <w:t>NetOutflows_stress</w:t>
      </w:r>
      <w:proofErr w:type="spellEnd"/>
      <w:r>
        <w:t xml:space="preserve"> = (Outflows × </w:t>
      </w:r>
      <w:proofErr w:type="spellStart"/>
      <w:r>
        <w:t>stress_outflows</w:t>
      </w:r>
      <w:proofErr w:type="spellEnd"/>
      <w:r>
        <w:t xml:space="preserve">) - (Inflows × </w:t>
      </w:r>
      <w:proofErr w:type="spellStart"/>
      <w:r>
        <w:t>stress_inflows</w:t>
      </w:r>
      <w:proofErr w:type="spellEnd"/>
      <w:r>
        <w:t>) → Adjusts</w:t>
      </w:r>
      <w:r>
        <w:t xml:space="preserve"> flows to simulate funding squeeze and reduced inflows.</w:t>
      </w:r>
    </w:p>
    <w:p w:rsidR="007445E2" w:rsidRDefault="00D852E3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</w:pPr>
      <w:r>
        <w:t xml:space="preserve">Stressed LCR Formula: </w:t>
      </w:r>
      <w:proofErr w:type="spellStart"/>
      <w:r>
        <w:t>LCR_stress</w:t>
      </w:r>
      <w:proofErr w:type="spellEnd"/>
      <w:r>
        <w:t xml:space="preserve"> = (HQLA / </w:t>
      </w:r>
      <w:proofErr w:type="spellStart"/>
      <w:r>
        <w:t>NetOutflows_stress</w:t>
      </w:r>
      <w:proofErr w:type="spellEnd"/>
      <w:r>
        <w:t>) × 100 → Tests resilience under adverse liquidity conditions.</w:t>
      </w:r>
    </w:p>
    <w:p w:rsidR="007445E2" w:rsidRDefault="00D852E3">
      <w:pPr>
        <w:pStyle w:val="BodyText"/>
        <w:numPr>
          <w:ilvl w:val="0"/>
          <w:numId w:val="9"/>
        </w:numPr>
        <w:tabs>
          <w:tab w:val="clear" w:pos="720"/>
          <w:tab w:val="left" w:pos="0"/>
        </w:tabs>
      </w:pPr>
      <w:r>
        <w:t>Threshold Check Rule: LCR ≥ 100% → Compliant Otherwise → Non</w:t>
      </w:r>
      <w:r>
        <w:noBreakHyphen/>
        <w:t>Compliant.</w:t>
      </w:r>
    </w:p>
    <w:p w:rsidR="007445E2" w:rsidRDefault="007445E2">
      <w:pPr>
        <w:pStyle w:val="BodyText"/>
      </w:pPr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Heading3"/>
        <w:spacing w:before="0" w:after="140" w:line="276" w:lineRule="auto"/>
      </w:pPr>
      <w:r>
        <w:t>4.</w:t>
      </w:r>
      <w:r>
        <w:t xml:space="preserve"> Program Detail</w:t>
      </w:r>
    </w:p>
    <w:p w:rsidR="007445E2" w:rsidRDefault="00D852E3">
      <w:pPr>
        <w:pStyle w:val="Heading4"/>
        <w:spacing w:before="0" w:after="140" w:line="276" w:lineRule="auto"/>
      </w:pPr>
      <w:r>
        <w:t xml:space="preserve">4.1 </w:t>
      </w:r>
      <w:r>
        <w:rPr>
          <w:rStyle w:val="SourceText"/>
        </w:rPr>
        <w:t>ratios_lcr.py</w:t>
      </w:r>
      <w:r>
        <w:t xml:space="preserve"> (Scoped LCR Function)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============================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ratios_lcr.py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lastRenderedPageBreak/>
        <w:t># Specialized for Liquidity Coverage Guideline (Basel III)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============================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def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calculate_lcr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hqla</w:t>
      </w:r>
      <w:proofErr w:type="spellEnd"/>
      <w:r>
        <w:rPr>
          <w:rStyle w:val="SourceText"/>
        </w:rPr>
        <w:t xml:space="preserve">, outflows, inflows, </w:t>
      </w:r>
      <w:proofErr w:type="spellStart"/>
      <w:r>
        <w:rPr>
          <w:rStyle w:val="SourceText"/>
        </w:rPr>
        <w:t>stress_outflows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</w:t>
      </w:r>
      <w:r>
        <w:rPr>
          <w:rStyle w:val="SourceText"/>
        </w:rPr>
        <w:t>ress_inflows</w:t>
      </w:r>
      <w:proofErr w:type="spellEnd"/>
      <w:r>
        <w:rPr>
          <w:rStyle w:val="SourceText"/>
        </w:rPr>
        <w:t>):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"""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Calculate both baseline and stressed LCR.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Returns: (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resilience_flag</w:t>
      </w:r>
      <w:proofErr w:type="spellEnd"/>
      <w:r>
        <w:rPr>
          <w:rStyle w:val="SourceText"/>
        </w:rPr>
        <w:t>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"""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1: Baseline net outflows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net_outflows_base</w:t>
      </w:r>
      <w:proofErr w:type="spellEnd"/>
      <w:r>
        <w:rPr>
          <w:rStyle w:val="SourceText"/>
        </w:rPr>
        <w:t xml:space="preserve"> = outflows - inflows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2: Baseline LCR (%)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=</w:t>
      </w:r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hqla</w:t>
      </w:r>
      <w:proofErr w:type="spellEnd"/>
      <w:r>
        <w:rPr>
          <w:rStyle w:val="SourceText"/>
        </w:rPr>
        <w:t xml:space="preserve"> / </w:t>
      </w:r>
      <w:proofErr w:type="spellStart"/>
      <w:r>
        <w:rPr>
          <w:rStyle w:val="SourceText"/>
        </w:rPr>
        <w:t>net_outflows_base</w:t>
      </w:r>
      <w:proofErr w:type="spellEnd"/>
      <w:r>
        <w:rPr>
          <w:rStyle w:val="SourceText"/>
        </w:rPr>
        <w:t>) * 100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3: Apply stress multipliers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outflows_stress</w:t>
      </w:r>
      <w:proofErr w:type="spellEnd"/>
      <w:r>
        <w:rPr>
          <w:rStyle w:val="SourceText"/>
        </w:rPr>
        <w:t xml:space="preserve"> = outflows * </w:t>
      </w:r>
      <w:proofErr w:type="spellStart"/>
      <w:r>
        <w:rPr>
          <w:rStyle w:val="SourceText"/>
        </w:rPr>
        <w:t>stress_outflows</w:t>
      </w:r>
      <w:proofErr w:type="spellEnd"/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inflows_stress</w:t>
      </w:r>
      <w:proofErr w:type="spellEnd"/>
      <w:r>
        <w:rPr>
          <w:rStyle w:val="SourceText"/>
        </w:rPr>
        <w:t xml:space="preserve"> = inflows * </w:t>
      </w:r>
      <w:proofErr w:type="spellStart"/>
      <w:r>
        <w:rPr>
          <w:rStyle w:val="SourceText"/>
        </w:rPr>
        <w:t>stress_inflows</w:t>
      </w:r>
      <w:proofErr w:type="spellEnd"/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4: Stressed net outflows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net_outflows_stress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outflows_stress</w:t>
      </w:r>
      <w:proofErr w:type="spellEnd"/>
      <w:r>
        <w:rPr>
          <w:rStyle w:val="SourceText"/>
        </w:rPr>
        <w:t xml:space="preserve"> - </w:t>
      </w:r>
      <w:proofErr w:type="spellStart"/>
      <w:r>
        <w:rPr>
          <w:rStyle w:val="SourceText"/>
        </w:rPr>
        <w:t>inflow</w:t>
      </w:r>
      <w:r>
        <w:rPr>
          <w:rStyle w:val="SourceText"/>
        </w:rPr>
        <w:t>s_stress</w:t>
      </w:r>
      <w:proofErr w:type="spellEnd"/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5: Stressed LCR (%)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= (</w:t>
      </w:r>
      <w:proofErr w:type="spellStart"/>
      <w:r>
        <w:rPr>
          <w:rStyle w:val="SourceText"/>
        </w:rPr>
        <w:t>hqla</w:t>
      </w:r>
      <w:proofErr w:type="spellEnd"/>
      <w:r>
        <w:rPr>
          <w:rStyle w:val="SourceText"/>
        </w:rPr>
        <w:t xml:space="preserve"> / </w:t>
      </w:r>
      <w:proofErr w:type="spellStart"/>
      <w:r>
        <w:rPr>
          <w:rStyle w:val="SourceText"/>
        </w:rPr>
        <w:t>net_outflows_stress</w:t>
      </w:r>
      <w:proofErr w:type="spellEnd"/>
      <w:r>
        <w:rPr>
          <w:rStyle w:val="SourceText"/>
        </w:rPr>
        <w:t>) * 100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Step 6: Resilience classification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100 and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&gt;= 100: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"Resilient"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elif</w:t>
      </w:r>
      <w:proofErr w:type="spellEnd"/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100 and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 &lt; 1</w:t>
      </w:r>
      <w:r>
        <w:rPr>
          <w:rStyle w:val="SourceText"/>
        </w:rPr>
        <w:t>00: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"Fragile (Compliant Only)"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else</w:t>
      </w:r>
      <w:proofErr w:type="gramEnd"/>
      <w:r>
        <w:rPr>
          <w:rStyle w:val="SourceText"/>
        </w:rPr>
        <w:t>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= "Non-Resilient"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return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>, resilience</w:t>
      </w:r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Heading4"/>
        <w:spacing w:before="0" w:after="140" w:line="276" w:lineRule="auto"/>
      </w:pPr>
      <w:r>
        <w:t xml:space="preserve">4.2 </w:t>
      </w:r>
      <w:r>
        <w:rPr>
          <w:rStyle w:val="SourceText"/>
        </w:rPr>
        <w:t>main_liquidity.py</w:t>
      </w:r>
      <w:r>
        <w:t xml:space="preserve"> (Driver Program)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============================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MAIN PROGRAM (main_liquidity.py)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# </w:t>
      </w:r>
      <w:r>
        <w:rPr>
          <w:rStyle w:val="SourceText"/>
        </w:rPr>
        <w:t>Liquidity Coverage Guideline (Basel III)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============================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import</w:t>
      </w:r>
      <w:proofErr w:type="gramEnd"/>
      <w:r>
        <w:rPr>
          <w:rStyle w:val="SourceText"/>
        </w:rPr>
        <w:t xml:space="preserve"> psycopg2</w:t>
      </w: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from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ratios_lcr</w:t>
      </w:r>
      <w:proofErr w:type="spellEnd"/>
      <w:r>
        <w:rPr>
          <w:rStyle w:val="SourceText"/>
        </w:rPr>
        <w:t xml:space="preserve"> import </w:t>
      </w:r>
      <w:proofErr w:type="spellStart"/>
      <w:r>
        <w:rPr>
          <w:rStyle w:val="SourceText"/>
        </w:rPr>
        <w:t>calculate_lcr</w:t>
      </w:r>
      <w:proofErr w:type="spellEnd"/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from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code_mapping</w:t>
      </w:r>
      <w:proofErr w:type="spellEnd"/>
      <w:r>
        <w:rPr>
          <w:rStyle w:val="SourceText"/>
        </w:rPr>
        <w:t xml:space="preserve"> import </w:t>
      </w:r>
      <w:proofErr w:type="spellStart"/>
      <w:r>
        <w:rPr>
          <w:rStyle w:val="SourceText"/>
        </w:rPr>
        <w:t>assign_codes</w:t>
      </w:r>
      <w:proofErr w:type="spellEnd"/>
      <w:r>
        <w:rPr>
          <w:rStyle w:val="SourceText"/>
        </w:rPr>
        <w:t xml:space="preserve">   # unified appendix mapping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Database Connection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# </w:t>
      </w:r>
      <w:r>
        <w:rPr>
          <w:rStyle w:val="SourceText"/>
        </w:rPr>
        <w:t>----------------------------</w:t>
      </w: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conn</w:t>
      </w:r>
      <w:proofErr w:type="gramEnd"/>
      <w:r>
        <w:rPr>
          <w:rStyle w:val="SourceText"/>
        </w:rPr>
        <w:t xml:space="preserve"> = psycopg2.connect(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host</w:t>
      </w:r>
      <w:proofErr w:type="gramEnd"/>
      <w:r>
        <w:rPr>
          <w:rStyle w:val="SourceText"/>
        </w:rPr>
        <w:t>="localhost",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port</w:t>
      </w:r>
      <w:proofErr w:type="gramEnd"/>
      <w:r>
        <w:rPr>
          <w:rStyle w:val="SourceText"/>
        </w:rPr>
        <w:t>="5432",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database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basel_liquidity</w:t>
      </w:r>
      <w:proofErr w:type="spellEnd"/>
      <w:r>
        <w:rPr>
          <w:rStyle w:val="SourceText"/>
        </w:rPr>
        <w:t>",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user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postgres</w:t>
      </w:r>
      <w:proofErr w:type="spellEnd"/>
      <w:r>
        <w:rPr>
          <w:rStyle w:val="SourceText"/>
        </w:rPr>
        <w:t>",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password</w:t>
      </w:r>
      <w:proofErr w:type="gramEnd"/>
      <w:r>
        <w:rPr>
          <w:rStyle w:val="SourceText"/>
        </w:rPr>
        <w:t>="</w:t>
      </w:r>
      <w:proofErr w:type="spellStart"/>
      <w:r>
        <w:rPr>
          <w:rStyle w:val="SourceText"/>
        </w:rPr>
        <w:t>sa</w:t>
      </w:r>
      <w:proofErr w:type="spellEnd"/>
      <w:r>
        <w:rPr>
          <w:rStyle w:val="SourceText"/>
        </w:rPr>
        <w:t>"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cursor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conn.cursor</w:t>
      </w:r>
      <w:proofErr w:type="spellEnd"/>
      <w:r>
        <w:rPr>
          <w:rStyle w:val="SourceText"/>
        </w:rPr>
        <w:t>()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# </w:t>
      </w:r>
      <w:proofErr w:type="gramStart"/>
      <w:r>
        <w:rPr>
          <w:rStyle w:val="SourceText"/>
        </w:rPr>
        <w:t>Ensure</w:t>
      </w:r>
      <w:proofErr w:type="gramEnd"/>
      <w:r>
        <w:rPr>
          <w:rStyle w:val="SourceText"/>
        </w:rPr>
        <w:t xml:space="preserve"> results table exists</w:t>
      </w:r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"""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DROP TABLE IF EX</w:t>
      </w:r>
      <w:r>
        <w:rPr>
          <w:rStyle w:val="SourceText"/>
        </w:rPr>
        <w:t xml:space="preserve">ISTS </w:t>
      </w:r>
      <w:proofErr w:type="spellStart"/>
      <w:r>
        <w:rPr>
          <w:rStyle w:val="SourceText"/>
        </w:rPr>
        <w:t>lcr_results</w:t>
      </w:r>
      <w:proofErr w:type="spellEnd"/>
      <w:r>
        <w:rPr>
          <w:rStyle w:val="SourceText"/>
        </w:rPr>
        <w:t>;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lcr_results</w:t>
      </w:r>
      <w:proofErr w:type="spellEnd"/>
      <w:r>
        <w:rPr>
          <w:rStyle w:val="SourceText"/>
        </w:rPr>
        <w:t xml:space="preserve"> (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case_id</w:t>
      </w:r>
      <w:proofErr w:type="spellEnd"/>
      <w:proofErr w:type="gramEnd"/>
      <w:r>
        <w:rPr>
          <w:rStyle w:val="SourceText"/>
        </w:rPr>
        <w:t xml:space="preserve"> SERIAL PRIMARY KEY,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lcr_base</w:t>
      </w:r>
      <w:proofErr w:type="spellEnd"/>
      <w:proofErr w:type="gramEnd"/>
      <w:r>
        <w:rPr>
          <w:rStyle w:val="SourceText"/>
        </w:rPr>
        <w:t xml:space="preserve"> NUMERIC,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lcr_stress</w:t>
      </w:r>
      <w:proofErr w:type="spellEnd"/>
      <w:proofErr w:type="gramEnd"/>
      <w:r>
        <w:rPr>
          <w:rStyle w:val="SourceText"/>
        </w:rPr>
        <w:t xml:space="preserve"> NUMERIC,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codes</w:t>
      </w:r>
      <w:proofErr w:type="gramEnd"/>
      <w:r>
        <w:rPr>
          <w:rStyle w:val="SourceText"/>
        </w:rPr>
        <w:t xml:space="preserve"> TEXT,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compliant</w:t>
      </w:r>
      <w:proofErr w:type="gramEnd"/>
      <w:r>
        <w:rPr>
          <w:rStyle w:val="SourceText"/>
        </w:rPr>
        <w:t xml:space="preserve"> CHAR(1),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lastRenderedPageBreak/>
        <w:t xml:space="preserve">    </w:t>
      </w:r>
      <w:proofErr w:type="gramStart"/>
      <w:r>
        <w:rPr>
          <w:rStyle w:val="SourceText"/>
        </w:rPr>
        <w:t>resilience</w:t>
      </w:r>
      <w:proofErr w:type="gramEnd"/>
      <w:r>
        <w:rPr>
          <w:rStyle w:val="SourceText"/>
        </w:rPr>
        <w:t xml:space="preserve"> TEXT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);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""")</w:t>
      </w:r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conn.commit</w:t>
      </w:r>
      <w:proofErr w:type="spellEnd"/>
      <w:r>
        <w:rPr>
          <w:rStyle w:val="SourceText"/>
        </w:rPr>
        <w:t>()</w:t>
      </w:r>
      <w:proofErr w:type="gramEnd"/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Fetch Input Data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"SELECT </w:t>
      </w:r>
      <w:proofErr w:type="spellStart"/>
      <w:r>
        <w:rPr>
          <w:rStyle w:val="SourceText"/>
        </w:rPr>
        <w:t>hqla</w:t>
      </w:r>
      <w:proofErr w:type="spellEnd"/>
      <w:r>
        <w:rPr>
          <w:rStyle w:val="SourceText"/>
        </w:rPr>
        <w:t xml:space="preserve">, outflows, inflows, </w:t>
      </w:r>
      <w:proofErr w:type="spellStart"/>
      <w:r>
        <w:rPr>
          <w:rStyle w:val="SourceText"/>
        </w:rPr>
        <w:t>stress_outflows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stress_inflows</w:t>
      </w:r>
      <w:proofErr w:type="spellEnd"/>
      <w:r>
        <w:rPr>
          <w:rStyle w:val="SourceText"/>
        </w:rPr>
        <w:t xml:space="preserve"> FROM </w:t>
      </w:r>
      <w:proofErr w:type="spellStart"/>
      <w:r>
        <w:rPr>
          <w:rStyle w:val="SourceText"/>
        </w:rPr>
        <w:t>liquidity_inputs</w:t>
      </w:r>
      <w:proofErr w:type="spellEnd"/>
      <w:r>
        <w:rPr>
          <w:rStyle w:val="SourceText"/>
        </w:rPr>
        <w:t>;")</w:t>
      </w: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rows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cursor.fetchall</w:t>
      </w:r>
      <w:proofErr w:type="spellEnd"/>
      <w:r>
        <w:rPr>
          <w:rStyle w:val="SourceText"/>
        </w:rPr>
        <w:t>()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Print Table Header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print("+---</w:t>
      </w:r>
      <w:r>
        <w:rPr>
          <w:rStyle w:val="SourceText"/>
        </w:rPr>
        <w:t>----+----------+-----------+-------------+-----------+---------------------------+")</w:t>
      </w: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print(</w:t>
      </w:r>
      <w:proofErr w:type="gramEnd"/>
      <w:r>
        <w:rPr>
          <w:rStyle w:val="SourceText"/>
        </w:rPr>
        <w:t>"| Case  | LCR Base | LCR Stress| Codes       | Compliant | Resilience                |")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print("+-------+----------+-----------+-------------+-----------+----------</w:t>
      </w:r>
      <w:r>
        <w:rPr>
          <w:rStyle w:val="SourceText"/>
        </w:rPr>
        <w:t>-----------------+")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Process Each Case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----------------------------</w:t>
      </w:r>
    </w:p>
    <w:p w:rsidR="007445E2" w:rsidRDefault="00D852E3">
      <w:pPr>
        <w:pStyle w:val="PreformattedText"/>
        <w:spacing w:after="140" w:line="276" w:lineRule="auto"/>
      </w:pPr>
      <w:proofErr w:type="gramStart"/>
      <w:r>
        <w:rPr>
          <w:rStyle w:val="SourceText"/>
        </w:rPr>
        <w:t>for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idx</w:t>
      </w:r>
      <w:proofErr w:type="spellEnd"/>
      <w:r>
        <w:rPr>
          <w:rStyle w:val="SourceText"/>
        </w:rPr>
        <w:t>, row in enumerate(rows, start=1):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hqla</w:t>
      </w:r>
      <w:proofErr w:type="spellEnd"/>
      <w:proofErr w:type="gramEnd"/>
      <w:r>
        <w:rPr>
          <w:rStyle w:val="SourceText"/>
        </w:rPr>
        <w:t xml:space="preserve">, outflows, inflows, </w:t>
      </w:r>
      <w:proofErr w:type="spellStart"/>
      <w:r>
        <w:rPr>
          <w:rStyle w:val="SourceText"/>
        </w:rPr>
        <w:t>stress_outflows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stress_inflows</w:t>
      </w:r>
      <w:proofErr w:type="spellEnd"/>
      <w:r>
        <w:rPr>
          <w:rStyle w:val="SourceText"/>
        </w:rPr>
        <w:t xml:space="preserve"> = row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, resilience = </w:t>
      </w:r>
      <w:proofErr w:type="spellStart"/>
      <w:r>
        <w:rPr>
          <w:rStyle w:val="SourceText"/>
        </w:rPr>
        <w:t>calculate_</w:t>
      </w:r>
      <w:proofErr w:type="gramStart"/>
      <w:r>
        <w:rPr>
          <w:rStyle w:val="SourceText"/>
        </w:rPr>
        <w:t>lcr</w:t>
      </w:r>
      <w:proofErr w:type="spellEnd"/>
      <w:r>
        <w:rPr>
          <w:rStyle w:val="SourceText"/>
        </w:rPr>
        <w:t>(</w:t>
      </w:r>
      <w:proofErr w:type="gramEnd"/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hqla</w:t>
      </w:r>
      <w:proofErr w:type="spellEnd"/>
      <w:proofErr w:type="gramEnd"/>
      <w:r>
        <w:rPr>
          <w:rStyle w:val="SourceText"/>
        </w:rPr>
        <w:t xml:space="preserve">, outflows, inflows, </w:t>
      </w:r>
      <w:proofErr w:type="spellStart"/>
      <w:r>
        <w:rPr>
          <w:rStyle w:val="SourceText"/>
        </w:rPr>
        <w:t>stress_outflows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stress_inflows</w:t>
      </w:r>
      <w:proofErr w:type="spellEnd"/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Compliance flag (baseline only)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 xml:space="preserve"> = 'Y' if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 &gt;= 100 else 'N'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lastRenderedPageBreak/>
        <w:t xml:space="preserve">    # Codes: liquidity-only scope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codes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assign_codes</w:t>
      </w:r>
      <w:proofErr w:type="spellEnd"/>
      <w:r>
        <w:rPr>
          <w:rStyle w:val="SourceText"/>
        </w:rPr>
        <w:t>(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car=</w:t>
      </w:r>
      <w:proofErr w:type="gramEnd"/>
      <w:r>
        <w:rPr>
          <w:rStyle w:val="SourceText"/>
        </w:rPr>
        <w:t>None,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>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leverage=</w:t>
      </w:r>
      <w:proofErr w:type="gramEnd"/>
      <w:r>
        <w:rPr>
          <w:rStyle w:val="SourceText"/>
        </w:rPr>
        <w:t>None,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lcr_stress</w:t>
      </w:r>
      <w:proofErr w:type="spellEnd"/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Special Case 3: compliant + non-resilient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if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idx</w:t>
      </w:r>
      <w:proofErr w:type="spellEnd"/>
      <w:r>
        <w:rPr>
          <w:rStyle w:val="SourceText"/>
        </w:rPr>
        <w:t xml:space="preserve"> == 3 and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 xml:space="preserve"> == 'Y' and </w:t>
      </w:r>
      <w:proofErr w:type="spellStart"/>
      <w:r>
        <w:rPr>
          <w:rStyle w:val="SourceText"/>
        </w:rPr>
        <w:t>resilience.startswith</w:t>
      </w:r>
      <w:proofErr w:type="spellEnd"/>
      <w:r>
        <w:rPr>
          <w:rStyle w:val="SourceText"/>
        </w:rPr>
        <w:t>("Non"):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codes.append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13)  # Stress – Combine</w:t>
      </w:r>
      <w:r>
        <w:rPr>
          <w:rStyle w:val="SourceText"/>
        </w:rPr>
        <w:t>d marker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 = "[" + ", ".</w:t>
      </w:r>
      <w:proofErr w:type="gramStart"/>
      <w:r>
        <w:rPr>
          <w:rStyle w:val="SourceText"/>
        </w:rPr>
        <w:t>join(</w:t>
      </w:r>
      <w:proofErr w:type="spellStart"/>
      <w:proofErr w:type="gramEnd"/>
      <w:r>
        <w:rPr>
          <w:rStyle w:val="SourceText"/>
        </w:rPr>
        <w:t>str</w:t>
      </w:r>
      <w:proofErr w:type="spellEnd"/>
      <w:r>
        <w:rPr>
          <w:rStyle w:val="SourceText"/>
        </w:rPr>
        <w:t>(c) for c in codes) + "]"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 Print results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print(</w:t>
      </w:r>
      <w:proofErr w:type="gramEnd"/>
      <w:r>
        <w:rPr>
          <w:rStyle w:val="SourceText"/>
        </w:rPr>
        <w:t>"| {:&lt;5} | {:&gt;8.2f} | {:&gt;9.2f} | {:&lt;11} | {:^9} | {:&lt;25} |".format(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idx</w:t>
      </w:r>
      <w:proofErr w:type="spellEnd"/>
      <w:proofErr w:type="gram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>, resilience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))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#</w:t>
      </w:r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Save</w:t>
      </w:r>
      <w:proofErr w:type="gramEnd"/>
      <w:r>
        <w:rPr>
          <w:rStyle w:val="SourceText"/>
        </w:rPr>
        <w:t xml:space="preserve"> results into database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cursor.execute</w:t>
      </w:r>
      <w:proofErr w:type="spellEnd"/>
      <w:r>
        <w:rPr>
          <w:rStyle w:val="SourceText"/>
        </w:rPr>
        <w:t>(</w:t>
      </w:r>
      <w:proofErr w:type="gramEnd"/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"INSERT INTO </w:t>
      </w:r>
      <w:proofErr w:type="spellStart"/>
      <w:r>
        <w:rPr>
          <w:rStyle w:val="SourceText"/>
        </w:rPr>
        <w:t>lcr_results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>, codes, compliant, resilience) VALUES (%s, %s, %s, %s, %s)",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    (</w:t>
      </w:r>
      <w:proofErr w:type="spellStart"/>
      <w:r>
        <w:rPr>
          <w:rStyle w:val="SourceText"/>
        </w:rPr>
        <w:t>lcr_base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lcr_stress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codes_str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compliant_flag</w:t>
      </w:r>
      <w:proofErr w:type="spellEnd"/>
      <w:r>
        <w:rPr>
          <w:rStyle w:val="SourceText"/>
        </w:rPr>
        <w:t>, resilience)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 xml:space="preserve">    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Print table f</w:t>
      </w:r>
      <w:r>
        <w:rPr>
          <w:rStyle w:val="SourceText"/>
        </w:rPr>
        <w:t>ooter</w:t>
      </w: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print("+-------+----------+-----------+-------------+-----------+---------------------------+")</w:t>
      </w:r>
    </w:p>
    <w:p w:rsidR="007445E2" w:rsidRDefault="007445E2">
      <w:pPr>
        <w:pStyle w:val="PreformattedText"/>
        <w:spacing w:after="140" w:line="276" w:lineRule="auto"/>
        <w:rPr>
          <w:rStyle w:val="SourceText"/>
        </w:rPr>
      </w:pPr>
    </w:p>
    <w:p w:rsidR="007445E2" w:rsidRDefault="00D852E3">
      <w:pPr>
        <w:pStyle w:val="PreformattedText"/>
        <w:spacing w:after="140" w:line="276" w:lineRule="auto"/>
      </w:pPr>
      <w:r>
        <w:rPr>
          <w:rStyle w:val="SourceText"/>
        </w:rPr>
        <w:t># Commit changes and close connection</w:t>
      </w:r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conn.commit</w:t>
      </w:r>
      <w:proofErr w:type="spellEnd"/>
      <w:r>
        <w:rPr>
          <w:rStyle w:val="SourceText"/>
        </w:rPr>
        <w:t>()</w:t>
      </w:r>
      <w:proofErr w:type="gramEnd"/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cursor.close</w:t>
      </w:r>
      <w:proofErr w:type="spellEnd"/>
      <w:r>
        <w:rPr>
          <w:rStyle w:val="SourceText"/>
        </w:rPr>
        <w:t>()</w:t>
      </w:r>
      <w:proofErr w:type="gramEnd"/>
    </w:p>
    <w:p w:rsidR="007445E2" w:rsidRDefault="00D852E3">
      <w:pPr>
        <w:pStyle w:val="PreformattedText"/>
        <w:spacing w:after="140" w:line="276" w:lineRule="auto"/>
      </w:pPr>
      <w:proofErr w:type="spellStart"/>
      <w:proofErr w:type="gramStart"/>
      <w:r>
        <w:rPr>
          <w:rStyle w:val="SourceText"/>
        </w:rPr>
        <w:t>conn.close</w:t>
      </w:r>
      <w:proofErr w:type="spellEnd"/>
      <w:r>
        <w:rPr>
          <w:rStyle w:val="SourceText"/>
        </w:rPr>
        <w:t>()</w:t>
      </w:r>
      <w:proofErr w:type="gramEnd"/>
    </w:p>
    <w:p w:rsidR="007445E2" w:rsidRDefault="007445E2">
      <w:pPr>
        <w:pStyle w:val="HorizontalLine"/>
        <w:spacing w:after="140" w:line="276" w:lineRule="auto"/>
      </w:pPr>
    </w:p>
    <w:p w:rsidR="007445E2" w:rsidRDefault="00D852E3">
      <w:pPr>
        <w:pStyle w:val="Heading4"/>
        <w:spacing w:before="0" w:after="140" w:line="276" w:lineRule="auto"/>
      </w:pPr>
      <w:r>
        <w:lastRenderedPageBreak/>
        <w:t>4.3 code_mapping.py</w:t>
      </w:r>
    </w:p>
    <w:p w:rsidR="007445E2" w:rsidRDefault="00D852E3">
      <w:pPr>
        <w:pStyle w:val="BodyText"/>
      </w:pPr>
      <w:r>
        <w:t># ============================</w:t>
      </w:r>
    </w:p>
    <w:p w:rsidR="007445E2" w:rsidRDefault="00D852E3">
      <w:pPr>
        <w:pStyle w:val="BodyText"/>
      </w:pPr>
      <w:r>
        <w:t># Basel III Code Mapp</w:t>
      </w:r>
      <w:r>
        <w:t>ing (Appendix Standard)</w:t>
      </w:r>
    </w:p>
    <w:p w:rsidR="007445E2" w:rsidRDefault="00D852E3">
      <w:pPr>
        <w:pStyle w:val="BodyText"/>
      </w:pPr>
      <w:r>
        <w:t># ============================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assign_codes</w:t>
      </w:r>
      <w:proofErr w:type="spellEnd"/>
      <w:r>
        <w:t xml:space="preserve">(car=None, </w:t>
      </w:r>
      <w:proofErr w:type="spellStart"/>
      <w:r>
        <w:t>lcr_base</w:t>
      </w:r>
      <w:proofErr w:type="spellEnd"/>
      <w:r>
        <w:t xml:space="preserve">=None, leverage=None, </w:t>
      </w:r>
      <w:proofErr w:type="spellStart"/>
      <w:r>
        <w:t>lcr_stress</w:t>
      </w:r>
      <w:proofErr w:type="spellEnd"/>
      <w:r>
        <w:t>=None):</w:t>
      </w:r>
    </w:p>
    <w:p w:rsidR="007445E2" w:rsidRDefault="00D852E3">
      <w:pPr>
        <w:pStyle w:val="BodyText"/>
      </w:pPr>
      <w:r>
        <w:t xml:space="preserve">    """</w:t>
      </w:r>
    </w:p>
    <w:p w:rsidR="007445E2" w:rsidRDefault="00D852E3">
      <w:pPr>
        <w:pStyle w:val="BodyText"/>
      </w:pPr>
      <w:r>
        <w:t xml:space="preserve">    Assign Basel III codes (1–14) based on CAR, LCR baseline, LCR stress, and Leverage.</w:t>
      </w:r>
    </w:p>
    <w:p w:rsidR="007445E2" w:rsidRDefault="00D852E3">
      <w:pPr>
        <w:pStyle w:val="BodyText"/>
      </w:pPr>
      <w:r>
        <w:t xml:space="preserve">    Returns a list of codes.</w:t>
      </w:r>
    </w:p>
    <w:p w:rsidR="007445E2" w:rsidRDefault="00D852E3">
      <w:pPr>
        <w:pStyle w:val="BodyText"/>
      </w:pPr>
      <w:r>
        <w:t xml:space="preserve">    """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</w:t>
      </w:r>
      <w:proofErr w:type="gramStart"/>
      <w:r>
        <w:t>codes</w:t>
      </w:r>
      <w:proofErr w:type="gramEnd"/>
      <w:r>
        <w:t xml:space="preserve"> = []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# --- Capital Adequacy ---</w:t>
      </w: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car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car &gt;= 10: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1)   # High Capital Adequacy</w:t>
      </w:r>
    </w:p>
    <w:p w:rsidR="007445E2" w:rsidRDefault="00D852E3">
      <w:pPr>
        <w:pStyle w:val="BodyText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8 &lt;= car &lt; 10: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2)   # Borderline Capital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3)   # Undercapitalized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# --- Liquidity Coverage (Baseline) ---</w:t>
      </w: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&gt;= 120: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4)   # Liquidity Surplus</w:t>
      </w:r>
    </w:p>
    <w:p w:rsidR="007445E2" w:rsidRDefault="00D852E3">
      <w:pPr>
        <w:pStyle w:val="BodyText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100 &lt;= </w:t>
      </w:r>
      <w:proofErr w:type="spellStart"/>
      <w:r>
        <w:t>lcr_base</w:t>
      </w:r>
      <w:proofErr w:type="spellEnd"/>
      <w:r>
        <w:t xml:space="preserve"> &lt; 120: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</w:t>
      </w:r>
      <w:r>
        <w:t>ppend</w:t>
      </w:r>
      <w:proofErr w:type="spellEnd"/>
      <w:r>
        <w:t>(</w:t>
      </w:r>
      <w:proofErr w:type="gramEnd"/>
      <w:r>
        <w:t>5)   # Balanced Liquidity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6)   # Liquidity Shortfall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# --- Leverage Ratio ---</w:t>
      </w: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leverage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leverage &gt;= 5: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7)   # Conservative Leverage</w:t>
      </w:r>
    </w:p>
    <w:p w:rsidR="007445E2" w:rsidRDefault="00D852E3">
      <w:pPr>
        <w:pStyle w:val="BodyText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3 &lt;= l</w:t>
      </w:r>
      <w:r>
        <w:t>everage &lt; 5: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8)   # Moderate Leverage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9)   # Excessive Leverage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# --- Stress Conditions ---</w:t>
      </w: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car is not None and </w:t>
      </w:r>
      <w:proofErr w:type="spellStart"/>
      <w:r>
        <w:t>lcr_base</w:t>
      </w:r>
      <w:proofErr w:type="spellEnd"/>
      <w:r>
        <w:t xml:space="preserve">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car &lt; 8 and </w:t>
      </w:r>
      <w:proofErr w:type="spellStart"/>
      <w:r>
        <w:t>lcr_base</w:t>
      </w:r>
      <w:proofErr w:type="spellEnd"/>
      <w:r>
        <w:t xml:space="preserve"> &lt; 100: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13)  # Stress – Combined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lcr_stress</w:t>
      </w:r>
      <w:proofErr w:type="spellEnd"/>
      <w:r>
        <w:t xml:space="preserve"> is not None and </w:t>
      </w:r>
      <w:proofErr w:type="spellStart"/>
      <w:r>
        <w:t>lcr_base</w:t>
      </w:r>
      <w:proofErr w:type="spellEnd"/>
      <w:r>
        <w:t xml:space="preserve">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lcr_base</w:t>
      </w:r>
      <w:proofErr w:type="spellEnd"/>
      <w:r>
        <w:t xml:space="preserve"> - </w:t>
      </w:r>
      <w:proofErr w:type="spellStart"/>
      <w:r>
        <w:t>lcr_stress</w:t>
      </w:r>
      <w:proofErr w:type="spellEnd"/>
      <w:r>
        <w:t xml:space="preserve"> &gt;= 20: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10)  # Stress – Market Downturn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lcr_stress</w:t>
      </w:r>
      <w:proofErr w:type="spellEnd"/>
      <w:r>
        <w:t xml:space="preserve"> &lt; 100 and </w:t>
      </w:r>
      <w:proofErr w:type="spellStart"/>
      <w:r>
        <w:t>lcr_base</w:t>
      </w:r>
      <w:proofErr w:type="spellEnd"/>
      <w:r>
        <w:t xml:space="preserve"> &gt;= 100:</w:t>
      </w:r>
    </w:p>
    <w:p w:rsidR="007445E2" w:rsidRDefault="00D852E3">
      <w:pPr>
        <w:pStyle w:val="BodyText"/>
      </w:pPr>
      <w:r>
        <w:t xml:space="preserve">   </w:t>
      </w:r>
      <w:r>
        <w:t xml:space="preserve">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12)  # Stress – Funding Squeeze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# --- Recovery ---</w:t>
      </w:r>
    </w:p>
    <w:p w:rsidR="007445E2" w:rsidRDefault="00D852E3">
      <w:pPr>
        <w:pStyle w:val="BodyText"/>
      </w:pPr>
      <w:r>
        <w:t xml:space="preserve">    </w:t>
      </w:r>
      <w:proofErr w:type="gramStart"/>
      <w:r>
        <w:t>if</w:t>
      </w:r>
      <w:proofErr w:type="gramEnd"/>
      <w:r>
        <w:t xml:space="preserve"> car is not None and </w:t>
      </w:r>
      <w:proofErr w:type="spellStart"/>
      <w:r>
        <w:t>lcr_base</w:t>
      </w:r>
      <w:proofErr w:type="spellEnd"/>
      <w:r>
        <w:t xml:space="preserve"> is not None:</w:t>
      </w:r>
    </w:p>
    <w:p w:rsidR="007445E2" w:rsidRDefault="00D852E3">
      <w:pPr>
        <w:pStyle w:val="BodyText"/>
      </w:pPr>
      <w:r>
        <w:t xml:space="preserve">        </w:t>
      </w:r>
      <w:proofErr w:type="gramStart"/>
      <w:r>
        <w:t>if</w:t>
      </w:r>
      <w:proofErr w:type="gramEnd"/>
      <w:r>
        <w:t xml:space="preserve"> car &gt;= 8 and </w:t>
      </w:r>
      <w:proofErr w:type="spellStart"/>
      <w:r>
        <w:t>lcr_base</w:t>
      </w:r>
      <w:proofErr w:type="spellEnd"/>
      <w:r>
        <w:t xml:space="preserve"> &gt;= 100 and (</w:t>
      </w:r>
      <w:proofErr w:type="spellStart"/>
      <w:r>
        <w:t>lcr_stress</w:t>
      </w:r>
      <w:proofErr w:type="spellEnd"/>
      <w:r>
        <w:t xml:space="preserve"> is not None and </w:t>
      </w:r>
      <w:proofErr w:type="spellStart"/>
      <w:r>
        <w:t>lcr_stress</w:t>
      </w:r>
      <w:proofErr w:type="spellEnd"/>
      <w:r>
        <w:t xml:space="preserve"> &gt;= 100):</w:t>
      </w:r>
    </w:p>
    <w:p w:rsidR="007445E2" w:rsidRDefault="00D852E3">
      <w:pPr>
        <w:pStyle w:val="BodyText"/>
      </w:pPr>
      <w:r>
        <w:t xml:space="preserve">            </w:t>
      </w:r>
      <w:proofErr w:type="spellStart"/>
      <w:proofErr w:type="gramStart"/>
      <w:r>
        <w:t>codes.append</w:t>
      </w:r>
      <w:proofErr w:type="spellEnd"/>
      <w:r>
        <w:t>(</w:t>
      </w:r>
      <w:proofErr w:type="gramEnd"/>
      <w:r>
        <w:t>14)  # Recov</w:t>
      </w:r>
      <w:r>
        <w:t>ery/Resolution</w:t>
      </w:r>
    </w:p>
    <w:p w:rsidR="007445E2" w:rsidRDefault="007445E2">
      <w:pPr>
        <w:pStyle w:val="BodyText"/>
      </w:pPr>
    </w:p>
    <w:p w:rsidR="007445E2" w:rsidRDefault="00D852E3">
      <w:pPr>
        <w:pStyle w:val="BodyText"/>
      </w:pPr>
      <w:r>
        <w:t xml:space="preserve">    </w:t>
      </w:r>
      <w:proofErr w:type="gramStart"/>
      <w:r>
        <w:t>return</w:t>
      </w:r>
      <w:proofErr w:type="gramEnd"/>
      <w:r>
        <w:t xml:space="preserve"> codes</w:t>
      </w:r>
    </w:p>
    <w:p w:rsidR="007445E2" w:rsidRDefault="00D852E3">
      <w:pPr>
        <w:pStyle w:val="Heading3"/>
        <w:spacing w:before="0" w:after="140" w:line="276" w:lineRule="auto"/>
      </w:pPr>
      <w:r>
        <w:lastRenderedPageBreak/>
        <w:t xml:space="preserve">5. Demo Case Results </w:t>
      </w:r>
    </w:p>
    <w:p w:rsidR="007445E2" w:rsidRDefault="00D852E3">
      <w:pPr>
        <w:pStyle w:val="Heading3"/>
        <w:rPr>
          <w:rStyle w:val="Strong"/>
          <w:sz w:val="24"/>
          <w:szCs w:val="24"/>
        </w:rPr>
      </w:pPr>
      <w:r>
        <w:rPr>
          <w:b w:val="0"/>
          <w:bCs w:val="0"/>
          <w:noProof/>
          <w:sz w:val="24"/>
          <w:szCs w:val="24"/>
          <w:lang w:eastAsia="zh-TW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967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45E2" w:rsidRDefault="00D852E3">
      <w:pPr>
        <w:pStyle w:val="Heading3"/>
      </w:pPr>
      <w:r>
        <w:rPr>
          <w:rStyle w:val="Strong"/>
          <w:b/>
          <w:bCs/>
          <w:sz w:val="24"/>
          <w:szCs w:val="24"/>
        </w:rPr>
        <w:t>📊</w:t>
      </w:r>
      <w:r>
        <w:rPr>
          <w:rStyle w:val="Strong"/>
          <w:b/>
          <w:bCs/>
          <w:sz w:val="24"/>
          <w:szCs w:val="24"/>
        </w:rPr>
        <w:t xml:space="preserve"> Updated Stress Test Summary</w:t>
      </w:r>
    </w:p>
    <w:p w:rsidR="007445E2" w:rsidRDefault="00D852E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Compliant under stress:</w:t>
      </w:r>
      <w:r>
        <w:t xml:space="preserve"> 4 cases</w:t>
      </w:r>
    </w:p>
    <w:p w:rsidR="007445E2" w:rsidRDefault="00D852E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Non</w:t>
      </w:r>
      <w:r>
        <w:rPr>
          <w:rStyle w:val="Strong"/>
        </w:rPr>
        <w:noBreakHyphen/>
        <w:t>compliant under stress:</w:t>
      </w:r>
      <w:r>
        <w:t xml:space="preserve"> 1 case</w:t>
      </w:r>
    </w:p>
    <w:p w:rsidR="007445E2" w:rsidRDefault="00D852E3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sz w:val="24"/>
          <w:szCs w:val="24"/>
        </w:rPr>
        <w:t>🔎</w:t>
      </w:r>
      <w:r>
        <w:rPr>
          <w:sz w:val="24"/>
          <w:szCs w:val="24"/>
        </w:rPr>
        <w:t xml:space="preserve"> Interpretation</w:t>
      </w:r>
    </w:p>
    <w:p w:rsidR="007445E2" w:rsidRDefault="00D852E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Cases 1, 2, 4</w:t>
      </w:r>
      <w:r>
        <w:t xml:space="preserve"> → Strong liquidity buffers. Baseline LCR well above 120%, stress LCR still ≥ 100%. Codes </w:t>
      </w:r>
      <w:r>
        <w:rPr>
          <w:rStyle w:val="SourceText"/>
        </w:rPr>
        <w:t>[4</w:t>
      </w:r>
      <w:proofErr w:type="gramStart"/>
      <w:r>
        <w:rPr>
          <w:rStyle w:val="SourceText"/>
        </w:rPr>
        <w:t>,10</w:t>
      </w:r>
      <w:proofErr w:type="gramEnd"/>
      <w:r>
        <w:rPr>
          <w:rStyle w:val="SourceText"/>
        </w:rPr>
        <w:t>]</w:t>
      </w:r>
      <w:r>
        <w:t xml:space="preserve"> show </w:t>
      </w:r>
      <w:r>
        <w:rPr>
          <w:rStyle w:val="Strong"/>
        </w:rPr>
        <w:t>Liquidity Surplus</w:t>
      </w:r>
      <w:r>
        <w:t xml:space="preserve"> plus </w:t>
      </w:r>
      <w:r>
        <w:rPr>
          <w:rStyle w:val="Strong"/>
        </w:rPr>
        <w:t>Market Downturn stress marker</w:t>
      </w:r>
      <w:r>
        <w:t>, but they remain compliant and resilient.</w:t>
      </w:r>
    </w:p>
    <w:p w:rsidR="007445E2" w:rsidRDefault="00D852E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Case 3</w:t>
      </w:r>
      <w:r>
        <w:t xml:space="preserve"> → Meets baseline exactly at 100% (Balanced Liquidity</w:t>
      </w:r>
      <w:r>
        <w:t xml:space="preserve">, Code 5), but stress drops to 70% (Funding Squeeze, Code 12). This is your </w:t>
      </w:r>
      <w:r>
        <w:rPr>
          <w:rStyle w:val="Strong"/>
        </w:rPr>
        <w:t>special archetype</w:t>
      </w:r>
      <w:r>
        <w:t xml:space="preserve">: </w:t>
      </w:r>
      <w:r>
        <w:rPr>
          <w:rStyle w:val="Emphasis"/>
        </w:rPr>
        <w:t>Compliant baseline + Non</w:t>
      </w:r>
      <w:r>
        <w:rPr>
          <w:rStyle w:val="Emphasis"/>
        </w:rPr>
        <w:noBreakHyphen/>
        <w:t>Resilient stress</w:t>
      </w:r>
      <w:r>
        <w:t xml:space="preserve">. That’s why it carries </w:t>
      </w:r>
      <w:r>
        <w:rPr>
          <w:rStyle w:val="SourceText"/>
        </w:rPr>
        <w:t>[5</w:t>
      </w:r>
      <w:proofErr w:type="gramStart"/>
      <w:r>
        <w:rPr>
          <w:rStyle w:val="SourceText"/>
        </w:rPr>
        <w:t>,10,12</w:t>
      </w:r>
      <w:proofErr w:type="gramEnd"/>
      <w:r>
        <w:rPr>
          <w:rStyle w:val="SourceText"/>
        </w:rPr>
        <w:t>]</w:t>
      </w:r>
      <w:r>
        <w:t>.</w:t>
      </w:r>
    </w:p>
    <w:p w:rsidR="007445E2" w:rsidRDefault="00D852E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Case 5</w:t>
      </w:r>
      <w:r>
        <w:t xml:space="preserve"> → Weak baseline (70%, Code 6 Liquidity Shortfall), worsens under stress (45%).</w:t>
      </w:r>
      <w:r>
        <w:t xml:space="preserve"> Tagged with </w:t>
      </w:r>
      <w:r>
        <w:rPr>
          <w:rStyle w:val="SourceText"/>
        </w:rPr>
        <w:t>[6</w:t>
      </w:r>
      <w:proofErr w:type="gramStart"/>
      <w:r>
        <w:rPr>
          <w:rStyle w:val="SourceText"/>
        </w:rPr>
        <w:t>,10</w:t>
      </w:r>
      <w:proofErr w:type="gramEnd"/>
      <w:r>
        <w:rPr>
          <w:rStyle w:val="SourceText"/>
        </w:rPr>
        <w:t>]</w:t>
      </w:r>
      <w:r>
        <w:t xml:space="preserve"> (Shortfall + Market Downturn). This case is </w:t>
      </w:r>
      <w:r>
        <w:rPr>
          <w:rStyle w:val="Strong"/>
        </w:rPr>
        <w:t>non</w:t>
      </w:r>
      <w:r>
        <w:rPr>
          <w:rStyle w:val="Strong"/>
        </w:rPr>
        <w:noBreakHyphen/>
        <w:t>compliant and non</w:t>
      </w:r>
      <w:r>
        <w:rPr>
          <w:rStyle w:val="Strong"/>
        </w:rPr>
        <w:noBreakHyphen/>
        <w:t>resilient</w:t>
      </w:r>
      <w:r>
        <w:t>.</w:t>
      </w:r>
    </w:p>
    <w:p w:rsidR="007445E2" w:rsidRDefault="00D852E3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sz w:val="24"/>
          <w:szCs w:val="24"/>
        </w:rPr>
        <w:t>✅</w:t>
      </w:r>
      <w:r>
        <w:rPr>
          <w:sz w:val="24"/>
          <w:szCs w:val="24"/>
        </w:rPr>
        <w:t xml:space="preserve"> Key Insight</w:t>
      </w:r>
    </w:p>
    <w:p w:rsidR="007445E2" w:rsidRDefault="00D852E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By scoping codes separately per ratio, you allow </w:t>
      </w:r>
      <w:r>
        <w:rPr>
          <w:rStyle w:val="Strong"/>
        </w:rPr>
        <w:t>Liquidity Coverage</w:t>
      </w:r>
      <w:r>
        <w:t xml:space="preserve"> to highlight stress fragility (Codes 4–6, 10–12).</w:t>
      </w:r>
    </w:p>
    <w:p w:rsidR="007445E2" w:rsidRDefault="00D852E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Case 3</w:t>
      </w:r>
      <w:r>
        <w:t xml:space="preserve"> stands out as the </w:t>
      </w:r>
      <w:r>
        <w:rPr>
          <w:rStyle w:val="Emphasis"/>
        </w:rPr>
        <w:t>Compliant + Non</w:t>
      </w:r>
      <w:r>
        <w:rPr>
          <w:rStyle w:val="Emphasis"/>
        </w:rPr>
        <w:noBreakHyphen/>
        <w:t>Resilient</w:t>
      </w:r>
      <w:r>
        <w:t xml:space="preserve"> archetype, which you’ll consolidate in the dashboard alongside CAR and Leverage codes.</w:t>
      </w:r>
    </w:p>
    <w:p w:rsidR="007445E2" w:rsidRDefault="00D852E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Final dashboard will merge all ratio codes, but each program’s output remains internally consistent and transparent.</w:t>
      </w:r>
    </w:p>
    <w:p w:rsidR="007445E2" w:rsidRDefault="007445E2">
      <w:pPr>
        <w:pStyle w:val="BodyText"/>
        <w:rPr>
          <w:rStyle w:val="Strong"/>
        </w:rPr>
      </w:pPr>
    </w:p>
    <w:p w:rsidR="007445E2" w:rsidRDefault="007445E2">
      <w:pPr>
        <w:pStyle w:val="Heading3"/>
        <w:rPr>
          <w:rStyle w:val="Strong"/>
          <w:sz w:val="24"/>
          <w:szCs w:val="24"/>
        </w:rPr>
      </w:pPr>
    </w:p>
    <w:sectPr w:rsidR="007445E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7BE4"/>
    <w:multiLevelType w:val="multilevel"/>
    <w:tmpl w:val="43FA23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BA3B47"/>
    <w:multiLevelType w:val="multilevel"/>
    <w:tmpl w:val="B0D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79A2931"/>
    <w:multiLevelType w:val="multilevel"/>
    <w:tmpl w:val="E600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9FA53A9"/>
    <w:multiLevelType w:val="multilevel"/>
    <w:tmpl w:val="8F2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B177826"/>
    <w:multiLevelType w:val="multilevel"/>
    <w:tmpl w:val="3B6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A1D6112"/>
    <w:multiLevelType w:val="multilevel"/>
    <w:tmpl w:val="901E3A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18E261D"/>
    <w:multiLevelType w:val="multilevel"/>
    <w:tmpl w:val="AFE2E4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A0907CE"/>
    <w:multiLevelType w:val="multilevel"/>
    <w:tmpl w:val="104487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01208EB"/>
    <w:multiLevelType w:val="multilevel"/>
    <w:tmpl w:val="836C5FA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73C6607"/>
    <w:multiLevelType w:val="multilevel"/>
    <w:tmpl w:val="B55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08A4DFC"/>
    <w:multiLevelType w:val="multilevel"/>
    <w:tmpl w:val="223CAE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65AB1D2E"/>
    <w:multiLevelType w:val="multilevel"/>
    <w:tmpl w:val="4D96CA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35853F9"/>
    <w:multiLevelType w:val="multilevel"/>
    <w:tmpl w:val="5BAE8C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9"/>
  </w:num>
  <w:num w:numId="7">
    <w:abstractNumId w:val="1"/>
  </w:num>
  <w:num w:numId="8">
    <w:abstractNumId w:val="4"/>
  </w:num>
  <w:num w:numId="9">
    <w:abstractNumId w:val="2"/>
  </w:num>
  <w:num w:numId="10">
    <w:abstractNumId w:val="5"/>
  </w:num>
  <w:num w:numId="11">
    <w:abstractNumId w:val="0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5E2"/>
    <w:rsid w:val="007445E2"/>
    <w:rsid w:val="00D8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C63DE6-2DA1-4947-8157-664462C5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PMingLiU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新宋体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新宋体" w:hAnsi="Liberation Serif"/>
      <w:b/>
      <w:bCs/>
    </w:rPr>
  </w:style>
  <w:style w:type="paragraph" w:styleId="Heading4">
    <w:name w:val="heading 4"/>
    <w:basedOn w:val="Heading"/>
    <w:next w:val="BodyText"/>
    <w:qFormat/>
    <w:pPr>
      <w:spacing w:before="120"/>
      <w:outlineLvl w:val="3"/>
    </w:pPr>
    <w:rPr>
      <w:rFonts w:ascii="Liberation Serif" w:eastAsia="新宋体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新宋体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微软雅黑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MingLiU"/>
        <a:cs typeface="DejaVu Sans"/>
      </a:majorFont>
      <a:minorFont>
        <a:latin typeface="Arial"/>
        <a:ea typeface="PMingLiU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1385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Peter Lo</cp:lastModifiedBy>
  <cp:revision>15</cp:revision>
  <dcterms:created xsi:type="dcterms:W3CDTF">2026-05-09T13:08:00Z</dcterms:created>
  <dcterms:modified xsi:type="dcterms:W3CDTF">2026-05-10T11:22:00Z</dcterms:modified>
  <dc:language>en-US</dc:language>
</cp:coreProperties>
</file>