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5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</w:pPr>
      <w:r w:rsidRPr="006548C5">
        <w:rPr>
          <w:rFonts w:ascii="PMingLiU" w:eastAsia="PMingLiU" w:hAnsi="PMingLiU" w:cs="PMingLiU"/>
          <w:b/>
          <w:bCs/>
          <w:kern w:val="36"/>
          <w:sz w:val="48"/>
          <w:szCs w:val="48"/>
          <w:lang w:eastAsia="zh-TW"/>
        </w:rPr>
        <w:t>README.md — Quantum RNG for Monte Carlo Option Pricing</w: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Project Purpose</w:t>
      </w:r>
    </w:p>
    <w:p w:rsidR="006548C5" w:rsidRPr="006548C5" w:rsidRDefault="006548C5" w:rsidP="006548C5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sz w:val="24"/>
          <w:szCs w:val="24"/>
          <w:lang w:eastAsia="zh-TW"/>
        </w:rPr>
        <w:t>Explores how quantum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noBreakHyphen/>
        <w:t>inspired randomness can be applied to financial simulations.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br/>
        <w:t>Integrates a Quantum Random Number Generator (QRNG) into Monte Carlo option pricing, comparing results against classical pseudo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noBreakHyphen/>
        <w:t>random methods to evaluate potential applications in finance.</w:t>
      </w:r>
    </w:p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6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Background</w:t>
      </w:r>
    </w:p>
    <w:p w:rsidR="006548C5" w:rsidRPr="006548C5" w:rsidRDefault="006548C5" w:rsidP="00654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Random Number Generators (RNGs):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Core to simulations, producing random values for stochastic models.</w:t>
      </w:r>
    </w:p>
    <w:p w:rsidR="006548C5" w:rsidRPr="006548C5" w:rsidRDefault="006548C5" w:rsidP="00654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Quantum RNG: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Uses quantum mechanics (superposition, measurement) to generate true randomness.</w:t>
      </w:r>
    </w:p>
    <w:p w:rsidR="006548C5" w:rsidRPr="006548C5" w:rsidRDefault="006548C5" w:rsidP="00654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Monte Carlo Simulation: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Estimates option prices by simulating thousands of random asset paths.</w:t>
      </w:r>
    </w:p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7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Methodology</w:t>
      </w:r>
    </w:p>
    <w:p w:rsidR="006548C5" w:rsidRPr="006548C5" w:rsidRDefault="006548C5" w:rsidP="006548C5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sz w:val="24"/>
          <w:szCs w:val="24"/>
          <w:lang w:eastAsia="zh-TW"/>
        </w:rPr>
        <w:t>This mini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noBreakHyphen/>
        <w:t xml:space="preserve">project was completed with the assistance of </w:t>
      </w: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AI Copilot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>, which generated much of the coding and draft documentation. The AI provided:</w:t>
      </w:r>
    </w:p>
    <w:p w:rsidR="006548C5" w:rsidRPr="006548C5" w:rsidRDefault="006548C5" w:rsidP="00654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sz w:val="24"/>
          <w:szCs w:val="24"/>
          <w:lang w:eastAsia="zh-TW"/>
        </w:rPr>
        <w:t>Code modules for quantum RNG, Monte Carlo simulation, and visualization.</w:t>
      </w:r>
    </w:p>
    <w:p w:rsidR="006548C5" w:rsidRPr="006548C5" w:rsidRDefault="006548C5" w:rsidP="006548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sz w:val="24"/>
          <w:szCs w:val="24"/>
          <w:lang w:eastAsia="zh-TW"/>
        </w:rPr>
        <w:t>Draft documentation across README, SPEC, and Implementation phases.</w:t>
      </w:r>
    </w:p>
    <w:p w:rsidR="006548C5" w:rsidRPr="006548C5" w:rsidRDefault="006548C5" w:rsidP="006548C5">
      <w:p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sz w:val="24"/>
          <w:szCs w:val="24"/>
          <w:lang w:eastAsia="zh-TW"/>
        </w:rPr>
        <w:t>My contribution focused on:</w:t>
      </w:r>
    </w:p>
    <w:p w:rsidR="006548C5" w:rsidRPr="006548C5" w:rsidRDefault="006548C5" w:rsidP="00654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Traceable documentation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through the </w:t>
      </w: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 → TR → FS → DS → Code mapping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>, ensuring clear alignment between business requirements and technical deliverables.</w:t>
      </w:r>
    </w:p>
    <w:p w:rsidR="006548C5" w:rsidRPr="006548C5" w:rsidRDefault="006548C5" w:rsidP="00654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Integration of all components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— code, documentation, and results — into a cohesive mini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noBreakHyphen/>
        <w:t>project that demonstrates both technical reproducibility and business clarity.</w:t>
      </w:r>
    </w:p>
    <w:p w:rsidR="006548C5" w:rsidRPr="006548C5" w:rsidRDefault="006548C5" w:rsidP="006548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lastRenderedPageBreak/>
        <w:t>Final structuring</w:t>
      </w:r>
      <w:r w:rsidR="00EB7D3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, document quality checks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to </w:t>
      </w:r>
      <w:r w:rsidR="00EB7D35">
        <w:rPr>
          <w:rFonts w:ascii="PMingLiU" w:eastAsia="PMingLiU" w:hAnsi="PMingLiU" w:cs="PMingLiU"/>
          <w:sz w:val="24"/>
          <w:szCs w:val="24"/>
          <w:lang w:eastAsia="zh-TW"/>
        </w:rPr>
        <w:t xml:space="preserve">ensure the 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project </w:t>
      </w:r>
      <w:r w:rsidR="00EB7D35">
        <w:rPr>
          <w:rFonts w:ascii="PMingLiU" w:eastAsia="PMingLiU" w:hAnsi="PMingLiU" w:cs="PMingLiU"/>
          <w:sz w:val="24"/>
          <w:szCs w:val="24"/>
          <w:lang w:eastAsia="zh-TW"/>
        </w:rPr>
        <w:t xml:space="preserve">is presented 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>in</w:t>
      </w:r>
      <w:r w:rsidR="00EB7D35">
        <w:rPr>
          <w:rFonts w:ascii="PMingLiU" w:eastAsia="PMingLiU" w:hAnsi="PMingLiU" w:cs="PMingLiU"/>
          <w:sz w:val="24"/>
          <w:szCs w:val="24"/>
          <w:lang w:eastAsia="zh-TW"/>
        </w:rPr>
        <w:t xml:space="preserve"> a professional and reliable </w:t>
      </w:r>
      <w:bookmarkStart w:id="0" w:name="_GoBack"/>
      <w:bookmarkEnd w:id="0"/>
      <w:r w:rsidR="00EB7D35">
        <w:rPr>
          <w:rFonts w:ascii="PMingLiU" w:eastAsia="PMingLiU" w:hAnsi="PMingLiU" w:cs="PMingLiU"/>
          <w:sz w:val="24"/>
          <w:szCs w:val="24"/>
          <w:lang w:eastAsia="zh-TW"/>
        </w:rPr>
        <w:t>manner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>.</w:t>
      </w:r>
    </w:p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8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Business Requirements</w:t>
      </w:r>
    </w:p>
    <w:p w:rsidR="006548C5" w:rsidRPr="006548C5" w:rsidRDefault="006548C5" w:rsidP="00654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BR1: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Integrate quantum randomness into financial simulations</w:t>
      </w:r>
    </w:p>
    <w:p w:rsidR="006548C5" w:rsidRPr="006548C5" w:rsidRDefault="006548C5" w:rsidP="00654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BR2: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Demonstrate Monte Carlo option pricing workflow</w:t>
      </w:r>
    </w:p>
    <w:p w:rsidR="006548C5" w:rsidRPr="006548C5" w:rsidRDefault="006548C5" w:rsidP="006548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24"/>
          <w:szCs w:val="24"/>
          <w:lang w:eastAsia="zh-TW"/>
        </w:rPr>
        <w:t>BR3:</w:t>
      </w:r>
      <w:r w:rsidRPr="006548C5">
        <w:rPr>
          <w:rFonts w:ascii="PMingLiU" w:eastAsia="PMingLiU" w:hAnsi="PMingLiU" w:cs="PMingLiU"/>
          <w:sz w:val="24"/>
          <w:szCs w:val="24"/>
          <w:lang w:eastAsia="zh-TW"/>
        </w:rPr>
        <w:t xml:space="preserve"> Present results clearly with visualizations of option pricing outputs, distributions, and convergence plots</w:t>
      </w:r>
    </w:p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29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Workflow Diagram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+------------------+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|   Quantum RNG    |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+------------------+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 xml:space="preserve">          |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 xml:space="preserve">          </w:t>
      </w:r>
      <w:proofErr w:type="gramStart"/>
      <w:r w:rsidRPr="006548C5">
        <w:rPr>
          <w:rFonts w:ascii="MingLiU" w:eastAsia="MingLiU" w:hAnsi="MingLiU" w:cs="MingLiU"/>
          <w:sz w:val="24"/>
          <w:szCs w:val="24"/>
          <w:lang w:eastAsia="zh-TW"/>
        </w:rPr>
        <w:t>v</w:t>
      </w:r>
      <w:proofErr w:type="gramEnd"/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+---------------------------+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 xml:space="preserve">|   Monte Carlo </w:t>
      </w:r>
      <w:proofErr w:type="gramStart"/>
      <w:r w:rsidRPr="006548C5">
        <w:rPr>
          <w:rFonts w:ascii="MingLiU" w:eastAsia="MingLiU" w:hAnsi="MingLiU" w:cs="MingLiU"/>
          <w:sz w:val="24"/>
          <w:szCs w:val="24"/>
          <w:lang w:eastAsia="zh-TW"/>
        </w:rPr>
        <w:t>Simulation  |</w:t>
      </w:r>
      <w:proofErr w:type="gramEnd"/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+---------------------------+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 xml:space="preserve">          |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 xml:space="preserve">          </w:t>
      </w:r>
      <w:proofErr w:type="gramStart"/>
      <w:r w:rsidRPr="006548C5">
        <w:rPr>
          <w:rFonts w:ascii="MingLiU" w:eastAsia="MingLiU" w:hAnsi="MingLiU" w:cs="MingLiU"/>
          <w:sz w:val="24"/>
          <w:szCs w:val="24"/>
          <w:lang w:eastAsia="zh-TW"/>
        </w:rPr>
        <w:t>v</w:t>
      </w:r>
      <w:proofErr w:type="gramEnd"/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+---------------------------+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|       Presentation        |</w:t>
      </w:r>
    </w:p>
    <w:p w:rsidR="006548C5" w:rsidRPr="006548C5" w:rsidRDefault="006548C5" w:rsidP="00654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ingLiU" w:eastAsia="MingLiU" w:hAnsi="MingLiU" w:cs="MingLiU"/>
          <w:sz w:val="24"/>
          <w:szCs w:val="24"/>
          <w:lang w:eastAsia="zh-TW"/>
        </w:rPr>
      </w:pPr>
      <w:r w:rsidRPr="006548C5">
        <w:rPr>
          <w:rFonts w:ascii="MingLiU" w:eastAsia="MingLiU" w:hAnsi="MingLiU" w:cs="MingLiU"/>
          <w:sz w:val="24"/>
          <w:szCs w:val="24"/>
          <w:lang w:eastAsia="zh-TW"/>
        </w:rPr>
        <w:t>+---------------------------+</w:t>
      </w:r>
    </w:p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pict>
          <v:rect id="_x0000_i1030" style="width:0;height:1.5pt" o:hralign="center" o:hrstd="t" o:hr="t" fillcolor="#a0a0a0" stroked="f"/>
        </w:pict>
      </w:r>
    </w:p>
    <w:p w:rsidR="006548C5" w:rsidRPr="006548C5" w:rsidRDefault="006548C5" w:rsidP="006548C5">
      <w:pPr>
        <w:spacing w:before="100" w:beforeAutospacing="1" w:after="100" w:afterAutospacing="1" w:line="240" w:lineRule="auto"/>
        <w:outlineLvl w:val="1"/>
        <w:rPr>
          <w:rFonts w:ascii="PMingLiU" w:eastAsia="PMingLiU" w:hAnsi="PMingLiU" w:cs="PMingLiU"/>
          <w:b/>
          <w:bCs/>
          <w:sz w:val="36"/>
          <w:szCs w:val="36"/>
          <w:lang w:eastAsia="zh-TW"/>
        </w:rPr>
      </w:pPr>
      <w:r w:rsidRPr="006548C5">
        <w:rPr>
          <w:rFonts w:ascii="PMingLiU" w:eastAsia="PMingLiU" w:hAnsi="PMingLiU" w:cs="PMingLiU"/>
          <w:b/>
          <w:bCs/>
          <w:sz w:val="36"/>
          <w:szCs w:val="36"/>
          <w:lang w:eastAsia="zh-TW"/>
        </w:rPr>
        <w:t>Document 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8"/>
        <w:gridCol w:w="6162"/>
      </w:tblGrid>
      <w:tr w:rsidR="006548C5" w:rsidRPr="006548C5" w:rsidTr="006548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jc w:val="center"/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Description</w:t>
            </w:r>
          </w:p>
        </w:tc>
      </w:tr>
      <w:tr w:rsidR="006548C5" w:rsidRPr="006548C5" w:rsidTr="0065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README.md</w:t>
            </w:r>
          </w:p>
        </w:tc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High</w:t>
            </w:r>
            <w:r w:rsidRPr="006548C5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noBreakHyphen/>
              <w:t>level overview of the project, business requirements, and workflow diagram.</w:t>
            </w:r>
          </w:p>
        </w:tc>
      </w:tr>
      <w:tr w:rsidR="006548C5" w:rsidRPr="006548C5" w:rsidTr="0065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SPEC.md</w:t>
            </w:r>
          </w:p>
        </w:tc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Traceability Matrix (BR → TR → FS → DS → Code), Technical Requirements, Functional Specs, and Design Specs.</w:t>
            </w:r>
          </w:p>
        </w:tc>
      </w:tr>
      <w:tr w:rsidR="006548C5" w:rsidRPr="006548C5" w:rsidTr="006548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b/>
                <w:bCs/>
                <w:sz w:val="24"/>
                <w:szCs w:val="24"/>
                <w:lang w:eastAsia="zh-TW"/>
              </w:rPr>
              <w:t>IMPLEMENTATION.doc</w:t>
            </w:r>
          </w:p>
        </w:tc>
        <w:tc>
          <w:tcPr>
            <w:tcW w:w="0" w:type="auto"/>
            <w:vAlign w:val="center"/>
            <w:hideMark/>
          </w:tcPr>
          <w:p w:rsidR="006548C5" w:rsidRPr="006548C5" w:rsidRDefault="006548C5" w:rsidP="006548C5">
            <w:pPr>
              <w:spacing w:after="0" w:line="240" w:lineRule="auto"/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</w:pPr>
            <w:r w:rsidRPr="006548C5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Detailed record of Phases</w:t>
            </w:r>
            <w:r w:rsidRPr="006548C5">
              <w:rPr>
                <w:rFonts w:ascii="Times New Roman" w:eastAsia="PMingLiU" w:hAnsi="Times New Roman" w:cs="Times New Roman"/>
                <w:sz w:val="24"/>
                <w:szCs w:val="24"/>
                <w:lang w:eastAsia="zh-TW"/>
              </w:rPr>
              <w:t> </w:t>
            </w:r>
            <w:r w:rsidR="004C4BAE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1</w:t>
            </w:r>
            <w:r w:rsidRPr="006548C5">
              <w:rPr>
                <w:rFonts w:ascii="PMingLiU" w:eastAsia="PMingLiU" w:hAnsi="PMingLiU" w:cs="PMingLiU"/>
                <w:sz w:val="24"/>
                <w:szCs w:val="24"/>
                <w:lang w:eastAsia="zh-TW"/>
              </w:rPr>
              <w:t>–4 testing, plots, and screen dumps.</w:t>
            </w:r>
          </w:p>
        </w:tc>
      </w:tr>
    </w:tbl>
    <w:p w:rsidR="006548C5" w:rsidRPr="006548C5" w:rsidRDefault="00EB7D35" w:rsidP="006548C5">
      <w:pPr>
        <w:spacing w:after="0" w:line="240" w:lineRule="auto"/>
        <w:rPr>
          <w:rFonts w:ascii="PMingLiU" w:eastAsia="PMingLiU" w:hAnsi="PMingLiU" w:cs="PMingLiU"/>
          <w:sz w:val="24"/>
          <w:szCs w:val="24"/>
          <w:lang w:eastAsia="zh-TW"/>
        </w:rPr>
      </w:pPr>
      <w:r>
        <w:rPr>
          <w:rFonts w:ascii="PMingLiU" w:eastAsia="PMingLiU" w:hAnsi="PMingLiU" w:cs="PMingLiU"/>
          <w:sz w:val="24"/>
          <w:szCs w:val="24"/>
          <w:lang w:eastAsia="zh-TW"/>
        </w:rPr>
        <w:lastRenderedPageBreak/>
        <w:pict>
          <v:rect id="_x0000_i1031" style="width:0;height:1.5pt" o:hralign="center" o:hrstd="t" o:hr="t" fillcolor="#a0a0a0" stroked="f"/>
        </w:pict>
      </w:r>
    </w:p>
    <w:p w:rsidR="008F1095" w:rsidRPr="006548C5" w:rsidRDefault="008F1095" w:rsidP="006548C5"/>
    <w:sectPr w:rsidR="008F1095" w:rsidRPr="006548C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B7481"/>
    <w:multiLevelType w:val="multilevel"/>
    <w:tmpl w:val="B95E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F3CAB"/>
    <w:multiLevelType w:val="multilevel"/>
    <w:tmpl w:val="680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E5739"/>
    <w:multiLevelType w:val="multilevel"/>
    <w:tmpl w:val="00DC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0C5A8F"/>
    <w:multiLevelType w:val="multilevel"/>
    <w:tmpl w:val="B472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816B6"/>
    <w:multiLevelType w:val="multilevel"/>
    <w:tmpl w:val="0B32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841CD7"/>
    <w:multiLevelType w:val="multilevel"/>
    <w:tmpl w:val="5354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C6278"/>
    <w:multiLevelType w:val="multilevel"/>
    <w:tmpl w:val="CA0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2D8"/>
    <w:rsid w:val="004C4BAE"/>
    <w:rsid w:val="005A0324"/>
    <w:rsid w:val="006262D8"/>
    <w:rsid w:val="006548C5"/>
    <w:rsid w:val="008F1095"/>
    <w:rsid w:val="00EB7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A3D222"/>
  <w15:chartTrackingRefBased/>
  <w15:docId w15:val="{654661CE-9042-4693-9303-39EEFB2DC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0324"/>
    <w:pPr>
      <w:spacing w:before="100" w:beforeAutospacing="1" w:after="100" w:afterAutospacing="1" w:line="240" w:lineRule="auto"/>
      <w:outlineLvl w:val="0"/>
    </w:pPr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paragraph" w:styleId="Heading2">
    <w:name w:val="heading 2"/>
    <w:basedOn w:val="Normal"/>
    <w:link w:val="Heading2Char"/>
    <w:uiPriority w:val="9"/>
    <w:qFormat/>
    <w:rsid w:val="005A0324"/>
    <w:pPr>
      <w:spacing w:before="100" w:beforeAutospacing="1" w:after="100" w:afterAutospacing="1" w:line="240" w:lineRule="auto"/>
      <w:outlineLvl w:val="1"/>
    </w:pPr>
    <w:rPr>
      <w:rFonts w:ascii="PMingLiU" w:eastAsia="PMingLiU" w:hAnsi="PMingLiU" w:cs="PMingLiU"/>
      <w:b/>
      <w:bCs/>
      <w:sz w:val="36"/>
      <w:szCs w:val="36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5A032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5A0324"/>
    <w:rPr>
      <w:rFonts w:ascii="PMingLiU" w:eastAsia="PMingLiU" w:hAnsi="PMingLiU" w:cs="PMingLiU"/>
      <w:b/>
      <w:bCs/>
      <w:kern w:val="36"/>
      <w:sz w:val="48"/>
      <w:szCs w:val="48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5A0324"/>
    <w:rPr>
      <w:rFonts w:ascii="PMingLiU" w:eastAsia="PMingLiU" w:hAnsi="PMingLiU" w:cs="PMingLiU"/>
      <w:b/>
      <w:bCs/>
      <w:sz w:val="36"/>
      <w:szCs w:val="36"/>
      <w:lang w:eastAsia="zh-TW"/>
    </w:rPr>
  </w:style>
  <w:style w:type="paragraph" w:styleId="NormalWeb">
    <w:name w:val="Normal (Web)"/>
    <w:basedOn w:val="Normal"/>
    <w:uiPriority w:val="99"/>
    <w:semiHidden/>
    <w:unhideWhenUsed/>
    <w:rsid w:val="005A0324"/>
    <w:pPr>
      <w:spacing w:before="100" w:beforeAutospacing="1" w:after="100" w:afterAutospacing="1" w:line="240" w:lineRule="auto"/>
    </w:pPr>
    <w:rPr>
      <w:rFonts w:ascii="PMingLiU" w:eastAsia="PMingLiU" w:hAnsi="PMingLiU" w:cs="PMingLiU"/>
      <w:sz w:val="24"/>
      <w:szCs w:val="24"/>
      <w:lang w:eastAsia="zh-T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03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MingLiU" w:eastAsia="MingLiU" w:hAnsi="MingLiU" w:cs="MingLiU"/>
      <w:sz w:val="24"/>
      <w:szCs w:val="24"/>
      <w:lang w:eastAsia="zh-T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0324"/>
    <w:rPr>
      <w:rFonts w:ascii="MingLiU" w:eastAsia="MingLiU" w:hAnsi="MingLiU" w:cs="MingLiU"/>
      <w:sz w:val="24"/>
      <w:szCs w:val="24"/>
      <w:lang w:eastAsia="zh-TW"/>
    </w:rPr>
  </w:style>
  <w:style w:type="character" w:styleId="HTMLCode">
    <w:name w:val="HTML Code"/>
    <w:basedOn w:val="DefaultParagraphFont"/>
    <w:uiPriority w:val="99"/>
    <w:semiHidden/>
    <w:unhideWhenUsed/>
    <w:rsid w:val="005A0324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5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Lo</dc:creator>
  <cp:keywords/>
  <dc:description/>
  <cp:lastModifiedBy>Peter Lo</cp:lastModifiedBy>
  <cp:revision>5</cp:revision>
  <dcterms:created xsi:type="dcterms:W3CDTF">2026-05-03T09:51:00Z</dcterms:created>
  <dcterms:modified xsi:type="dcterms:W3CDTF">2026-05-04T05:10:00Z</dcterms:modified>
</cp:coreProperties>
</file>