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29D5D" w14:textId="77777777" w:rsidR="002013EB" w:rsidRPr="00107434" w:rsidRDefault="002013EB" w:rsidP="002013EB">
      <w:pPr>
        <w:rPr>
          <w:b/>
          <w:bCs/>
        </w:rPr>
      </w:pPr>
      <w:r w:rsidRPr="00107434">
        <w:rPr>
          <w:b/>
          <w:bCs/>
        </w:rPr>
        <w:t>1) Data collection. Have any data been collected for this study already?</w:t>
      </w:r>
    </w:p>
    <w:p w14:paraId="704BC549" w14:textId="6C66CDAC" w:rsidR="002013EB" w:rsidRPr="00107434" w:rsidRDefault="002013EB" w:rsidP="002013EB">
      <w:pPr>
        <w:rPr>
          <w:bCs/>
        </w:rPr>
      </w:pPr>
      <w:r w:rsidRPr="00107434">
        <w:rPr>
          <w:b/>
          <w:bCs/>
        </w:rPr>
        <w:fldChar w:fldCharType="begin"/>
      </w:r>
      <w:r w:rsidRPr="00107434">
        <w:rPr>
          <w:b/>
          <w:bCs/>
        </w:rPr>
        <w:instrText xml:space="preserve"> </w:instrText>
      </w:r>
      <w:r w:rsidRPr="00107434">
        <w:rPr>
          <w:b/>
          <w:bCs/>
        </w:rPr>
        <w:fldChar w:fldCharType="begin"/>
      </w:r>
      <w:r w:rsidRPr="00107434">
        <w:rPr>
          <w:b/>
          <w:bCs/>
        </w:rPr>
        <w:instrText xml:space="preserve"> PRIVATE "&lt;INPUT TYPE=\"radio\" NAME=\"any_data_yet\" VALUE=\"1\" CHECKED&gt;" </w:instrText>
      </w:r>
      <w:r w:rsidRPr="00107434">
        <w:rPr>
          <w:b/>
          <w:bCs/>
        </w:rPr>
        <w:fldChar w:fldCharType="end"/>
      </w:r>
      <w:r w:rsidRPr="00107434">
        <w:rPr>
          <w:b/>
          <w:bCs/>
        </w:rPr>
        <w:instrText xml:space="preserve">MACROBUTTON HTMLDirect </w:instrText>
      </w:r>
      <w:r w:rsidRPr="00107434">
        <w:rPr>
          <w:b/>
          <w:bCs/>
        </w:rPr>
        <w:fldChar w:fldCharType="end"/>
      </w:r>
      <w:r w:rsidR="00827BE3" w:rsidRPr="00107434">
        <w:rPr>
          <w:bCs/>
          <w:noProof/>
        </w:rPr>
        <w:drawing>
          <wp:inline distT="0" distB="0" distL="0" distR="0" wp14:anchorId="5555FE0A" wp14:editId="5EFFB0B4">
            <wp:extent cx="201295" cy="201295"/>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00AB0CCC">
        <w:rPr>
          <w:b/>
          <w:bCs/>
        </w:rPr>
        <w:t xml:space="preserve">  </w:t>
      </w:r>
      <w:r w:rsidRPr="00107434">
        <w:rPr>
          <w:bCs/>
        </w:rPr>
        <w:t>A)</w:t>
      </w:r>
      <w:r>
        <w:rPr>
          <w:b/>
          <w:bCs/>
        </w:rPr>
        <w:t xml:space="preserve"> </w:t>
      </w:r>
      <w:r w:rsidRPr="00107434">
        <w:rPr>
          <w:bCs/>
        </w:rPr>
        <w:t>Yes, we already collected the data.</w:t>
      </w:r>
      <w:r w:rsidRPr="00107434">
        <w:rPr>
          <w:bCs/>
        </w:rPr>
        <w:br/>
      </w:r>
      <w:r w:rsidR="00827BE3" w:rsidRPr="00107434">
        <w:rPr>
          <w:b/>
          <w:bCs/>
          <w:noProof/>
        </w:rPr>
        <w:drawing>
          <wp:inline distT="0" distB="0" distL="0" distR="0" wp14:anchorId="3313C8FB" wp14:editId="19121193">
            <wp:extent cx="201295" cy="201295"/>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107434">
        <w:rPr>
          <w:bCs/>
        </w:rPr>
        <w:fldChar w:fldCharType="begin"/>
      </w:r>
      <w:r w:rsidRPr="00107434">
        <w:rPr>
          <w:bCs/>
        </w:rPr>
        <w:instrText xml:space="preserve"> </w:instrText>
      </w:r>
      <w:r w:rsidRPr="00107434">
        <w:rPr>
          <w:bCs/>
        </w:rPr>
        <w:fldChar w:fldCharType="begin"/>
      </w:r>
      <w:r w:rsidRPr="00107434">
        <w:rPr>
          <w:bCs/>
        </w:rPr>
        <w:instrText xml:space="preserve"> PRIVATE "&lt;INPUT TYPE=\"radio\" NAME=\"any_data_yet\" VALUE=\"0\"&gt;" </w:instrText>
      </w:r>
      <w:r w:rsidRPr="00107434">
        <w:rPr>
          <w:bCs/>
        </w:rPr>
        <w:fldChar w:fldCharType="end"/>
      </w:r>
      <w:r w:rsidRPr="00107434">
        <w:rPr>
          <w:bCs/>
        </w:rPr>
        <w:instrText xml:space="preserve">MACROBUTTON HTMLDirect </w:instrText>
      </w:r>
      <w:r w:rsidRPr="00107434">
        <w:rPr>
          <w:bCs/>
        </w:rPr>
        <w:fldChar w:fldCharType="end"/>
      </w:r>
      <w:r w:rsidRPr="00107434">
        <w:rPr>
          <w:bCs/>
        </w:rPr>
        <w:t xml:space="preserve">  </w:t>
      </w:r>
      <w:r w:rsidRPr="00107434">
        <w:rPr>
          <w:bCs/>
          <w:highlight w:val="yellow"/>
        </w:rPr>
        <w:t>B) No, no data have been c</w:t>
      </w:r>
      <w:r w:rsidR="00FA5C57">
        <w:rPr>
          <w:bCs/>
          <w:highlight w:val="yellow"/>
        </w:rPr>
        <w:t>ollected for this study yet.</w:t>
      </w:r>
      <w:r w:rsidRPr="00107434">
        <w:rPr>
          <w:bCs/>
        </w:rPr>
        <w:br/>
      </w:r>
      <w:r w:rsidRPr="00107434">
        <w:rPr>
          <w:bCs/>
        </w:rPr>
        <w:fldChar w:fldCharType="begin"/>
      </w:r>
      <w:r w:rsidRPr="00107434">
        <w:rPr>
          <w:bCs/>
        </w:rPr>
        <w:instrText xml:space="preserve"> </w:instrText>
      </w:r>
      <w:r w:rsidRPr="00107434">
        <w:rPr>
          <w:bCs/>
        </w:rPr>
        <w:fldChar w:fldCharType="begin"/>
      </w:r>
      <w:r w:rsidRPr="00107434">
        <w:rPr>
          <w:bCs/>
        </w:rPr>
        <w:instrText xml:space="preserve"> PRIVATE "&lt;INPUT TYPE=\"radio\" NAME=\"any_data_yet\" VALUE=\".5\"&gt;" </w:instrText>
      </w:r>
      <w:r w:rsidRPr="00107434">
        <w:rPr>
          <w:bCs/>
        </w:rPr>
        <w:fldChar w:fldCharType="end"/>
      </w:r>
      <w:r w:rsidRPr="00107434">
        <w:rPr>
          <w:bCs/>
        </w:rPr>
        <w:instrText xml:space="preserve">MACROBUTTON HTMLDirect </w:instrText>
      </w:r>
      <w:r w:rsidRPr="00107434">
        <w:rPr>
          <w:bCs/>
          <w:noProof/>
        </w:rPr>
        <w:drawing>
          <wp:inline distT="0" distB="0" distL="0" distR="0" wp14:anchorId="136E2A87" wp14:editId="04622608">
            <wp:extent cx="201295" cy="201295"/>
            <wp:effectExtent l="0" t="0" r="190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107434">
        <w:rPr>
          <w:bCs/>
        </w:rPr>
        <w:fldChar w:fldCharType="end"/>
      </w:r>
      <w:r w:rsidRPr="00107434">
        <w:rPr>
          <w:bCs/>
        </w:rPr>
        <w:t xml:space="preserve">  </w:t>
      </w:r>
      <w:r>
        <w:rPr>
          <w:bCs/>
        </w:rPr>
        <w:t xml:space="preserve">C) </w:t>
      </w:r>
      <w:r w:rsidRPr="00107434">
        <w:rPr>
          <w:bCs/>
        </w:rPr>
        <w:t>It's complicated. We have already collected some data but explain in Question 8 why readers may consider this a valid </w:t>
      </w:r>
      <w:r w:rsidRPr="00107434">
        <w:rPr>
          <w:bCs/>
          <w:u w:val="single"/>
        </w:rPr>
        <w:t>pre</w:t>
      </w:r>
      <w:r w:rsidRPr="00107434">
        <w:rPr>
          <w:bCs/>
        </w:rPr>
        <w:t xml:space="preserve">-registration nevertheless. </w:t>
      </w:r>
      <w:r w:rsidRPr="00107434">
        <w:rPr>
          <w:bCs/>
        </w:rPr>
        <w:br/>
        <w:t>(Note: </w:t>
      </w:r>
      <w:r w:rsidRPr="00107434">
        <w:rPr>
          <w:bCs/>
          <w:i/>
          <w:iCs/>
        </w:rPr>
        <w:t>"Yes"</w:t>
      </w:r>
      <w:r w:rsidRPr="00107434">
        <w:rPr>
          <w:bCs/>
        </w:rPr>
        <w:t> is not an accepted answer.)</w:t>
      </w:r>
    </w:p>
    <w:p w14:paraId="25DC6CD2" w14:textId="77777777" w:rsidR="002013EB" w:rsidRDefault="002013EB" w:rsidP="002013EB">
      <w:pPr>
        <w:rPr>
          <w:b/>
          <w:bCs/>
        </w:rPr>
      </w:pPr>
    </w:p>
    <w:p w14:paraId="14476BF7" w14:textId="77777777" w:rsidR="002013EB" w:rsidRPr="00107434" w:rsidRDefault="002013EB" w:rsidP="002013EB">
      <w:r w:rsidRPr="00107434">
        <w:rPr>
          <w:b/>
          <w:bCs/>
        </w:rPr>
        <w:t>2) Hypothesis. </w:t>
      </w:r>
      <w:r w:rsidRPr="00107434">
        <w:t>What's the main question being asked or hypothesis being tested in this study?</w:t>
      </w:r>
    </w:p>
    <w:p w14:paraId="2D2846A9" w14:textId="77777777" w:rsidR="00B55795" w:rsidRDefault="00B55795" w:rsidP="002013EB"/>
    <w:p w14:paraId="7F153A91" w14:textId="5890B45C" w:rsidR="00B55795" w:rsidRDefault="001F6698" w:rsidP="00401958">
      <w:r>
        <w:t>In this study, p</w:t>
      </w:r>
      <w:r w:rsidR="00733397">
        <w:t xml:space="preserve">articipants will be presented with </w:t>
      </w:r>
      <w:r w:rsidR="00FD3223">
        <w:t xml:space="preserve">two </w:t>
      </w:r>
      <w:r w:rsidR="00B55795">
        <w:t xml:space="preserve">identical doors and </w:t>
      </w:r>
      <w:r w:rsidR="00254753">
        <w:t xml:space="preserve">told that another agent placed an object near one of the </w:t>
      </w:r>
      <w:r w:rsidR="00B55795">
        <w:t xml:space="preserve">them </w:t>
      </w:r>
      <w:r w:rsidR="00254753">
        <w:t>(the “modified” door).</w:t>
      </w:r>
      <w:r w:rsidR="00B55795">
        <w:t xml:space="preserve"> </w:t>
      </w:r>
      <w:r w:rsidR="006E499F">
        <w:t xml:space="preserve">Participants will </w:t>
      </w:r>
      <w:r w:rsidR="00B55795">
        <w:t>then</w:t>
      </w:r>
      <w:r w:rsidR="0050066B">
        <w:t xml:space="preserve"> be presented with an </w:t>
      </w:r>
      <w:r w:rsidR="003330AA">
        <w:t>unmodified</w:t>
      </w:r>
      <w:r w:rsidR="0050066B">
        <w:t xml:space="preserve"> door, and the modified door, and they will</w:t>
      </w:r>
      <w:r w:rsidR="00B55795">
        <w:t xml:space="preserve"> </w:t>
      </w:r>
      <w:r w:rsidR="006E499F">
        <w:t xml:space="preserve">have to </w:t>
      </w:r>
      <w:r w:rsidR="00C1367E">
        <w:t>decide</w:t>
      </w:r>
      <w:r w:rsidR="00B55795">
        <w:t xml:space="preserve"> </w:t>
      </w:r>
      <w:r w:rsidR="002C6E41">
        <w:t xml:space="preserve">if </w:t>
      </w:r>
      <w:r w:rsidR="00B55795">
        <w:t>they should or should not walk through the modified door</w:t>
      </w:r>
      <w:r w:rsidR="002C6E41">
        <w:t xml:space="preserve">. </w:t>
      </w:r>
    </w:p>
    <w:p w14:paraId="2182AD4F" w14:textId="77777777" w:rsidR="00166E7E" w:rsidRDefault="00166E7E" w:rsidP="00401958"/>
    <w:p w14:paraId="22BCB6DA" w14:textId="4F6F8901" w:rsidR="001F6698" w:rsidRDefault="00132AF0" w:rsidP="008226A8">
      <w:r>
        <w:t xml:space="preserve">We predict that </w:t>
      </w:r>
      <w:r w:rsidR="00FD02BA">
        <w:t xml:space="preserve">when participants </w:t>
      </w:r>
      <w:r w:rsidR="0020380B">
        <w:t xml:space="preserve">believe that walking through </w:t>
      </w:r>
      <w:r w:rsidR="00703828">
        <w:t xml:space="preserve">the modified door is harder, </w:t>
      </w:r>
      <w:r w:rsidR="000F4FC7">
        <w:t xml:space="preserve">they will infer </w:t>
      </w:r>
      <w:r w:rsidR="00167C79">
        <w:t xml:space="preserve">that they </w:t>
      </w:r>
      <w:r w:rsidR="00995CD5">
        <w:t>should</w:t>
      </w:r>
      <w:r w:rsidR="00F1017E">
        <w:t xml:space="preserve"> walk through the unmodified door</w:t>
      </w:r>
      <w:r w:rsidR="00DE41D9">
        <w:t xml:space="preserve">. </w:t>
      </w:r>
      <w:r w:rsidR="003330AA">
        <w:t>In</w:t>
      </w:r>
      <w:r w:rsidR="00DE41D9">
        <w:t xml:space="preserve"> contrast, when participants do not believe </w:t>
      </w:r>
      <w:r w:rsidR="000022E0">
        <w:t>that walking through the modified door is harder,</w:t>
      </w:r>
      <w:r w:rsidR="003330AA">
        <w:t xml:space="preserve"> we</w:t>
      </w:r>
      <w:r w:rsidR="00FE2743">
        <w:t xml:space="preserve"> predict that they will </w:t>
      </w:r>
      <w:r w:rsidR="00C25690">
        <w:t xml:space="preserve">show a weaker preference for </w:t>
      </w:r>
      <w:r w:rsidR="00B70763">
        <w:t>the unmodified door, but we do not have expectations about whether they wi</w:t>
      </w:r>
      <w:r w:rsidR="00224C5D">
        <w:t xml:space="preserve">ll </w:t>
      </w:r>
      <w:r w:rsidR="00DA27E8">
        <w:t>systematically</w:t>
      </w:r>
      <w:r w:rsidR="00224C5D">
        <w:t xml:space="preserve"> </w:t>
      </w:r>
      <w:r w:rsidR="003330AA">
        <w:t xml:space="preserve">favor </w:t>
      </w:r>
      <w:r w:rsidR="00224C5D">
        <w:t xml:space="preserve">the </w:t>
      </w:r>
      <w:r w:rsidR="008932FE">
        <w:t xml:space="preserve">modified door, </w:t>
      </w:r>
      <w:r w:rsidR="00041213">
        <w:t xml:space="preserve">perform </w:t>
      </w:r>
      <w:r w:rsidR="002F0E4D">
        <w:t>at chance, or have a weak</w:t>
      </w:r>
      <w:r w:rsidR="001E151E">
        <w:t xml:space="preserve"> preference for the unmodified door.</w:t>
      </w:r>
    </w:p>
    <w:p w14:paraId="12D8D053" w14:textId="77777777" w:rsidR="001F6698" w:rsidRDefault="001F6698" w:rsidP="002013EB"/>
    <w:p w14:paraId="2C856A12" w14:textId="6417ED84" w:rsidR="002013EB" w:rsidRDefault="002013EB" w:rsidP="002013EB">
      <w:r w:rsidRPr="003306FA">
        <w:rPr>
          <w:b/>
          <w:bCs/>
        </w:rPr>
        <w:t>3) Dependent variable. </w:t>
      </w:r>
      <w:r w:rsidRPr="003306FA">
        <w:t>Describe the key dependent variable(s) specifying how they will be measured.</w:t>
      </w:r>
    </w:p>
    <w:p w14:paraId="7D82F8D2" w14:textId="77777777" w:rsidR="00BA267A" w:rsidRPr="003306FA" w:rsidRDefault="00BA267A" w:rsidP="002013EB"/>
    <w:p w14:paraId="5B5C727C" w14:textId="76BEF2E4" w:rsidR="00407F5A" w:rsidRDefault="00C61818" w:rsidP="002013EB">
      <w:r w:rsidRPr="00C61818">
        <w:t xml:space="preserve">The key dependent variable will be whether people </w:t>
      </w:r>
      <w:r w:rsidR="00D738D7">
        <w:t>infer that they should walk through the modified door, or not walk through the modified door</w:t>
      </w:r>
      <w:r w:rsidRPr="00C61818">
        <w:t>.</w:t>
      </w:r>
    </w:p>
    <w:p w14:paraId="2CCC6A30" w14:textId="77777777" w:rsidR="00407F5A" w:rsidRDefault="00407F5A" w:rsidP="002013EB"/>
    <w:p w14:paraId="521AD8F3" w14:textId="3DA73458" w:rsidR="002013EB" w:rsidRDefault="00C61818" w:rsidP="002013EB">
      <w:r w:rsidRPr="00C61818">
        <w:t>We will also have two auxiliary</w:t>
      </w:r>
      <w:r w:rsidR="00254753">
        <w:t xml:space="preserve"> </w:t>
      </w:r>
      <w:r w:rsidRPr="00C61818">
        <w:t>variables</w:t>
      </w:r>
      <w:r w:rsidR="003330AA">
        <w:t>, that are elicited from participants after the dependent variable,</w:t>
      </w:r>
      <w:r w:rsidRPr="00C61818">
        <w:t xml:space="preserve"> </w:t>
      </w:r>
      <w:r w:rsidR="003330AA">
        <w:t xml:space="preserve">where we ask participants </w:t>
      </w:r>
      <w:r w:rsidRPr="00C61818">
        <w:t xml:space="preserve">(1) which door </w:t>
      </w:r>
      <w:r w:rsidR="003330AA">
        <w:t xml:space="preserve">they </w:t>
      </w:r>
      <w:r w:rsidR="00455011">
        <w:t>think</w:t>
      </w:r>
      <w:r w:rsidR="003330AA">
        <w:t xml:space="preserve"> </w:t>
      </w:r>
      <w:r w:rsidR="00455011">
        <w:t>would take</w:t>
      </w:r>
      <w:r w:rsidRPr="00C61818">
        <w:t xml:space="preserve"> more effort to walk through </w:t>
      </w:r>
      <w:r w:rsidR="000A6885">
        <w:t>(with three options: the modified door, the unmodified door, or equal)</w:t>
      </w:r>
      <w:r w:rsidR="00AA7F4A">
        <w:t>, and</w:t>
      </w:r>
      <w:r w:rsidR="000A6885">
        <w:t xml:space="preserve"> </w:t>
      </w:r>
      <w:r w:rsidRPr="00C61818">
        <w:t>(2) whether or not they would be physically able to walk through the modified door</w:t>
      </w:r>
      <w:r w:rsidR="00804C89">
        <w:t xml:space="preserve"> if they wanted to</w:t>
      </w:r>
      <w:r w:rsidRPr="00C61818">
        <w:t>.</w:t>
      </w:r>
    </w:p>
    <w:p w14:paraId="6B01BEA9" w14:textId="77777777" w:rsidR="002013EB" w:rsidRDefault="002013EB" w:rsidP="002013EB"/>
    <w:p w14:paraId="3CFC582C" w14:textId="77777777" w:rsidR="002013EB" w:rsidRDefault="002013EB" w:rsidP="002013EB">
      <w:r w:rsidRPr="003306FA">
        <w:rPr>
          <w:b/>
          <w:bCs/>
        </w:rPr>
        <w:t>4) Conditions. </w:t>
      </w:r>
      <w:r w:rsidRPr="003306FA">
        <w:t>How many and which conditions will participants be assigned to?</w:t>
      </w:r>
    </w:p>
    <w:p w14:paraId="37CF76B6" w14:textId="77777777" w:rsidR="002013EB" w:rsidRDefault="002013EB" w:rsidP="002013EB"/>
    <w:p w14:paraId="3426DDB9" w14:textId="2DAE8EAC" w:rsidR="00A77503" w:rsidRDefault="00A77503" w:rsidP="00A77503">
      <w:r>
        <w:t>We will have two conditions that vary the placement of the object near the modified door. In the first condition (the “low-cost” condition), the object is placed so that it is a minor, but not unsurmountable, obstacle to crossing the door (</w:t>
      </w:r>
      <w:r w:rsidR="00CF7AB2">
        <w:t xml:space="preserve">usually </w:t>
      </w:r>
      <w:r>
        <w:t xml:space="preserve">by placing the object in the center). In the second condition (the “no-cost” condition), the object is placed so that it is not an obstacle when walking through the door (usually by placing it on the side of the door). Once participants answer if they think they should walk through the modified door or not (in a 2AFC), participants will be asked </w:t>
      </w:r>
      <w:r>
        <w:lastRenderedPageBreak/>
        <w:t>which door is harder to walk through (options are unmodified door, modified door, or equally costly). Finally, participants will only be presented with the modified door and they will be asked if they could physically walk through the modified door if they wanted to</w:t>
      </w:r>
      <w:r w:rsidR="00231C75">
        <w:t xml:space="preserve"> (see Q3 above)</w:t>
      </w:r>
      <w:r>
        <w:t>.</w:t>
      </w:r>
    </w:p>
    <w:p w14:paraId="6E900A33" w14:textId="77777777" w:rsidR="00231C75" w:rsidRDefault="00231C75" w:rsidP="002013EB"/>
    <w:p w14:paraId="2C22D4BE" w14:textId="4914EB0F" w:rsidR="007B2E7C" w:rsidRDefault="00AC4CFE" w:rsidP="002013EB">
      <w:r>
        <w:t xml:space="preserve">The stimuli will </w:t>
      </w:r>
      <w:r w:rsidR="004308DB">
        <w:t xml:space="preserve">consist of </w:t>
      </w:r>
      <w:r w:rsidR="008B744E">
        <w:t xml:space="preserve">eight trials in each condition </w:t>
      </w:r>
      <w:r w:rsidR="00BF7F4E">
        <w:t>(</w:t>
      </w:r>
      <w:r w:rsidR="00AB06F5">
        <w:t>all tested across participants)</w:t>
      </w:r>
      <w:r w:rsidR="007B2E7C">
        <w:t>. The objects we have chosen for our stimuli are: a chair, a hat, a string tacked to the door frame (it’s also tied to a fishbowl in the “low-cost” condition), a stack of books, a plant,</w:t>
      </w:r>
      <w:r w:rsidR="005902B0">
        <w:t xml:space="preserve"> tape,</w:t>
      </w:r>
      <w:r w:rsidR="007B2E7C">
        <w:t xml:space="preserve"> a collection of three rulers, and an unstacked pil</w:t>
      </w:r>
      <w:r w:rsidR="00D77967">
        <w:t>e of cinderblocks.</w:t>
      </w:r>
    </w:p>
    <w:p w14:paraId="26E8F9AF" w14:textId="77777777" w:rsidR="007B2E7C" w:rsidRDefault="007B2E7C" w:rsidP="002013EB"/>
    <w:p w14:paraId="042E4C6E" w14:textId="77777777" w:rsidR="002013EB" w:rsidRDefault="002013EB" w:rsidP="002013EB">
      <w:r w:rsidRPr="003306FA">
        <w:rPr>
          <w:b/>
          <w:bCs/>
        </w:rPr>
        <w:t>5) Analyses. </w:t>
      </w:r>
      <w:r w:rsidRPr="003306FA">
        <w:t>Specify exactly which analyses you will conduct to examine the main question/hypothesis.</w:t>
      </w:r>
    </w:p>
    <w:p w14:paraId="7F36D540" w14:textId="388654B5" w:rsidR="002013EB" w:rsidRDefault="002013EB" w:rsidP="002013EB"/>
    <w:p w14:paraId="42997461" w14:textId="4D7C5508" w:rsidR="00652DA3" w:rsidRDefault="005923AE" w:rsidP="002013EB">
      <w:r>
        <w:t>Our first analysis consists of a logistic</w:t>
      </w:r>
      <w:r w:rsidR="00407F5A">
        <w:t xml:space="preserve"> mixed-effects regression predicting </w:t>
      </w:r>
      <w:r w:rsidR="00931596">
        <w:t xml:space="preserve">the dependent variable </w:t>
      </w:r>
      <w:r w:rsidR="00407F5A">
        <w:t>(</w:t>
      </w:r>
      <w:r w:rsidR="00D25866">
        <w:t>see Q</w:t>
      </w:r>
      <w:r w:rsidR="00E10A38">
        <w:t xml:space="preserve">3) </w:t>
      </w:r>
      <w:r w:rsidR="0057330B">
        <w:t>with the condition (</w:t>
      </w:r>
      <w:r w:rsidR="00BE2FE0">
        <w:t>“</w:t>
      </w:r>
      <w:r w:rsidR="0057330B">
        <w:t>low-cost</w:t>
      </w:r>
      <w:r w:rsidR="00BE2FE0">
        <w:t>”</w:t>
      </w:r>
      <w:r w:rsidR="0057330B">
        <w:t xml:space="preserve"> vs </w:t>
      </w:r>
      <w:r w:rsidR="00BE2FE0">
        <w:t>“</w:t>
      </w:r>
      <w:r w:rsidR="0057330B">
        <w:t>no-cost</w:t>
      </w:r>
      <w:r w:rsidR="00BE2FE0">
        <w:t>”</w:t>
      </w:r>
      <w:r w:rsidR="0057330B">
        <w:t xml:space="preserve">) as the </w:t>
      </w:r>
      <w:r w:rsidR="009C711F">
        <w:t>in</w:t>
      </w:r>
      <w:r w:rsidR="0057330B">
        <w:t xml:space="preserve">dependent variable, </w:t>
      </w:r>
      <w:r w:rsidR="009C711F">
        <w:t>and</w:t>
      </w:r>
      <w:r w:rsidR="0057330B">
        <w:t xml:space="preserve"> </w:t>
      </w:r>
      <w:r w:rsidR="009C711F">
        <w:t>object</w:t>
      </w:r>
      <w:r w:rsidR="004A3867">
        <w:t xml:space="preserve"> type (see </w:t>
      </w:r>
      <w:r w:rsidR="008F4F41">
        <w:t>Q4</w:t>
      </w:r>
      <w:r w:rsidR="004A3867">
        <w:t xml:space="preserve">) as </w:t>
      </w:r>
      <w:r w:rsidR="00710BC8">
        <w:t>random intercepts.</w:t>
      </w:r>
      <w:r w:rsidR="0026518E">
        <w:t xml:space="preserve"> </w:t>
      </w:r>
      <w:r w:rsidR="00CD7C98">
        <w:t xml:space="preserve">Failure to find significance in this </w:t>
      </w:r>
      <w:r w:rsidR="002412E2">
        <w:t>analysi</w:t>
      </w:r>
      <w:r w:rsidR="00117CF8">
        <w:t xml:space="preserve">s may </w:t>
      </w:r>
      <w:r w:rsidR="00B03159">
        <w:t xml:space="preserve">imply that (1) our hypothesis is wrong, or that (2) </w:t>
      </w:r>
      <w:r w:rsidR="00ED329A">
        <w:t>our a priori distinction between low-cost and no-cost is wrong.</w:t>
      </w:r>
    </w:p>
    <w:p w14:paraId="6C367102" w14:textId="77777777" w:rsidR="00AF2389" w:rsidRDefault="00AF2389" w:rsidP="002013EB"/>
    <w:p w14:paraId="7F9A5D72" w14:textId="2E099809" w:rsidR="00AF2389" w:rsidRDefault="00493062" w:rsidP="002013EB">
      <w:r>
        <w:t xml:space="preserve">Our second analysis </w:t>
      </w:r>
      <w:r w:rsidR="00A3377C">
        <w:t xml:space="preserve">is the critical test of our hypothesis. </w:t>
      </w:r>
      <w:r w:rsidR="000E51E9">
        <w:t xml:space="preserve">Using a logistic mixed-effects regression we will predict the dependent variable </w:t>
      </w:r>
      <w:r w:rsidR="003C588F">
        <w:t>using participant’</w:t>
      </w:r>
      <w:r w:rsidR="00BB482E">
        <w:t xml:space="preserve">s judgment about whether one door was harder to </w:t>
      </w:r>
      <w:r w:rsidR="000D5024">
        <w:t>walk through</w:t>
      </w:r>
      <w:r w:rsidR="00BB482E">
        <w:t xml:space="preserve"> or whether they were equally easy to walk through</w:t>
      </w:r>
      <w:r w:rsidR="0019081C">
        <w:t xml:space="preserve"> (see auxiliary variables in Q3)</w:t>
      </w:r>
      <w:r w:rsidR="00C434D8">
        <w:t xml:space="preserve"> as the independent variable</w:t>
      </w:r>
      <w:r w:rsidR="001B026A">
        <w:t xml:space="preserve">. </w:t>
      </w:r>
      <w:r w:rsidR="008F4F41">
        <w:t xml:space="preserve">Object types (Q4) will have random intercepts. </w:t>
      </w:r>
      <w:r w:rsidR="006E685C">
        <w:t>The second analysis is identical to the firs</w:t>
      </w:r>
      <w:r w:rsidR="00CE10D5">
        <w:t xml:space="preserve">t, with the difference that we will use each participant’s </w:t>
      </w:r>
      <w:r w:rsidR="005B14A6">
        <w:t xml:space="preserve">categorization on whether the trial was low-cost or no-cost, </w:t>
      </w:r>
      <w:r w:rsidR="003B53FF">
        <w:t xml:space="preserve">instead of the </w:t>
      </w:r>
      <w:r w:rsidR="00B2359B">
        <w:t>distinction that we defined a priori.</w:t>
      </w:r>
    </w:p>
    <w:p w14:paraId="2AA4424F" w14:textId="77777777" w:rsidR="00275806" w:rsidRDefault="00275806" w:rsidP="002013EB"/>
    <w:p w14:paraId="1243104D" w14:textId="02A4BE37" w:rsidR="002013EB" w:rsidRPr="003306FA" w:rsidRDefault="00AC767B" w:rsidP="00470AB7">
      <w:r>
        <w:t xml:space="preserve">To supplement these analyses, we will also </w:t>
      </w:r>
      <w:r w:rsidR="003B4DF9">
        <w:t xml:space="preserve">compute 95% bootstrapped confidence intervals </w:t>
      </w:r>
      <w:r w:rsidR="00846F1C">
        <w:t xml:space="preserve">for (1) </w:t>
      </w:r>
      <w:r w:rsidR="0091305A">
        <w:t xml:space="preserve">percentage of </w:t>
      </w:r>
      <w:r w:rsidR="00A82592">
        <w:t xml:space="preserve">choices </w:t>
      </w:r>
      <w:r w:rsidR="00F6519C">
        <w:t>for the dependent variable as a function of the low-cost and no-cost conditions, (2) percentage of choices for the dependent variable as a function of which door participants believe is harder to walk through or whether they believe they are equally easy, and (3) percentage of choices as a function of eac</w:t>
      </w:r>
      <w:r w:rsidR="008241E4">
        <w:t xml:space="preserve">h </w:t>
      </w:r>
      <w:r w:rsidR="003E3AC9">
        <w:t>object-type and condition.</w:t>
      </w:r>
      <w:r w:rsidR="00470AB7">
        <w:t xml:space="preserve"> These confidence intervals will not </w:t>
      </w:r>
      <w:r w:rsidR="0019747E">
        <w:t>constitute</w:t>
      </w:r>
      <w:r w:rsidR="00470AB7">
        <w:t xml:space="preserve"> hypothesis tests a</w:t>
      </w:r>
      <w:r w:rsidR="00CD00F4">
        <w:t xml:space="preserve">nd are meant to </w:t>
      </w:r>
      <w:r w:rsidR="000A77AB">
        <w:t>only help readers in interpreting the data</w:t>
      </w:r>
      <w:r w:rsidR="00D13092">
        <w:t>.</w:t>
      </w:r>
    </w:p>
    <w:p w14:paraId="31D50C97" w14:textId="77777777" w:rsidR="002013EB" w:rsidRDefault="002013EB" w:rsidP="002013EB"/>
    <w:p w14:paraId="5550B7EF" w14:textId="77777777" w:rsidR="002013EB" w:rsidRDefault="002013EB" w:rsidP="002013EB">
      <w:r w:rsidRPr="003306FA">
        <w:rPr>
          <w:b/>
          <w:bCs/>
        </w:rPr>
        <w:t>6) Outliers and Exclusions. </w:t>
      </w:r>
      <w:r w:rsidRPr="003306FA">
        <w:t>Describe exactly how outliers will be defined and handled, and your precise rule(s) for excluding observations.</w:t>
      </w:r>
    </w:p>
    <w:p w14:paraId="7C38FE98" w14:textId="77777777" w:rsidR="002013EB" w:rsidRDefault="002013EB" w:rsidP="002013EB"/>
    <w:p w14:paraId="0E1248B8" w14:textId="119B3F62" w:rsidR="00D83345" w:rsidRDefault="00D83345" w:rsidP="002013EB">
      <w:r>
        <w:t xml:space="preserve">Because the unmodified door is </w:t>
      </w:r>
      <w:r w:rsidR="004A5A3C">
        <w:t xml:space="preserve">never </w:t>
      </w:r>
      <w:r w:rsidR="00B83D51">
        <w:t xml:space="preserve">more work to walk through, </w:t>
      </w:r>
      <w:r w:rsidR="003B4838">
        <w:t xml:space="preserve">participants who </w:t>
      </w:r>
      <w:r w:rsidR="007B2E7C">
        <w:t xml:space="preserve">give this response </w:t>
      </w:r>
      <w:r w:rsidR="00261351">
        <w:t>in the first auxiliary variable (see Q3)</w:t>
      </w:r>
      <w:r w:rsidR="00165A4C">
        <w:t xml:space="preserve"> will be excluded from the study</w:t>
      </w:r>
      <w:r w:rsidR="00DE77FE">
        <w:t xml:space="preserve"> (note that this implies that although auxiliary variable 1 has three levels, it will become a binary variable for the analyses)</w:t>
      </w:r>
      <w:r w:rsidR="00165A4C">
        <w:t>.</w:t>
      </w:r>
    </w:p>
    <w:p w14:paraId="27463F5C" w14:textId="77777777" w:rsidR="00733397" w:rsidRDefault="00733397" w:rsidP="002013EB"/>
    <w:p w14:paraId="65FCCDC5" w14:textId="77777777" w:rsidR="002013EB" w:rsidRDefault="002013EB" w:rsidP="002013EB">
      <w:r w:rsidRPr="003306FA">
        <w:rPr>
          <w:b/>
          <w:bCs/>
        </w:rPr>
        <w:lastRenderedPageBreak/>
        <w:t>7) Sample Size. </w:t>
      </w:r>
      <w:r w:rsidRPr="003306FA">
        <w:t xml:space="preserve">How many observations will be collected or </w:t>
      </w:r>
      <w:r>
        <w:t xml:space="preserve">what will determine sample size? </w:t>
      </w:r>
      <w:r w:rsidRPr="003306FA">
        <w:t>No need to justify decision, but be precise about </w:t>
      </w:r>
      <w:r w:rsidRPr="003306FA">
        <w:rPr>
          <w:u w:val="single"/>
        </w:rPr>
        <w:t>exactly</w:t>
      </w:r>
      <w:r w:rsidRPr="003306FA">
        <w:t> how the number will be determined.</w:t>
      </w:r>
    </w:p>
    <w:p w14:paraId="2E6EDE07" w14:textId="6F1D1B9B" w:rsidR="002013EB" w:rsidRDefault="002013EB" w:rsidP="002013EB"/>
    <w:p w14:paraId="6CDA4454" w14:textId="563CB255" w:rsidR="002013EB" w:rsidRDefault="00D13092" w:rsidP="002013EB">
      <w:r>
        <w:t xml:space="preserve">We will </w:t>
      </w:r>
      <w:r w:rsidR="0002156F">
        <w:t xml:space="preserve">test </w:t>
      </w:r>
      <w:r w:rsidR="006E499F">
        <w:t xml:space="preserve">10 participants </w:t>
      </w:r>
      <w:bookmarkStart w:id="0" w:name="_GoBack"/>
      <w:bookmarkEnd w:id="0"/>
      <w:r w:rsidR="006E499F">
        <w:t>in each of our eight modified doors across our two conditions, adding up to a total of 160 participants.</w:t>
      </w:r>
      <w:r w:rsidR="00254753">
        <w:t xml:space="preserve"> We verified that this sample size is overpowered</w:t>
      </w:r>
      <w:r w:rsidR="00B55795">
        <w:t xml:space="preserve"> for our </w:t>
      </w:r>
      <w:r w:rsidR="0019747E">
        <w:t xml:space="preserve">critical </w:t>
      </w:r>
      <w:r w:rsidR="00B55795">
        <w:t>analysis (p=0.</w:t>
      </w:r>
      <w:r w:rsidR="0019747E">
        <w:t>913</w:t>
      </w:r>
      <w:r w:rsidR="00B55795">
        <w:t xml:space="preserve">) </w:t>
      </w:r>
      <w:r w:rsidR="0019747E">
        <w:t xml:space="preserve">by running a Monte </w:t>
      </w:r>
      <w:r w:rsidR="00254753">
        <w:t>Carlo power analysis</w:t>
      </w:r>
      <w:r w:rsidR="004B30B5">
        <w:t xml:space="preserve"> </w:t>
      </w:r>
      <w:r w:rsidR="005203EB">
        <w:t>using</w:t>
      </w:r>
      <w:r w:rsidR="004B30B5">
        <w:t xml:space="preserve"> pilot data </w:t>
      </w:r>
      <w:r w:rsidR="008A71CE">
        <w:t>(n=3 participants per condition)</w:t>
      </w:r>
      <w:r w:rsidR="00254753">
        <w:t>.</w:t>
      </w:r>
      <w:r w:rsidR="00B55795">
        <w:t xml:space="preserve"> </w:t>
      </w:r>
      <w:r w:rsidR="00254753">
        <w:t xml:space="preserve">Participants that are excluded </w:t>
      </w:r>
      <w:r w:rsidR="00DE2741">
        <w:t xml:space="preserve">(see Q6) </w:t>
      </w:r>
      <w:r w:rsidR="00254753">
        <w:t>will be replaced</w:t>
      </w:r>
      <w:r w:rsidR="000F3D33">
        <w:t xml:space="preserve"> so that the</w:t>
      </w:r>
      <w:r w:rsidR="007B2E7C">
        <w:t xml:space="preserve"> final sample</w:t>
      </w:r>
      <w:r w:rsidR="000F3D33">
        <w:t xml:space="preserve"> size </w:t>
      </w:r>
      <w:r w:rsidR="007B2E7C">
        <w:t xml:space="preserve">is </w:t>
      </w:r>
      <w:r w:rsidR="000F3D33">
        <w:t>160 participants</w:t>
      </w:r>
      <w:r w:rsidR="006E499F">
        <w:t>.</w:t>
      </w:r>
    </w:p>
    <w:p w14:paraId="0C7C34D8" w14:textId="77777777" w:rsidR="002013EB" w:rsidRDefault="002013EB" w:rsidP="002013EB"/>
    <w:p w14:paraId="1403EC5B" w14:textId="77777777" w:rsidR="002013EB" w:rsidRDefault="002013EB" w:rsidP="002013EB">
      <w:r w:rsidRPr="003306FA">
        <w:rPr>
          <w:b/>
          <w:bCs/>
        </w:rPr>
        <w:t>8) Other. </w:t>
      </w:r>
      <w:r w:rsidRPr="003306FA">
        <w:t>Anything else you would like to pre-register? </w:t>
      </w:r>
      <w:r w:rsidRPr="003306FA">
        <w:br/>
        <w:t>(e.g., secondary analyses, variables collected for exploratory purposes, unusual analyses planned?)</w:t>
      </w:r>
    </w:p>
    <w:p w14:paraId="758F2723" w14:textId="77777777" w:rsidR="002013EB" w:rsidRDefault="002013EB" w:rsidP="002013EB"/>
    <w:p w14:paraId="0FDD5FE1" w14:textId="77777777" w:rsidR="002013EB" w:rsidRDefault="002013EB" w:rsidP="002013EB">
      <w:r>
        <w:t>N/A</w:t>
      </w:r>
    </w:p>
    <w:p w14:paraId="3AB3FF73" w14:textId="77777777" w:rsidR="002013EB" w:rsidRDefault="002013EB" w:rsidP="002013EB"/>
    <w:p w14:paraId="265BA7E9" w14:textId="77777777" w:rsidR="002013EB" w:rsidRPr="003306FA" w:rsidRDefault="002013EB" w:rsidP="002013EB">
      <w:r w:rsidRPr="003306FA">
        <w:rPr>
          <w:b/>
          <w:bCs/>
        </w:rPr>
        <w:t>9) Name. </w:t>
      </w:r>
      <w:r w:rsidRPr="003306FA">
        <w:t>Give a title for this AsPredicted pre-registration </w:t>
      </w:r>
      <w:r w:rsidRPr="003306FA">
        <w:br/>
        <w:t>Suggestion: use the name of the project, followed by study description.</w:t>
      </w:r>
    </w:p>
    <w:p w14:paraId="1F66816B" w14:textId="77777777" w:rsidR="00AB604C" w:rsidRDefault="00AB604C"/>
    <w:p w14:paraId="70F36977" w14:textId="1DF371EE" w:rsidR="00CE79B1" w:rsidRDefault="00AB604C">
      <w:r>
        <w:t>No-Cost vs. Low-Cost Doors</w:t>
      </w:r>
    </w:p>
    <w:sectPr w:rsidR="00CE79B1" w:rsidSect="00CE79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00000003" w:usb1="00000000" w:usb2="00000000" w:usb3="00000000" w:csb0="00000007"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F7DBD"/>
    <w:multiLevelType w:val="hybridMultilevel"/>
    <w:tmpl w:val="20C8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42959"/>
    <w:multiLevelType w:val="hybridMultilevel"/>
    <w:tmpl w:val="D79E7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755CC"/>
    <w:multiLevelType w:val="hybridMultilevel"/>
    <w:tmpl w:val="CFD0F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13EB"/>
    <w:rsid w:val="000022E0"/>
    <w:rsid w:val="00010FC9"/>
    <w:rsid w:val="00011268"/>
    <w:rsid w:val="0002156F"/>
    <w:rsid w:val="00036616"/>
    <w:rsid w:val="00041213"/>
    <w:rsid w:val="000638EC"/>
    <w:rsid w:val="000A1788"/>
    <w:rsid w:val="000A6885"/>
    <w:rsid w:val="000A77AB"/>
    <w:rsid w:val="000D2448"/>
    <w:rsid w:val="000D5024"/>
    <w:rsid w:val="000E51E9"/>
    <w:rsid w:val="000F3209"/>
    <w:rsid w:val="000F3D33"/>
    <w:rsid w:val="000F40B4"/>
    <w:rsid w:val="000F4FC7"/>
    <w:rsid w:val="000F7721"/>
    <w:rsid w:val="001175DD"/>
    <w:rsid w:val="00117CF8"/>
    <w:rsid w:val="00132AF0"/>
    <w:rsid w:val="001369F8"/>
    <w:rsid w:val="0014143C"/>
    <w:rsid w:val="00147490"/>
    <w:rsid w:val="0015135A"/>
    <w:rsid w:val="00153C3B"/>
    <w:rsid w:val="001652FE"/>
    <w:rsid w:val="00165A4C"/>
    <w:rsid w:val="00166E7E"/>
    <w:rsid w:val="00167C79"/>
    <w:rsid w:val="00167F6F"/>
    <w:rsid w:val="0018192C"/>
    <w:rsid w:val="00183B7C"/>
    <w:rsid w:val="0019081C"/>
    <w:rsid w:val="0019747E"/>
    <w:rsid w:val="001B026A"/>
    <w:rsid w:val="001C0DC4"/>
    <w:rsid w:val="001E151E"/>
    <w:rsid w:val="001E4842"/>
    <w:rsid w:val="001F6698"/>
    <w:rsid w:val="002013EB"/>
    <w:rsid w:val="0020380B"/>
    <w:rsid w:val="00206E68"/>
    <w:rsid w:val="002146E8"/>
    <w:rsid w:val="00224C5D"/>
    <w:rsid w:val="00226513"/>
    <w:rsid w:val="00231C75"/>
    <w:rsid w:val="002412E2"/>
    <w:rsid w:val="00254753"/>
    <w:rsid w:val="00261351"/>
    <w:rsid w:val="0026518E"/>
    <w:rsid w:val="00265BA6"/>
    <w:rsid w:val="00275806"/>
    <w:rsid w:val="00290531"/>
    <w:rsid w:val="002C20A1"/>
    <w:rsid w:val="002C5E8B"/>
    <w:rsid w:val="002C6E41"/>
    <w:rsid w:val="002D7074"/>
    <w:rsid w:val="002F0E4D"/>
    <w:rsid w:val="002F4CDB"/>
    <w:rsid w:val="003330AA"/>
    <w:rsid w:val="00334045"/>
    <w:rsid w:val="00391155"/>
    <w:rsid w:val="003919BD"/>
    <w:rsid w:val="003B4838"/>
    <w:rsid w:val="003B4DF9"/>
    <w:rsid w:val="003B53FF"/>
    <w:rsid w:val="003C396C"/>
    <w:rsid w:val="003C588F"/>
    <w:rsid w:val="003D42F1"/>
    <w:rsid w:val="003E3AC9"/>
    <w:rsid w:val="00401958"/>
    <w:rsid w:val="00407F5A"/>
    <w:rsid w:val="004308DB"/>
    <w:rsid w:val="004414DF"/>
    <w:rsid w:val="00455011"/>
    <w:rsid w:val="00470AB7"/>
    <w:rsid w:val="00472ED4"/>
    <w:rsid w:val="00493062"/>
    <w:rsid w:val="00497797"/>
    <w:rsid w:val="004A3867"/>
    <w:rsid w:val="004A5A3C"/>
    <w:rsid w:val="004B30B5"/>
    <w:rsid w:val="0050066B"/>
    <w:rsid w:val="005060C4"/>
    <w:rsid w:val="005203EB"/>
    <w:rsid w:val="00556CD2"/>
    <w:rsid w:val="0057330B"/>
    <w:rsid w:val="005902B0"/>
    <w:rsid w:val="005923AE"/>
    <w:rsid w:val="005B14A6"/>
    <w:rsid w:val="005D4295"/>
    <w:rsid w:val="005F08BE"/>
    <w:rsid w:val="00610641"/>
    <w:rsid w:val="006169E8"/>
    <w:rsid w:val="00623371"/>
    <w:rsid w:val="006267AC"/>
    <w:rsid w:val="00631C3B"/>
    <w:rsid w:val="00640394"/>
    <w:rsid w:val="00652041"/>
    <w:rsid w:val="00652DA3"/>
    <w:rsid w:val="006676E3"/>
    <w:rsid w:val="00681710"/>
    <w:rsid w:val="006A1172"/>
    <w:rsid w:val="006E499F"/>
    <w:rsid w:val="006E685C"/>
    <w:rsid w:val="0070236D"/>
    <w:rsid w:val="00703828"/>
    <w:rsid w:val="00703E4C"/>
    <w:rsid w:val="007102C1"/>
    <w:rsid w:val="00710BC8"/>
    <w:rsid w:val="00733397"/>
    <w:rsid w:val="0073543E"/>
    <w:rsid w:val="00774F69"/>
    <w:rsid w:val="00792320"/>
    <w:rsid w:val="007B1403"/>
    <w:rsid w:val="007B2E7C"/>
    <w:rsid w:val="007B7A60"/>
    <w:rsid w:val="007E0ECD"/>
    <w:rsid w:val="00804C89"/>
    <w:rsid w:val="00817C96"/>
    <w:rsid w:val="008226A8"/>
    <w:rsid w:val="008241E4"/>
    <w:rsid w:val="00827BE3"/>
    <w:rsid w:val="00845256"/>
    <w:rsid w:val="00846F1C"/>
    <w:rsid w:val="008525B5"/>
    <w:rsid w:val="00857A7A"/>
    <w:rsid w:val="00863266"/>
    <w:rsid w:val="008932FE"/>
    <w:rsid w:val="008A71CE"/>
    <w:rsid w:val="008B744E"/>
    <w:rsid w:val="008F4F41"/>
    <w:rsid w:val="009046BF"/>
    <w:rsid w:val="0091305A"/>
    <w:rsid w:val="00931596"/>
    <w:rsid w:val="00977196"/>
    <w:rsid w:val="0098590C"/>
    <w:rsid w:val="009877EF"/>
    <w:rsid w:val="00995CD5"/>
    <w:rsid w:val="009C711F"/>
    <w:rsid w:val="009E38AE"/>
    <w:rsid w:val="009E6716"/>
    <w:rsid w:val="00A03A14"/>
    <w:rsid w:val="00A153FB"/>
    <w:rsid w:val="00A31B6C"/>
    <w:rsid w:val="00A3365E"/>
    <w:rsid w:val="00A3377C"/>
    <w:rsid w:val="00A344F9"/>
    <w:rsid w:val="00A77503"/>
    <w:rsid w:val="00A82592"/>
    <w:rsid w:val="00A946E7"/>
    <w:rsid w:val="00AA4095"/>
    <w:rsid w:val="00AA583E"/>
    <w:rsid w:val="00AA7F4A"/>
    <w:rsid w:val="00AA7FEE"/>
    <w:rsid w:val="00AB06F5"/>
    <w:rsid w:val="00AB0CCC"/>
    <w:rsid w:val="00AB14DC"/>
    <w:rsid w:val="00AB604C"/>
    <w:rsid w:val="00AC4269"/>
    <w:rsid w:val="00AC4CFE"/>
    <w:rsid w:val="00AC767B"/>
    <w:rsid w:val="00AE5855"/>
    <w:rsid w:val="00AF2389"/>
    <w:rsid w:val="00B03159"/>
    <w:rsid w:val="00B079C0"/>
    <w:rsid w:val="00B2359B"/>
    <w:rsid w:val="00B555D8"/>
    <w:rsid w:val="00B55795"/>
    <w:rsid w:val="00B57368"/>
    <w:rsid w:val="00B66A43"/>
    <w:rsid w:val="00B70763"/>
    <w:rsid w:val="00B83D51"/>
    <w:rsid w:val="00BA0606"/>
    <w:rsid w:val="00BA267A"/>
    <w:rsid w:val="00BB482E"/>
    <w:rsid w:val="00BE2FE0"/>
    <w:rsid w:val="00BF7F4E"/>
    <w:rsid w:val="00C03CD3"/>
    <w:rsid w:val="00C0448A"/>
    <w:rsid w:val="00C1367E"/>
    <w:rsid w:val="00C25690"/>
    <w:rsid w:val="00C26C81"/>
    <w:rsid w:val="00C271DB"/>
    <w:rsid w:val="00C37DC8"/>
    <w:rsid w:val="00C434D8"/>
    <w:rsid w:val="00C4785B"/>
    <w:rsid w:val="00C61818"/>
    <w:rsid w:val="00CA1A92"/>
    <w:rsid w:val="00CC00C2"/>
    <w:rsid w:val="00CD00F4"/>
    <w:rsid w:val="00CD7C98"/>
    <w:rsid w:val="00CE10D5"/>
    <w:rsid w:val="00CE79B1"/>
    <w:rsid w:val="00CF7AB2"/>
    <w:rsid w:val="00CF7DF7"/>
    <w:rsid w:val="00D13092"/>
    <w:rsid w:val="00D25866"/>
    <w:rsid w:val="00D31D60"/>
    <w:rsid w:val="00D738D7"/>
    <w:rsid w:val="00D76EEC"/>
    <w:rsid w:val="00D77967"/>
    <w:rsid w:val="00D83345"/>
    <w:rsid w:val="00DA27E8"/>
    <w:rsid w:val="00DA6E83"/>
    <w:rsid w:val="00DC79B5"/>
    <w:rsid w:val="00DE2741"/>
    <w:rsid w:val="00DE41D9"/>
    <w:rsid w:val="00DE77FE"/>
    <w:rsid w:val="00E077B9"/>
    <w:rsid w:val="00E10A38"/>
    <w:rsid w:val="00E26386"/>
    <w:rsid w:val="00E50153"/>
    <w:rsid w:val="00E87E46"/>
    <w:rsid w:val="00EA12E3"/>
    <w:rsid w:val="00EA37EC"/>
    <w:rsid w:val="00EB52D2"/>
    <w:rsid w:val="00EC5BA9"/>
    <w:rsid w:val="00ED329A"/>
    <w:rsid w:val="00EE6DDC"/>
    <w:rsid w:val="00EF0631"/>
    <w:rsid w:val="00F06177"/>
    <w:rsid w:val="00F1017E"/>
    <w:rsid w:val="00F212FB"/>
    <w:rsid w:val="00F27645"/>
    <w:rsid w:val="00F276D7"/>
    <w:rsid w:val="00F530DD"/>
    <w:rsid w:val="00F566C6"/>
    <w:rsid w:val="00F5796E"/>
    <w:rsid w:val="00F6519C"/>
    <w:rsid w:val="00F8518E"/>
    <w:rsid w:val="00FA5C57"/>
    <w:rsid w:val="00FD02BA"/>
    <w:rsid w:val="00FD3223"/>
    <w:rsid w:val="00FE2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7ED9B"/>
  <w14:defaultImageDpi w14:val="300"/>
  <w15:docId w15:val="{359A92D0-6649-4E5F-8340-7B494753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3EB"/>
    <w:pPr>
      <w:ind w:left="720"/>
      <w:contextualSpacing/>
    </w:pPr>
  </w:style>
  <w:style w:type="paragraph" w:styleId="BalloonText">
    <w:name w:val="Balloon Text"/>
    <w:basedOn w:val="Normal"/>
    <w:link w:val="BalloonTextChar"/>
    <w:uiPriority w:val="99"/>
    <w:semiHidden/>
    <w:unhideWhenUsed/>
    <w:rsid w:val="002013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13EB"/>
    <w:rPr>
      <w:rFonts w:ascii="Lucida Grande" w:hAnsi="Lucida Grande" w:cs="Lucida Grande"/>
      <w:sz w:val="18"/>
      <w:szCs w:val="18"/>
    </w:rPr>
  </w:style>
  <w:style w:type="character" w:styleId="Emphasis">
    <w:name w:val="Emphasis"/>
    <w:basedOn w:val="DefaultParagraphFont"/>
    <w:uiPriority w:val="20"/>
    <w:qFormat/>
    <w:rsid w:val="00EF0631"/>
    <w:rPr>
      <w:i/>
      <w:iCs/>
    </w:rPr>
  </w:style>
  <w:style w:type="character" w:styleId="CommentReference">
    <w:name w:val="annotation reference"/>
    <w:basedOn w:val="DefaultParagraphFont"/>
    <w:uiPriority w:val="99"/>
    <w:semiHidden/>
    <w:unhideWhenUsed/>
    <w:rsid w:val="00C1367E"/>
    <w:rPr>
      <w:sz w:val="16"/>
      <w:szCs w:val="16"/>
    </w:rPr>
  </w:style>
  <w:style w:type="paragraph" w:styleId="CommentText">
    <w:name w:val="annotation text"/>
    <w:basedOn w:val="Normal"/>
    <w:link w:val="CommentTextChar"/>
    <w:uiPriority w:val="99"/>
    <w:semiHidden/>
    <w:unhideWhenUsed/>
    <w:rsid w:val="00C1367E"/>
    <w:rPr>
      <w:sz w:val="20"/>
      <w:szCs w:val="20"/>
    </w:rPr>
  </w:style>
  <w:style w:type="character" w:customStyle="1" w:styleId="CommentTextChar">
    <w:name w:val="Comment Text Char"/>
    <w:basedOn w:val="DefaultParagraphFont"/>
    <w:link w:val="CommentText"/>
    <w:uiPriority w:val="99"/>
    <w:semiHidden/>
    <w:rsid w:val="00C1367E"/>
    <w:rPr>
      <w:sz w:val="20"/>
      <w:szCs w:val="20"/>
    </w:rPr>
  </w:style>
  <w:style w:type="paragraph" w:styleId="CommentSubject">
    <w:name w:val="annotation subject"/>
    <w:basedOn w:val="CommentText"/>
    <w:next w:val="CommentText"/>
    <w:link w:val="CommentSubjectChar"/>
    <w:uiPriority w:val="99"/>
    <w:semiHidden/>
    <w:unhideWhenUsed/>
    <w:rsid w:val="00C1367E"/>
    <w:rPr>
      <w:b/>
      <w:bCs/>
    </w:rPr>
  </w:style>
  <w:style w:type="character" w:customStyle="1" w:styleId="CommentSubjectChar">
    <w:name w:val="Comment Subject Char"/>
    <w:basedOn w:val="CommentTextChar"/>
    <w:link w:val="CommentSubject"/>
    <w:uiPriority w:val="99"/>
    <w:semiHidden/>
    <w:rsid w:val="00C1367E"/>
    <w:rPr>
      <w:b/>
      <w:bCs/>
      <w:sz w:val="20"/>
      <w:szCs w:val="20"/>
    </w:rPr>
  </w:style>
  <w:style w:type="character" w:styleId="Strong">
    <w:name w:val="Strong"/>
    <w:basedOn w:val="DefaultParagraphFont"/>
    <w:uiPriority w:val="22"/>
    <w:qFormat/>
    <w:rsid w:val="004019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255</cp:revision>
  <dcterms:created xsi:type="dcterms:W3CDTF">2018-03-15T18:20:00Z</dcterms:created>
  <dcterms:modified xsi:type="dcterms:W3CDTF">2018-04-10T18:29:00Z</dcterms:modified>
</cp:coreProperties>
</file>