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14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Software Design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GPIO Driver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Lab 02 </w:t>
      </w:r>
      <w:r w:rsidDel="00000000" w:rsidR="00000000" w:rsidRPr="00000000">
        <w:rPr>
          <w:i w:val="1"/>
          <w:iCs w:val="1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Microcontrollers and Embedded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70"/>
        <w:gridCol w:w="6570"/>
        <w:tblGridChange w:id="0">
          <w:tblGrid>
            <w:gridCol w:w="2070"/>
            <w:gridCol w:w="65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GPIO Driver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1.1.0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Author(s)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J.M. Páez Sandoval, C.A. Martínez , D. Lopez Moreno, L.A. Lugo Muñiz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Institution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CETYS Universidad — Facultad de Ingeniería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25/04/2026</w:t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1. 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1.1  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This document describes the design and architecture of the gpio_driver module for Lab 2. It covers the updated implementation that adds full Alternate Function configuration, atomic BSRR-based pin writes, output type and speed control, and a GPIO_Status_t error-return type.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1.2 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The gpio_driver is a low-level C module for the STM32F411RE. It uses CMSIS GPIO_TypeDef pointers and provides a clean API for configuring digital I/O, alternate functions (e.g. TIM1_CH1 on PA8), and atomic pin operations. It is used by the led, pwm, and timer modules.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1.3  Definitions, Acronyms, and Abbreviations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15"/>
        <w:gridCol w:w="7485"/>
        <w:tblGridChange w:id="0">
          <w:tblGrid>
            <w:gridCol w:w="1815"/>
            <w:gridCol w:w="74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eeee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eeee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4.98046875" w:hRule="atLeast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General-Purpose Input/Output peripheral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CMSIS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Cortex Microcontroller Software Interface Standard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Alternate Function — routes pin to a peripheral (e.g. TIM1_CH1)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MODER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Mode Register — 2 bits per pin: 00=Input, 01=Output, 10=AF, 11=Analog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OTYPER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Output Type Register — 0=Push-pull, 1=Open-drain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OSPEEDR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Output Speed Register — 2 bits per pin (slew rate)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PUPDR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Pull-Up/Pull-Down Register — 2 bits per pin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AFR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Alternate Function Register — AFRL (pins 0–7), AFRH (pins 8–15)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BSRR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Bit Set/Reset Register — atomic set (bits[15:0]) / reset (bits[31:16])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IDR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Input Data Register — read-only pin states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ODR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Output Data Register — XOR for toggle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GPIO_Status_t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Return type: GPIO_OK=0, GPIO_ERROR=1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1.4 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All requirements for this module are allocated in Docs/SRS/GPIO_Driver_SRS.md (provided by the instructor without modification).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before="8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2. System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2.1  High-Level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The gpio_driver sits between the application/middleware layer and the hardware registers. Peripheral clock is enabled automatically inside gpio_init().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95"/>
        <w:gridCol w:w="7335"/>
        <w:tblGridChange w:id="0">
          <w:tblGrid>
            <w:gridCol w:w="1995"/>
            <w:gridCol w:w="73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eeee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eeee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Modules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main.c, led.c, pwm.c — call gpio_driver APIs; no register access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GPIO Driver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All GPIO register operations isolated here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Hardware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STM32F411RE GPIO registers via CMSIS GPIO_TypeDef pointers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2.2  Module Interfaces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Public API declared in gpio_driver.h. Dependencies: stm32f411xe.h, stdint.h, stddef.h. No HAL.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3. Detailed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3.1  Class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40" w:before="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3543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Figure 1. Class Diagram — gpio_driver module, enums, and dependent modules</w:t>
      </w:r>
    </w:p>
    <w:p w:rsidR="00000000" w:rsidDel="00000000" w:rsidP="00000000" w:rsidRDefault="00000000" w:rsidRPr="00000000" w14:paraId="0000004B">
      <w:pPr>
        <w:pStyle w:val="Heading2"/>
        <w:spacing w:after="60" w:before="20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spacing w:after="60" w:before="20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3.2  Module Behavior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4229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40" w:before="4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Figure 2. Sequence Diagram — Full pin initialization: gpio_init(), gpio_set_output_type(), gpio_set_speed(), gpio_set_af()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40" w:before="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381250" cy="5524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552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40" w:before="4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Figure 3. Activity Diagram — gpio_init() with NULL/range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40" w:before="40" w:lineRule="auto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/>
        <w:drawing>
          <wp:inline distB="114300" distT="114300" distL="114300" distR="114300">
            <wp:extent cx="5943600" cy="37465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Figure 4. Sequence Diagram — Atomic gpio_write() via BSRR, gpio_toggle() via ODR XOR</w:t>
      </w:r>
    </w:p>
    <w:p w:rsidR="00000000" w:rsidDel="00000000" w:rsidP="00000000" w:rsidRDefault="00000000" w:rsidRPr="00000000" w14:paraId="00000053">
      <w:pPr>
        <w:spacing w:after="40" w:before="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40" w:before="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19812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40" w:before="40" w:lineRule="auto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Figure 5. Activity Diagram — gpio_write() BSRR atomic set/reset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40" w:before="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40" w:before="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44577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40" w:before="40" w:lineRule="auto"/>
        <w:jc w:val="center"/>
        <w:rPr/>
      </w:pPr>
      <w:sdt>
        <w:sdtPr>
          <w:id w:val="-712714736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Figure 6. State Diagram — GPIO pin states: UNINITIALIZED → INPUT / OUTPUT / AF / ANALOG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40" w:before="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3.3  GPIO Driver Module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gpio_init() enables the peripheral clock via the private gpio_enable_clock() helper, validates port and pin, then writes the 2-bit MODER field using a read-modify-write.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gpio_set_output_type(), gpio_set_speed(), and gpio_set_pupd() apply the same read-modify-write pattern to OTYPER (1 bit), OSPEEDR (2 bits), and PUPDR (2 bits) respectively.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gpio_set_af() selects AFRL (AFR[0]) for pins 0–7 or AFRH (AFR[1]) for pins 8–15, writing the 4-bit AF field at the correct bit offset. All functions return GPIO_ERROR if port is NULL or pin &gt; 15.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gpio_write() uses BSRR for atomic operation: writing bit n of BSRR[15:0] sets ODR bit n HIGH; writing bit n of BSRR[31:16] resets it LOW. No read-modify-write is needed.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gpio_toggle() XORs the ODR register directly. This is non-atomic and should only be used in single-threaded contexts.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gpio_read() reads the IDR register and masks the target bit. Returns 1 if HIGH, 0 if 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4. Application Programming Interfaces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4.1  Data Types and Macros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10"/>
        <w:gridCol w:w="3855"/>
        <w:gridCol w:w="3765"/>
        <w:tblGridChange w:id="0">
          <w:tblGrid>
            <w:gridCol w:w="1710"/>
            <w:gridCol w:w="3855"/>
            <w:gridCol w:w="37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eeee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eeee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eeee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GPIO_Mode_t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INPUT=0, OUTPUT=1, AF=2, ANALOG=3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MODER 2-bit field value per pin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GPIO_OType_t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PP=0, OD=1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OTYPER 1-bit field per pin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GPIO_Speed_t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LOW=0, MEDIUM=1, HIGH=2, VHIGH=3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OSPEEDR 2-bit field per pin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GPIO_PUPD_t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NONE=0, PULLUP=1, PULLDOWN=2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PUPDR 2-bit field per pin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GPIO_AF_t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AF0…AF15 (0–15)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AFR 4-bit field per pin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GPIO_Status_t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OK=0, ERROR=1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Return type for all public functions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4.2  Error Codes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70"/>
        <w:gridCol w:w="1140"/>
        <w:gridCol w:w="6450"/>
        <w:tblGridChange w:id="0">
          <w:tblGrid>
            <w:gridCol w:w="1770"/>
            <w:gridCol w:w="1140"/>
            <w:gridCol w:w="64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eeee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eeee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eeee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GPIO_OK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Operation completed successfully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GPIO_ERROR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Invalid argument: port==NULL, pin&gt;15, or AF&gt;15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4.3  Function Definitions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spacing w:after="4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gpio_init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40"/>
        <w:gridCol w:w="7350"/>
        <w:tblGridChange w:id="0">
          <w:tblGrid>
            <w:gridCol w:w="2040"/>
            <w:gridCol w:w="73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eeee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Function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gpio_init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eeee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Syntax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GPIO_Status_t gpio_init(GPIO_TypeDef *port, uint8_t pin, GPIO_Mode_t mode)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eeee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Parameters (in)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port — GPIOA…GPIOE pointerpin — 0–15mode — INPUT, OUTPUT, AF, or ANALOG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eeee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Parameters (inout)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eeee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Parameters (out)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eeee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Return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GPIO_OK or GPIO_ERROR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eeee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Enables GPIO peripheral clock, validates arguments, then writes MODER[2n+1:2n] = mode. Must be called before any other function on the pin.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eeee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Does not configure OTYPER, OSPEEDR, PUPDR, or AFR — call gpio_set_* functions separately after gpio_init().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eeee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Available via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gpio_driver.h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spacing w:after="4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gpio_set_output_type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10"/>
        <w:gridCol w:w="7305"/>
        <w:tblGridChange w:id="0">
          <w:tblGrid>
            <w:gridCol w:w="2010"/>
            <w:gridCol w:w="73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eeee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Function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gpio_set_output_type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eeee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Syntax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GPIO_Status_t gpio_set_output_type(GPIO_TypeDef *port, uint8_t pin, GPIO_OType_t otype)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eeee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Parameters (in)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port, pin, otype — PP or 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eeee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Parameters (inout)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eeee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Parameters (out)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eeee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Return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GPIO_OK or GPIO_ERROR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eeee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Configures OTYPER[n] = otype. Push-pull can source and sink current; open-drain only sinks.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eeee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Only meaningful for output-mode pins.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eeee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Available via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gpio_driver.h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spacing w:after="4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gpio_set_speed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70"/>
        <w:gridCol w:w="7260"/>
        <w:tblGridChange w:id="0">
          <w:tblGrid>
            <w:gridCol w:w="2070"/>
            <w:gridCol w:w="7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eeee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Function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gpio_set_speed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eeee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Syntax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GPIO_Status_t gpio_set_speed(GPIO_TypeDef *port, uint8_t pin, GPIO_Speed_t speed)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eeee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Parameters (in)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port, pin, speed — LOW/MEDIUM/HIGH/VHIGH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eeee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Parameters (inout)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eeee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Parameters (out)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eeee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Return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GPIO_OK or GPIO_ERROR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eeee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Sets OSPEEDR[2n+1:2n] = speed. Controls output slew rate. Use GPIO_SPEED_HIGH for PWM output pins.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eeee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Higher speed increases EMI; use the lowest speed sufficient for the application.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eeee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Available via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gpio_driver.h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spacing w:after="4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gpio_set_pupd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70"/>
        <w:gridCol w:w="7260"/>
        <w:tblGridChange w:id="0">
          <w:tblGrid>
            <w:gridCol w:w="2070"/>
            <w:gridCol w:w="7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eeee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Function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gpio_set_pupd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eeee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Syntax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GPIO_Status_t gpio_set_pupd(GPIO_TypeDef *port, uint8_t pin, GPIO_PUPD_t pupd)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eeee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Parameters (in)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port, pin, pupd — NONE/PULLUP/PULLDOWN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eeee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Parameters (inout)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eeee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Parameters (out)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eeee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Return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GPIO_OK or GPIO_ERROR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eeee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Configures PUPDR[2n+1:2n]. Enables or disables internal pull resistors (~40 kΩ typical).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eeee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External resistors take precedence over internal 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eeee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Available via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gpio_driver.h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0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spacing w:after="4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gpio_set_af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10"/>
        <w:gridCol w:w="7305"/>
        <w:tblGridChange w:id="0">
          <w:tblGrid>
            <w:gridCol w:w="2010"/>
            <w:gridCol w:w="73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eeee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Function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gpio_set_af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eeee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Syntax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GPIO_Status_t gpio_set_af(GPIO_TypeDef *port, uint8_t pin, GPIO_AF_t af)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eeee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Parameters (in)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port, pin (0–15), af (AF0–AF15)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eeee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Parameters (inout)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eeee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Parameters (out)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eeee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Return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GPIO_OK or GPIO_ERROR (if af &gt; 15)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eeee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Writes the 4-bit AF field in AFR[0] (pins 0–7) or AFR[1] (pins 8–15). For PA8: gpio_set_af(GPIOA, 8, GPIO_AF1) maps to TIM1_CH1.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eeee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Pin must be in GPIO_MODE_AF via gpio_init() first. Refer to STM32F411 datasheet Table 9 for AF assignments.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eeee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Available via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gpio_driver.h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spacing w:after="4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gpio_write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25"/>
        <w:gridCol w:w="7305"/>
        <w:tblGridChange w:id="0">
          <w:tblGrid>
            <w:gridCol w:w="2025"/>
            <w:gridCol w:w="73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eeee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Function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gpio_write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eeee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Syntax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void gpio_write(GPIO_TypeDef *port, uint8_t pin, uint8_t value)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eeee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Parameters (in)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port, pin, value — 1=HIGH, 0=LOW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eeee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Parameters (inout)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eeee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Parameters (out)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eeee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Return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void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eeee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sdt>
              <w:sdtPr>
                <w:id w:val="-122276843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Drives output pin atomically via BSRR. value!=0 → BSRR[pin]=1 (set); value==0 → BSRR[pin+16]=1 (reset). No read-modify-write needed.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eeee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Pin must be configured as OUTPUT. No NULL/range check (void function).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eeee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Available via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gpio_driver.h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A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3"/>
        <w:spacing w:after="4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gpio_toggle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30"/>
        <w:gridCol w:w="7200"/>
        <w:tblGridChange w:id="0">
          <w:tblGrid>
            <w:gridCol w:w="2130"/>
            <w:gridCol w:w="7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eeee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Function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gpio_toggle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eeee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Syntax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void gpio_toggle(GPIO_TypeDef *port, uint8_t pin)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eeee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Parameters (in)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port, pin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eeee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Parameters (inout)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eeee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Parameters (out)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eeee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Return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void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eeee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Inverts current pin output state via XOR on ODR. Used by led_toggle() in the LED blink loop.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eeee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Non-atomic (read-modify-write on ODR). Do not use in concurrent contexts.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eeee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Available via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gpio_driver.h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F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3"/>
        <w:spacing w:after="4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gpio_read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75"/>
        <w:gridCol w:w="7155"/>
        <w:tblGridChange w:id="0">
          <w:tblGrid>
            <w:gridCol w:w="2175"/>
            <w:gridCol w:w="71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eeee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Function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gpio_read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eeee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Syntax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uint8_t gpio_read(GPIO_TypeDef *port, uint8_t pin)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eeee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Parameters (in)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port, pin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eeee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Parameters (inout)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eeee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Parameters (out)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eeee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Return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 if HIGH, 0 if 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eeee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Reads current pin state from IDR: (IDR &gt;&gt; pin) &amp; 0x1U.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eeee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Reads IDR regardless of pin mode.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eeee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Available via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gpio_driver.h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4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4.4  Internal Function Definitions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3"/>
        <w:spacing w:after="4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gpio_enable_clock  (static)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15"/>
        <w:gridCol w:w="7515"/>
        <w:tblGridChange w:id="0">
          <w:tblGrid>
            <w:gridCol w:w="1815"/>
            <w:gridCol w:w="75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eeee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Function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gpio_enable_clock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eeee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Syntax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static void gpio_enable_clock(GPIO_TypeDef *port)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eeee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Parameters (in)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port — GPIOA…GPIOE pointer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eeee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Return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void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eeee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Sets the corresponding GPIOxEN bit in RCC-&gt;AHB1ENR. Called automatically at the start of gpio_init(). Not accessible outside gpio_driver.c.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eeee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Only handles GPIOA–GPIOE. Extend for GPIOH if needed.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4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1"/>
        <w:spacing w:after="80" w:before="28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1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5. Future Enhancements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Add GPIOH support in gpio_enable_clock() for NUCLEO boards that use it.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 gpio_lock() using the LCKR register to protect critical pin configurations.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Add gpio_set_exti() to configure EXTI interrupt lines for edge-triggered input events.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Add input validation to gpio_write(), gpio_toggle(), and gpio_read() (currently void functions with no check).</w:t>
      </w:r>
    </w:p>
    <w:p w:rsidR="00000000" w:rsidDel="00000000" w:rsidP="00000000" w:rsidRDefault="00000000" w:rsidRPr="00000000" w14:paraId="0000014B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D">
    <w:pPr>
      <w:pBdr>
        <w:top w:color="cccccc" w:space="4" w:sz="4" w:val="single"/>
      </w:pBdr>
      <w:tabs>
        <w:tab w:val="right" w:leader="none" w:pos="10800"/>
      </w:tabs>
      <w:spacing w:after="0" w:before="80" w:lineRule="auto"/>
      <w:rPr/>
    </w:pPr>
    <w:r w:rsidDel="00000000" w:rsidR="00000000" w:rsidRPr="00000000">
      <w:rPr>
        <w:rFonts w:ascii="Arial" w:cs="Arial" w:eastAsia="Arial" w:hAnsi="Arial"/>
        <w:color w:val="888888"/>
        <w:sz w:val="18"/>
        <w:szCs w:val="18"/>
        <w:rtl w:val="0"/>
      </w:rPr>
      <w:t xml:space="preserve">Microcontrollers and Embedded Systems</w:t>
      <w:tab/>
    </w:r>
    <w:r w:rsidDel="00000000" w:rsidR="00000000" w:rsidRPr="00000000"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888888"/>
        <w:sz w:val="18"/>
        <w:szCs w:val="18"/>
        <w:rtl w:val="0"/>
      </w:rPr>
      <w:t xml:space="preserve"> / </w:t>
    </w:r>
    <w:r w:rsidDel="00000000" w:rsidR="00000000" w:rsidRPr="00000000"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C">
    <w:pPr>
      <w:pBdr>
        <w:bottom w:color="cccccc" w:space="4" w:sz="4" w:val="single"/>
      </w:pBdr>
      <w:tabs>
        <w:tab w:val="right" w:leader="none" w:pos="10800"/>
      </w:tabs>
      <w:spacing w:after="80" w:before="0" w:lineRule="auto"/>
      <w:rPr/>
    </w:pPr>
    <w:r w:rsidDel="00000000" w:rsidR="00000000" w:rsidRPr="00000000">
      <w:rPr>
        <w:rFonts w:ascii="Arial" w:cs="Arial" w:eastAsia="Arial" w:hAnsi="Arial"/>
        <w:sz w:val="18"/>
        <w:szCs w:val="18"/>
        <w:rtl w:val="0"/>
      </w:rPr>
      <w:t xml:space="preserve">SDD – GPIO Driver </w:t>
    </w:r>
    <w:r w:rsidDel="00000000" w:rsidR="00000000" w:rsidRPr="00000000">
      <w:rPr>
        <w:sz w:val="18"/>
        <w:szCs w:val="18"/>
        <w:rtl w:val="0"/>
      </w:rPr>
      <w:t xml:space="preserve">Module Lab</w:t>
    </w:r>
    <w:r w:rsidDel="00000000" w:rsidR="00000000" w:rsidRPr="00000000">
      <w:rPr>
        <w:rFonts w:ascii="Arial" w:cs="Arial" w:eastAsia="Arial" w:hAnsi="Arial"/>
        <w:i w:val="1"/>
        <w:iCs w:val="1"/>
        <w:sz w:val="18"/>
        <w:szCs w:val="18"/>
        <w:rtl w:val="0"/>
      </w:rPr>
      <w:t xml:space="preserve"> </w:t>
    </w:r>
    <w:r w:rsidDel="00000000" w:rsidR="00000000" w:rsidRPr="00000000">
      <w:rPr>
        <w:rFonts w:ascii="Arial" w:cs="Arial" w:eastAsia="Arial" w:hAnsi="Arial"/>
        <w:sz w:val="18"/>
        <w:szCs w:val="18"/>
        <w:rtl w:val="0"/>
      </w:rPr>
      <w:t xml:space="preserve">02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1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3" Type="http://schemas.openxmlformats.org/officeDocument/2006/relationships/header" Target="header1.xml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3ywWNQ8JqG/5xNueU/Uj0O3grQ==">CgMxLjAaJAoBMBIfCh0IB0IZCgVBcmlhbBIQQXJpYWwgVW5pY29kZSBNUxokCgExEh8KHQgHQhkKBUFyaWFsEhBBcmlhbCBVbmljb2RlIE1TOAByITFNdjZ5WGU1dk9SYnFxSTYwN0pLTlpKMWFqdDhtX3d2aw==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