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40"/>
          <w:szCs w:val="40"/>
        </w:rPr>
        <w:t xml:space="preserve">Software Design Document (SDD)</w:t>
      </w:r>
    </w:p>
    <w:p>
      <w:pPr>
        <w:spacing w:after="360"/>
        <w:jc w:val="center"/>
      </w:pPr>
      <w:r>
        <w:rPr>
          <w:b/>
          <w:bCs/>
          <w:sz w:val="32"/>
          <w:szCs w:val="32"/>
        </w:rPr>
        <w:t xml:space="preserve">ADC Driver — STM32F411RE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Assignment 03 — Microcontrollers and Embedded Systems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Luis Angel Lugo Muñiz (37915, B6)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MSE — Sixth Semester, CETYS Universidad Tijuana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STM32F411RE on NUCLEO-F411RE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Toolchain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arm-none-eabi-gcc + CMSIS, bare-metal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 06, 2026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document describes the design and architecture of the ADC driver module for the STM32F411RE microcontroller, based on the requirements defined in the SRS-ADC_Driver. It provides details on data structures, register-level configuration, control flow, and the public API consumed by the higher-level sensor module. The intended audience is firmware developers integrating or maintaining this driver and reviewers verifying SRS compliance.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The ADC driver is a low-level software component that abstracts the STM32F4 ADC peripheral registers (CR1, CR2, SQRx, SMPRx, SR, DR) and exposes a clean, status-returning C API. The application uses this driver indirectly through the sensor module to convert the analog voltage at PA1 (ADC1_IN1, the wiper of a potentiometer) into a 12-bit digital value that drives the duty cycle of a PWM output on PA8.</w:t>
      </w:r>
    </w:p>
    <w:p>
      <w:pPr>
        <w:spacing w:after="120"/>
      </w:pPr>
      <w:r>
        <w:t xml:space="preserve">The driver supports single-channel, single-conversion, polling-mode operation on ADC1. Continuous mode, scan mode, DMA, and injected channels are out of scope for this lab; their hooks are documented as future enhancements (Section 5).</w:t>
      </w:r>
    </w:p>
    <w:p>
      <w:pPr>
        <w:pStyle w:val="Heading2"/>
        <w:spacing w:after="120" w:before="240"/>
      </w:pPr>
      <w: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Analog-to-Digital Converter peripheral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ON bit (CR2 bit 0) — powers the peripheral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multiplexer line connected to the ADC (channels 0–18 on F411RE)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CMSIS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Cortex Microcontroller Software Interface Standard (ARM)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Register — holds the most recent conversion result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EOC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Conversion flag (SR bit 1)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Overrun flag (SR bit 5) — set when DR is overwritten before being read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bits in the digital result (6, 8, 10, or 12)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Sequence Register — defines which channels are converted and in what order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SMPR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Sample-time Register — programs the per-channel sampling time in cycles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SWSTART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Start bit (CR2 bit 30) — triggers a regular conversion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Vref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voltage; on NUCLEO-F411RE Vref+ = 3.3 V</w:t>
            </w:r>
          </w:p>
        </w:tc>
      </w:tr>
    </w:tbl>
    <w:p>
      <w:pPr>
        <w:pStyle w:val="Heading2"/>
        <w:spacing w:after="120" w:before="240"/>
      </w:pPr>
      <w:r>
        <w:t xml:space="preserve">1.4 Requirements</w:t>
      </w:r>
    </w:p>
    <w:p>
      <w:pPr>
        <w:spacing w:after="120"/>
      </w:pPr>
      <w:r>
        <w:t xml:space="preserve">All functional requirements specific to this module are allocated in SRS-ADC_Driver.md. Section 4 of this SDD includes a traceability table mapping every implemented function to its corresponding SRS requirement (FR-1 through FR-9).</w:t>
      </w:r>
    </w:p>
    <w:p>
      <w:pPr>
        <w:pStyle w:val="Heading1"/>
        <w:spacing w:after="120" w:before="240"/>
      </w:pPr>
      <w:r>
        <w:t xml:space="preserve">2. System Architecture</w:t>
      </w:r>
    </w:p>
    <w:p>
      <w:pPr>
        <w:pStyle w:val="Heading2"/>
        <w:spacing w:after="120" w:before="240"/>
      </w:pPr>
      <w:r>
        <w:t xml:space="preserve">2.1 High-Level Design</w:t>
      </w:r>
    </w:p>
    <w:p>
      <w:pPr>
        <w:spacing w:after="120"/>
      </w:pPr>
      <w:r>
        <w:t xml:space="preserve">The system follows a strict three-layer architecture. Each layer depends only on the layer immediately below it, which makes the driver portable and the application testable in isolation.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Application Layer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(main.c)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super-loop: read sensor → map to duty → update PWM → blink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Hardware Abstraction Layer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sensor (PA1)     │     pwm (PA8)     │     led (PA5)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Driver Layer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adc_driver  │  tim_driver  │  gpio_driver  │  timer (TIM2)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Hardware Layer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STM32F411RE peripheral registers (via CMSIS headers)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The ADC driver sits in the Driver Layer. It does not call any other driver — it only writes to the ADC1 register block exposed through CMSIS.</w:t>
      </w:r>
    </w:p>
    <w:p>
      <w:pPr>
        <w:pStyle w:val="Heading2"/>
        <w:spacing w:after="120" w:before="240"/>
      </w:pPr>
      <w:r>
        <w:t xml:space="preserve">2.2 Module Interfaces</w:t>
      </w:r>
    </w:p>
    <w:p>
      <w:pPr>
        <w:spacing w:after="120"/>
      </w:pPr>
      <w:r>
        <w:t xml:space="preserve">Public API: All functions defined in adc_driver.h. The seven public functions are: adc_init, adc_set_channel, adc_enable, adc_disable, adc_start, adc_poll_eoc, adc_read.</w:t>
      </w:r>
    </w:p>
    <w:p>
      <w:pPr>
        <w:spacing w:after="120"/>
      </w:pPr>
      <w:r>
        <w:rPr>
          <w:b/>
          <w:bCs/>
        </w:rPr>
        <w:t xml:space="preserve">Dependencies:</w:t>
      </w:r>
    </w:p>
    <w:p>
      <w:pPr>
        <w:spacing w:after="120"/>
      </w:pPr>
      <w:r>
        <w:t xml:space="preserve">• stm32f411xe.h (CMSIS device header) — provides ADC_TypeDef, ADC1, and bit-mask macros (ADC_CR1_RES, ADC_CR2_ADON, ADC_SR_EOC, etc.).</w:t>
      </w:r>
    </w:p>
    <w:p>
      <w:pPr>
        <w:spacing w:after="120"/>
      </w:pPr>
      <w:r>
        <w:t xml:space="preserve">• stdint.h, stddef.h — fixed-width integer types and NULL.</w:t>
      </w:r>
    </w:p>
    <w:p>
      <w:pPr>
        <w:spacing w:after="120"/>
      </w:pPr>
      <w:r>
        <w:rPr>
          <w:b/>
          <w:bCs/>
        </w:rPr>
        <w:t xml:space="preserve">Consumers:</w:t>
      </w:r>
    </w:p>
    <w:p>
      <w:pPr>
        <w:spacing w:after="120"/>
      </w:pPr>
      <w:r>
        <w:t xml:space="preserve">• sensor.c — wraps adc_driver to provide a high-level read of the potentiometer voltage. The application never calls adc_driver functions directly.</w:t>
      </w:r>
    </w:p>
    <w:p>
      <w:pPr>
        <w:spacing w:after="120"/>
      </w:pPr>
      <w:r>
        <w:rPr>
          <w:b/>
          <w:bCs/>
        </w:rPr>
        <w:t xml:space="preserve">Pre-conditions enforced outside the driver:</w:t>
      </w:r>
    </w:p>
    <w:p>
      <w:pPr>
        <w:spacing w:after="120"/>
      </w:pPr>
      <w:r>
        <w:t xml:space="preserve">• The ADC1 peripheral clock must be enabled in RCC-&gt;APB2ENR before adc_init() is invoked. This is the responsibility of the sensor module (which also configures PA1 as analog through gpio_driver).</w:t>
      </w:r>
    </w:p>
    <w:p>
      <w:pPr>
        <w:spacing w:after="120"/>
      </w:pPr>
      <w:r>
        <w:t xml:space="preserve">• Vref+ must be supplied externally (provided by the NUCLEO-F411RE board at 3.3 V).</w:t>
      </w:r>
    </w:p>
    <w:p>
      <w:pPr>
        <w:pStyle w:val="Heading1"/>
        <w:spacing w:after="120" w:before="240"/>
      </w:pPr>
      <w:r>
        <w:t xml:space="preserve">3. Detailed Design</w:t>
      </w:r>
    </w:p>
    <w:p>
      <w:pPr>
        <w:pStyle w:val="Heading2"/>
        <w:spacing w:after="120" w:before="240"/>
      </w:pPr>
      <w:r>
        <w:t xml:space="preserve">3.1 Class Diagram</w:t>
      </w:r>
    </w:p>
    <w:p>
      <w:pPr>
        <w:spacing w:after="120"/>
      </w:pPr>
      <w:r>
        <w:t xml:space="preserve">The driver is procedural C code, but the relationships between data types and functions can be expressed as a UML-style component view: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«module» adc_driver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adc_init(adc, config) 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adc_set_channel(...)  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adc_enable(adc)       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adc_disable(adc)      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adc_start(adc)        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adc_poll_eoc(adc, t/o)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+ adc_read(adc, *result)   : Status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- set_sample_time(...)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│ uses             │ produces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▼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    ┌─────────────────┐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ADC_Config_t    │    │  ADC_Status_t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├──────────────────┤    ├─────────────────┤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resolution       │    │ ADC_OK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align            │    │ ADC_ERROR_NULL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channel          │    │ ADC_ERROR_CHAN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sampleTime       │    │ ADC_ERROR_TMO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└──────────────────┘    │ ADC_ERROR_OVR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└─────────────────┘</w:t>
      </w:r>
    </w:p>
    <w:p>
      <w:pPr>
        <w:spacing w:after="240" w:before="120"/>
        <w:jc w:val="center"/>
      </w:pPr>
      <w:r>
        <w:rPr>
          <w:i/>
          <w:iCs/>
          <w:sz w:val="20"/>
          <w:szCs w:val="20"/>
        </w:rPr>
        <w:t xml:space="preserve">Figure 1. Component view of the ADC driver. Public functions take a pointer to ADC_TypeDef (CMSIS) and either a configuration struct or simple scalars, and always return an ADC_Status_t code.</w:t>
      </w:r>
    </w:p>
    <w:p>
      <w:pPr>
        <w:pStyle w:val="Heading2"/>
        <w:spacing w:after="120" w:before="240"/>
      </w:pPr>
      <w:r>
        <w:t xml:space="preserve">3.2 Module Behavior</w:t>
      </w:r>
    </w:p>
    <w:p>
      <w:pPr>
        <w:pStyle w:val="Heading3"/>
        <w:spacing w:after="120" w:before="240"/>
      </w:pPr>
      <w:r>
        <w:t xml:space="preserve">3.2.1 Driver Initialization (Sequence)</w:t>
      </w:r>
    </w:p>
    <w:p>
      <w:pPr>
        <w:spacing w:after="120"/>
      </w:pPr>
      <w:r>
        <w:t xml:space="preserve">The standard call sequence performed by the sensor module on system startup: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sensor                  adc_driver                 ADC1 registers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adc_init(ADC1, &amp;cfg) ──▶│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CR1 ← RES bits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CR2 ← EOCS, ALIGN clear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SQR1 ← L = 0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SQR3 ← channel 1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SMPR2 ← 84 cycles for ch1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◀───── ADC_OK ──────────│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adc_enable(ADC1) ──────▶│   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CR2.ADON ← 1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                        │  busy-wait ~3 µs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│  ◀───── ADC_OK ──────────│                            │</w:t>
      </w:r>
    </w:p>
    <w:p>
      <w:pPr>
        <w:spacing w:after="240" w:before="120"/>
        <w:jc w:val="center"/>
      </w:pPr>
      <w:r>
        <w:rPr>
          <w:i/>
          <w:iCs/>
          <w:sz w:val="20"/>
          <w:szCs w:val="20"/>
        </w:rPr>
        <w:t xml:space="preserve">Figure 2. Sequence — driver initialization. Note that adc_init() does not power on the peripheral; this is a deliberate split (see Section 3.3) so the caller can configure all channels before any conversion is possible.</w:t>
      </w:r>
    </w:p>
    <w:p>
      <w:pPr>
        <w:pStyle w:val="Heading3"/>
        <w:spacing w:after="120" w:before="240"/>
      </w:pPr>
      <w:r>
        <w:t xml:space="preserve">3.2.2 Single Conversion (Activity)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│   adc_start(ADC1)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│   (sets CR2.SWSTART = 1)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└────────────┬───────────────┘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│ adc_poll_eoc(ADC1, t/o)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└────────────┬───────────────┘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┌────────┴─────────┐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▼ 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┌──────────────┐   ┌──────────────┐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│  SR.OVR = 1? │──▶│ clear OVR 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└──────┬───────┘   │ return ERR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│ no        └──────────────┘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│  SR.EOC = 1? │── yes ──▶ return OK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└──────┬───────┘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│ no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│ timeout--    │── 0 ──▶ return TIMEOUT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└──────┬───────┘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│ &gt; 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└──────► loop</w:t>
      </w:r>
    </w:p>
    <w:p>
      <w:pPr>
        <w:spacing w:after="240" w:before="120"/>
        <w:jc w:val="center"/>
      </w:pPr>
      <w:r>
        <w:rPr>
          <w:i/>
          <w:iCs/>
          <w:sz w:val="20"/>
          <w:szCs w:val="20"/>
        </w:rPr>
        <w:t xml:space="preserve">Figure 3. Activity — polled conversion with overrun and timeout guards.</w:t>
      </w:r>
    </w:p>
    <w:p>
      <w:pPr>
        <w:pStyle w:val="Heading3"/>
        <w:spacing w:after="120" w:before="240"/>
      </w:pPr>
      <w:r>
        <w:t xml:space="preserve">3.2.3 Driver State Diagram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  RESET     │  (registers in default state)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└──────┬──────┘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│ adc_init()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CONFIGURED  │  (channel + sample time set)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└──────┬──────┘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│ adc_enable()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┌─────────────┐  adc_start()    ┌──────────────┐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  IDLE      │ ───────────────▶│ CONVERTING 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(ADON = 1)  │                 │ (EOC clears 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            │ ◀───────────────│  on DR read) │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└──────┬──────┘   adc_read()    └──────────────┘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│ adc_disable()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   ▼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│ CONFIGURED  │  (back to step 2)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└─────────────┘</w:t>
      </w:r>
    </w:p>
    <w:p>
      <w:pPr>
        <w:spacing w:after="240" w:before="120"/>
        <w:jc w:val="center"/>
      </w:pPr>
      <w:r>
        <w:rPr>
          <w:i/>
          <w:iCs/>
          <w:sz w:val="20"/>
          <w:szCs w:val="20"/>
        </w:rPr>
        <w:t xml:space="preserve">Figure 4. State diagram of the ADC peripheral as managed by this driver.</w:t>
      </w:r>
    </w:p>
    <w:p>
      <w:pPr>
        <w:pStyle w:val="Heading2"/>
        <w:spacing w:after="120" w:before="240"/>
      </w:pPr>
      <w:r>
        <w:t xml:space="preserve">3.3 ADC Driver — Design Rationale</w:t>
      </w:r>
    </w:p>
    <w:p>
      <w:pPr>
        <w:spacing w:after="120"/>
      </w:pPr>
      <w:r>
        <w:rPr>
          <w:b/>
          <w:bCs/>
        </w:rPr>
        <w:t xml:space="preserve">Why a configuration struct (ADC_Config_t)?</w:t>
      </w:r>
    </w:p>
    <w:p>
      <w:pPr>
        <w:spacing w:after="120"/>
      </w:pPr>
      <w:r>
        <w:t xml:space="preserve">The four parameters that must be set together (resolution, alignment, channel, sample time) are passed as a struct so adding a new field later (e.g., continuousMode) does not break existing callers. The struct is taken const * so the caller can declare it static const in flash and avoid stack copies.</w:t>
      </w:r>
    </w:p>
    <w:p>
      <w:pPr>
        <w:spacing w:after="120"/>
      </w:pPr>
      <w:r>
        <w:rPr>
          <w:b/>
          <w:bCs/>
        </w:rPr>
        <w:t xml:space="preserve">Why split adc_init() from adc_enable()?</w:t>
      </w:r>
    </w:p>
    <w:p>
      <w:pPr>
        <w:spacing w:after="120"/>
      </w:pPr>
      <w:r>
        <w:t xml:space="preserve">The reference manual (RM0383, §11.3.1) requires ADON = 0 while CR1/CR2/SQRx are written. Splitting the API forces the caller into the correct sequence: configure first, power on second. It also lets the application disable the ADC for low-power modes without re-configuring on wake-up.</w:t>
      </w:r>
    </w:p>
    <w:p>
      <w:pPr>
        <w:spacing w:after="120"/>
      </w:pPr>
      <w:r>
        <w:rPr>
          <w:b/>
          <w:bCs/>
        </w:rPr>
        <w:t xml:space="preserve">Why polling instead of EOC interrupt?</w:t>
      </w:r>
    </w:p>
    <w:p>
      <w:pPr>
        <w:spacing w:after="120"/>
      </w:pPr>
      <w:r>
        <w:t xml:space="preserve">A 12-bit conversion with a 84-cycle sample time at the default 16 MHz ADCCLK takes roughly 6 µs. The sensor_read call site is the slowest stage of the super-loop already, and the simplicity of polling makes the driver easier to reason about for the lab's modular-design rubric. Interrupt-driven conversion is listed as a future enhancement.</w:t>
      </w:r>
    </w:p>
    <w:p>
      <w:pPr>
        <w:spacing w:after="120"/>
      </w:pPr>
      <w:r>
        <w:rPr>
          <w:b/>
          <w:bCs/>
        </w:rPr>
        <w:t xml:space="preserve">Why explicit overrun handling?</w:t>
      </w:r>
    </w:p>
    <w:p>
      <w:pPr>
        <w:spacing w:after="120"/>
      </w:pPr>
      <w:r>
        <w:t xml:space="preserve">The STM32F4 ADC is a fast peripheral and OVR can fire if a higher-priority interrupt delays the DR read across two conversions. Returning ADC_ERROR_OVERRUN instead of silently giving stale data lets the upper layer log the event or retry.</w:t>
      </w:r>
    </w:p>
    <w:p>
      <w:pPr>
        <w:spacing w:after="120"/>
      </w:pPr>
      <w:r>
        <w:rPr>
          <w:b/>
          <w:bCs/>
        </w:rPr>
        <w:t xml:space="preserve">Why a timeout in adc_poll_eoc()?</w:t>
      </w:r>
    </w:p>
    <w:p>
      <w:pPr>
        <w:spacing w:after="120"/>
      </w:pPr>
      <w:r>
        <w:t xml:space="preserve">A driver that can busy-wait forever is a single point of failure for the entire firmware. The timeout (ADC_TIMEOUT_CYCLES = 100,000) is generous enough (~6 ms at 16 MHz) that legitimate conversions never trip it, but short enough that a wedged ADC will surface as a fault inside one super-loop iteration instead of locking the system.</w:t>
      </w:r>
    </w:p>
    <w:p>
      <w:pPr>
        <w:spacing w:after="120"/>
      </w:pPr>
      <w:r>
        <w:rPr>
          <w:b/>
          <w:bCs/>
        </w:rPr>
        <w:t xml:space="preserve">Sample time choice (84 cycles).</w:t>
      </w:r>
    </w:p>
    <w:p>
      <w:pPr>
        <w:spacing w:after="120"/>
      </w:pPr>
      <w:r>
        <w:t xml:space="preserve">The sensor module selects ADC_SMP_84_CYCLES because the potentiometer wiper has non-trivial source impedance (≈ 5 kΩ at midpoint). Per the F411RE datasheet (DS9716, Table 67), 84 cycles is the recommended minimum for sources up to ~10 kΩ at 12-bit resolution.</w:t>
      </w:r>
    </w:p>
    <w:p>
      <w:pPr>
        <w:pStyle w:val="Heading1"/>
        <w:spacing w:after="120" w:before="240"/>
      </w:pPr>
      <w:r>
        <w:t xml:space="preserve">4. Application Programming Interfaces</w:t>
      </w:r>
    </w:p>
    <w:p>
      <w:pPr>
        <w:pStyle w:val="Heading2"/>
        <w:spacing w:after="120" w:before="240"/>
      </w:pPr>
      <w:r>
        <w:t xml:space="preserve">4.1 Data Types and Macros</w:t>
      </w:r>
    </w:p>
    <w:p>
      <w:pPr>
        <w:pStyle w:val="Heading3"/>
        <w:spacing w:after="120" w:before="240"/>
      </w:pPr>
      <w:r>
        <w:t xml:space="preserve">ADC_Resolution_t (enum)</w:t>
      </w:r>
    </w:p>
    <w:p>
      <w:pPr>
        <w:spacing w:after="120"/>
      </w:pPr>
      <w:r>
        <w:t xml:space="preserve">Selects the ADC conversion resolution by writing CR1.RES[25:24].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ADC_RES_12BIT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0–4095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ADC_RES_10BIT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0–1023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ADC_RES_8BIT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0–255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ADC_RES_6BIT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0–63</w:t>
            </w:r>
          </w:p>
        </w:tc>
      </w:tr>
    </w:tbl>
    <w:p>
      <w:pPr>
        <w:pStyle w:val="Heading3"/>
        <w:spacing w:after="120" w:before="240"/>
      </w:pPr>
      <w:r>
        <w:t xml:space="preserve">ADC_Align_t (enum)</w:t>
      </w:r>
    </w:p>
    <w:p>
      <w:pPr>
        <w:spacing w:after="120"/>
      </w:pPr>
      <w:r>
        <w:t xml:space="preserve">Selects right- or left-alignment in the data register (CR2.ALIGN[11]).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ADC_ALIGN_RIGHT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Default; result occupies LSBs of DR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ADC_ALIGN_LEFT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 occupies MSBs of DR (for 12-bit fixed-point math)</w:t>
            </w:r>
          </w:p>
        </w:tc>
      </w:tr>
    </w:tbl>
    <w:p>
      <w:pPr>
        <w:pStyle w:val="Heading3"/>
        <w:spacing w:after="120" w:before="240"/>
      </w:pPr>
      <w:r>
        <w:t xml:space="preserve">ADC_SampleTime_t (enum)</w:t>
      </w:r>
    </w:p>
    <w:p>
      <w:pPr>
        <w:spacing w:after="120"/>
      </w:pPr>
      <w:r>
        <w:t xml:space="preserve">Per-channel sample time programmed in SMPRx (3-bit field, eight values).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1000"/>
        <w:gridCol w:w="2680"/>
        <w:gridCol w:w="1000"/>
      </w:tblGrid>
      <w:tr>
        <w:trPr>
          <w:tblHeader/>
        </w:trP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Cycles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Cycles</w:t>
            </w:r>
          </w:p>
        </w:tc>
      </w:tr>
      <w:t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ADC_SMP_3_CYCLES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ADC_SMP_84_CYCLES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ADC_SMP_15_CYCLES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ADC_SMP_112_CYCLES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ADC_SMP_28_CYCLES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ADC_SMP_144_CYCLES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144</w:t>
            </w:r>
          </w:p>
        </w:tc>
      </w:tr>
      <w:tr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ADC_SMP_56_CYCLES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ADC_SMP_480_CYCLES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</w:tr>
    </w:tbl>
    <w:p>
      <w:pPr>
        <w:pStyle w:val="Heading3"/>
        <w:spacing w:after="120" w:before="240"/>
      </w:pPr>
      <w:r>
        <w:t xml:space="preserve">ADC_Config_t (struct)</w:t>
      </w:r>
    </w:p>
    <w:p>
      <w:pPr>
        <w:spacing w:after="120"/>
      </w:pPr>
      <w:r>
        <w:t xml:space="preserve">Aggregates all parameters passed to adc_init().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ADC_Resolution_t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Conversion resolution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ADC_Align_t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alignment in DR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input channel, 0–18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ADC_SampleTime_t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time for the configured channel</w:t>
            </w:r>
          </w:p>
        </w:tc>
      </w:tr>
    </w:tbl>
    <w:p>
      <w:pPr>
        <w:pStyle w:val="Heading3"/>
        <w:spacing w:after="120" w:before="240"/>
      </w:pPr>
      <w:r>
        <w:t xml:space="preserve">Macros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ADC_STAB_DELAY_CYCLES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48U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NOPs after ADON to ensure stabilization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ADC_TIMEOUT_CYCLES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100000U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poll budget for adc_poll_eoc()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ADC_MAX_CHANNEL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18U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valid channel on STM32F411RE</w:t>
            </w:r>
          </w:p>
        </w:tc>
      </w:tr>
    </w:tbl>
    <w:p>
      <w:pPr>
        <w:pStyle w:val="Heading2"/>
        <w:spacing w:after="120" w:before="240"/>
      </w:pPr>
      <w:r>
        <w:t xml:space="preserve">4.2 Error Codes</w:t>
      </w:r>
    </w:p>
    <w:p>
      <w:pPr>
        <w:spacing w:after="120"/>
      </w:pPr>
      <w:r>
        <w:t xml:space="preserve">All public functions return ADC_Status_t.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ADC_OK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 completed successfully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ADC_ERROR_NULL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 pointer passed as argument (NFR-2)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ADC_ERROR_CHANNEL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Channel number &gt; 18 (NFR-2)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ADC_ERROR_TIMEOUT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EOC did not assert within the timeout budget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ADC_ERROR_OVERRUN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SR.OVR was set; data integrity lost</w:t>
            </w:r>
          </w:p>
        </w:tc>
      </w:tr>
    </w:tbl>
    <w:p>
      <w:pPr>
        <w:pStyle w:val="Heading2"/>
        <w:spacing w:after="120" w:before="240"/>
      </w:pPr>
      <w:r>
        <w:t xml:space="preserve">4.3 Function Definitions</w:t>
      </w:r>
    </w:p>
    <w:p>
      <w:pPr>
        <w:pStyle w:val="Heading3"/>
        <w:spacing w:after="120" w:before="240"/>
      </w:pPr>
      <w:r>
        <w:t xml:space="preserve">adc_init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adc_init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adc_init(ADC_TypeDef *adc, const ADC_Config_t *config)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 (e.g., ADC1). config — pointer to a populated configuration struct.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(inout)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(out)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— ADC_OK, ADC_ERROR_NULL, or ADC_ERROR_CHANNEL.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Configures CR1 (resolution), CR2 (alignment, single conversion, EOCS=1), SQR1 (sequence length = 1), and delegates channel + sample time to adc_set_channel. Does not power on the ADC.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ADC peripheral clock must already be enabled (RCC-&gt;APB2ENR). Function does not validate the resolution or alignment fields beyond the type system.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 (init), FR-2 (peripheral enable preparation)</w:t>
            </w:r>
          </w:p>
        </w:tc>
      </w:tr>
    </w:tbl>
    <w:p>
      <w:pPr>
        <w:pStyle w:val="Heading3"/>
        <w:spacing w:after="120" w:before="240"/>
      </w:pPr>
      <w:r>
        <w:t xml:space="preserve">adc_set_channel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adc_set_channel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adc_set_channel(ADC_TypeDef *adc, uint8_t channel, ADC_SampleTime_t smp)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 channel — 0 to 18. smp — sample time selection.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ADC_OK, ADC_ERROR_NULL, or ADC_ERROR_CHANNEL.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the channel number into SQR3.SQ1[4:0] and the 3-bit sample time into the corresponding field of SMPR2 (channels 0–9) or SMPR1 (channels 10–18).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configures the first conversion slot; multi-channel sequences are not supported.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 (channel selection)</w:t>
            </w:r>
          </w:p>
        </w:tc>
      </w:tr>
    </w:tbl>
    <w:p>
      <w:pPr>
        <w:pStyle w:val="Heading3"/>
        <w:spacing w:after="120" w:before="240"/>
      </w:pPr>
      <w:r>
        <w:t xml:space="preserve">adc_enable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adc_enable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adc_enable(ADC_TypeDef *adc)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 or ADC_ERROR_NULL.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CR2.ADON to power on the peripheral, then burns ADC_STAB_DELAY_CYCLES NOPs to satisfy the minimum stabilization time before any conversion can be triggered.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Busy-waits with NOPs (no SysTick dependency). Delay is calibrated for ~16 MHz core; faster cores will over-wait but remain correct.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 (enable peripheral)</w:t>
            </w:r>
          </w:p>
        </w:tc>
      </w:tr>
    </w:tbl>
    <w:p>
      <w:pPr>
        <w:pStyle w:val="Heading3"/>
        <w:spacing w:after="120" w:before="240"/>
      </w:pPr>
      <w:r>
        <w:t xml:space="preserve">adc_disable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adc_disable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adc_disable(ADC_TypeDef *adc)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 or ADC_ERROR_NULL.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Clears CR2.ADON; further adc_start calls have no effect until adc_enable is invoked again.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not flush in-flight conversions; the caller must ensure no adc_start is pending.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 (disable peripheral; covers the inverse of FR-4)</w:t>
            </w:r>
          </w:p>
        </w:tc>
      </w:tr>
    </w:tbl>
    <w:p>
      <w:pPr>
        <w:pStyle w:val="Heading3"/>
        <w:spacing w:after="120" w:before="240"/>
      </w:pPr>
      <w:r>
        <w:t xml:space="preserve">adc_start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adc_start(ADC_TypeDef *adc)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 or ADC_ERROR_NULL.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CR2.SWSTART, triggering a single regular conversion on the channel previously configured. Hardware clears SWSTART automatically when the conversion begins.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adc_enable to have been called and the stabilization delay to have elapsed.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 (start single conversion via software trigger)</w:t>
            </w:r>
          </w:p>
        </w:tc>
      </w:tr>
    </w:tbl>
    <w:p>
      <w:pPr>
        <w:pStyle w:val="Heading3"/>
        <w:spacing w:after="120" w:before="240"/>
      </w:pPr>
      <w:r>
        <w:t xml:space="preserve">adc_poll_eoc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adc_poll_eoc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adc_poll_eoc(ADC_TypeDef *adc, uint32_t timeout)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 timeout — maximum loop iterations to wait.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ADC_OK, ADC_ERROR_NULL, ADC_ERROR_TIMEOUT, or ADC_ERROR_OVERRUN.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Busy-loops on SR until either EOC asserts (success), OVR asserts (data lost — flag is cleared and error returned), or the timeout counter reaches zero.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timeout unit is loop iterations, not microseconds — actual elapsed time depends on core clock and compiler optimizations. The conservative default macro ADC_TIMEOUT_CYCLES corresponds to ~6 ms at 16 MHz with -O0.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 (wait for EOC); NFR-2 (error handling)</w:t>
            </w:r>
          </w:p>
        </w:tc>
      </w:tr>
    </w:tbl>
    <w:p>
      <w:pPr>
        <w:pStyle w:val="Heading3"/>
        <w:spacing w:after="120" w:before="240"/>
      </w:pPr>
      <w:r>
        <w:t xml:space="preserve">adc_read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adc_read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adc_read(ADC_TypeDef *adc, uint16_t *result)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(out)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 — pointer to a 16-bit variable receiving the raw conversion value.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ADC_OK or ADC_ERROR_NULL.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DR (which automatically clears SR.EOC in hardware) and stores the lower 16 bits in *result. Caller is responsible for interpreting the alignment and bit width.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not check that EOC was actually set — the caller must invoke adc_poll_eoc first or accept that *result may contain a stale value.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 via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adc_driver.h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trace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 (read regular conversion result)</w:t>
            </w:r>
          </w:p>
        </w:tc>
      </w:tr>
    </w:tbl>
    <w:p>
      <w:pPr>
        <w:pStyle w:val="Heading2"/>
        <w:spacing w:after="120" w:before="240"/>
      </w:pPr>
      <w:r>
        <w:t xml:space="preserve">4.4 Internal Function Definitions</w:t>
      </w:r>
    </w:p>
    <w:p>
      <w:pPr>
        <w:pStyle w:val="Heading3"/>
        <w:spacing w:after="120" w:before="240"/>
      </w:pPr>
      <w:r>
        <w:t xml:space="preserve">set_sample_time (static helper)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set_sample_time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Syntax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void set_sample_time(ADC_TypeDef *adc, uint8_t channel, ADC_SampleTime_t smp)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Parameters (in)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 — ADC peripheral pointer. channel — 0–18. smp — sample time selection.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the 3-bit sample-time field into SMPR1 or SMPR2 depending on the channel. For channels 0–9 the bit-field offset is channel * 3 in SMPR2; for channels 10–18 the offset is (channel - 10) * 3 in SMPR1. The existing field is cleared first to allow re-configuration.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 helper — does not validate inputs (callers adc_init and adc_set_channel already do). Not exported in the header.</w:t>
            </w:r>
          </w:p>
        </w:tc>
      </w:tr>
    </w:tbl>
    <w:p>
      <w:pPr>
        <w:pStyle w:val="Heading2"/>
        <w:spacing w:after="120" w:before="240"/>
      </w:pPr>
      <w:r>
        <w:t xml:space="preserve">Traceability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SRS Requirement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Initialize the ADC subsystem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adc_init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Activate the ADC peripheral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adc_enable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valid regular channels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adc_set_channel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injected channels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 (out of scope, see §5)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single conversion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adc_start (preceded by adc_init/adc_enable)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continuous conversion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 (out of scope, see §5)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injected conversion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 (out of scope, see §5)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regular conversion result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adc_read (with adc_poll_eoc for synchronization)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injected channel result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implemented (out of scope, see §5)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Lightweight and efficient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Polling, no allocations, ~250 bytes of .text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handling for invalid inputs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ADC_Status_t returned by every function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performance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Bounded adc_poll_eoc timeout; total conversion ≤ 6 µs</w:t>
            </w:r>
          </w:p>
        </w:tc>
      </w:tr>
    </w:tbl>
    <w:p>
      <w:pPr>
        <w:pStyle w:val="Heading1"/>
        <w:spacing w:after="120" w:before="240"/>
      </w:pPr>
      <w:r>
        <w:t xml:space="preserve">5. Future Enhancements</w:t>
      </w:r>
    </w:p>
    <w:p>
      <w:pPr>
        <w:spacing w:after="120"/>
      </w:pPr>
      <w:r>
        <w:t xml:space="preserve">The current implementation covers the lab requirements (regular conversion on a single channel, polling mode). The following extensions are reasonable next steps and are explicitly listed because the SRS scopes them as future work: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Injected channel support (FR-4, FR-7, FR-9). Add adc_set_injected_channel, adc_start_injected, and adc_read_injected_data wrapping JSQRx, JSWSTART, and JDRx. Useful for sampling synchronized to a timer event (e.g., motor-control current sensing).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Continuous mode (FR-6). Set CR2.CONT and replace the EOC poll with a circular-buffer DMA stream, so the application can read the latest sample in O(1) without triggering each conversion.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DMA support. Configure DMA2 stream 0/4 for ADC1 to remove the CPU from the data path entirely. This is the natural extension when the application grows to multiple channels.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Multi-channel scan. Support sequences of length &gt; 1 by accepting an ADC_Channel_t[] and writing SQR1/SQR2/SQR3 with the full sequence and length.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Calibration helper. STM32F4 ADCs do not require user calibration, but future ports to families that do (G0, L4+) would benefit from an adc_calibrate function.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Interrupt-driven conversion. Enable EOCIE in CR1 and provide a registered callback so the application can sleep between conversions in a low-power mode.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Resolution-aware read. adc_read could shift the result based on the configured alignment/resolution so the caller never sees raw register layout. Currently this is left to the consumer (sensor.c) for transparency.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- ADC Driver</dc:title>
  <dc:creator>Luis Angel Lugo Muñiz</dc:creator>
  <cp:lastModifiedBy>Un-named</cp:lastModifiedBy>
  <cp:revision>1</cp:revision>
  <dcterms:created xsi:type="dcterms:W3CDTF">2026-05-07T03:30:36.710Z</dcterms:created>
  <dcterms:modified xsi:type="dcterms:W3CDTF">2026-05-07T03:30:36.710Z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