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C0392B"/>
          <w:sz w:val="56"/>
          <w:szCs w:val="56"/>
        </w:rPr>
        <w:t xml:space="preserve">TRUEQUE MATCH</w:t>
      </w:r>
    </w:p>
    <w:p>
      <w:pPr>
        <w:spacing w:after="100"/>
        <w:jc w:val="center"/>
      </w:pPr>
      <w:r>
        <w:rPr>
          <w:color w:val="444444"/>
          <w:sz w:val="32"/>
          <w:szCs w:val="32"/>
        </w:rPr>
        <w:t xml:space="preserve">Pruebas de API con Postman</w:t>
      </w:r>
    </w:p>
    <w:p>
      <w:pPr>
        <w:spacing w:after="800"/>
        <w:jc w:val="center"/>
      </w:pPr>
      <w:r>
        <w:rPr>
          <w:i/>
          <w:iCs/>
          <w:color w:val="444444"/>
          <w:sz w:val="24"/>
          <w:szCs w:val="24"/>
        </w:rPr>
        <w:t xml:space="preserve">Evidencias GA7-220501096-AA5-EV02, EV03 y EV04</w:t>
      </w:r>
    </w:p>
    <w:p>
      <w:pPr>
        <w:jc w:val="center"/>
      </w:pPr>
      <w:r>
        <w:rPr>
          <w:b/>
          <w:bCs/>
          <w:sz w:val="24"/>
          <w:szCs w:val="24"/>
        </w:rPr>
        <w:t xml:space="preserve">Gerson Jonnathan López Oviedo</w:t>
      </w:r>
    </w:p>
    <w:p>
      <w:pPr>
        <w:jc w:val="center"/>
      </w:pPr>
      <w:r>
        <w:rPr>
          <w:sz w:val="22"/>
          <w:szCs w:val="22"/>
        </w:rPr>
        <w:t xml:space="preserve">Ficha 3186647</w:t>
      </w:r>
    </w:p>
    <w:p>
      <w:pPr>
        <w:jc w:val="center"/>
      </w:pPr>
      <w:r>
        <w:rPr>
          <w:sz w:val="22"/>
          <w:szCs w:val="22"/>
        </w:rPr>
        <w:t xml:space="preserve">Tecnólogo en Análisis y Desarrollo de Software</w:t>
      </w:r>
    </w:p>
    <w:p>
      <w:pPr>
        <w:spacing w:after="600"/>
        <w:jc w:val="center"/>
      </w:pPr>
      <w:r>
        <w:rPr>
          <w:sz w:val="22"/>
          <w:szCs w:val="22"/>
        </w:rPr>
        <w:t xml:space="preserve">Instructor: Arnaldo Alfonso Montiel Brun</w:t>
      </w:r>
    </w:p>
    <w:p>
      <w:pPr>
        <w:jc w:val="center"/>
      </w:pPr>
      <w:r>
        <w:rPr>
          <w:color w:val="444444"/>
          <w:sz w:val="20"/>
          <w:szCs w:val="20"/>
        </w:rPr>
        <w:t xml:space="preserve">G.L. Software Solutions — SENA 2026</w:t>
      </w:r>
    </w:p>
    <w:p>
      <w:r>
        <w:br w:type="page"/>
      </w:r>
    </w:p>
    <w:p>
      <w:pPr>
        <w:pStyle w:val="Heading1"/>
        <w:spacing w:after="200" w:before="400"/>
      </w:pPr>
      <w:r>
        <w:t xml:space="preserve">1. Qué hice en este video</w:t>
      </w:r>
    </w:p>
    <w:p>
      <w:pPr>
        <w:spacing w:after="200" w:line="360"/>
      </w:pPr>
      <w:r>
        <w:rPr>
          <w:sz w:val="24"/>
          <w:szCs w:val="24"/>
        </w:rPr>
        <w:t xml:space="preserve">Mi nombre es Gerson Jonnathan López Oviedo, ficha 3186647, del programa Tecnólogo en Análisis y Desarrollo de Software. En este documento cuento, con mis propias palabras y de la forma más simple posible, lo que hice para grabar el video de las evidencias GA7-220501096-AA5-EV02, EV03 y EV04 de mi proyecto Trueque Match.</w:t>
      </w:r>
    </w:p>
    <w:p>
      <w:pPr>
        <w:spacing w:after="200" w:line="360"/>
      </w:pPr>
      <w:r>
        <w:rPr>
          <w:sz w:val="24"/>
          <w:szCs w:val="24"/>
        </w:rPr>
        <w:t xml:space="preserve">Para entender esto, primero hay que saber qué es Postman. Postman es un programa que sirve para hablarle directamente al "cerebro" de mi aplicación (lo que se llama el backend), sin necesidad de abrir la página web normal con sus botones y colores. Es como si en vez de tocar el timbre de una casa y esperar a que alguien abra la puerta, yo pudiera hablar directamente con la persona que está adentro por un walkie-talkie. Postman me deja mandar información directo al servidor y ver, al instante, qué me responde.</w:t>
      </w:r>
    </w:p>
    <w:p>
      <w:pPr>
        <w:spacing w:after="200" w:line="360"/>
      </w:pPr>
      <w:r>
        <w:rPr>
          <w:sz w:val="24"/>
          <w:szCs w:val="24"/>
        </w:rPr>
        <w:t xml:space="preserve">Con Postman probé cuatro cosas de mi proyecto, todas conectadas de verdad a mi base de datos, no simuladas ni inventadas:</w:t>
      </w:r>
    </w:p>
    <w:p>
      <w:pPr>
        <w:spacing w:after="200" w:line="360"/>
      </w:pPr>
      <w:r>
        <w:rPr>
          <w:sz w:val="24"/>
          <w:szCs w:val="24"/>
        </w:rPr>
        <w:t xml:space="preserve">Primero probé el login: le mandé el correo y la contraseña de un usuario real, y el sistema me devolvió sus datos, confirmando que sí funciona y que sí revisa la contraseña de verdad.</w:t>
      </w:r>
    </w:p>
    <w:p>
      <w:pPr>
        <w:spacing w:after="200" w:line="360"/>
      </w:pPr>
      <w:r>
        <w:rPr>
          <w:sz w:val="24"/>
          <w:szCs w:val="24"/>
        </w:rPr>
        <w:t xml:space="preserve">Después probé crear una oferta nueva: le mandé el título, la descripción, la categoría y la ciudad de un producto, y el sistema la guardó en la base de datos y me devolvió el número que le asignó.</w:t>
      </w:r>
    </w:p>
    <w:p>
      <w:pPr>
        <w:spacing w:after="200" w:line="360"/>
      </w:pPr>
      <w:r>
        <w:rPr>
          <w:sz w:val="24"/>
          <w:szCs w:val="24"/>
        </w:rPr>
        <w:t xml:space="preserve">Luego probé editar esa misma oferta: le mandé el mismo número junto con datos nuevos, y el sistema actualizó la información.</w:t>
      </w:r>
    </w:p>
    <w:p>
      <w:pPr>
        <w:spacing w:after="200" w:line="360"/>
      </w:pPr>
      <w:r>
        <w:rPr>
          <w:sz w:val="24"/>
          <w:szCs w:val="24"/>
        </w:rPr>
        <w:t xml:space="preserve">Y por último probé eliminarla: le mandé el número de la oferta, y el sistema la borró de la base de datos.</w:t>
      </w:r>
    </w:p>
    <w:p>
      <w:pPr>
        <w:spacing w:after="200" w:line="360"/>
      </w:pPr>
      <w:r>
        <w:rPr>
          <w:sz w:val="24"/>
          <w:szCs w:val="24"/>
        </w:rPr>
        <w:t xml:space="preserve">Para comprobar que todo esto era real y no solo una respuesta bonita en la pantalla, abrí también phpMyAdmin (el programa donde se ve la base de datos por dentro) al lado de Postman, y fui refrescando la tabla de ofertas después de cada prueba, para mostrar que los cambios sí quedaban guardados de verdad.</w:t>
      </w:r>
    </w:p>
    <w:p>
      <w:pPr>
        <w:pStyle w:val="Heading1"/>
        <w:spacing w:after="200" w:before="400"/>
      </w:pPr>
      <w:r>
        <w:t xml:space="preserve">2. Evidencias que cubre este video</w:t>
      </w:r>
    </w:p>
    <w:p>
      <w:pPr>
        <w:spacing w:after="200" w:line="360"/>
      </w:pPr>
      <w:r>
        <w:rPr>
          <w:sz w:val="24"/>
          <w:szCs w:val="24"/>
        </w:rPr>
        <w:t xml:space="preserve">El profe pidió que en un solo video quedaran demostradas tres evidencias distintas. Aquí explico qué corresponde a cada 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2D7D5" w:val="clear"/>
          </w:tcPr>
          <w:p>
            <w:r>
              <w:rPr>
                <w:b/>
                <w:bCs/>
                <w:sz w:val="22"/>
                <w:szCs w:val="22"/>
              </w:rPr>
              <w:t xml:space="preserve">Evidencia</w:t>
            </w:r>
          </w:p>
        </w:tc>
        <w:tc>
          <w:tcPr>
            <w:tcW w:type="dxa" w:w="6800"/>
            <w:shd w:fill="F2D7D5" w:val="clear"/>
          </w:tcPr>
          <w:p>
            <w:r>
              <w:rPr>
                <w:b/>
                <w:bCs/>
                <w:sz w:val="22"/>
                <w:szCs w:val="22"/>
              </w:rPr>
              <w:t xml:space="preserve">Qué se probó</w:t>
            </w:r>
          </w:p>
        </w:tc>
      </w:tr>
      <w:tr>
        <w:tc>
          <w:tcPr>
            <w:tcW w:type="dxa" w:w="2200"/>
          </w:tcPr>
          <w:p>
            <w:r>
              <w:rPr>
                <w:b w:val="false"/>
                <w:bCs w:val="false"/>
                <w:sz w:val="22"/>
                <w:szCs w:val="22"/>
              </w:rPr>
              <w:t xml:space="preserve">GA7-220501096-AA5-EV02</w:t>
            </w:r>
          </w:p>
        </w:tc>
        <w:tc>
          <w:tcPr>
            <w:tcW w:type="dxa" w:w="6800"/>
          </w:tcPr>
          <w:p>
            <w:r>
              <w:rPr>
                <w:b w:val="false"/>
                <w:bCs w:val="false"/>
                <w:sz w:val="22"/>
                <w:szCs w:val="22"/>
              </w:rPr>
              <w:t xml:space="preserve">El login del proyecto: que un usuario real pueda entrar con su correo y contraseña.</w:t>
            </w:r>
          </w:p>
        </w:tc>
      </w:tr>
      <w:tr>
        <w:tc>
          <w:tcPr>
            <w:tcW w:type="dxa" w:w="2200"/>
          </w:tcPr>
          <w:p>
            <w:r>
              <w:rPr>
                <w:b w:val="false"/>
                <w:bCs w:val="false"/>
                <w:sz w:val="22"/>
                <w:szCs w:val="22"/>
              </w:rPr>
              <w:t xml:space="preserve">GA7-220501096-AA5-EV03</w:t>
            </w:r>
          </w:p>
        </w:tc>
        <w:tc>
          <w:tcPr>
            <w:tcW w:type="dxa" w:w="6800"/>
          </w:tcPr>
          <w:p>
            <w:r>
              <w:rPr>
                <w:b w:val="false"/>
                <w:bCs w:val="false"/>
                <w:sz w:val="22"/>
                <w:szCs w:val="22"/>
              </w:rPr>
              <w:t xml:space="preserve">Las operaciones de crear, editar y eliminar (INSERT, UPDATE y DELETE) sobre las ofertas.</w:t>
            </w:r>
          </w:p>
        </w:tc>
      </w:tr>
      <w:tr>
        <w:tc>
          <w:tcPr>
            <w:tcW w:type="dxa" w:w="2200"/>
          </w:tcPr>
          <w:p>
            <w:r>
              <w:rPr>
                <w:b w:val="false"/>
                <w:bCs w:val="false"/>
                <w:sz w:val="22"/>
                <w:szCs w:val="22"/>
              </w:rPr>
              <w:t xml:space="preserve">GA7-220501096-AA5-EV04</w:t>
            </w:r>
          </w:p>
        </w:tc>
        <w:tc>
          <w:tcPr>
            <w:tcW w:type="dxa" w:w="6800"/>
          </w:tcPr>
          <w:p>
            <w:r>
              <w:rPr>
                <w:b w:val="false"/>
                <w:bCs w:val="false"/>
                <w:sz w:val="22"/>
                <w:szCs w:val="22"/>
              </w:rPr>
              <w:t xml:space="preserve">Las mismas operaciones anteriores, pero mostrando que están conectadas de verdad al proyecto Trueque Match y a su base de datos.</w:t>
            </w:r>
          </w:p>
        </w:tc>
      </w:tr>
    </w:tbl>
    <w:p>
      <w:pPr>
        <w:pStyle w:val="Heading1"/>
        <w:spacing w:after="200" w:before="400"/>
      </w:pPr>
      <w:r>
        <w:t xml:space="preserve">3. APIs que construí para el proyecto</w:t>
      </w:r>
    </w:p>
    <w:p>
      <w:pPr>
        <w:spacing w:after="200" w:line="360"/>
      </w:pPr>
      <w:r>
        <w:rPr>
          <w:sz w:val="24"/>
          <w:szCs w:val="24"/>
        </w:rPr>
        <w:t xml:space="preserve">Una API es un archivo que responde peticiones sin necesidad de mostrar una pantalla — solo recibe datos y devuelve una respuesta, casi siempre en un formato llamado JSON, que es como una lista ordenada de información fácil de leer para otro programa. Para Trueque Match construí varias APIs, algunas ya probadas en el video, y otras que quedan listas para usarse más adelante. Aquí las explico todas, muy resumido: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D7D5" w:val="clear"/>
          </w:tcPr>
          <w:p>
            <w:r>
              <w:rPr>
                <w:b/>
                <w:bCs/>
                <w:sz w:val="22"/>
                <w:szCs w:val="22"/>
              </w:rPr>
              <w:t xml:space="preserve">Archivo</w:t>
            </w:r>
          </w:p>
        </w:tc>
        <w:tc>
          <w:tcPr>
            <w:tcW w:type="dxa" w:w="6600"/>
            <w:shd w:fill="F2D7D5" w:val="clear"/>
          </w:tcPr>
          <w:p>
            <w:r>
              <w:rPr>
                <w:b/>
                <w:bCs/>
                <w:sz w:val="22"/>
                <w:szCs w:val="22"/>
              </w:rPr>
              <w:t xml:space="preserve">Qué hace, en palabras simples</w:t>
            </w:r>
          </w:p>
        </w:tc>
      </w:tr>
      <w:tr>
        <w:tc>
          <w:tcPr>
            <w:tcW w:type="dxa" w:w="2400"/>
          </w:tcPr>
          <w:p>
            <w:r>
              <w:rPr>
                <w:b w:val="false"/>
                <w:bCs w:val="false"/>
                <w:sz w:val="22"/>
                <w:szCs w:val="22"/>
              </w:rPr>
              <w:t xml:space="preserve">api_login.php</w:t>
            </w:r>
          </w:p>
        </w:tc>
        <w:tc>
          <w:tcPr>
            <w:tcW w:type="dxa" w:w="6600"/>
          </w:tcPr>
          <w:p>
            <w:r>
              <w:rPr>
                <w:b w:val="false"/>
                <w:bCs w:val="false"/>
                <w:sz w:val="22"/>
                <w:szCs w:val="22"/>
              </w:rPr>
              <w:t xml:space="preserve">Recibe un correo y una contraseña, revisa si existen en la base de datos, y si coinciden, deja entrar al usuario. Es la puerta de entrada a Trueque Match.</w:t>
            </w:r>
          </w:p>
        </w:tc>
      </w:tr>
      <w:tr>
        <w:tc>
          <w:tcPr>
            <w:tcW w:type="dxa" w:w="2400"/>
          </w:tcPr>
          <w:p>
            <w:r>
              <w:rPr>
                <w:b w:val="false"/>
                <w:bCs w:val="false"/>
                <w:sz w:val="22"/>
                <w:szCs w:val="22"/>
              </w:rPr>
              <w:t xml:space="preserve">api_ofertas.php</w:t>
            </w:r>
          </w:p>
        </w:tc>
        <w:tc>
          <w:tcPr>
            <w:tcW w:type="dxa" w:w="6600"/>
          </w:tcPr>
          <w:p>
            <w:r>
              <w:rPr>
                <w:b w:val="false"/>
                <w:bCs w:val="false"/>
                <w:sz w:val="22"/>
                <w:szCs w:val="22"/>
              </w:rPr>
              <w:t xml:space="preserve">Es la más completa: en un solo archivo puede crear una oferta nueva, editarla o borrarla, dependiendo del tipo de petición que se le mande desde Postman. Es la que se usó en el video para las tres operaciones.</w:t>
            </w:r>
          </w:p>
        </w:tc>
      </w:tr>
      <w:tr>
        <w:tc>
          <w:tcPr>
            <w:tcW w:type="dxa" w:w="2400"/>
          </w:tcPr>
          <w:p>
            <w:r>
              <w:rPr>
                <w:b w:val="false"/>
                <w:bCs w:val="false"/>
                <w:sz w:val="22"/>
                <w:szCs w:val="22"/>
              </w:rPr>
              <w:t xml:space="preserve">api_registro.php</w:t>
            </w:r>
          </w:p>
        </w:tc>
        <w:tc>
          <w:tcPr>
            <w:tcW w:type="dxa" w:w="6600"/>
          </w:tcPr>
          <w:p>
            <w:r>
              <w:rPr>
                <w:b w:val="false"/>
                <w:bCs w:val="false"/>
                <w:sz w:val="22"/>
                <w:szCs w:val="22"/>
              </w:rPr>
              <w:t xml:space="preserve">Permite crear una cuenta de usuario nueva, revisando que el correo sea válido, que la contraseña sea segura y que el correo no esté repetido. Pensada para que la app del celular también pueda registrar gente.</w:t>
            </w:r>
          </w:p>
        </w:tc>
      </w:tr>
      <w:tr>
        <w:tc>
          <w:tcPr>
            <w:tcW w:type="dxa" w:w="2400"/>
          </w:tcPr>
          <w:p>
            <w:r>
              <w:rPr>
                <w:b w:val="false"/>
                <w:bCs w:val="false"/>
                <w:sz w:val="22"/>
                <w:szCs w:val="22"/>
              </w:rPr>
              <w:t xml:space="preserve">api_editar_oferta.php</w:t>
            </w:r>
          </w:p>
        </w:tc>
        <w:tc>
          <w:tcPr>
            <w:tcW w:type="dxa" w:w="6600"/>
          </w:tcPr>
          <w:p>
            <w:r>
              <w:rPr>
                <w:b w:val="false"/>
                <w:bCs w:val="false"/>
                <w:sz w:val="22"/>
                <w:szCs w:val="22"/>
              </w:rPr>
              <w:t xml:space="preserve">Otra forma de editar una oferta, hecha por separado. Hace lo mismo que la opción de editar de api_ofertas.php, solo que en su propio archivo.</w:t>
            </w:r>
          </w:p>
        </w:tc>
      </w:tr>
      <w:tr>
        <w:tc>
          <w:tcPr>
            <w:tcW w:type="dxa" w:w="2400"/>
          </w:tcPr>
          <w:p>
            <w:r>
              <w:rPr>
                <w:b w:val="false"/>
                <w:bCs w:val="false"/>
                <w:sz w:val="22"/>
                <w:szCs w:val="22"/>
              </w:rPr>
              <w:t xml:space="preserve">api_eliminar_oferta.php</w:t>
            </w:r>
          </w:p>
        </w:tc>
        <w:tc>
          <w:tcPr>
            <w:tcW w:type="dxa" w:w="6600"/>
          </w:tcPr>
          <w:p>
            <w:r>
              <w:rPr>
                <w:b w:val="false"/>
                <w:bCs w:val="false"/>
                <w:sz w:val="22"/>
                <w:szCs w:val="22"/>
              </w:rPr>
              <w:t xml:space="preserve">Otra forma de borrar una oferta, hecha por separado. Hace lo mismo que la opción de borrar de api_ofertas.php, solo que en su propio archivo. Esta fue la que se usó para el pantallazo del DELETE.</w:t>
            </w:r>
          </w:p>
        </w:tc>
      </w:tr>
      <w:tr>
        <w:tc>
          <w:tcPr>
            <w:tcW w:type="dxa" w:w="2400"/>
          </w:tcPr>
          <w:p>
            <w:r>
              <w:rPr>
                <w:b w:val="false"/>
                <w:bCs w:val="false"/>
                <w:sz w:val="22"/>
                <w:szCs w:val="22"/>
              </w:rPr>
              <w:t xml:space="preserve">api_solicitudes.php</w:t>
            </w:r>
          </w:p>
        </w:tc>
        <w:tc>
          <w:tcPr>
            <w:tcW w:type="dxa" w:w="6600"/>
          </w:tcPr>
          <w:p>
            <w:r>
              <w:rPr>
                <w:b w:val="false"/>
                <w:bCs w:val="false"/>
                <w:sz w:val="22"/>
                <w:szCs w:val="22"/>
              </w:rPr>
              <w:t xml:space="preserve">Pendiente de corregir: el nombre indica que debería manejar las solicitudes de contacto antes de un trueque, pero por ahora el contenido real es otro registro de usuarios. Se va a arreglar en una próxima sesión.</w:t>
            </w:r>
          </w:p>
        </w:tc>
      </w:tr>
    </w:tbl>
    <w:p>
      <w:pPr>
        <w:pStyle w:val="Heading1"/>
        <w:spacing w:after="200" w:before="400"/>
      </w:pPr>
      <w:r>
        <w:t xml:space="preserve">4. Conclusión</w:t>
      </w:r>
    </w:p>
    <w:p>
      <w:pPr>
        <w:spacing w:after="200" w:line="360"/>
      </w:pPr>
      <w:r>
        <w:rPr>
          <w:sz w:val="24"/>
          <w:szCs w:val="24"/>
        </w:rPr>
        <w:t xml:space="preserve">Con este video y este documento queda demostrado que mi proyecto Trueque Match no es solo una pantalla bonita por fuera, sino que por dentro sí está conectado de verdad a una base de datos, y que las operaciones básicas de crear, leer, editar y eliminar información funcionan de principio a fin. Esto corresponde a las evidencias GA7-220501096-AA5-EV02, EV03 y EV04 de la ficha 3186647.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2026-07-05T21:12:01.797Z</dcterms:created>
  <dcterms:modified xsi:type="dcterms:W3CDTF">2026-07-05T21:12:01.797Z</dcterms:modified>
</cp:coreProperties>
</file>

<file path=docProps/custom.xml><?xml version="1.0" encoding="utf-8"?>
<Properties xmlns="http://schemas.openxmlformats.org/officeDocument/2006/custom-properties" xmlns:vt="http://schemas.openxmlformats.org/officeDocument/2006/docPropsVTypes"/>
</file>