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0211" w:rsidRDefault="00844086" w:rsidP="00844086">
      <w:pPr>
        <w:pStyle w:val="1"/>
        <w:jc w:val="center"/>
      </w:pPr>
      <w:r>
        <w:t>实验报告</w:t>
      </w:r>
    </w:p>
    <w:p w:rsidR="00844086" w:rsidRDefault="00844086" w:rsidP="00844086">
      <w:pPr>
        <w:pStyle w:val="2"/>
      </w:pPr>
      <w:r>
        <w:rPr>
          <w:rFonts w:hint="eastAsia"/>
        </w:rPr>
        <w:t>实验环境</w:t>
      </w:r>
    </w:p>
    <w:p w:rsidR="00174200" w:rsidRDefault="00174200" w:rsidP="00174200">
      <w:r>
        <w:t>python3, sklearn</w:t>
      </w:r>
    </w:p>
    <w:p w:rsidR="00174200" w:rsidRPr="00174200" w:rsidRDefault="00174200" w:rsidP="00174200">
      <w:pPr>
        <w:rPr>
          <w:rFonts w:hint="eastAsia"/>
        </w:rPr>
      </w:pPr>
      <w:r>
        <w:t>Mnist</w:t>
      </w:r>
      <w:r>
        <w:t>数据集（数据总量为</w:t>
      </w:r>
      <w:r>
        <w:rPr>
          <w:rFonts w:hint="eastAsia"/>
        </w:rPr>
        <w:t>7w</w:t>
      </w:r>
      <w:r>
        <w:t>）</w:t>
      </w:r>
      <w:r w:rsidR="00814E1D">
        <w:t>。</w:t>
      </w:r>
    </w:p>
    <w:p w:rsidR="00844086" w:rsidRDefault="00844086" w:rsidP="00844086">
      <w:pPr>
        <w:pStyle w:val="2"/>
      </w:pPr>
      <w:r>
        <w:rPr>
          <w:rFonts w:hint="eastAsia"/>
        </w:rPr>
        <w:t>实验</w:t>
      </w:r>
      <w:r w:rsidR="00B1491C">
        <w:rPr>
          <w:rFonts w:hint="eastAsia"/>
        </w:rPr>
        <w:t>内容与</w:t>
      </w:r>
      <w:r>
        <w:rPr>
          <w:rFonts w:hint="eastAsia"/>
        </w:rPr>
        <w:t>设置</w:t>
      </w:r>
    </w:p>
    <w:p w:rsidR="00B1491C" w:rsidRDefault="00B1491C" w:rsidP="00B1491C">
      <w:pPr>
        <w:rPr>
          <w:rFonts w:hint="eastAsia"/>
        </w:rPr>
      </w:pPr>
      <w:r>
        <w:t>实验使用</w:t>
      </w:r>
      <w:r>
        <w:rPr>
          <w:rFonts w:hint="eastAsia"/>
        </w:rPr>
        <w:t>S</w:t>
      </w:r>
      <w:r>
        <w:t>VM</w:t>
      </w:r>
      <w:r>
        <w:t>模型，对</w:t>
      </w:r>
      <w:r>
        <w:rPr>
          <w:rFonts w:hint="eastAsia"/>
        </w:rPr>
        <w:t>Mnist</w:t>
      </w:r>
      <w:r>
        <w:rPr>
          <w:rFonts w:hint="eastAsia"/>
        </w:rPr>
        <w:t>数据集进行识别。</w:t>
      </w:r>
      <w:r w:rsidR="00814E1D">
        <w:rPr>
          <w:rFonts w:hint="eastAsia"/>
        </w:rPr>
        <w:t>实验中，将整个数据集分为训练集和测试集。其中训练集的数据量为</w:t>
      </w:r>
      <w:r w:rsidR="00814E1D">
        <w:rPr>
          <w:rFonts w:hint="eastAsia"/>
        </w:rPr>
        <w:t>6</w:t>
      </w:r>
      <w:r w:rsidR="00814E1D">
        <w:t>W</w:t>
      </w:r>
      <w:r w:rsidR="00814E1D">
        <w:t>，测试集的数据量为</w:t>
      </w:r>
      <w:r w:rsidR="00814E1D">
        <w:rPr>
          <w:rFonts w:hint="eastAsia"/>
        </w:rPr>
        <w:t>1</w:t>
      </w:r>
      <w:r w:rsidR="00814E1D">
        <w:t>W</w:t>
      </w:r>
      <w:r w:rsidR="00814E1D">
        <w:t>。</w:t>
      </w:r>
    </w:p>
    <w:p w:rsidR="00C93963" w:rsidRDefault="00C93963" w:rsidP="00B1491C"/>
    <w:p w:rsidR="00814E1D" w:rsidRDefault="00C93963" w:rsidP="00B1491C">
      <w:r>
        <w:rPr>
          <w:rFonts w:hint="eastAsia"/>
        </w:rPr>
        <w:t>对于</w:t>
      </w:r>
      <w:r>
        <w:rPr>
          <w:rFonts w:hint="eastAsia"/>
        </w:rPr>
        <w:t>S</w:t>
      </w:r>
      <w:r>
        <w:t>VM</w:t>
      </w:r>
      <w:r>
        <w:t>模型，针对线性不可分的数据，一般可转变为如下凸二次规划问题。</w:t>
      </w:r>
    </w:p>
    <w:p w:rsidR="00C93963" w:rsidRDefault="00C93963" w:rsidP="00B1491C">
      <w:pPr>
        <w:rPr>
          <w:rFonts w:hint="eastAsia"/>
        </w:rPr>
      </w:pPr>
      <w:r>
        <w:rPr>
          <w:noProof/>
        </w:rPr>
        <w:drawing>
          <wp:inline distT="0" distB="0" distL="0" distR="0" wp14:anchorId="225FE142" wp14:editId="75F30BD7">
            <wp:extent cx="2609850" cy="11049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609850" cy="1104900"/>
                    </a:xfrm>
                    <a:prstGeom prst="rect">
                      <a:avLst/>
                    </a:prstGeom>
                  </pic:spPr>
                </pic:pic>
              </a:graphicData>
            </a:graphic>
          </wp:inline>
        </w:drawing>
      </w:r>
    </w:p>
    <w:p w:rsidR="00C93963" w:rsidRDefault="00C93963" w:rsidP="00C93963">
      <w:pPr>
        <w:pStyle w:val="a3"/>
        <w:numPr>
          <w:ilvl w:val="0"/>
          <w:numId w:val="3"/>
        </w:numPr>
        <w:ind w:firstLineChars="0"/>
      </w:pPr>
      <w:r>
        <w:rPr>
          <w:rFonts w:hint="eastAsia"/>
        </w:rPr>
        <w:t>使</w:t>
      </w:r>
      <w:r>
        <w:rPr>
          <w:noProof/>
        </w:rPr>
        <w:drawing>
          <wp:inline distT="0" distB="0" distL="0" distR="0" wp14:anchorId="05EFC7FA" wp14:editId="18A15C49">
            <wp:extent cx="542925" cy="46672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2925" cy="466725"/>
                    </a:xfrm>
                    <a:prstGeom prst="rect">
                      <a:avLst/>
                    </a:prstGeom>
                  </pic:spPr>
                </pic:pic>
              </a:graphicData>
            </a:graphic>
          </wp:inline>
        </w:drawing>
      </w:r>
      <w:r>
        <w:rPr>
          <w:rFonts w:hint="eastAsia"/>
        </w:rPr>
        <w:t>尽量小，即间隔尽量大。</w:t>
      </w:r>
    </w:p>
    <w:p w:rsidR="00C93963" w:rsidRDefault="00C93963" w:rsidP="00C93963">
      <w:pPr>
        <w:pStyle w:val="a3"/>
        <w:numPr>
          <w:ilvl w:val="0"/>
          <w:numId w:val="3"/>
        </w:numPr>
        <w:ind w:firstLineChars="0"/>
      </w:pPr>
      <w:r>
        <w:rPr>
          <w:rFonts w:hint="eastAsia"/>
        </w:rPr>
        <w:t>使误分类点的个数尽量少</w:t>
      </w:r>
    </w:p>
    <w:p w:rsidR="00B1491C" w:rsidRPr="00B1491C" w:rsidRDefault="00B1491C" w:rsidP="00B1491C"/>
    <w:p w:rsidR="00B1491C" w:rsidRDefault="00B1491C" w:rsidP="00B1491C">
      <w:r>
        <w:t>对于</w:t>
      </w:r>
      <w:r>
        <w:rPr>
          <w:rFonts w:hint="eastAsia"/>
        </w:rPr>
        <w:t>S</w:t>
      </w:r>
      <w:r>
        <w:t>VM</w:t>
      </w:r>
      <w:r>
        <w:t>模型，重点考察以下几个参数对</w:t>
      </w:r>
      <w:r>
        <w:rPr>
          <w:rFonts w:hint="eastAsia"/>
        </w:rPr>
        <w:t>模型</w:t>
      </w:r>
      <w:r>
        <w:t>识别率的影响。</w:t>
      </w:r>
    </w:p>
    <w:p w:rsidR="00B1491C" w:rsidRDefault="00CC5E8B" w:rsidP="00B1491C">
      <w:pPr>
        <w:pStyle w:val="a3"/>
        <w:numPr>
          <w:ilvl w:val="0"/>
          <w:numId w:val="2"/>
        </w:numPr>
        <w:ind w:firstLineChars="0"/>
      </w:pPr>
      <w:r>
        <w:t>K</w:t>
      </w:r>
      <w:r w:rsidR="00B1491C">
        <w:t>ernel</w:t>
      </w:r>
      <w:r>
        <w:t>：核函数</w:t>
      </w:r>
    </w:p>
    <w:p w:rsidR="001A6DB4" w:rsidRDefault="001A6DB4" w:rsidP="001A6DB4">
      <w:pPr>
        <w:pStyle w:val="a3"/>
        <w:numPr>
          <w:ilvl w:val="1"/>
          <w:numId w:val="2"/>
        </w:numPr>
        <w:ind w:firstLineChars="0"/>
      </w:pPr>
      <w:r>
        <w:t>核函数表示将输入从输入空间映射到特征空间得到的特征向量之间的内积</w:t>
      </w:r>
    </w:p>
    <w:p w:rsidR="00B1491C" w:rsidRDefault="00034426" w:rsidP="00034426">
      <w:pPr>
        <w:pStyle w:val="a3"/>
        <w:numPr>
          <w:ilvl w:val="1"/>
          <w:numId w:val="2"/>
        </w:numPr>
        <w:ind w:firstLineChars="0"/>
      </w:pPr>
      <w:r>
        <w:rPr>
          <w:rFonts w:hint="eastAsia"/>
        </w:rPr>
        <w:t>liner</w:t>
      </w:r>
      <w:r>
        <w:rPr>
          <w:rFonts w:hint="eastAsia"/>
        </w:rPr>
        <w:t>：线性核函数</w:t>
      </w:r>
    </w:p>
    <w:p w:rsidR="00034426" w:rsidRDefault="00034426" w:rsidP="00034426">
      <w:pPr>
        <w:pStyle w:val="a3"/>
        <w:numPr>
          <w:ilvl w:val="1"/>
          <w:numId w:val="2"/>
        </w:numPr>
        <w:ind w:firstLineChars="0"/>
      </w:pPr>
      <w:r>
        <w:t>poly</w:t>
      </w:r>
      <w:r>
        <w:t>：多项式核函数</w:t>
      </w:r>
    </w:p>
    <w:p w:rsidR="00034426" w:rsidRDefault="00034426" w:rsidP="00034426">
      <w:pPr>
        <w:pStyle w:val="a3"/>
        <w:numPr>
          <w:ilvl w:val="1"/>
          <w:numId w:val="2"/>
        </w:numPr>
        <w:ind w:firstLineChars="0"/>
      </w:pPr>
      <w:r>
        <w:t>rbf</w:t>
      </w:r>
      <w:r>
        <w:t>：径像核函数</w:t>
      </w:r>
    </w:p>
    <w:p w:rsidR="00034426" w:rsidRDefault="00034426" w:rsidP="00034426">
      <w:pPr>
        <w:pStyle w:val="a3"/>
        <w:numPr>
          <w:ilvl w:val="1"/>
          <w:numId w:val="2"/>
        </w:numPr>
        <w:ind w:firstLineChars="0"/>
      </w:pPr>
      <w:r>
        <w:t>sigmod</w:t>
      </w:r>
      <w:r>
        <w:t>：核函数</w:t>
      </w:r>
    </w:p>
    <w:p w:rsidR="00034426" w:rsidRDefault="00034426" w:rsidP="00C93963">
      <w:pPr>
        <w:pStyle w:val="a3"/>
        <w:numPr>
          <w:ilvl w:val="1"/>
          <w:numId w:val="2"/>
        </w:numPr>
        <w:ind w:firstLineChars="0"/>
        <w:rPr>
          <w:rFonts w:hint="eastAsia"/>
        </w:rPr>
      </w:pPr>
      <w:r>
        <w:rPr>
          <w:rFonts w:hint="eastAsia"/>
        </w:rPr>
        <w:t>pre</w:t>
      </w:r>
      <w:r>
        <w:t>-</w:t>
      </w:r>
      <w:r>
        <w:rPr>
          <w:rFonts w:hint="eastAsia"/>
        </w:rPr>
        <w:t>computed</w:t>
      </w:r>
      <w:r>
        <w:rPr>
          <w:rFonts w:hint="eastAsia"/>
        </w:rPr>
        <w:t>：核矩阵</w:t>
      </w:r>
      <w:r w:rsidR="00C93963">
        <w:rPr>
          <w:rFonts w:hint="eastAsia"/>
        </w:rPr>
        <w:t>，即使用提前计算好的核函数矩阵</w:t>
      </w:r>
    </w:p>
    <w:p w:rsidR="00CC5E8B" w:rsidRDefault="00CC5E8B" w:rsidP="00CC5E8B">
      <w:pPr>
        <w:rPr>
          <w:rFonts w:hint="eastAsia"/>
        </w:rPr>
      </w:pPr>
    </w:p>
    <w:p w:rsidR="00CC5E8B" w:rsidRDefault="00B1491C" w:rsidP="00CC5E8B">
      <w:pPr>
        <w:pStyle w:val="a3"/>
        <w:numPr>
          <w:ilvl w:val="0"/>
          <w:numId w:val="2"/>
        </w:numPr>
        <w:ind w:firstLineChars="0"/>
      </w:pPr>
      <w:r>
        <w:t>C</w:t>
      </w:r>
      <w:r w:rsidR="00CC5E8B">
        <w:t>：惩罚参数</w:t>
      </w:r>
    </w:p>
    <w:p w:rsidR="001A6DB4" w:rsidRPr="00C93963" w:rsidRDefault="00C93963" w:rsidP="001A6DB4">
      <w:pPr>
        <w:pStyle w:val="a3"/>
        <w:numPr>
          <w:ilvl w:val="0"/>
          <w:numId w:val="3"/>
        </w:numPr>
        <w:ind w:firstLineChars="0"/>
        <w:rPr>
          <w:rFonts w:hint="eastAsia"/>
        </w:rPr>
      </w:pPr>
      <w:r>
        <w:rPr>
          <w:rFonts w:hint="eastAsia"/>
        </w:rPr>
        <w:t>C</w:t>
      </w:r>
      <w:r>
        <w:rPr>
          <w:rFonts w:hint="eastAsia"/>
        </w:rPr>
        <w:t>值越大时对误分类的惩罚增大。</w:t>
      </w:r>
      <w:r>
        <w:rPr>
          <w:rFonts w:hint="eastAsia"/>
        </w:rPr>
        <w:t>C</w:t>
      </w:r>
      <w:r>
        <w:rPr>
          <w:rFonts w:hint="eastAsia"/>
        </w:rPr>
        <w:t>值小时对误分类的惩罚减小。</w:t>
      </w:r>
      <w:r w:rsidR="001A6DB4">
        <w:rPr>
          <w:rFonts w:hint="eastAsia"/>
        </w:rPr>
        <w:t>惩罚</w:t>
      </w:r>
      <w:r w:rsidR="001A6DB4">
        <w:rPr>
          <w:rFonts w:hint="eastAsia"/>
        </w:rPr>
        <w:t>系数</w:t>
      </w:r>
      <w:r w:rsidR="001A6DB4">
        <w:rPr>
          <w:rFonts w:hint="eastAsia"/>
        </w:rPr>
        <w:t>可作为</w:t>
      </w:r>
      <w:r w:rsidR="001A6DB4">
        <w:rPr>
          <w:rFonts w:hint="eastAsia"/>
        </w:rPr>
        <w:t>目标函数中间隔与误分类样本个数之间</w:t>
      </w:r>
      <w:r w:rsidR="001A6DB4">
        <w:rPr>
          <w:rFonts w:hint="eastAsia"/>
        </w:rPr>
        <w:t>的调和参数</w:t>
      </w:r>
    </w:p>
    <w:p w:rsidR="00CC5E8B" w:rsidRDefault="00CC5E8B" w:rsidP="00814E1D"/>
    <w:p w:rsidR="00814E1D" w:rsidRDefault="00814E1D" w:rsidP="00814E1D">
      <w:pPr>
        <w:rPr>
          <w:rFonts w:hint="eastAsia"/>
        </w:rPr>
      </w:pPr>
    </w:p>
    <w:p w:rsidR="00844086" w:rsidRDefault="00844086" w:rsidP="00844086">
      <w:pPr>
        <w:pStyle w:val="2"/>
      </w:pPr>
      <w:r>
        <w:rPr>
          <w:rFonts w:hint="eastAsia"/>
        </w:rPr>
        <w:lastRenderedPageBreak/>
        <w:t>实验分析与结果</w:t>
      </w:r>
    </w:p>
    <w:p w:rsidR="00814E1D" w:rsidRDefault="00814E1D" w:rsidP="00814E1D">
      <w:r>
        <w:rPr>
          <w:rFonts w:hint="eastAsia"/>
        </w:rPr>
        <w:t>实验</w:t>
      </w:r>
      <w:r>
        <w:rPr>
          <w:rFonts w:hint="eastAsia"/>
        </w:rPr>
        <w:t>1</w:t>
      </w:r>
      <w:r>
        <w:rPr>
          <w:rFonts w:hint="eastAsia"/>
        </w:rPr>
        <w:t>：对于线性核函数，测试惩罚系数</w:t>
      </w:r>
      <w:r>
        <w:rPr>
          <w:rFonts w:hint="eastAsia"/>
        </w:rPr>
        <w:t>C</w:t>
      </w:r>
      <w:r>
        <w:rPr>
          <w:rFonts w:hint="eastAsia"/>
        </w:rPr>
        <w:t>在不同取值下的分类效果</w:t>
      </w:r>
    </w:p>
    <w:p w:rsidR="00814E1D" w:rsidRDefault="00814E1D" w:rsidP="00814E1D">
      <w:pPr>
        <w:pStyle w:val="a3"/>
        <w:numPr>
          <w:ilvl w:val="0"/>
          <w:numId w:val="3"/>
        </w:numPr>
        <w:ind w:firstLineChars="0"/>
      </w:pPr>
      <w:r>
        <w:rPr>
          <w:rFonts w:hint="eastAsia"/>
        </w:rPr>
        <w:t>实验结果</w:t>
      </w:r>
    </w:p>
    <w:p w:rsidR="00FA46E4" w:rsidRDefault="00FA46E4" w:rsidP="00FA46E4">
      <w:pPr>
        <w:pStyle w:val="a3"/>
        <w:numPr>
          <w:ilvl w:val="1"/>
          <w:numId w:val="3"/>
        </w:numPr>
        <w:ind w:firstLineChars="0"/>
        <w:rPr>
          <w:rFonts w:hint="eastAsia"/>
        </w:rPr>
      </w:pPr>
      <w:r>
        <w:rPr>
          <w:rFonts w:hint="eastAsia"/>
        </w:rPr>
        <w:t xml:space="preserve">c=0.0001, </w:t>
      </w:r>
      <w:r>
        <w:rPr>
          <w:rFonts w:hint="eastAsia"/>
        </w:rPr>
        <w:t>识别率</w:t>
      </w:r>
      <w:r>
        <w:rPr>
          <w:rFonts w:hint="eastAsia"/>
        </w:rPr>
        <w:t xml:space="preserve">=0.8925, </w:t>
      </w:r>
      <w:r>
        <w:rPr>
          <w:rFonts w:hint="eastAsia"/>
        </w:rPr>
        <w:t>耗时</w:t>
      </w:r>
      <w:r>
        <w:rPr>
          <w:rFonts w:hint="eastAsia"/>
        </w:rPr>
        <w:t>:6.86s</w:t>
      </w:r>
    </w:p>
    <w:p w:rsidR="00FA46E4" w:rsidRDefault="00FA46E4" w:rsidP="00FA46E4">
      <w:pPr>
        <w:pStyle w:val="a3"/>
        <w:numPr>
          <w:ilvl w:val="1"/>
          <w:numId w:val="3"/>
        </w:numPr>
        <w:ind w:firstLineChars="0"/>
        <w:rPr>
          <w:rFonts w:hint="eastAsia"/>
        </w:rPr>
      </w:pPr>
      <w:r>
        <w:rPr>
          <w:rFonts w:hint="eastAsia"/>
        </w:rPr>
        <w:t xml:space="preserve">c=0.001,  </w:t>
      </w:r>
      <w:r>
        <w:rPr>
          <w:rFonts w:hint="eastAsia"/>
        </w:rPr>
        <w:t>识别率</w:t>
      </w:r>
      <w:r>
        <w:rPr>
          <w:rFonts w:hint="eastAsia"/>
        </w:rPr>
        <w:t xml:space="preserve">=0.9128, </w:t>
      </w:r>
      <w:r>
        <w:rPr>
          <w:rFonts w:hint="eastAsia"/>
        </w:rPr>
        <w:t>耗时</w:t>
      </w:r>
      <w:r>
        <w:rPr>
          <w:rFonts w:hint="eastAsia"/>
        </w:rPr>
        <w:t>:8.12s</w:t>
      </w:r>
    </w:p>
    <w:p w:rsidR="00FA46E4" w:rsidRDefault="00FA46E4" w:rsidP="00FA46E4">
      <w:pPr>
        <w:pStyle w:val="a3"/>
        <w:numPr>
          <w:ilvl w:val="1"/>
          <w:numId w:val="3"/>
        </w:numPr>
        <w:ind w:firstLineChars="0"/>
        <w:rPr>
          <w:rFonts w:hint="eastAsia"/>
        </w:rPr>
      </w:pPr>
      <w:r>
        <w:rPr>
          <w:rFonts w:hint="eastAsia"/>
        </w:rPr>
        <w:t xml:space="preserve">c=0.01,   </w:t>
      </w:r>
      <w:r>
        <w:rPr>
          <w:rFonts w:hint="eastAsia"/>
        </w:rPr>
        <w:t>识别率</w:t>
      </w:r>
      <w:r>
        <w:rPr>
          <w:rFonts w:hint="eastAsia"/>
        </w:rPr>
        <w:t xml:space="preserve">=0.9172, </w:t>
      </w:r>
      <w:r>
        <w:rPr>
          <w:rFonts w:hint="eastAsia"/>
        </w:rPr>
        <w:t>耗时</w:t>
      </w:r>
      <w:r>
        <w:rPr>
          <w:rFonts w:hint="eastAsia"/>
        </w:rPr>
        <w:t>:10.37s</w:t>
      </w:r>
    </w:p>
    <w:p w:rsidR="00FA46E4" w:rsidRDefault="00FA46E4" w:rsidP="00FA46E4">
      <w:pPr>
        <w:pStyle w:val="a3"/>
        <w:numPr>
          <w:ilvl w:val="1"/>
          <w:numId w:val="3"/>
        </w:numPr>
        <w:ind w:firstLineChars="0"/>
        <w:rPr>
          <w:rFonts w:hint="eastAsia"/>
        </w:rPr>
      </w:pPr>
      <w:r>
        <w:rPr>
          <w:rFonts w:hint="eastAsia"/>
        </w:rPr>
        <w:t xml:space="preserve">c=0.1,    </w:t>
      </w:r>
      <w:r>
        <w:rPr>
          <w:rFonts w:hint="eastAsia"/>
        </w:rPr>
        <w:t>识别率</w:t>
      </w:r>
      <w:r>
        <w:rPr>
          <w:rFonts w:hint="eastAsia"/>
        </w:rPr>
        <w:t xml:space="preserve">=0.9181, </w:t>
      </w:r>
      <w:r>
        <w:rPr>
          <w:rFonts w:hint="eastAsia"/>
        </w:rPr>
        <w:t>耗时</w:t>
      </w:r>
      <w:r>
        <w:rPr>
          <w:rFonts w:hint="eastAsia"/>
        </w:rPr>
        <w:t>:16.72s</w:t>
      </w:r>
    </w:p>
    <w:p w:rsidR="00FA46E4" w:rsidRDefault="00FA46E4" w:rsidP="00FA46E4">
      <w:pPr>
        <w:pStyle w:val="a3"/>
        <w:numPr>
          <w:ilvl w:val="1"/>
          <w:numId w:val="3"/>
        </w:numPr>
        <w:ind w:firstLineChars="0"/>
        <w:rPr>
          <w:rFonts w:hint="eastAsia"/>
        </w:rPr>
      </w:pPr>
      <w:r>
        <w:rPr>
          <w:rFonts w:hint="eastAsia"/>
        </w:rPr>
        <w:t xml:space="preserve">c=1,      </w:t>
      </w:r>
      <w:r>
        <w:rPr>
          <w:rFonts w:hint="eastAsia"/>
        </w:rPr>
        <w:t>识别率</w:t>
      </w:r>
      <w:r>
        <w:rPr>
          <w:rFonts w:hint="eastAsia"/>
        </w:rPr>
        <w:t xml:space="preserve">=0.9185, </w:t>
      </w:r>
      <w:r>
        <w:rPr>
          <w:rFonts w:hint="eastAsia"/>
        </w:rPr>
        <w:t>耗时</w:t>
      </w:r>
      <w:r>
        <w:rPr>
          <w:rFonts w:hint="eastAsia"/>
        </w:rPr>
        <w:t>:30.30s</w:t>
      </w:r>
    </w:p>
    <w:p w:rsidR="00FA46E4" w:rsidRDefault="00FA46E4" w:rsidP="00FA46E4">
      <w:pPr>
        <w:pStyle w:val="a3"/>
        <w:numPr>
          <w:ilvl w:val="1"/>
          <w:numId w:val="3"/>
        </w:numPr>
        <w:ind w:firstLineChars="0"/>
        <w:rPr>
          <w:rFonts w:hint="eastAsia"/>
        </w:rPr>
      </w:pPr>
      <w:r>
        <w:rPr>
          <w:rFonts w:hint="eastAsia"/>
        </w:rPr>
        <w:t xml:space="preserve">c=10,     </w:t>
      </w:r>
      <w:r>
        <w:rPr>
          <w:rFonts w:hint="eastAsia"/>
        </w:rPr>
        <w:t>识别率</w:t>
      </w:r>
      <w:r>
        <w:rPr>
          <w:rFonts w:hint="eastAsia"/>
        </w:rPr>
        <w:t xml:space="preserve">=0.9171, </w:t>
      </w:r>
      <w:r>
        <w:rPr>
          <w:rFonts w:hint="eastAsia"/>
        </w:rPr>
        <w:t>耗时</w:t>
      </w:r>
      <w:r>
        <w:rPr>
          <w:rFonts w:hint="eastAsia"/>
        </w:rPr>
        <w:t>:58.90s</w:t>
      </w:r>
    </w:p>
    <w:p w:rsidR="00FA46E4" w:rsidRDefault="00FA46E4" w:rsidP="00FA46E4">
      <w:pPr>
        <w:pStyle w:val="a3"/>
        <w:numPr>
          <w:ilvl w:val="1"/>
          <w:numId w:val="3"/>
        </w:numPr>
        <w:ind w:firstLineChars="0"/>
        <w:rPr>
          <w:rFonts w:hint="eastAsia"/>
        </w:rPr>
      </w:pPr>
      <w:r>
        <w:rPr>
          <w:rFonts w:hint="eastAsia"/>
        </w:rPr>
        <w:t xml:space="preserve">c=100,    </w:t>
      </w:r>
      <w:r>
        <w:rPr>
          <w:rFonts w:hint="eastAsia"/>
        </w:rPr>
        <w:t>识别率</w:t>
      </w:r>
      <w:r>
        <w:rPr>
          <w:rFonts w:hint="eastAsia"/>
        </w:rPr>
        <w:t xml:space="preserve">=0.9165, </w:t>
      </w:r>
      <w:r>
        <w:rPr>
          <w:rFonts w:hint="eastAsia"/>
        </w:rPr>
        <w:t>耗时</w:t>
      </w:r>
      <w:r>
        <w:rPr>
          <w:rFonts w:hint="eastAsia"/>
        </w:rPr>
        <w:t>:123.32s</w:t>
      </w:r>
    </w:p>
    <w:p w:rsidR="00FA46E4" w:rsidRDefault="00FA46E4" w:rsidP="00FA46E4">
      <w:pPr>
        <w:pStyle w:val="a3"/>
        <w:numPr>
          <w:ilvl w:val="1"/>
          <w:numId w:val="3"/>
        </w:numPr>
        <w:ind w:firstLineChars="0"/>
        <w:rPr>
          <w:rFonts w:hint="eastAsia"/>
        </w:rPr>
      </w:pPr>
      <w:r>
        <w:rPr>
          <w:rFonts w:hint="eastAsia"/>
        </w:rPr>
        <w:t xml:space="preserve">c=1000,   </w:t>
      </w:r>
      <w:r>
        <w:rPr>
          <w:rFonts w:hint="eastAsia"/>
        </w:rPr>
        <w:t>识别率</w:t>
      </w:r>
      <w:r>
        <w:rPr>
          <w:rFonts w:hint="eastAsia"/>
        </w:rPr>
        <w:t xml:space="preserve">=0.9168, </w:t>
      </w:r>
      <w:r>
        <w:rPr>
          <w:rFonts w:hint="eastAsia"/>
        </w:rPr>
        <w:t>耗时</w:t>
      </w:r>
      <w:r>
        <w:rPr>
          <w:rFonts w:hint="eastAsia"/>
        </w:rPr>
        <w:t>:127.95s</w:t>
      </w:r>
    </w:p>
    <w:p w:rsidR="00814E1D" w:rsidRDefault="00FA46E4" w:rsidP="00FA46E4">
      <w:pPr>
        <w:pStyle w:val="a3"/>
        <w:numPr>
          <w:ilvl w:val="1"/>
          <w:numId w:val="3"/>
        </w:numPr>
        <w:ind w:firstLineChars="0"/>
      </w:pPr>
      <w:r>
        <w:rPr>
          <w:rFonts w:hint="eastAsia"/>
        </w:rPr>
        <w:t xml:space="preserve">c=10000,  </w:t>
      </w:r>
      <w:r>
        <w:rPr>
          <w:rFonts w:hint="eastAsia"/>
        </w:rPr>
        <w:t>识别率</w:t>
      </w:r>
      <w:r>
        <w:rPr>
          <w:rFonts w:hint="eastAsia"/>
        </w:rPr>
        <w:t xml:space="preserve">=0.9167, </w:t>
      </w:r>
      <w:r>
        <w:rPr>
          <w:rFonts w:hint="eastAsia"/>
        </w:rPr>
        <w:t>耗时</w:t>
      </w:r>
      <w:r>
        <w:rPr>
          <w:rFonts w:hint="eastAsia"/>
        </w:rPr>
        <w:t>:113.13s</w:t>
      </w:r>
    </w:p>
    <w:p w:rsidR="00FA46E4" w:rsidRDefault="00FA46E4" w:rsidP="00FA46E4">
      <w:r>
        <w:t>从实验</w:t>
      </w:r>
      <w:r>
        <w:rPr>
          <w:rFonts w:hint="eastAsia"/>
        </w:rPr>
        <w:t>1</w:t>
      </w:r>
      <w:r>
        <w:rPr>
          <w:rFonts w:hint="eastAsia"/>
        </w:rPr>
        <w:t>可知，当</w:t>
      </w:r>
      <w:r>
        <w:rPr>
          <w:rFonts w:hint="eastAsia"/>
        </w:rPr>
        <w:t>C</w:t>
      </w:r>
      <w:r>
        <w:t>=1</w:t>
      </w:r>
      <w:r>
        <w:t>时，模型的识别率最高。</w:t>
      </w:r>
    </w:p>
    <w:p w:rsidR="00FA46E4" w:rsidRDefault="00FA46E4" w:rsidP="00FA46E4">
      <w:r>
        <w:t>当</w:t>
      </w:r>
      <w:r>
        <w:rPr>
          <w:rFonts w:hint="eastAsia"/>
        </w:rPr>
        <w:t>C</w:t>
      </w:r>
      <w:r>
        <w:t>=0.0001</w:t>
      </w:r>
      <w:r>
        <w:t>时，模型的识别率最低；可见当惩罚系数较小时，对测试样本误分类的惩罚也较小，也即模型对误分类的样本的容忍能力更高；因此模型能更容易地找出相应的超平面对样本进行分割。</w:t>
      </w:r>
    </w:p>
    <w:p w:rsidR="00FA46E4" w:rsidRPr="00814E1D" w:rsidRDefault="00FA46E4" w:rsidP="00FA46E4">
      <w:pPr>
        <w:rPr>
          <w:rFonts w:hint="eastAsia"/>
        </w:rPr>
      </w:pPr>
      <w:r>
        <w:t>当</w:t>
      </w:r>
      <w:r>
        <w:rPr>
          <w:rFonts w:hint="eastAsia"/>
        </w:rPr>
        <w:t>C</w:t>
      </w:r>
      <w:r>
        <w:t>=10000</w:t>
      </w:r>
      <w:r>
        <w:t>时，模型的识别率较高。但此时因为惩罚系数较大，在模型进行拟合参数时，由于对误分类样本的容忍能力较低，参数的调整变得困难，导致</w:t>
      </w:r>
      <w:bookmarkStart w:id="0" w:name="_GoBack"/>
      <w:bookmarkEnd w:id="0"/>
      <w:r>
        <w:t>模型训练的耗时也较长。</w:t>
      </w:r>
    </w:p>
    <w:sectPr w:rsidR="00FA46E4" w:rsidRPr="00814E1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1515494"/>
    <w:multiLevelType w:val="hybridMultilevel"/>
    <w:tmpl w:val="11AE8430"/>
    <w:lvl w:ilvl="0" w:tplc="4ECC4262">
      <w:numFmt w:val="bullet"/>
      <w:lvlText w:val="-"/>
      <w:lvlJc w:val="left"/>
      <w:pPr>
        <w:ind w:left="420" w:hanging="420"/>
      </w:pPr>
      <w:rPr>
        <w:rFonts w:ascii="Calibri" w:eastAsiaTheme="minorEastAsia" w:hAnsi="Calibri" w:cs="Calibri" w:hint="default"/>
      </w:rPr>
    </w:lvl>
    <w:lvl w:ilvl="1" w:tplc="4ECC4262">
      <w:numFmt w:val="bullet"/>
      <w:lvlText w:val="-"/>
      <w:lvlJc w:val="left"/>
      <w:pPr>
        <w:ind w:left="840" w:hanging="420"/>
      </w:pPr>
      <w:rPr>
        <w:rFonts w:ascii="Calibri" w:eastAsiaTheme="minorEastAsia" w:hAnsi="Calibri" w:cs="Calibri"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nsid w:val="60927FF2"/>
    <w:multiLevelType w:val="hybridMultilevel"/>
    <w:tmpl w:val="CD748D5C"/>
    <w:lvl w:ilvl="0" w:tplc="4ECC4262">
      <w:numFmt w:val="bullet"/>
      <w:lvlText w:val="-"/>
      <w:lvlJc w:val="left"/>
      <w:pPr>
        <w:ind w:left="360" w:hanging="360"/>
      </w:pPr>
      <w:rPr>
        <w:rFonts w:ascii="Calibri" w:eastAsiaTheme="minorEastAsia" w:hAnsi="Calibri" w:cs="Calibri" w:hint="default"/>
      </w:rPr>
    </w:lvl>
    <w:lvl w:ilvl="1" w:tplc="4ECC4262">
      <w:numFmt w:val="bullet"/>
      <w:lvlText w:val="-"/>
      <w:lvlJc w:val="left"/>
      <w:pPr>
        <w:ind w:left="840" w:hanging="420"/>
      </w:pPr>
      <w:rPr>
        <w:rFonts w:ascii="Calibri" w:eastAsiaTheme="minorEastAsia" w:hAnsi="Calibri" w:cs="Calibri"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nsid w:val="7FEE3443"/>
    <w:multiLevelType w:val="hybridMultilevel"/>
    <w:tmpl w:val="2AE29E2E"/>
    <w:lvl w:ilvl="0" w:tplc="4ECC4262">
      <w:numFmt w:val="bullet"/>
      <w:lvlText w:val="-"/>
      <w:lvlJc w:val="left"/>
      <w:pPr>
        <w:ind w:left="360" w:hanging="360"/>
      </w:pPr>
      <w:rPr>
        <w:rFonts w:ascii="Calibri" w:eastAsiaTheme="minorEastAsia" w:hAnsi="Calibri" w:cs="Calibr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11BA"/>
    <w:rsid w:val="00034426"/>
    <w:rsid w:val="00174200"/>
    <w:rsid w:val="001A6DB4"/>
    <w:rsid w:val="00520211"/>
    <w:rsid w:val="006011BA"/>
    <w:rsid w:val="00814E1D"/>
    <w:rsid w:val="00844086"/>
    <w:rsid w:val="00B1491C"/>
    <w:rsid w:val="00C93963"/>
    <w:rsid w:val="00CC5E8B"/>
    <w:rsid w:val="00FA46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29C2C3-3EF8-42E1-BE69-6BCBD8123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uiPriority w:val="9"/>
    <w:qFormat/>
    <w:rsid w:val="00844086"/>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844086"/>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844086"/>
    <w:rPr>
      <w:b/>
      <w:bCs/>
      <w:kern w:val="44"/>
      <w:sz w:val="44"/>
      <w:szCs w:val="44"/>
    </w:rPr>
  </w:style>
  <w:style w:type="character" w:customStyle="1" w:styleId="2Char">
    <w:name w:val="标题 2 Char"/>
    <w:basedOn w:val="a0"/>
    <w:link w:val="2"/>
    <w:uiPriority w:val="9"/>
    <w:rsid w:val="00844086"/>
    <w:rPr>
      <w:rFonts w:asciiTheme="majorHAnsi" w:eastAsiaTheme="majorEastAsia" w:hAnsiTheme="majorHAnsi" w:cstheme="majorBidi"/>
      <w:b/>
      <w:bCs/>
      <w:sz w:val="32"/>
      <w:szCs w:val="32"/>
    </w:rPr>
  </w:style>
  <w:style w:type="paragraph" w:styleId="a3">
    <w:name w:val="List Paragraph"/>
    <w:basedOn w:val="a"/>
    <w:uiPriority w:val="34"/>
    <w:qFormat/>
    <w:rsid w:val="00B1491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415</TotalTime>
  <Pages>2</Pages>
  <Words>139</Words>
  <Characters>798</Characters>
  <Application>Microsoft Office Word</Application>
  <DocSecurity>0</DocSecurity>
  <Lines>6</Lines>
  <Paragraphs>1</Paragraphs>
  <ScaleCrop>false</ScaleCrop>
  <Company/>
  <LinksUpToDate>false</LinksUpToDate>
  <CharactersWithSpaces>936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yunying</dc:creator>
  <cp:keywords/>
  <dc:description/>
  <cp:lastModifiedBy>yunying</cp:lastModifiedBy>
  <cp:revision>28</cp:revision>
  <dcterms:created xsi:type="dcterms:W3CDTF">2021-04-25T09:26:00Z</dcterms:created>
  <dcterms:modified xsi:type="dcterms:W3CDTF">2021-04-30T08:53:00Z</dcterms:modified>
</cp:coreProperties>
</file>