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F2C3" w14:textId="77777777" w:rsidR="00854F09" w:rsidRPr="0036168F" w:rsidRDefault="0036168F" w:rsidP="00495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68F">
        <w:rPr>
          <w:rFonts w:ascii="Times New Roman" w:hAnsi="Times New Roman" w:cs="Times New Roman"/>
          <w:sz w:val="24"/>
          <w:szCs w:val="24"/>
        </w:rPr>
        <w:t>Methods</w:t>
      </w:r>
    </w:p>
    <w:p w14:paraId="7A56DF4E" w14:textId="22C4DBEE" w:rsidR="0036168F" w:rsidRDefault="0036168F" w:rsidP="00495D8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E5D2091">
        <w:rPr>
          <w:rFonts w:ascii="Times New Roman" w:hAnsi="Times New Roman" w:cs="Times New Roman"/>
          <w:sz w:val="24"/>
          <w:szCs w:val="24"/>
        </w:rPr>
        <w:t xml:space="preserve">We applied age-structured contact matrices from the </w:t>
      </w:r>
      <w:proofErr w:type="spellStart"/>
      <w:r w:rsidRPr="4E5D2091">
        <w:rPr>
          <w:rFonts w:ascii="Times New Roman" w:hAnsi="Times New Roman" w:cs="Times New Roman"/>
          <w:sz w:val="24"/>
          <w:szCs w:val="24"/>
        </w:rPr>
        <w:t>GlobalMix</w:t>
      </w:r>
      <w:proofErr w:type="spellEnd"/>
      <w:r w:rsidRPr="4E5D2091">
        <w:rPr>
          <w:rFonts w:ascii="Times New Roman" w:hAnsi="Times New Roman" w:cs="Times New Roman"/>
          <w:sz w:val="24"/>
          <w:szCs w:val="24"/>
        </w:rPr>
        <w:t xml:space="preserve"> Mozambique rural and urban sites to a deterministic </w:t>
      </w:r>
      <w:r>
        <w:rPr>
          <w:rFonts w:ascii="Times New Roman" w:hAnsi="Times New Roman" w:cs="Times New Roman"/>
          <w:sz w:val="24"/>
          <w:szCs w:val="24"/>
        </w:rPr>
        <w:t>susceptible-infectious-recovered</w:t>
      </w:r>
      <w:r w:rsidRPr="4E5D2091">
        <w:rPr>
          <w:rFonts w:ascii="Times New Roman" w:hAnsi="Times New Roman" w:cs="Times New Roman"/>
          <w:sz w:val="24"/>
          <w:szCs w:val="24"/>
        </w:rPr>
        <w:t xml:space="preserve"> model with a vaccine conferring protection against infection. We compared </w:t>
      </w:r>
      <w:proofErr w:type="spellStart"/>
      <w:r w:rsidRPr="4E5D2091">
        <w:rPr>
          <w:rFonts w:ascii="Times New Roman" w:hAnsi="Times New Roman" w:cs="Times New Roman"/>
          <w:sz w:val="24"/>
          <w:szCs w:val="24"/>
        </w:rPr>
        <w:t>GlobalMix</w:t>
      </w:r>
      <w:proofErr w:type="spellEnd"/>
      <w:r w:rsidRPr="4E5D2091">
        <w:rPr>
          <w:rFonts w:ascii="Times New Roman" w:hAnsi="Times New Roman" w:cs="Times New Roman"/>
          <w:sz w:val="24"/>
          <w:szCs w:val="24"/>
        </w:rPr>
        <w:t xml:space="preserve"> contact patterns to those of synthetically projected contacts for </w:t>
      </w:r>
      <w:r>
        <w:rPr>
          <w:rFonts w:ascii="Times New Roman" w:hAnsi="Times New Roman" w:cs="Times New Roman"/>
          <w:sz w:val="24"/>
          <w:szCs w:val="24"/>
        </w:rPr>
        <w:t>Mozambique</w:t>
      </w:r>
      <w:r w:rsidR="004E5858">
        <w:rPr>
          <w:rFonts w:ascii="Times New Roman" w:hAnsi="Times New Roman" w:cs="Times New Roman"/>
          <w:sz w:val="24"/>
          <w:szCs w:val="24"/>
        </w:rPr>
        <w:t>, which used</w:t>
      </w:r>
      <w:r w:rsidRPr="4E5D2091">
        <w:rPr>
          <w:rFonts w:ascii="Times New Roman" w:hAnsi="Times New Roman" w:cs="Times New Roman"/>
          <w:sz w:val="24"/>
          <w:szCs w:val="24"/>
        </w:rPr>
        <w:t xml:space="preserve"> POLYMOD </w:t>
      </w:r>
      <w:r w:rsidR="004E5858">
        <w:rPr>
          <w:rFonts w:ascii="Times New Roman" w:hAnsi="Times New Roman" w:cs="Times New Roman"/>
          <w:sz w:val="24"/>
          <w:szCs w:val="24"/>
        </w:rPr>
        <w:t>contact patterns and Mozambique-specific demographic data</w:t>
      </w:r>
      <w:r w:rsidR="00671A2A">
        <w:rPr>
          <w:rFonts w:ascii="Times New Roman" w:hAnsi="Times New Roman" w:cs="Times New Roman"/>
          <w:sz w:val="24"/>
          <w:szCs w:val="24"/>
        </w:rPr>
        <w:t xml:space="preserve"> </w:t>
      </w:r>
      <w:r w:rsidRPr="4E5D209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5828C8">
          <w:rPr>
            <w:rStyle w:val="Hyperlink"/>
            <w:rFonts w:ascii="Times New Roman" w:hAnsi="Times New Roman" w:cs="Times New Roman"/>
            <w:sz w:val="24"/>
            <w:szCs w:val="24"/>
          </w:rPr>
          <w:t>Prem et al.</w:t>
        </w:r>
      </w:hyperlink>
      <w:r w:rsidRPr="4E5D2091">
        <w:rPr>
          <w:rFonts w:ascii="Times New Roman" w:hAnsi="Times New Roman" w:cs="Times New Roman"/>
          <w:sz w:val="24"/>
          <w:szCs w:val="24"/>
        </w:rPr>
        <w:t>).</w:t>
      </w:r>
      <w:r w:rsidR="00671A2A">
        <w:rPr>
          <w:rFonts w:ascii="Times New Roman" w:hAnsi="Times New Roman" w:cs="Times New Roman"/>
          <w:sz w:val="24"/>
          <w:szCs w:val="24"/>
        </w:rPr>
        <w:t xml:space="preserve"> We </w:t>
      </w:r>
      <w:r w:rsidR="005828C8">
        <w:rPr>
          <w:rFonts w:ascii="Times New Roman" w:hAnsi="Times New Roman" w:cs="Times New Roman"/>
          <w:sz w:val="24"/>
          <w:szCs w:val="24"/>
        </w:rPr>
        <w:t xml:space="preserve">used the National Institute of Statistics 2021 rural and urban population distributions for Mozambique to </w:t>
      </w:r>
      <w:r w:rsidR="00671A2A">
        <w:rPr>
          <w:rFonts w:ascii="Times New Roman" w:hAnsi="Times New Roman" w:cs="Times New Roman"/>
          <w:sz w:val="24"/>
          <w:szCs w:val="24"/>
        </w:rPr>
        <w:t xml:space="preserve">weigh </w:t>
      </w:r>
      <w:proofErr w:type="spellStart"/>
      <w:r w:rsidR="00671A2A">
        <w:rPr>
          <w:rFonts w:ascii="Times New Roman" w:hAnsi="Times New Roman" w:cs="Times New Roman"/>
          <w:sz w:val="24"/>
          <w:szCs w:val="24"/>
        </w:rPr>
        <w:t>GlobalMix</w:t>
      </w:r>
      <w:proofErr w:type="spellEnd"/>
      <w:r w:rsidR="00671A2A">
        <w:rPr>
          <w:rFonts w:ascii="Times New Roman" w:hAnsi="Times New Roman" w:cs="Times New Roman"/>
          <w:sz w:val="24"/>
          <w:szCs w:val="24"/>
        </w:rPr>
        <w:t xml:space="preserve"> contacts by age group</w:t>
      </w:r>
      <w:r w:rsidR="005828C8">
        <w:rPr>
          <w:rFonts w:ascii="Times New Roman" w:hAnsi="Times New Roman" w:cs="Times New Roman"/>
          <w:sz w:val="24"/>
          <w:szCs w:val="24"/>
        </w:rPr>
        <w:t xml:space="preserve">. </w:t>
      </w:r>
      <w:r w:rsidR="00671A2A">
        <w:rPr>
          <w:rFonts w:ascii="Times New Roman" w:hAnsi="Times New Roman" w:cs="Times New Roman"/>
          <w:sz w:val="24"/>
          <w:szCs w:val="24"/>
        </w:rPr>
        <w:t>Because synthetically derived contact patterns were not split by rural and urban settings, we used Mozambique’s entire population size by age group for weighting.</w:t>
      </w:r>
      <w:r w:rsidRPr="4E5D2091">
        <w:rPr>
          <w:rFonts w:ascii="Times New Roman" w:hAnsi="Times New Roman" w:cs="Times New Roman"/>
          <w:sz w:val="24"/>
          <w:szCs w:val="24"/>
        </w:rPr>
        <w:t xml:space="preserve"> We modeled vaccination as ‘leaky,’ </w:t>
      </w:r>
      <w:r>
        <w:rPr>
          <w:rFonts w:ascii="Times New Roman" w:hAnsi="Times New Roman" w:cs="Times New Roman"/>
          <w:sz w:val="24"/>
          <w:szCs w:val="24"/>
        </w:rPr>
        <w:t>providing</w:t>
      </w:r>
      <w:r w:rsidRPr="4E5D2091">
        <w:rPr>
          <w:rFonts w:ascii="Times New Roman" w:hAnsi="Times New Roman" w:cs="Times New Roman"/>
          <w:sz w:val="24"/>
          <w:szCs w:val="24"/>
        </w:rPr>
        <w:t xml:space="preserve"> partial protection for those vaccinated</w:t>
      </w:r>
      <w:r w:rsidR="005828C8">
        <w:rPr>
          <w:rFonts w:ascii="Times New Roman" w:hAnsi="Times New Roman" w:cs="Times New Roman"/>
          <w:sz w:val="24"/>
          <w:szCs w:val="24"/>
        </w:rPr>
        <w:t xml:space="preserve"> (50% vaccine coverage, 50% effectiveness)</w:t>
      </w:r>
      <w:r w:rsidRPr="4E5D2091">
        <w:rPr>
          <w:rFonts w:ascii="Times New Roman" w:hAnsi="Times New Roman" w:cs="Times New Roman"/>
          <w:sz w:val="24"/>
          <w:szCs w:val="24"/>
        </w:rPr>
        <w:t xml:space="preserve">, </w:t>
      </w:r>
      <w:r w:rsidR="005828C8">
        <w:rPr>
          <w:rFonts w:ascii="Times New Roman" w:hAnsi="Times New Roman" w:cs="Times New Roman"/>
          <w:sz w:val="24"/>
          <w:szCs w:val="24"/>
        </w:rPr>
        <w:t xml:space="preserve">simulated duration of illness as 7 days, </w:t>
      </w:r>
      <w:r w:rsidRPr="4E5D2091">
        <w:rPr>
          <w:rFonts w:ascii="Times New Roman" w:hAnsi="Times New Roman" w:cs="Times New Roman"/>
          <w:sz w:val="24"/>
          <w:szCs w:val="24"/>
        </w:rPr>
        <w:t>and fixed the basic reproduction number at 2.5. We present the attack rate for no vaccine (AR) and vaccine (</w:t>
      </w:r>
      <w:proofErr w:type="spellStart"/>
      <w:r w:rsidRPr="4E5D2091">
        <w:rPr>
          <w:rFonts w:ascii="Times New Roman" w:hAnsi="Times New Roman" w:cs="Times New Roman"/>
          <w:sz w:val="24"/>
          <w:szCs w:val="24"/>
        </w:rPr>
        <w:t>ARv</w:t>
      </w:r>
      <w:proofErr w:type="spellEnd"/>
      <w:r w:rsidRPr="4E5D2091">
        <w:rPr>
          <w:rFonts w:ascii="Times New Roman" w:hAnsi="Times New Roman" w:cs="Times New Roman"/>
          <w:sz w:val="24"/>
          <w:szCs w:val="24"/>
        </w:rPr>
        <w:t>) scenarios and the overall vaccine effect calculated by the percent reduction of infections in the presence versus absence of vaccine.</w:t>
      </w:r>
      <w:r>
        <w:rPr>
          <w:rFonts w:ascii="Times New Roman" w:hAnsi="Times New Roman" w:cs="Times New Roman"/>
          <w:sz w:val="24"/>
          <w:szCs w:val="24"/>
        </w:rPr>
        <w:t xml:space="preserve"> We used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EpiModel</w:t>
      </w:r>
      <w:proofErr w:type="spellEnd"/>
      <w:r>
        <w:rPr>
          <w:rFonts w:ascii="Times New Roman" w:hAnsi="Times New Roman" w:cs="Times New Roman"/>
          <w:sz w:val="24"/>
          <w:szCs w:val="24"/>
        </w:rPr>
        <w:t>’ package in R 4.3 to run all transmission models.</w:t>
      </w:r>
    </w:p>
    <w:p w14:paraId="71C1BFF9" w14:textId="77777777" w:rsidR="0036168F" w:rsidRDefault="0036168F" w:rsidP="00495D8C">
      <w:pPr>
        <w:spacing w:line="360" w:lineRule="auto"/>
      </w:pPr>
    </w:p>
    <w:p w14:paraId="30EEB16A" w14:textId="77777777" w:rsidR="0036168F" w:rsidRDefault="0036168F" w:rsidP="00495D8C">
      <w:pPr>
        <w:spacing w:line="360" w:lineRule="auto"/>
        <w:rPr>
          <w:rFonts w:ascii="Times New Roman" w:hAnsi="Times New Roman" w:cs="Times New Roman"/>
          <w:sz w:val="24"/>
        </w:rPr>
      </w:pPr>
      <w:r w:rsidRPr="0036168F">
        <w:rPr>
          <w:rFonts w:ascii="Times New Roman" w:hAnsi="Times New Roman" w:cs="Times New Roman"/>
          <w:sz w:val="24"/>
        </w:rPr>
        <w:t>Results</w:t>
      </w:r>
    </w:p>
    <w:p w14:paraId="1D50343D" w14:textId="464A59A0" w:rsidR="00495D8C" w:rsidRDefault="009516B3" w:rsidP="00495D8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Generally, </w:t>
      </w:r>
      <w:r w:rsidR="00A9553B">
        <w:rPr>
          <w:rFonts w:ascii="Times New Roman" w:hAnsi="Times New Roman" w:cs="Times New Roman"/>
          <w:sz w:val="24"/>
        </w:rPr>
        <w:t xml:space="preserve">overall vaccine effects using synthetically derived contact patterns were higher and attack rates were lower than those using empirically collected </w:t>
      </w:r>
      <w:proofErr w:type="spellStart"/>
      <w:r w:rsidR="00A9553B">
        <w:rPr>
          <w:rFonts w:ascii="Times New Roman" w:hAnsi="Times New Roman" w:cs="Times New Roman"/>
          <w:sz w:val="24"/>
        </w:rPr>
        <w:t>GlobalMix</w:t>
      </w:r>
      <w:proofErr w:type="spellEnd"/>
      <w:r w:rsidR="00A9553B">
        <w:rPr>
          <w:rFonts w:ascii="Times New Roman" w:hAnsi="Times New Roman" w:cs="Times New Roman"/>
          <w:sz w:val="24"/>
        </w:rPr>
        <w:t xml:space="preserve"> contacts across all but the youngest age group, 0-9 years (Table X). </w:t>
      </w:r>
      <w:proofErr w:type="spellStart"/>
      <w:r w:rsidR="005828C8">
        <w:rPr>
          <w:rFonts w:ascii="Times New Roman" w:hAnsi="Times New Roman" w:cs="Times New Roman"/>
          <w:sz w:val="24"/>
        </w:rPr>
        <w:t>GlobalMix</w:t>
      </w:r>
      <w:proofErr w:type="spellEnd"/>
      <w:r w:rsidR="005828C8">
        <w:rPr>
          <w:rFonts w:ascii="Times New Roman" w:hAnsi="Times New Roman" w:cs="Times New Roman"/>
          <w:sz w:val="24"/>
        </w:rPr>
        <w:t xml:space="preserve"> adult participants had more contact with children and adolescents than with their own age group</w:t>
      </w:r>
      <w:r>
        <w:rPr>
          <w:rFonts w:ascii="Times New Roman" w:hAnsi="Times New Roman" w:cs="Times New Roman"/>
          <w:sz w:val="24"/>
        </w:rPr>
        <w:t>,</w:t>
      </w:r>
      <w:r w:rsidR="005828C8">
        <w:rPr>
          <w:rFonts w:ascii="Times New Roman" w:hAnsi="Times New Roman" w:cs="Times New Roman"/>
          <w:sz w:val="24"/>
        </w:rPr>
        <w:t xml:space="preserve"> while synthetically derived contact patterns showed strong</w:t>
      </w:r>
      <w:r>
        <w:rPr>
          <w:rFonts w:ascii="Times New Roman" w:hAnsi="Times New Roman" w:cs="Times New Roman"/>
          <w:sz w:val="24"/>
        </w:rPr>
        <w:t>er</w:t>
      </w:r>
      <w:r w:rsidR="005828C8">
        <w:rPr>
          <w:rFonts w:ascii="Times New Roman" w:hAnsi="Times New Roman" w:cs="Times New Roman"/>
          <w:sz w:val="24"/>
        </w:rPr>
        <w:t xml:space="preserve"> assortative mixing by age. </w:t>
      </w:r>
      <w:r>
        <w:rPr>
          <w:rFonts w:ascii="Times New Roman" w:hAnsi="Times New Roman" w:cs="Times New Roman"/>
          <w:sz w:val="24"/>
        </w:rPr>
        <w:t xml:space="preserve">Compared to the </w:t>
      </w:r>
      <w:proofErr w:type="spellStart"/>
      <w:r>
        <w:rPr>
          <w:rFonts w:ascii="Times New Roman" w:hAnsi="Times New Roman" w:cs="Times New Roman"/>
          <w:sz w:val="24"/>
        </w:rPr>
        <w:t>GlobalMix</w:t>
      </w:r>
      <w:proofErr w:type="spellEnd"/>
      <w:r>
        <w:rPr>
          <w:rFonts w:ascii="Times New Roman" w:hAnsi="Times New Roman" w:cs="Times New Roman"/>
          <w:sz w:val="24"/>
        </w:rPr>
        <w:t xml:space="preserve"> rural and urban sites, synthetically derived contact patterns overestimated the number of contacts among those aged 0-9 years. This over-projection of contacts yielded higher attack rates</w:t>
      </w:r>
      <w:r w:rsidR="00F22E87">
        <w:rPr>
          <w:rFonts w:ascii="Times New Roman" w:hAnsi="Times New Roman" w:cs="Times New Roman"/>
          <w:sz w:val="24"/>
        </w:rPr>
        <w:t xml:space="preserve"> (AR: 94.3%, </w:t>
      </w:r>
      <w:proofErr w:type="spellStart"/>
      <w:r w:rsidR="00F22E87">
        <w:rPr>
          <w:rFonts w:ascii="Times New Roman" w:hAnsi="Times New Roman" w:cs="Times New Roman"/>
          <w:sz w:val="24"/>
        </w:rPr>
        <w:t>ARv</w:t>
      </w:r>
      <w:proofErr w:type="spellEnd"/>
      <w:r w:rsidR="00F22E87">
        <w:rPr>
          <w:rFonts w:ascii="Times New Roman" w:hAnsi="Times New Roman" w:cs="Times New Roman"/>
          <w:sz w:val="24"/>
        </w:rPr>
        <w:t>: 78.7%)</w:t>
      </w:r>
      <w:r>
        <w:rPr>
          <w:rFonts w:ascii="Times New Roman" w:hAnsi="Times New Roman" w:cs="Times New Roman"/>
          <w:sz w:val="24"/>
        </w:rPr>
        <w:t xml:space="preserve"> and lower overall vaccine effects</w:t>
      </w:r>
      <w:r w:rsidR="00F22E87">
        <w:rPr>
          <w:rFonts w:ascii="Times New Roman" w:hAnsi="Times New Roman" w:cs="Times New Roman"/>
          <w:sz w:val="24"/>
        </w:rPr>
        <w:t xml:space="preserve"> (16.6%)</w:t>
      </w:r>
      <w:r>
        <w:rPr>
          <w:rFonts w:ascii="Times New Roman" w:hAnsi="Times New Roman" w:cs="Times New Roman"/>
          <w:sz w:val="24"/>
        </w:rPr>
        <w:t xml:space="preserve"> for this group compared to outcomes using empirically collected contact patterns (</w:t>
      </w:r>
      <w:r w:rsidR="00F22E87">
        <w:rPr>
          <w:rFonts w:ascii="Times New Roman" w:hAnsi="Times New Roman" w:cs="Times New Roman"/>
          <w:sz w:val="24"/>
        </w:rPr>
        <w:t xml:space="preserve">Rural AR: 91.4%, Rural </w:t>
      </w:r>
      <w:proofErr w:type="spellStart"/>
      <w:r w:rsidR="00F22E87">
        <w:rPr>
          <w:rFonts w:ascii="Times New Roman" w:hAnsi="Times New Roman" w:cs="Times New Roman"/>
          <w:sz w:val="24"/>
        </w:rPr>
        <w:t>ARv</w:t>
      </w:r>
      <w:proofErr w:type="spellEnd"/>
      <w:r w:rsidR="00F22E87">
        <w:rPr>
          <w:rFonts w:ascii="Times New Roman" w:hAnsi="Times New Roman" w:cs="Times New Roman"/>
          <w:sz w:val="24"/>
        </w:rPr>
        <w:t xml:space="preserve">, 71.8%, Rural vaccine effects: 21.5%; Urban AR: 91.4%, Urban </w:t>
      </w:r>
      <w:proofErr w:type="spellStart"/>
      <w:r w:rsidR="00F22E87">
        <w:rPr>
          <w:rFonts w:ascii="Times New Roman" w:hAnsi="Times New Roman" w:cs="Times New Roman"/>
          <w:sz w:val="24"/>
        </w:rPr>
        <w:t>ARv</w:t>
      </w:r>
      <w:proofErr w:type="spellEnd"/>
      <w:r w:rsidR="00F22E87">
        <w:rPr>
          <w:rFonts w:ascii="Times New Roman" w:hAnsi="Times New Roman" w:cs="Times New Roman"/>
          <w:sz w:val="24"/>
        </w:rPr>
        <w:t>: 72.0%, Urban vaccine effects: 21.2%</w:t>
      </w:r>
      <w:r>
        <w:rPr>
          <w:rFonts w:ascii="Times New Roman" w:hAnsi="Times New Roman" w:cs="Times New Roman"/>
          <w:sz w:val="24"/>
        </w:rPr>
        <w:t xml:space="preserve">). Additionally, synthetically derived </w:t>
      </w:r>
      <w:r w:rsidR="00A9553B">
        <w:rPr>
          <w:rFonts w:ascii="Times New Roman" w:hAnsi="Times New Roman" w:cs="Times New Roman"/>
          <w:sz w:val="24"/>
        </w:rPr>
        <w:t>contacts</w:t>
      </w:r>
      <w:r>
        <w:rPr>
          <w:rFonts w:ascii="Times New Roman" w:hAnsi="Times New Roman" w:cs="Times New Roman"/>
          <w:sz w:val="24"/>
        </w:rPr>
        <w:t xml:space="preserve"> among those aged </w:t>
      </w:r>
      <w:r w:rsidR="00A9553B">
        <w:rPr>
          <w:rFonts w:ascii="Times New Roman" w:hAnsi="Times New Roman" w:cs="Times New Roman"/>
          <w:sz w:val="24"/>
        </w:rPr>
        <w:t>≥</w:t>
      </w:r>
      <w:r>
        <w:rPr>
          <w:rFonts w:ascii="Times New Roman" w:hAnsi="Times New Roman" w:cs="Times New Roman"/>
          <w:sz w:val="24"/>
        </w:rPr>
        <w:t xml:space="preserve">60 years were underestimated compared to </w:t>
      </w:r>
      <w:r w:rsidR="00A9553B">
        <w:rPr>
          <w:rFonts w:ascii="Times New Roman" w:hAnsi="Times New Roman" w:cs="Times New Roman"/>
          <w:sz w:val="24"/>
        </w:rPr>
        <w:t xml:space="preserve">that of </w:t>
      </w:r>
      <w:proofErr w:type="spellStart"/>
      <w:r w:rsidR="00A9553B">
        <w:rPr>
          <w:rFonts w:ascii="Times New Roman" w:hAnsi="Times New Roman" w:cs="Times New Roman"/>
          <w:sz w:val="24"/>
        </w:rPr>
        <w:t>GlobalMix</w:t>
      </w:r>
      <w:proofErr w:type="spellEnd"/>
      <w:r w:rsidR="00A9553B">
        <w:rPr>
          <w:rFonts w:ascii="Times New Roman" w:hAnsi="Times New Roman" w:cs="Times New Roman"/>
          <w:sz w:val="24"/>
        </w:rPr>
        <w:t>, producing notably lower attack rates among this age group</w:t>
      </w:r>
      <w:r w:rsidR="00F22E87">
        <w:rPr>
          <w:rFonts w:ascii="Times New Roman" w:hAnsi="Times New Roman" w:cs="Times New Roman"/>
          <w:sz w:val="24"/>
        </w:rPr>
        <w:t xml:space="preserve"> (Synthetic AR: 13.4%, </w:t>
      </w:r>
      <w:r w:rsidR="00495D8C">
        <w:rPr>
          <w:rFonts w:ascii="Times New Roman" w:hAnsi="Times New Roman" w:cs="Times New Roman"/>
          <w:sz w:val="24"/>
        </w:rPr>
        <w:t xml:space="preserve">Synthetic </w:t>
      </w:r>
      <w:proofErr w:type="spellStart"/>
      <w:r w:rsidR="00495D8C">
        <w:rPr>
          <w:rFonts w:ascii="Times New Roman" w:hAnsi="Times New Roman" w:cs="Times New Roman"/>
          <w:sz w:val="24"/>
        </w:rPr>
        <w:t>ARv</w:t>
      </w:r>
      <w:proofErr w:type="spellEnd"/>
      <w:r w:rsidR="00495D8C">
        <w:rPr>
          <w:rFonts w:ascii="Times New Roman" w:hAnsi="Times New Roman" w:cs="Times New Roman"/>
          <w:sz w:val="24"/>
        </w:rPr>
        <w:t xml:space="preserve">: 7.2%; </w:t>
      </w:r>
      <w:r w:rsidR="00F22E87">
        <w:rPr>
          <w:rFonts w:ascii="Times New Roman" w:hAnsi="Times New Roman" w:cs="Times New Roman"/>
          <w:sz w:val="24"/>
        </w:rPr>
        <w:t xml:space="preserve">Rural AR: </w:t>
      </w:r>
      <w:r w:rsidR="00495D8C">
        <w:rPr>
          <w:rFonts w:ascii="Times New Roman" w:hAnsi="Times New Roman" w:cs="Times New Roman"/>
          <w:sz w:val="24"/>
        </w:rPr>
        <w:t xml:space="preserve">46.3%, Rural </w:t>
      </w:r>
      <w:proofErr w:type="spellStart"/>
      <w:r w:rsidR="00495D8C">
        <w:rPr>
          <w:rFonts w:ascii="Times New Roman" w:hAnsi="Times New Roman" w:cs="Times New Roman"/>
          <w:sz w:val="24"/>
        </w:rPr>
        <w:t>ARv</w:t>
      </w:r>
      <w:proofErr w:type="spellEnd"/>
      <w:r w:rsidR="00495D8C">
        <w:rPr>
          <w:rFonts w:ascii="Times New Roman" w:hAnsi="Times New Roman" w:cs="Times New Roman"/>
          <w:sz w:val="24"/>
        </w:rPr>
        <w:t xml:space="preserve">: 26.6%; Urban AR: 40.9%, Urban </w:t>
      </w:r>
      <w:proofErr w:type="spellStart"/>
      <w:r w:rsidR="00495D8C">
        <w:rPr>
          <w:rFonts w:ascii="Times New Roman" w:hAnsi="Times New Roman" w:cs="Times New Roman"/>
          <w:sz w:val="24"/>
        </w:rPr>
        <w:t>ARv</w:t>
      </w:r>
      <w:proofErr w:type="spellEnd"/>
      <w:r w:rsidR="00495D8C">
        <w:rPr>
          <w:rFonts w:ascii="Times New Roman" w:hAnsi="Times New Roman" w:cs="Times New Roman"/>
          <w:sz w:val="24"/>
        </w:rPr>
        <w:t>: 23.2%)</w:t>
      </w:r>
      <w:r w:rsidR="00A9553B">
        <w:rPr>
          <w:rFonts w:ascii="Times New Roman" w:hAnsi="Times New Roman" w:cs="Times New Roman"/>
          <w:sz w:val="24"/>
        </w:rPr>
        <w:t xml:space="preserve">. </w:t>
      </w:r>
      <w:r w:rsidR="00495D8C">
        <w:rPr>
          <w:rFonts w:ascii="Times New Roman" w:hAnsi="Times New Roman" w:cs="Times New Roman"/>
          <w:sz w:val="24"/>
        </w:rPr>
        <w:t>Table X.</w:t>
      </w:r>
    </w:p>
    <w:p w14:paraId="7A3D0791" w14:textId="77777777" w:rsidR="00495D8C" w:rsidRDefault="00495D8C" w:rsidP="00495D8C">
      <w:pPr>
        <w:spacing w:line="360" w:lineRule="auto"/>
        <w:rPr>
          <w:rFonts w:ascii="Times New Roman" w:hAnsi="Times New Roman" w:cs="Times New Roman"/>
          <w:sz w:val="24"/>
        </w:rPr>
      </w:pPr>
    </w:p>
    <w:p w14:paraId="1EB7126A" w14:textId="65334077" w:rsidR="00495D8C" w:rsidRDefault="00495D8C" w:rsidP="00495D8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X. Simulated overall vaccine effects and attack rates from vaccine and no vaccine scenarios by age group across contact pattern assumptions</w:t>
      </w:r>
    </w:p>
    <w:tbl>
      <w:tblPr>
        <w:tblStyle w:val="PlainTable3"/>
        <w:tblpPr w:leftFromText="180" w:rightFromText="180" w:vertAnchor="page" w:horzAnchor="margin" w:tblpXSpec="center" w:tblpY="1121"/>
        <w:tblW w:w="11974" w:type="dxa"/>
        <w:tblLook w:val="0420" w:firstRow="1" w:lastRow="0" w:firstColumn="0" w:lastColumn="0" w:noHBand="0" w:noVBand="1"/>
      </w:tblPr>
      <w:tblGrid>
        <w:gridCol w:w="1260"/>
        <w:gridCol w:w="1607"/>
        <w:gridCol w:w="1516"/>
        <w:gridCol w:w="1515"/>
        <w:gridCol w:w="1515"/>
        <w:gridCol w:w="1515"/>
        <w:gridCol w:w="1515"/>
        <w:gridCol w:w="1531"/>
      </w:tblGrid>
      <w:tr w:rsidR="00495D8C" w:rsidRPr="00495D8C" w14:paraId="195C0B3A" w14:textId="77777777" w:rsidTr="00495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tcW w:w="1260" w:type="dxa"/>
            <w:hideMark/>
          </w:tcPr>
          <w:p w14:paraId="6DE2959D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0714" w:type="dxa"/>
            <w:gridSpan w:val="7"/>
            <w:hideMark/>
          </w:tcPr>
          <w:p w14:paraId="28928DF0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Overall vaccine effect (Attack rate with without vaccine; Attack rate with vaccine)</w:t>
            </w:r>
          </w:p>
        </w:tc>
      </w:tr>
      <w:tr w:rsidR="00495D8C" w:rsidRPr="00495D8C" w14:paraId="4DF19D82" w14:textId="77777777" w:rsidTr="004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tcW w:w="1260" w:type="dxa"/>
            <w:hideMark/>
          </w:tcPr>
          <w:p w14:paraId="7B277E24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07" w:type="dxa"/>
            <w:hideMark/>
          </w:tcPr>
          <w:p w14:paraId="351F359F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0-9 years</w:t>
            </w:r>
          </w:p>
        </w:tc>
        <w:tc>
          <w:tcPr>
            <w:tcW w:w="1516" w:type="dxa"/>
            <w:hideMark/>
          </w:tcPr>
          <w:p w14:paraId="0958E90F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10-19 years</w:t>
            </w:r>
          </w:p>
        </w:tc>
        <w:tc>
          <w:tcPr>
            <w:tcW w:w="1515" w:type="dxa"/>
            <w:hideMark/>
          </w:tcPr>
          <w:p w14:paraId="32F1A530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20-29 years</w:t>
            </w:r>
          </w:p>
        </w:tc>
        <w:tc>
          <w:tcPr>
            <w:tcW w:w="1515" w:type="dxa"/>
            <w:hideMark/>
          </w:tcPr>
          <w:p w14:paraId="7B5AF9E0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30-39 years</w:t>
            </w:r>
          </w:p>
        </w:tc>
        <w:tc>
          <w:tcPr>
            <w:tcW w:w="1515" w:type="dxa"/>
            <w:hideMark/>
          </w:tcPr>
          <w:p w14:paraId="6C31059A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40-49 years</w:t>
            </w:r>
          </w:p>
        </w:tc>
        <w:tc>
          <w:tcPr>
            <w:tcW w:w="1515" w:type="dxa"/>
            <w:hideMark/>
          </w:tcPr>
          <w:p w14:paraId="2FB0CF45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50-59 years</w:t>
            </w:r>
          </w:p>
        </w:tc>
        <w:tc>
          <w:tcPr>
            <w:tcW w:w="1531" w:type="dxa"/>
            <w:hideMark/>
          </w:tcPr>
          <w:p w14:paraId="2D0C5A51" w14:textId="7F26200B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u w:val="single"/>
              </w:rPr>
              <w:t>≥</w:t>
            </w: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60 years</w:t>
            </w:r>
          </w:p>
        </w:tc>
      </w:tr>
      <w:tr w:rsidR="00495D8C" w:rsidRPr="00495D8C" w14:paraId="72073F1C" w14:textId="77777777" w:rsidTr="00495D8C">
        <w:trPr>
          <w:trHeight w:val="384"/>
        </w:trPr>
        <w:tc>
          <w:tcPr>
            <w:tcW w:w="1260" w:type="dxa"/>
            <w:hideMark/>
          </w:tcPr>
          <w:p w14:paraId="49345406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GlobalMix</w:t>
            </w:r>
            <w:proofErr w:type="spellEnd"/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 xml:space="preserve"> Rural</w:t>
            </w:r>
          </w:p>
        </w:tc>
        <w:tc>
          <w:tcPr>
            <w:tcW w:w="1607" w:type="dxa"/>
            <w:hideMark/>
          </w:tcPr>
          <w:p w14:paraId="7788552D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21.5 (91.4; 71.8)</w:t>
            </w:r>
          </w:p>
        </w:tc>
        <w:tc>
          <w:tcPr>
            <w:tcW w:w="1516" w:type="dxa"/>
            <w:hideMark/>
          </w:tcPr>
          <w:p w14:paraId="443887DF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12.2 (98.0; 86.0)</w:t>
            </w:r>
          </w:p>
        </w:tc>
        <w:tc>
          <w:tcPr>
            <w:tcW w:w="1515" w:type="dxa"/>
            <w:hideMark/>
          </w:tcPr>
          <w:p w14:paraId="47C15ED6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29.3 (80.0; 56.6)</w:t>
            </w:r>
          </w:p>
        </w:tc>
        <w:tc>
          <w:tcPr>
            <w:tcW w:w="1515" w:type="dxa"/>
            <w:hideMark/>
          </w:tcPr>
          <w:p w14:paraId="60601600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31.2 (79.8; 54.9)</w:t>
            </w:r>
          </w:p>
        </w:tc>
        <w:tc>
          <w:tcPr>
            <w:tcW w:w="1515" w:type="dxa"/>
            <w:hideMark/>
          </w:tcPr>
          <w:p w14:paraId="6138EB2B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40.9 (65.6; 38.7)</w:t>
            </w:r>
          </w:p>
        </w:tc>
        <w:tc>
          <w:tcPr>
            <w:tcW w:w="1515" w:type="dxa"/>
            <w:hideMark/>
          </w:tcPr>
          <w:p w14:paraId="5FA2C369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39.3 (59.5; 36.1)</w:t>
            </w:r>
          </w:p>
        </w:tc>
        <w:tc>
          <w:tcPr>
            <w:tcW w:w="1531" w:type="dxa"/>
            <w:hideMark/>
          </w:tcPr>
          <w:p w14:paraId="022F777A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42.5 (46.3; 26.6)</w:t>
            </w:r>
          </w:p>
        </w:tc>
      </w:tr>
      <w:tr w:rsidR="00495D8C" w:rsidRPr="00495D8C" w14:paraId="140B3E74" w14:textId="77777777" w:rsidTr="004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tcW w:w="1260" w:type="dxa"/>
            <w:hideMark/>
          </w:tcPr>
          <w:p w14:paraId="1B0D136E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GlobalMix</w:t>
            </w:r>
            <w:proofErr w:type="spellEnd"/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 xml:space="preserve"> Urban</w:t>
            </w:r>
          </w:p>
        </w:tc>
        <w:tc>
          <w:tcPr>
            <w:tcW w:w="1607" w:type="dxa"/>
            <w:hideMark/>
          </w:tcPr>
          <w:p w14:paraId="5FAF2FE9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21.2 (91.4; 72.0)</w:t>
            </w:r>
          </w:p>
        </w:tc>
        <w:tc>
          <w:tcPr>
            <w:tcW w:w="1516" w:type="dxa"/>
            <w:hideMark/>
          </w:tcPr>
          <w:p w14:paraId="5ECDEC63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12.8 (97.6; 85.1)</w:t>
            </w:r>
          </w:p>
        </w:tc>
        <w:tc>
          <w:tcPr>
            <w:tcW w:w="1515" w:type="dxa"/>
            <w:hideMark/>
          </w:tcPr>
          <w:p w14:paraId="1CF27DA4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27.6 (83.5; 60.4)</w:t>
            </w:r>
          </w:p>
        </w:tc>
        <w:tc>
          <w:tcPr>
            <w:tcW w:w="1515" w:type="dxa"/>
            <w:hideMark/>
          </w:tcPr>
          <w:p w14:paraId="1DCAB0BB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29.6 (81.3; 57.2)</w:t>
            </w:r>
          </w:p>
        </w:tc>
        <w:tc>
          <w:tcPr>
            <w:tcW w:w="1515" w:type="dxa"/>
            <w:hideMark/>
          </w:tcPr>
          <w:p w14:paraId="03EAB999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42.4 (60.2; 64.7)</w:t>
            </w:r>
          </w:p>
        </w:tc>
        <w:tc>
          <w:tcPr>
            <w:tcW w:w="1515" w:type="dxa"/>
            <w:hideMark/>
          </w:tcPr>
          <w:p w14:paraId="5EDED6E1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40.4 (53.4; 31.8)</w:t>
            </w:r>
          </w:p>
        </w:tc>
        <w:tc>
          <w:tcPr>
            <w:tcW w:w="1531" w:type="dxa"/>
            <w:hideMark/>
          </w:tcPr>
          <w:p w14:paraId="25E66DB3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43.4 (40.9; 23.2)</w:t>
            </w:r>
          </w:p>
        </w:tc>
      </w:tr>
      <w:tr w:rsidR="00495D8C" w:rsidRPr="00495D8C" w14:paraId="23717F4A" w14:textId="77777777" w:rsidTr="00495D8C">
        <w:trPr>
          <w:trHeight w:val="18"/>
        </w:trPr>
        <w:tc>
          <w:tcPr>
            <w:tcW w:w="1260" w:type="dxa"/>
            <w:hideMark/>
          </w:tcPr>
          <w:p w14:paraId="0E679420" w14:textId="77777777" w:rsidR="00495D8C" w:rsidRPr="00495D8C" w:rsidRDefault="00495D8C" w:rsidP="003226AD">
            <w:pPr>
              <w:spacing w:after="160" w:line="259" w:lineRule="auto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  <w:u w:val="single"/>
              </w:rPr>
              <w:t>Prem, et al.</w:t>
            </w:r>
          </w:p>
        </w:tc>
        <w:tc>
          <w:tcPr>
            <w:tcW w:w="1607" w:type="dxa"/>
            <w:hideMark/>
          </w:tcPr>
          <w:p w14:paraId="36AA5B01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16.6 (94.3; 78.7)</w:t>
            </w:r>
          </w:p>
        </w:tc>
        <w:tc>
          <w:tcPr>
            <w:tcW w:w="1516" w:type="dxa"/>
            <w:hideMark/>
          </w:tcPr>
          <w:p w14:paraId="407204DD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22.5 (90.0; 69.8)</w:t>
            </w:r>
          </w:p>
        </w:tc>
        <w:tc>
          <w:tcPr>
            <w:tcW w:w="1515" w:type="dxa"/>
            <w:hideMark/>
          </w:tcPr>
          <w:p w14:paraId="71316168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34.3 (72.6; 47.7)</w:t>
            </w:r>
          </w:p>
        </w:tc>
        <w:tc>
          <w:tcPr>
            <w:tcW w:w="1515" w:type="dxa"/>
            <w:hideMark/>
          </w:tcPr>
          <w:p w14:paraId="0E72CBCB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35.9 (68.1; 43.6)</w:t>
            </w:r>
          </w:p>
        </w:tc>
        <w:tc>
          <w:tcPr>
            <w:tcW w:w="1515" w:type="dxa"/>
            <w:hideMark/>
          </w:tcPr>
          <w:p w14:paraId="6500EBB5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51.4 (55.2; 26.8)</w:t>
            </w:r>
          </w:p>
        </w:tc>
        <w:tc>
          <w:tcPr>
            <w:tcW w:w="1515" w:type="dxa"/>
            <w:hideMark/>
          </w:tcPr>
          <w:p w14:paraId="6F5F6B19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46.1 (34.6; 18.6)</w:t>
            </w:r>
          </w:p>
        </w:tc>
        <w:tc>
          <w:tcPr>
            <w:tcW w:w="1531" w:type="dxa"/>
            <w:hideMark/>
          </w:tcPr>
          <w:p w14:paraId="3A9C90F3" w14:textId="77777777" w:rsidR="00495D8C" w:rsidRPr="00495D8C" w:rsidRDefault="00495D8C" w:rsidP="00495D8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495D8C">
              <w:rPr>
                <w:rFonts w:ascii="Times New Roman" w:hAnsi="Times New Roman" w:cs="Times New Roman"/>
                <w:sz w:val="18"/>
              </w:rPr>
              <w:t>46.4 (13.4; 7.2)</w:t>
            </w:r>
          </w:p>
        </w:tc>
      </w:tr>
    </w:tbl>
    <w:p w14:paraId="0DFCA13A" w14:textId="035092DE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451F0E90" w14:textId="537E81D5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374798DA" w14:textId="19C16229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2ADF74C5" w14:textId="598F740B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6F63B8F6" w14:textId="1257526D" w:rsidR="00495D8C" w:rsidRDefault="00495D8C" w:rsidP="00495D8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B01EA3A" w14:textId="5383899D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78431E01" w14:textId="41E301A0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3CC23B4E" w14:textId="0269F38F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35B16EB8" w14:textId="77777777" w:rsidR="00495D8C" w:rsidRDefault="00495D8C" w:rsidP="00495D8C">
      <w:pPr>
        <w:rPr>
          <w:rFonts w:ascii="Times New Roman" w:hAnsi="Times New Roman" w:cs="Times New Roman"/>
          <w:sz w:val="24"/>
        </w:rPr>
      </w:pPr>
    </w:p>
    <w:p w14:paraId="489A2501" w14:textId="5C8A6D14" w:rsidR="00495D8C" w:rsidRDefault="00495D8C" w:rsidP="00495D8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14:paraId="458790AD" w14:textId="7CC612B6" w:rsidR="00495D8C" w:rsidRDefault="00495D8C" w:rsidP="00495D8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14:paraId="55C8D676" w14:textId="77777777" w:rsidR="00495D8C" w:rsidRDefault="00495D8C" w:rsidP="00495D8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14:paraId="790FCC13" w14:textId="12C3A8A1" w:rsidR="009516B3" w:rsidRDefault="009516B3">
      <w:pPr>
        <w:rPr>
          <w:rFonts w:ascii="Times New Roman" w:hAnsi="Times New Roman" w:cs="Times New Roman"/>
          <w:sz w:val="24"/>
        </w:rPr>
      </w:pPr>
    </w:p>
    <w:p w14:paraId="4B7C169F" w14:textId="32194522" w:rsidR="00495D8C" w:rsidRPr="00495D8C" w:rsidRDefault="00495D8C">
      <w:pPr>
        <w:rPr>
          <w:rFonts w:ascii="Times New Roman" w:hAnsi="Times New Roman" w:cs="Times New Roman"/>
          <w:sz w:val="18"/>
        </w:rPr>
      </w:pPr>
    </w:p>
    <w:sectPr w:rsidR="00495D8C" w:rsidRPr="0049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8F"/>
    <w:rsid w:val="0036168F"/>
    <w:rsid w:val="00495D8C"/>
    <w:rsid w:val="004E5858"/>
    <w:rsid w:val="004E75BF"/>
    <w:rsid w:val="005828C8"/>
    <w:rsid w:val="005E6962"/>
    <w:rsid w:val="00671A2A"/>
    <w:rsid w:val="00854F09"/>
    <w:rsid w:val="009516B3"/>
    <w:rsid w:val="00A9553B"/>
    <w:rsid w:val="00F2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6335"/>
  <w15:chartTrackingRefBased/>
  <w15:docId w15:val="{BCA8EF7D-2CC6-4A07-B4BA-B5F8E20B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58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82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C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495D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journals.plos.org/ploscompbiol/article?id=10.1371/journal.pcbi.100569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5yg xmlns="f04990b7-c779-4996-8758-cf2ccdb0b103" xsi:nil="true"/>
    <TaxCatchAll xmlns="b3b681de-c1b0-42ee-9ae3-1c9752c70d36" xsi:nil="true"/>
    <lcf76f155ced4ddcb4097134ff3c332f xmlns="f04990b7-c779-4996-8758-cf2ccdb0b103">
      <Terms xmlns="http://schemas.microsoft.com/office/infopath/2007/PartnerControls"/>
    </lcf76f155ced4ddcb4097134ff3c332f>
    <v44t xmlns="f04990b7-c779-4996-8758-cf2ccdb0b1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75AF969E55247A43045A5AE471F2A" ma:contentTypeVersion="20" ma:contentTypeDescription="Create a new document." ma:contentTypeScope="" ma:versionID="d001fd1b32665161321c5ac5e76f9562">
  <xsd:schema xmlns:xsd="http://www.w3.org/2001/XMLSchema" xmlns:xs="http://www.w3.org/2001/XMLSchema" xmlns:p="http://schemas.microsoft.com/office/2006/metadata/properties" xmlns:ns2="f04990b7-c779-4996-8758-cf2ccdb0b103" xmlns:ns3="b3b681de-c1b0-42ee-9ae3-1c9752c70d36" targetNamespace="http://schemas.microsoft.com/office/2006/metadata/properties" ma:root="true" ma:fieldsID="89537ce5d51a5dec3d14773b411ec3dd" ns2:_="" ns3:_="">
    <xsd:import namespace="f04990b7-c779-4996-8758-cf2ccdb0b103"/>
    <xsd:import namespace="b3b681de-c1b0-42ee-9ae3-1c9752c70d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v44t" minOccurs="0"/>
                <xsd:element ref="ns2:k5yg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990b7-c779-4996-8758-cf2ccdb0b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v44t" ma:index="19" nillable="true" ma:displayName="Date and time" ma:internalName="v44t">
      <xsd:simpleType>
        <xsd:restriction base="dms:DateTime"/>
      </xsd:simpleType>
    </xsd:element>
    <xsd:element name="k5yg" ma:index="20" nillable="true" ma:displayName="Text" ma:internalName="k5yg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681de-c1b0-42ee-9ae3-1c9752c70d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ed680ca-b5dd-4067-81fb-2fb6995cff26}" ma:internalName="TaxCatchAll" ma:showField="CatchAllData" ma:web="b3b681de-c1b0-42ee-9ae3-1c9752c70d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4F6804-1536-47D3-A0FB-3F8C755B023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6e6c7e1-c7b8-4494-88f8-0bdb4cdc2137"/>
    <ds:schemaRef ds:uri="http://purl.org/dc/elements/1.1/"/>
    <ds:schemaRef ds:uri="http://schemas.microsoft.com/office/2006/metadata/properties"/>
    <ds:schemaRef ds:uri="b14b82f5-8445-4a94-b0f5-27911fc7400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403353A-80AD-4F98-B065-F697D562A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219539-9A7D-4337-B21D-F15AD0D4E3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 RSPH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Sara</dc:creator>
  <cp:keywords/>
  <dc:description/>
  <cp:lastModifiedBy>Kim, Sara</cp:lastModifiedBy>
  <cp:revision>2</cp:revision>
  <dcterms:created xsi:type="dcterms:W3CDTF">2023-08-21T14:04:00Z</dcterms:created>
  <dcterms:modified xsi:type="dcterms:W3CDTF">2023-08-22T18:47:00Z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0x01010030475AF969E55247A43045A5AE471F2A</vt:lpwstr>
  </property>
</Properties>
</file>