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044C" w:rsidRPr="0012044C" w14:paraId="6B7195C3" w14:textId="77777777" w:rsidTr="0012044C">
        <w:tc>
          <w:tcPr>
            <w:tcW w:w="3020" w:type="dxa"/>
          </w:tcPr>
          <w:p w14:paraId="21A7A552" w14:textId="77777777" w:rsidR="0012044C" w:rsidRPr="0012044C" w:rsidRDefault="0012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44C">
              <w:rPr>
                <w:rFonts w:ascii="Times New Roman" w:hAnsi="Times New Roman" w:cs="Times New Roman"/>
                <w:sz w:val="24"/>
                <w:szCs w:val="24"/>
              </w:rPr>
              <w:t>Łukasz Oprych</w:t>
            </w:r>
          </w:p>
          <w:p w14:paraId="15DEF3E7" w14:textId="77777777" w:rsidR="0012044C" w:rsidRPr="0012044C" w:rsidRDefault="0012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44C">
              <w:rPr>
                <w:rFonts w:ascii="Times New Roman" w:hAnsi="Times New Roman" w:cs="Times New Roman"/>
                <w:sz w:val="24"/>
                <w:szCs w:val="24"/>
              </w:rPr>
              <w:t>Gr. Lab. 5</w:t>
            </w:r>
          </w:p>
          <w:p w14:paraId="4A2F8762" w14:textId="2CA8653B" w:rsidR="0012044C" w:rsidRPr="0012044C" w:rsidRDefault="0012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44C">
              <w:rPr>
                <w:rFonts w:ascii="Times New Roman" w:hAnsi="Times New Roman" w:cs="Times New Roman"/>
                <w:sz w:val="24"/>
                <w:szCs w:val="24"/>
              </w:rPr>
              <w:t>Informatyka Techniczna</w:t>
            </w:r>
          </w:p>
        </w:tc>
        <w:tc>
          <w:tcPr>
            <w:tcW w:w="3021" w:type="dxa"/>
          </w:tcPr>
          <w:p w14:paraId="1C6988AE" w14:textId="7EA873B0" w:rsidR="0012044C" w:rsidRPr="0012044C" w:rsidRDefault="0012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44C">
              <w:rPr>
                <w:rFonts w:ascii="Times New Roman" w:hAnsi="Times New Roman" w:cs="Times New Roman"/>
                <w:sz w:val="24"/>
                <w:szCs w:val="24"/>
              </w:rPr>
              <w:t>Podstawy komunikacji MPI</w:t>
            </w:r>
          </w:p>
        </w:tc>
        <w:tc>
          <w:tcPr>
            <w:tcW w:w="3021" w:type="dxa"/>
          </w:tcPr>
          <w:p w14:paraId="714B893B" w14:textId="77777777" w:rsidR="0012044C" w:rsidRPr="0012044C" w:rsidRDefault="0012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44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17AD3908" w14:textId="7F1751C5" w:rsidR="0012044C" w:rsidRPr="0012044C" w:rsidRDefault="0012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44C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</w:tr>
    </w:tbl>
    <w:p w14:paraId="0CBA9347" w14:textId="77777777" w:rsidR="00696837" w:rsidRPr="0012044C" w:rsidRDefault="00696837">
      <w:pPr>
        <w:rPr>
          <w:rFonts w:ascii="Times New Roman" w:hAnsi="Times New Roman" w:cs="Times New Roman"/>
          <w:sz w:val="24"/>
          <w:szCs w:val="24"/>
        </w:rPr>
      </w:pPr>
    </w:p>
    <w:p w14:paraId="17C8212A" w14:textId="4066F31C" w:rsidR="0012044C" w:rsidRPr="0012044C" w:rsidRDefault="0012044C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 w:rsidRPr="0012044C">
        <w:rPr>
          <w:rFonts w:ascii="Times New Roman" w:hAnsi="Times New Roman" w:cs="Times New Roman"/>
          <w:sz w:val="24"/>
          <w:szCs w:val="24"/>
        </w:rPr>
        <w:t>Cel ćwiczenia:</w:t>
      </w:r>
    </w:p>
    <w:p w14:paraId="55CF9C72" w14:textId="50B560C0" w:rsidR="0012044C" w:rsidRPr="0012044C" w:rsidRDefault="0012044C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 w:rsidRPr="0012044C">
        <w:rPr>
          <w:rFonts w:ascii="Times New Roman" w:hAnsi="Times New Roman" w:cs="Times New Roman"/>
          <w:sz w:val="24"/>
          <w:szCs w:val="24"/>
        </w:rPr>
        <w:t>Zapoznanie się z podstawowym przesyłaniem komunikatów, składnią, kompilacją MPI.</w:t>
      </w:r>
    </w:p>
    <w:p w14:paraId="10E4AA56" w14:textId="32D8AEA9" w:rsidR="0012044C" w:rsidRPr="0012044C" w:rsidRDefault="0012044C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 w:rsidRPr="0012044C">
        <w:rPr>
          <w:rFonts w:ascii="Times New Roman" w:hAnsi="Times New Roman" w:cs="Times New Roman"/>
          <w:sz w:val="24"/>
          <w:szCs w:val="24"/>
        </w:rPr>
        <w:t>Przebieg ćwiczenia:</w:t>
      </w:r>
    </w:p>
    <w:p w14:paraId="5907FFAB" w14:textId="0911FC76" w:rsidR="0012044C" w:rsidRDefault="0012044C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 w:rsidRPr="0012044C">
        <w:rPr>
          <w:rFonts w:ascii="Times New Roman" w:hAnsi="Times New Roman" w:cs="Times New Roman"/>
          <w:sz w:val="24"/>
          <w:szCs w:val="24"/>
        </w:rPr>
        <w:t xml:space="preserve">Po przygotowaniu środowiska, struktury katalogowej, instalacji paczki </w:t>
      </w:r>
      <w:proofErr w:type="spellStart"/>
      <w:r w:rsidRPr="0012044C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12044C">
        <w:rPr>
          <w:rFonts w:ascii="Times New Roman" w:hAnsi="Times New Roman" w:cs="Times New Roman"/>
          <w:sz w:val="24"/>
          <w:szCs w:val="24"/>
        </w:rPr>
        <w:t xml:space="preserve"> zgodnie z poleceniem prowadzącego, przystąpiono do wykonania programu </w:t>
      </w:r>
      <w:proofErr w:type="spellStart"/>
      <w:r w:rsidRPr="0012044C">
        <w:rPr>
          <w:rFonts w:ascii="Times New Roman" w:hAnsi="Times New Roman" w:cs="Times New Roman"/>
          <w:sz w:val="24"/>
          <w:szCs w:val="24"/>
        </w:rPr>
        <w:t>MPI_Simple.c</w:t>
      </w:r>
      <w:proofErr w:type="spellEnd"/>
    </w:p>
    <w:p w14:paraId="5830D19D" w14:textId="6C561F38" w:rsidR="0069768F" w:rsidRDefault="0069768F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Zdefiniowanie liczby procesów w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tym przypadku 6: </w:t>
      </w:r>
    </w:p>
    <w:p w14:paraId="5062FF82" w14:textId="30D03CBD" w:rsidR="00BE114A" w:rsidRDefault="0069768F" w:rsidP="00BE11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A85E5" wp14:editId="54BF8CF7">
            <wp:extent cx="3543795" cy="685896"/>
            <wp:effectExtent l="0" t="0" r="0" b="0"/>
            <wp:docPr id="195276610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6107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5EB5" w14:textId="4468BA8B" w:rsidR="0069768F" w:rsidRDefault="00F24183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tablicy</w:t>
      </w:r>
      <w:r w:rsidR="00697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8F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="0069768F">
        <w:rPr>
          <w:rFonts w:ascii="Times New Roman" w:hAnsi="Times New Roman" w:cs="Times New Roman"/>
          <w:sz w:val="24"/>
          <w:szCs w:val="24"/>
        </w:rPr>
        <w:t xml:space="preserve"> w celu przesłania do kolejnych procesów adresu nadawcy oraz </w:t>
      </w:r>
      <w:proofErr w:type="spellStart"/>
      <w:r w:rsidR="0069768F">
        <w:rPr>
          <w:rFonts w:ascii="Times New Roman" w:hAnsi="Times New Roman" w:cs="Times New Roman"/>
          <w:sz w:val="24"/>
          <w:szCs w:val="24"/>
        </w:rPr>
        <w:t>receive_hostname</w:t>
      </w:r>
      <w:proofErr w:type="spellEnd"/>
      <w:r w:rsidR="0069768F">
        <w:rPr>
          <w:rFonts w:ascii="Times New Roman" w:hAnsi="Times New Roman" w:cs="Times New Roman"/>
          <w:sz w:val="24"/>
          <w:szCs w:val="24"/>
        </w:rPr>
        <w:t xml:space="preserve"> w celu odebrania przez proces owego adresu. Użyto funkcji </w:t>
      </w:r>
      <w:proofErr w:type="spellStart"/>
      <w:r w:rsidR="0069768F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="0069768F">
        <w:rPr>
          <w:rFonts w:ascii="Times New Roman" w:hAnsi="Times New Roman" w:cs="Times New Roman"/>
          <w:sz w:val="24"/>
          <w:szCs w:val="24"/>
        </w:rPr>
        <w:t>() do pobrania adres</w:t>
      </w:r>
      <w:r>
        <w:rPr>
          <w:rFonts w:ascii="Times New Roman" w:hAnsi="Times New Roman" w:cs="Times New Roman"/>
          <w:sz w:val="24"/>
          <w:szCs w:val="24"/>
        </w:rPr>
        <w:t>u</w:t>
      </w:r>
      <w:r w:rsidR="0069768F">
        <w:rPr>
          <w:rFonts w:ascii="Times New Roman" w:hAnsi="Times New Roman" w:cs="Times New Roman"/>
          <w:sz w:val="24"/>
          <w:szCs w:val="24"/>
        </w:rPr>
        <w:t xml:space="preserve"> nadawcy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3CCF23" w14:textId="60AD01AA" w:rsidR="005B2270" w:rsidRDefault="005B2270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Użyto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przesłania ID procesu,</w:t>
      </w:r>
      <w:r w:rsidR="004579F1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4579F1">
        <w:rPr>
          <w:rFonts w:ascii="Times New Roman" w:hAnsi="Times New Roman" w:cs="Times New Roman"/>
          <w:sz w:val="24"/>
          <w:szCs w:val="24"/>
        </w:rPr>
        <w:t>hostname’a</w:t>
      </w:r>
      <w:proofErr w:type="spellEnd"/>
      <w:r w:rsidR="004579F1">
        <w:rPr>
          <w:rFonts w:ascii="Times New Roman" w:hAnsi="Times New Roman" w:cs="Times New Roman"/>
          <w:sz w:val="24"/>
          <w:szCs w:val="24"/>
        </w:rPr>
        <w:t xml:space="preserve"> który składa się z m.in.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9F1">
        <w:rPr>
          <w:rFonts w:ascii="Times New Roman" w:hAnsi="Times New Roman" w:cs="Times New Roman"/>
          <w:sz w:val="24"/>
          <w:szCs w:val="24"/>
        </w:rPr>
        <w:t>jego rozmiaru, typu zmiennej, docelowego procesu, oznaczenia wiadomości, komunikatora COMM_WORLD</w:t>
      </w:r>
    </w:p>
    <w:p w14:paraId="55729380" w14:textId="66313559" w:rsidR="004579F1" w:rsidRDefault="004579F1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Użyto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odebrania ID procesu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hostname’a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który składa się z m.in. jego rozmiaru (tablica o wymiarze 100, ID o wymiarze 1)</w:t>
      </w:r>
      <w:r w:rsidR="0021256A">
        <w:rPr>
          <w:rFonts w:ascii="Times New Roman" w:hAnsi="Times New Roman" w:cs="Times New Roman"/>
          <w:sz w:val="24"/>
          <w:szCs w:val="24"/>
        </w:rPr>
        <w:t xml:space="preserve">, typu zmiennej, docelowego procesu, </w:t>
      </w:r>
      <w:proofErr w:type="spellStart"/>
      <w:r w:rsidR="0021256A">
        <w:rPr>
          <w:rFonts w:ascii="Times New Roman" w:hAnsi="Times New Roman" w:cs="Times New Roman"/>
          <w:sz w:val="24"/>
          <w:szCs w:val="24"/>
        </w:rPr>
        <w:t>tagu</w:t>
      </w:r>
      <w:proofErr w:type="spellEnd"/>
      <w:r w:rsidR="0021256A">
        <w:rPr>
          <w:rFonts w:ascii="Times New Roman" w:hAnsi="Times New Roman" w:cs="Times New Roman"/>
          <w:sz w:val="24"/>
          <w:szCs w:val="24"/>
        </w:rPr>
        <w:t xml:space="preserve"> wiadomości, aby rozróżnić</w:t>
      </w:r>
      <w:r w:rsidR="00BE114A">
        <w:rPr>
          <w:rFonts w:ascii="Times New Roman" w:hAnsi="Times New Roman" w:cs="Times New Roman"/>
          <w:sz w:val="24"/>
          <w:szCs w:val="24"/>
        </w:rPr>
        <w:t xml:space="preserve"> procesy</w:t>
      </w:r>
      <w:r w:rsidR="0021256A">
        <w:rPr>
          <w:rFonts w:ascii="Times New Roman" w:hAnsi="Times New Roman" w:cs="Times New Roman"/>
          <w:sz w:val="24"/>
          <w:szCs w:val="24"/>
        </w:rPr>
        <w:t xml:space="preserve"> w przypadku przesłania więcej niż jednej wiadomości, komunikatora oraz statusu.</w:t>
      </w:r>
    </w:p>
    <w:p w14:paraId="112A2C4C" w14:textId="2D77F2D9" w:rsidR="0021256A" w:rsidRDefault="0021256A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koniec wypisano ID procesu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nadawcy.</w:t>
      </w:r>
    </w:p>
    <w:p w14:paraId="62A849F8" w14:textId="273F1505" w:rsidR="0069768F" w:rsidRDefault="0069768F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 w:rsidRPr="00697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61976" wp14:editId="6EC4D921">
            <wp:extent cx="5760720" cy="2834640"/>
            <wp:effectExtent l="0" t="0" r="0" b="3810"/>
            <wp:docPr id="1069532484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2484" name="Obraz 1" descr="Obraz zawierający tekst, zrzut ekranu, oprogramowanie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1485" w14:textId="77777777" w:rsidR="0021256A" w:rsidRDefault="0021256A" w:rsidP="006976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0E568" w14:textId="3653C64C" w:rsidR="0021256A" w:rsidRDefault="0021256A" w:rsidP="00697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Wynik:</w:t>
      </w:r>
    </w:p>
    <w:p w14:paraId="5F95144E" w14:textId="29E6239F" w:rsidR="00BE114A" w:rsidRDefault="0021256A" w:rsidP="00BE11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1F02B" wp14:editId="20F0D197">
            <wp:extent cx="5760720" cy="1029335"/>
            <wp:effectExtent l="0" t="0" r="0" b="0"/>
            <wp:docPr id="20691967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6740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075B" w14:textId="581EEB4A" w:rsidR="00145721" w:rsidRDefault="00145721" w:rsidP="001457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utworzono katalog o nazwie sztafeta i utworzono 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sztafeta.c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gdzie skopiowano początkowo kod z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MPI_simple.c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dostosowano do polecenia:</w:t>
      </w:r>
    </w:p>
    <w:p w14:paraId="4055949E" w14:textId="119F9067" w:rsidR="004E7015" w:rsidRDefault="00145721" w:rsidP="004E7015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7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866A2" wp14:editId="6204452E">
            <wp:extent cx="5760720" cy="4002405"/>
            <wp:effectExtent l="0" t="0" r="0" b="0"/>
            <wp:docPr id="214580367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03677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C5D" w14:textId="52D0DAB0" w:rsidR="00E94466" w:rsidRDefault="00E94466" w:rsidP="00E94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Początkowo program zaczyna się od inicjowania MPI oraz pobrania liczby procesów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MPI_Comm_Size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własnego identyfikatora (rangi) dla poszczególnego procesu.</w:t>
      </w:r>
    </w:p>
    <w:p w14:paraId="1C5540DE" w14:textId="42972BA7" w:rsidR="007B4D7D" w:rsidRDefault="007B4D7D" w:rsidP="007B4D7D">
      <w:pPr>
        <w:tabs>
          <w:tab w:val="left" w:pos="10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identyfikacji procesów użyliśmy zmiennej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odpowiadającej za rangę procesu. Dostępne procesy podzielono na 3 grupy, proces początkowy, procesy środkowe oraz proces końcowy. Proces początkowy nr 0 odpowiada w tym przypadku jedynie za przesłanie zmiennej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nadanej wartości 10 do procesu nr 1</w:t>
      </w:r>
      <w:r w:rsidR="00E94466">
        <w:rPr>
          <w:rFonts w:ascii="Times New Roman" w:hAnsi="Times New Roman" w:cs="Times New Roman"/>
          <w:sz w:val="24"/>
          <w:szCs w:val="24"/>
        </w:rPr>
        <w:t xml:space="preserve"> używając </w:t>
      </w:r>
      <w:proofErr w:type="spellStart"/>
      <w:r w:rsidR="00E94466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 skład procesów środkowych wchodzą wszystkie wątki poza początkowym i ostatnim, te procesy kolejno odbierają wartość zmiennej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poprzedniego</w:t>
      </w:r>
      <w:r w:rsidR="00E94466">
        <w:rPr>
          <w:rFonts w:ascii="Times New Roman" w:hAnsi="Times New Roman" w:cs="Times New Roman"/>
          <w:sz w:val="24"/>
          <w:szCs w:val="24"/>
        </w:rPr>
        <w:t xml:space="preserve"> za pomocą </w:t>
      </w:r>
      <w:proofErr w:type="spellStart"/>
      <w:r w:rsidR="00E94466"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>
        <w:rPr>
          <w:rFonts w:ascii="Times New Roman" w:hAnsi="Times New Roman" w:cs="Times New Roman"/>
          <w:sz w:val="24"/>
          <w:szCs w:val="24"/>
        </w:rPr>
        <w:t>, podbijają jej wartość o 1 i przesyłają dalej</w:t>
      </w:r>
      <w:r w:rsidR="00E94466">
        <w:rPr>
          <w:rFonts w:ascii="Times New Roman" w:hAnsi="Times New Roman" w:cs="Times New Roman"/>
          <w:sz w:val="24"/>
          <w:szCs w:val="24"/>
        </w:rPr>
        <w:t xml:space="preserve"> do kolejnego procesu przy użyciu </w:t>
      </w:r>
      <w:proofErr w:type="spellStart"/>
      <w:r w:rsidR="00E94466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Proces końcowy jedynie odbiera wartość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receive_value</w:t>
      </w:r>
      <w:proofErr w:type="spellEnd"/>
      <w:r w:rsidR="00E94466">
        <w:rPr>
          <w:rFonts w:ascii="Times New Roman" w:hAnsi="Times New Roman" w:cs="Times New Roman"/>
          <w:sz w:val="24"/>
          <w:szCs w:val="24"/>
        </w:rPr>
        <w:t xml:space="preserve"> za pomocą </w:t>
      </w:r>
      <w:proofErr w:type="spellStart"/>
      <w:r w:rsidR="00E94466"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 w:rsidR="00E94466">
        <w:rPr>
          <w:rFonts w:ascii="Times New Roman" w:hAnsi="Times New Roman" w:cs="Times New Roman"/>
          <w:sz w:val="24"/>
          <w:szCs w:val="24"/>
        </w:rPr>
        <w:t>, ostatni proces kończy sztafetę.</w:t>
      </w:r>
    </w:p>
    <w:p w14:paraId="7DCF37E0" w14:textId="77777777" w:rsidR="004E7015" w:rsidRDefault="004E7015" w:rsidP="001457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332BF" w14:textId="77777777" w:rsidR="00E94466" w:rsidRDefault="00E94466" w:rsidP="001457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E64AD" w14:textId="77777777" w:rsidR="00E94466" w:rsidRDefault="00E94466" w:rsidP="001457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D9C1E" w14:textId="05CE8A5A" w:rsidR="00145721" w:rsidRDefault="00145721" w:rsidP="001457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</w:t>
      </w:r>
      <w:r w:rsidR="007B4D7D">
        <w:rPr>
          <w:rFonts w:ascii="Times New Roman" w:hAnsi="Times New Roman" w:cs="Times New Roman"/>
          <w:sz w:val="24"/>
          <w:szCs w:val="24"/>
        </w:rPr>
        <w:t xml:space="preserve"> programu sztafeta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15E49B" w14:textId="07441E18" w:rsidR="00145721" w:rsidRDefault="00145721" w:rsidP="0014572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7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33C3C" wp14:editId="32D322F7">
            <wp:extent cx="5760720" cy="1611630"/>
            <wp:effectExtent l="0" t="0" r="0" b="7620"/>
            <wp:docPr id="20498384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3845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B86A" w14:textId="5B5369B4" w:rsidR="00E94466" w:rsidRDefault="00E94466" w:rsidP="00E94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Wnioski:</w:t>
      </w:r>
    </w:p>
    <w:p w14:paraId="033D9176" w14:textId="7D7D2129" w:rsidR="00E94466" w:rsidRPr="0012044C" w:rsidRDefault="00E94466" w:rsidP="00E944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podstawie programu </w:t>
      </w:r>
      <w:proofErr w:type="spellStart"/>
      <w:r>
        <w:rPr>
          <w:rFonts w:ascii="Times New Roman" w:hAnsi="Times New Roman" w:cs="Times New Roman"/>
          <w:sz w:val="24"/>
          <w:szCs w:val="24"/>
        </w:rPr>
        <w:t>sztafeta.c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możemy zauważyć standardową komunikację typu punkt-punkt, która odnosi się do bezpośredniej wymiany informacji między parą konkretnych procesów.</w:t>
      </w:r>
      <w:r w:rsidR="00BE1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4A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 w:rsidR="00BE114A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BE114A"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 w:rsidR="00BE114A">
        <w:rPr>
          <w:rFonts w:ascii="Times New Roman" w:hAnsi="Times New Roman" w:cs="Times New Roman"/>
          <w:sz w:val="24"/>
          <w:szCs w:val="24"/>
        </w:rPr>
        <w:t xml:space="preserve"> są funkcjami o blokującej charakterystyce polecenia. Program wstrzymuje wykonanie aż do wysłania/odebrania wiadomości, pomaga to nam łatwo obsługiwać synchronizację i sterować przebiegiem programu. Nieblokującymi zastępnikami owych funkcji są </w:t>
      </w:r>
      <w:proofErr w:type="spellStart"/>
      <w:r w:rsidR="00BE114A">
        <w:rPr>
          <w:rFonts w:ascii="Times New Roman" w:hAnsi="Times New Roman" w:cs="Times New Roman"/>
          <w:sz w:val="24"/>
          <w:szCs w:val="24"/>
        </w:rPr>
        <w:t>MPI_Isend</w:t>
      </w:r>
      <w:proofErr w:type="spellEnd"/>
      <w:r w:rsidR="00BE114A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BE114A">
        <w:rPr>
          <w:rFonts w:ascii="Times New Roman" w:hAnsi="Times New Roman" w:cs="Times New Roman"/>
          <w:sz w:val="24"/>
          <w:szCs w:val="24"/>
        </w:rPr>
        <w:t>MPI_Irecv</w:t>
      </w:r>
      <w:proofErr w:type="spellEnd"/>
      <w:r w:rsidR="00BE114A">
        <w:rPr>
          <w:rFonts w:ascii="Times New Roman" w:hAnsi="Times New Roman" w:cs="Times New Roman"/>
          <w:sz w:val="24"/>
          <w:szCs w:val="24"/>
        </w:rPr>
        <w:t xml:space="preserve">, które natychmiast przekazują sterowanie dalszym instrukcjom programu, pozwala to na komunikację asynchroniczną i program może być wykonywany natychmiastowo. </w:t>
      </w:r>
      <w:r w:rsidR="001868D7">
        <w:rPr>
          <w:rFonts w:ascii="Times New Roman" w:hAnsi="Times New Roman" w:cs="Times New Roman"/>
          <w:sz w:val="24"/>
          <w:szCs w:val="24"/>
        </w:rPr>
        <w:t xml:space="preserve">Można również stosować mieszaną kombinację blokujących i nieblokujących procedur. </w:t>
      </w:r>
      <w:r w:rsidR="00BE114A">
        <w:rPr>
          <w:rFonts w:ascii="Times New Roman" w:hAnsi="Times New Roman" w:cs="Times New Roman"/>
          <w:sz w:val="24"/>
          <w:szCs w:val="24"/>
        </w:rPr>
        <w:t>Zależnie od postawion</w:t>
      </w:r>
      <w:r w:rsidR="001868D7">
        <w:rPr>
          <w:rFonts w:ascii="Times New Roman" w:hAnsi="Times New Roman" w:cs="Times New Roman"/>
          <w:sz w:val="24"/>
          <w:szCs w:val="24"/>
        </w:rPr>
        <w:t>ego</w:t>
      </w:r>
      <w:r w:rsidR="00BE114A">
        <w:rPr>
          <w:rFonts w:ascii="Times New Roman" w:hAnsi="Times New Roman" w:cs="Times New Roman"/>
          <w:sz w:val="24"/>
          <w:szCs w:val="24"/>
        </w:rPr>
        <w:t xml:space="preserve"> przed nami </w:t>
      </w:r>
      <w:r w:rsidR="001868D7">
        <w:rPr>
          <w:rFonts w:ascii="Times New Roman" w:hAnsi="Times New Roman" w:cs="Times New Roman"/>
          <w:sz w:val="24"/>
          <w:szCs w:val="24"/>
        </w:rPr>
        <w:t xml:space="preserve">rodzaju </w:t>
      </w:r>
      <w:r w:rsidR="00BE114A">
        <w:rPr>
          <w:rFonts w:ascii="Times New Roman" w:hAnsi="Times New Roman" w:cs="Times New Roman"/>
          <w:sz w:val="24"/>
          <w:szCs w:val="24"/>
        </w:rPr>
        <w:t>problem</w:t>
      </w:r>
      <w:r w:rsidR="001868D7">
        <w:rPr>
          <w:rFonts w:ascii="Times New Roman" w:hAnsi="Times New Roman" w:cs="Times New Roman"/>
          <w:sz w:val="24"/>
          <w:szCs w:val="24"/>
        </w:rPr>
        <w:t>u</w:t>
      </w:r>
      <w:r w:rsidR="00BE114A">
        <w:rPr>
          <w:rFonts w:ascii="Times New Roman" w:hAnsi="Times New Roman" w:cs="Times New Roman"/>
          <w:sz w:val="24"/>
          <w:szCs w:val="24"/>
        </w:rPr>
        <w:t xml:space="preserve"> oba rodzaje funkcji będą mieć swoje zastosowanie.</w:t>
      </w:r>
    </w:p>
    <w:sectPr w:rsidR="00E94466" w:rsidRPr="00120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4C"/>
    <w:rsid w:val="00032E3E"/>
    <w:rsid w:val="0012044C"/>
    <w:rsid w:val="00145721"/>
    <w:rsid w:val="001868D7"/>
    <w:rsid w:val="0021256A"/>
    <w:rsid w:val="00451A61"/>
    <w:rsid w:val="004579F1"/>
    <w:rsid w:val="004E7015"/>
    <w:rsid w:val="005B2270"/>
    <w:rsid w:val="00696837"/>
    <w:rsid w:val="0069768F"/>
    <w:rsid w:val="007B4D7D"/>
    <w:rsid w:val="00BE114A"/>
    <w:rsid w:val="00E94466"/>
    <w:rsid w:val="00F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7DE8"/>
  <w15:chartTrackingRefBased/>
  <w15:docId w15:val="{BB4056AD-1195-4884-B654-294E3316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5</cp:revision>
  <dcterms:created xsi:type="dcterms:W3CDTF">2023-12-23T19:10:00Z</dcterms:created>
  <dcterms:modified xsi:type="dcterms:W3CDTF">2023-12-28T23:06:00Z</dcterms:modified>
</cp:coreProperties>
</file>