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pStyle w:val="Title"/>
        <w:spacing w:after="360"/>
        <w:jc w:val="left"/>
      </w:pPr>
      <w:r>
        <w:rPr>
          <w:rFonts w:ascii="Aptos" w:hAnsi="Aptos" w:eastAsia="Microsoft YaHei"/>
          <w:b/>
          <w:color w:val="000000"/>
          <w:sz w:val="52"/>
        </w:rPr>
        <w:t>声学工具箱 APP 产品需求文档</w:t>
      </w:r>
    </w:p>
    <w:p>
      <w:pPr>
        <w:spacing w:after="720"/>
      </w:pPr>
      <w:r>
        <w:rPr>
          <w:rFonts w:ascii="Aptos" w:hAnsi="Aptos" w:eastAsia="Microsoft YaHei"/>
          <w:b w:val="0"/>
          <w:color w:val="000000"/>
          <w:sz w:val="30"/>
        </w:rPr>
        <w:t>手机实时声学监测 声景分析与事件记录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95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2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文档版本</w:t>
            </w:r>
          </w:p>
        </w:tc>
        <w:tc>
          <w:tcPr>
            <w:tcW w:type="dxa" w:w="595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V0.1</w:t>
            </w:r>
          </w:p>
        </w:tc>
      </w:tr>
      <w:tr>
        <w:trPr>
          <w:cantSplit w:val="true"/>
        </w:trPr>
        <w:tc>
          <w:tcPr>
            <w:tcW w:type="dxa" w:w="2268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文档状态</w:t>
            </w:r>
          </w:p>
        </w:tc>
        <w:tc>
          <w:tcPr>
            <w:tcW w:type="dxa" w:w="5953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需求确认版</w:t>
            </w:r>
          </w:p>
        </w:tc>
      </w:tr>
      <w:tr>
        <w:trPr>
          <w:cantSplit w:val="true"/>
        </w:trPr>
        <w:tc>
          <w:tcPr>
            <w:tcW w:type="dxa" w:w="22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适用平台</w:t>
            </w:r>
          </w:p>
        </w:tc>
        <w:tc>
          <w:tcPr>
            <w:tcW w:type="dxa" w:w="595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Android</w:t>
            </w:r>
          </w:p>
        </w:tc>
      </w:tr>
      <w:tr>
        <w:trPr>
          <w:cantSplit w:val="true"/>
        </w:trPr>
        <w:tc>
          <w:tcPr>
            <w:tcW w:type="dxa" w:w="2268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20"/>
              </w:rPr>
              <w:t>发布日期</w:t>
            </w:r>
          </w:p>
        </w:tc>
        <w:tc>
          <w:tcPr>
            <w:tcW w:type="dxa" w:w="5953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20"/>
              </w:rPr>
              <w:t>2026年9月25日</w:t>
            </w:r>
          </w:p>
        </w:tc>
      </w:tr>
    </w:tbl>
    <w:p>
      <w:pPr>
        <w:spacing w:after="20"/>
      </w:pPr>
    </w:p>
    <w:p>
      <w:pPr>
        <w:spacing w:after="360"/>
      </w:pP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本文档定义声学工具箱 APP 的产品范围、运行状态、实时分析工具、图表交互、会话数据生命周期、导出格式和验收标准。第一版面向手机内置麦克风的单通道实时判决场景，固定采用48 kHz采样率，单次会话最长60分钟。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产品的主要交付结果是可实时观察的声学曲线、可快速记录的事件快照，以及会话结束后由用户选择内容生成的ZIP压缩包。产品不承担LabVIEW文件转换、出海数据批处理或电脑分析软件的替代任务。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1 产品结论与范围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声学工具箱 APP 是一套手机端实时声学仪表。用户打开应用后可以立即看到A计权声级数值和时域信号，但此时只处于预览状态。用户点击开始后，应用创建正式会话、暂存完整音频，并开启频谱、时频图、声景参数、频段监视、事件秒表和质量监测等完整功能。用户点击结束后，所有结果冻结，应用允许按项目勾选音频、图像和CSV表格，并生成ZIP压缩包。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应用以便利性、实时性和可解释的运行状态为优先目标。第一版使用手机内置麦克风、单声道和48 kHz采样率，不要求专业级校准精度。声级计仅提供A计权。ACI、ADI和AEI只提供时间切片曲线，不提供完整时段单值计算。</w:t>
      </w:r>
    </w:p>
    <w:p>
      <w:pPr>
        <w:pStyle w:val="Heading2"/>
        <w:keepNext/>
        <w:spacing w:before="160" w:after="100"/>
      </w:pPr>
      <w:r>
        <w:t>产品目标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让用户在数秒内开始观察声级、波形、频谱、时频图和声景参数。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让用户在声学事件发生时，通过预设按钮快速记录事件时间、名称和当时的全部参数值。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让用户在最长60分钟的会话中任意缩放并回看历史曲线，同时保持后台计算和数据采集。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让用户在会话结束后自主选择需要的音频、图像和CSV数据并导出为ZIP压缩包。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保证所有实时工具共享一条麦克风数据流，避免重复占用录音设备。</w:t>
      </w:r>
    </w:p>
    <w:p>
      <w:pPr>
        <w:pStyle w:val="Heading2"/>
        <w:keepNext/>
        <w:spacing w:before="160" w:after="100"/>
      </w:pPr>
      <w:r>
        <w:t>不在第一版范围内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LVM和MAT文件转换。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出海数据、大型文件夹和多小时历史数据的手机批处理。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C计权、Z计权和专业计量认证。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多通道硬件采集。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多手机WLAN联动。该功能保留为后期方向。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声景参数的完整时段单值计算。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自动事件检测和自动保存事件音频。</w:t>
      </w:r>
    </w:p>
    <w:p>
      <w:pPr>
        <w:pStyle w:val="Heading1"/>
        <w:keepNext/>
        <w:spacing w:before="240" w:after="100"/>
      </w:pPr>
      <w:r>
        <w:t>2 用户与使用场景</w:t>
      </w:r>
    </w:p>
    <w:p>
      <w:pPr>
        <w:pStyle w:val="Heading2"/>
        <w:keepNext/>
        <w:spacing w:before="160" w:after="100"/>
      </w:pPr>
      <w:r>
        <w:t>目标用户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目标用户包括需要现场观察环境声音、快速判断声学变化、记录声学事件或完成短时声景调查的研究人员、工程人员和声学爱好者。用户具备基本的频谱、时频图和声级概念，但不应被要求先配置复杂参数才能开始使用。</w:t>
      </w:r>
    </w:p>
    <w:p>
      <w:pPr>
        <w:pStyle w:val="Heading2"/>
        <w:keepNext/>
        <w:spacing w:before="160" w:after="100"/>
      </w:pPr>
      <w:r>
        <w:t>核心场景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81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4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用户行为</w:t>
            </w:r>
          </w:p>
        </w:tc>
        <w:tc>
          <w:tcPr>
            <w:tcW w:type="dxa" w:w="368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应用结果</w:t>
            </w:r>
          </w:p>
        </w:tc>
      </w:tr>
      <w:tr>
        <w:trPr>
          <w:cantSplit w:val="true"/>
        </w:trPr>
        <w:tc>
          <w:tcPr>
            <w:tcW w:type="dxa" w:w="181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快速查看</w:t>
            </w:r>
          </w:p>
        </w:tc>
        <w:tc>
          <w:tcPr>
            <w:tcW w:type="dxa" w:w="34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打开应用但不点击开始</w:t>
            </w:r>
          </w:p>
        </w:tc>
        <w:tc>
          <w:tcPr>
            <w:tcW w:type="dxa" w:w="368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仅显示A计权声级数值和实时波形，不创建正式会话</w:t>
            </w:r>
          </w:p>
        </w:tc>
      </w:tr>
      <w:tr>
        <w:trPr>
          <w:cantSplit w:val="true"/>
        </w:trPr>
        <w:tc>
          <w:tcPr>
            <w:tcW w:type="dxa" w:w="1814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现场监测</w:t>
            </w:r>
          </w:p>
        </w:tc>
        <w:tc>
          <w:tcPr>
            <w:tcW w:type="dxa" w:w="3402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点击开始并选择多个工具</w:t>
            </w:r>
          </w:p>
        </w:tc>
        <w:tc>
          <w:tcPr>
            <w:tcW w:type="dxa" w:w="368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实时计算并展示声级、频谱、时频图和声景时间序列</w:t>
            </w:r>
          </w:p>
        </w:tc>
      </w:tr>
      <w:tr>
        <w:trPr>
          <w:cantSplit w:val="true"/>
        </w:trPr>
        <w:tc>
          <w:tcPr>
            <w:tcW w:type="dxa" w:w="181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事件记录</w:t>
            </w:r>
          </w:p>
        </w:tc>
        <w:tc>
          <w:tcPr>
            <w:tcW w:type="dxa" w:w="34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观察到现实事件后点击预设事件按钮</w:t>
            </w:r>
          </w:p>
        </w:tc>
        <w:tc>
          <w:tcPr>
            <w:tcW w:type="dxa" w:w="368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记录事件名称、时间和点击时的全部参数快照</w:t>
            </w:r>
          </w:p>
        </w:tc>
      </w:tr>
      <w:tr>
        <w:trPr>
          <w:cantSplit w:val="true"/>
        </w:trPr>
        <w:tc>
          <w:tcPr>
            <w:tcW w:type="dxa" w:w="1814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历史回看</w:t>
            </w:r>
          </w:p>
        </w:tc>
        <w:tc>
          <w:tcPr>
            <w:tcW w:type="dxa" w:w="3402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在录制过程中缩放或拖动曲线</w:t>
            </w:r>
          </w:p>
        </w:tc>
        <w:tc>
          <w:tcPr>
            <w:tcW w:type="dxa" w:w="368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进入历史浏览状态，数据继续采集但图表停止自动跟随</w:t>
            </w:r>
          </w:p>
        </w:tc>
      </w:tr>
      <w:tr>
        <w:trPr>
          <w:cantSplit w:val="true"/>
        </w:trPr>
        <w:tc>
          <w:tcPr>
            <w:tcW w:type="dxa" w:w="181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结束导出</w:t>
            </w:r>
          </w:p>
        </w:tc>
        <w:tc>
          <w:tcPr>
            <w:tcW w:type="dxa" w:w="34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点击结束并勾选导出内容</w:t>
            </w:r>
          </w:p>
        </w:tc>
        <w:tc>
          <w:tcPr>
            <w:tcW w:type="dxa" w:w="368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生成包含音频、图像和CSV的ZIP文件</w:t>
            </w:r>
          </w:p>
        </w:tc>
      </w:tr>
      <w:tr>
        <w:trPr>
          <w:cantSplit w:val="true"/>
        </w:trPr>
        <w:tc>
          <w:tcPr>
            <w:tcW w:type="dxa" w:w="1814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后台监测</w:t>
            </w:r>
          </w:p>
        </w:tc>
        <w:tc>
          <w:tcPr>
            <w:tcW w:type="dxa" w:w="3402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在设置中启用后台运行并离开应用</w:t>
            </w:r>
          </w:p>
        </w:tc>
        <w:tc>
          <w:tcPr>
            <w:tcW w:type="dxa" w:w="368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前台服务继续采集和计算，通知与悬浮窗提供控制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3 产品运行状态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产品使用统一状态机控制功能开放、数据保存和按钮行为。状态顺序为预览、运行、结束和导出。应用异常退出后可以恢复最近一次尚未清理的结束态数据，但不承诺恢复中断的实时录音。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 w:val="true"/>
        </w:trPr>
        <w:tc>
          <w:tcPr>
            <w:tcW w:type="dxa" w:w="147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可见内容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允许操作</w:t>
            </w:r>
          </w:p>
        </w:tc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数据行为</w:t>
            </w:r>
          </w:p>
        </w:tc>
      </w:tr>
      <w:tr>
        <w:trPr>
          <w:cantSplit w:val="true"/>
        </w:trPr>
        <w:tc>
          <w:tcPr>
            <w:tcW w:type="dxa" w:w="147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预览</w:t>
            </w:r>
          </w:p>
        </w:tc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A计权声级数值和实时波形</w:t>
            </w:r>
          </w:p>
        </w:tc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开始、进入设置</w:t>
            </w:r>
          </w:p>
        </w:tc>
        <w:tc>
          <w:tcPr>
            <w:tcW w:type="dxa" w:w="22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使用麦克风但不创建正式曲线，不保留音频</w:t>
            </w:r>
          </w:p>
        </w:tc>
      </w:tr>
      <w:tr>
        <w:trPr>
          <w:cantSplit w:val="true"/>
        </w:trPr>
        <w:tc>
          <w:tcPr>
            <w:tcW w:type="dxa" w:w="1474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运行</w:t>
            </w:r>
          </w:p>
        </w:tc>
        <w:tc>
          <w:tcPr>
            <w:tcW w:type="dxa" w:w="28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全部已启用工具和事件秒表</w:t>
            </w:r>
          </w:p>
        </w:tc>
        <w:tc>
          <w:tcPr>
            <w:tcW w:type="dxa" w:w="28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结束、事件记录、图表浏览、后台运行</w:t>
            </w:r>
          </w:p>
        </w:tc>
        <w:tc>
          <w:tcPr>
            <w:tcW w:type="dxa" w:w="2268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暂存完整音频并持续生成分析数据</w:t>
            </w:r>
          </w:p>
        </w:tc>
      </w:tr>
      <w:tr>
        <w:trPr>
          <w:cantSplit w:val="true"/>
        </w:trPr>
        <w:tc>
          <w:tcPr>
            <w:tcW w:type="dxa" w:w="147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历史浏览</w:t>
            </w:r>
          </w:p>
        </w:tc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运行中的历史曲线窗口</w:t>
            </w:r>
          </w:p>
        </w:tc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横向缩放、横向拖动、刷新返回实时</w:t>
            </w:r>
          </w:p>
        </w:tc>
        <w:tc>
          <w:tcPr>
            <w:tcW w:type="dxa" w:w="22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采集和计算继续，图表不自动跟随</w:t>
            </w:r>
          </w:p>
        </w:tc>
      </w:tr>
      <w:tr>
        <w:trPr>
          <w:cantSplit w:val="true"/>
        </w:trPr>
        <w:tc>
          <w:tcPr>
            <w:tcW w:type="dxa" w:w="1474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结束</w:t>
            </w:r>
          </w:p>
        </w:tc>
        <w:tc>
          <w:tcPr>
            <w:tcW w:type="dxa" w:w="28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冻结的完整会话结果</w:t>
            </w:r>
          </w:p>
        </w:tc>
        <w:tc>
          <w:tcPr>
            <w:tcW w:type="dxa" w:w="28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复盘、回放、导出、开始新会话</w:t>
            </w:r>
          </w:p>
        </w:tc>
        <w:tc>
          <w:tcPr>
            <w:tcW w:type="dxa" w:w="2268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保留临时音频、曲线和事件数据</w:t>
            </w:r>
          </w:p>
        </w:tc>
      </w:tr>
      <w:tr>
        <w:trPr>
          <w:cantSplit w:val="true"/>
        </w:trPr>
        <w:tc>
          <w:tcPr>
            <w:tcW w:type="dxa" w:w="147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导出</w:t>
            </w:r>
          </w:p>
        </w:tc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导出选择和进度</w:t>
            </w:r>
          </w:p>
        </w:tc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勾选内容、取消、保存ZIP</w:t>
            </w:r>
          </w:p>
        </w:tc>
        <w:tc>
          <w:tcPr>
            <w:tcW w:type="dxa" w:w="22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导出失败不得删除原会话数据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开始逻辑</w:t>
      </w:r>
    </w:p>
    <w:p>
      <w:pPr>
        <w:widowControl/>
        <w:spacing w:after="60" w:line="283" w:lineRule="auto"/>
        <w:ind w:left="369" w:hanging="369"/>
      </w:pPr>
      <w:r>
        <w:rPr>
          <w:rFonts w:ascii="Aptos" w:hAnsi="Aptos" w:eastAsia="Microsoft YaHei"/>
          <w:b w:val="0"/>
          <w:color w:val="000000"/>
          <w:sz w:val="20"/>
        </w:rPr>
        <w:t xml:space="preserve">1.  </w:t>
      </w:r>
      <w:r>
        <w:rPr>
          <w:rFonts w:ascii="Aptos" w:hAnsi="Aptos" w:eastAsia="Microsoft YaHei"/>
          <w:b w:val="0"/>
          <w:color w:val="000000"/>
          <w:sz w:val="20"/>
        </w:rPr>
        <w:t>如果不存在上一会话数据，点击开始后立即建立新会话并将相对时间归零。</w:t>
      </w:r>
    </w:p>
    <w:p>
      <w:pPr>
        <w:widowControl/>
        <w:spacing w:after="60" w:line="283" w:lineRule="auto"/>
        <w:ind w:left="369" w:hanging="369"/>
      </w:pPr>
      <w:r>
        <w:rPr>
          <w:rFonts w:ascii="Aptos" w:hAnsi="Aptos" w:eastAsia="Microsoft YaHei"/>
          <w:b w:val="0"/>
          <w:color w:val="000000"/>
          <w:sz w:val="20"/>
        </w:rPr>
        <w:t xml:space="preserve">2.  </w:t>
      </w:r>
      <w:r>
        <w:rPr>
          <w:rFonts w:ascii="Aptos" w:hAnsi="Aptos" w:eastAsia="Microsoft YaHei"/>
          <w:b w:val="0"/>
          <w:color w:val="000000"/>
          <w:sz w:val="20"/>
        </w:rPr>
        <w:t>如果存在上一会话数据，应用必须提示开始新会话将清除上次数据。</w:t>
      </w:r>
    </w:p>
    <w:p>
      <w:pPr>
        <w:widowControl/>
        <w:spacing w:after="60" w:line="283" w:lineRule="auto"/>
        <w:ind w:left="369" w:hanging="369"/>
      </w:pPr>
      <w:r>
        <w:rPr>
          <w:rFonts w:ascii="Aptos" w:hAnsi="Aptos" w:eastAsia="Microsoft YaHei"/>
          <w:b w:val="0"/>
          <w:color w:val="000000"/>
          <w:sz w:val="20"/>
        </w:rPr>
        <w:t xml:space="preserve">3.  </w:t>
      </w:r>
      <w:r>
        <w:rPr>
          <w:rFonts w:ascii="Aptos" w:hAnsi="Aptos" w:eastAsia="Microsoft YaHei"/>
          <w:b w:val="0"/>
          <w:color w:val="000000"/>
          <w:sz w:val="20"/>
        </w:rPr>
        <w:t>提示框提供导出上次数据、清除并开始、取消三个操作。</w:t>
      </w:r>
    </w:p>
    <w:p>
      <w:pPr>
        <w:widowControl/>
        <w:spacing w:after="60" w:line="283" w:lineRule="auto"/>
        <w:ind w:left="369" w:hanging="369"/>
      </w:pPr>
      <w:r>
        <w:rPr>
          <w:rFonts w:ascii="Aptos" w:hAnsi="Aptos" w:eastAsia="Microsoft YaHei"/>
          <w:b w:val="0"/>
          <w:color w:val="000000"/>
          <w:sz w:val="20"/>
        </w:rPr>
        <w:t xml:space="preserve">4.  </w:t>
      </w:r>
      <w:r>
        <w:rPr>
          <w:rFonts w:ascii="Aptos" w:hAnsi="Aptos" w:eastAsia="Microsoft YaHei"/>
          <w:b w:val="0"/>
          <w:color w:val="000000"/>
          <w:sz w:val="20"/>
        </w:rPr>
        <w:t>用户选择导出后进入导出页面，完成或取消后返回提示流程。</w:t>
      </w:r>
    </w:p>
    <w:p>
      <w:pPr>
        <w:widowControl/>
        <w:spacing w:after="60" w:line="283" w:lineRule="auto"/>
        <w:ind w:left="369" w:hanging="369"/>
      </w:pPr>
      <w:r>
        <w:rPr>
          <w:rFonts w:ascii="Aptos" w:hAnsi="Aptos" w:eastAsia="Microsoft YaHei"/>
          <w:b w:val="0"/>
          <w:color w:val="000000"/>
          <w:sz w:val="20"/>
        </w:rPr>
        <w:t xml:space="preserve">5.  </w:t>
      </w:r>
      <w:r>
        <w:rPr>
          <w:rFonts w:ascii="Aptos" w:hAnsi="Aptos" w:eastAsia="Microsoft YaHei"/>
          <w:b w:val="0"/>
          <w:color w:val="000000"/>
          <w:sz w:val="20"/>
        </w:rPr>
        <w:t>用户确认清除后，应用删除上一会话的临时音频和派生数据，再开始新会话。</w:t>
      </w:r>
    </w:p>
    <w:p>
      <w:pPr>
        <w:widowControl/>
        <w:spacing w:after="60" w:line="283" w:lineRule="auto"/>
        <w:ind w:left="369" w:hanging="369"/>
      </w:pPr>
      <w:r>
        <w:rPr>
          <w:rFonts w:ascii="Aptos" w:hAnsi="Aptos" w:eastAsia="Microsoft YaHei"/>
          <w:b w:val="0"/>
          <w:color w:val="000000"/>
          <w:sz w:val="20"/>
        </w:rPr>
        <w:t xml:space="preserve">6.  </w:t>
      </w:r>
      <w:r>
        <w:rPr>
          <w:rFonts w:ascii="Aptos" w:hAnsi="Aptos" w:eastAsia="Microsoft YaHei"/>
          <w:b w:val="0"/>
          <w:color w:val="000000"/>
          <w:sz w:val="20"/>
        </w:rPr>
        <w:t>开始失败时不得清除上一会话数据。</w:t>
      </w:r>
    </w:p>
    <w:p>
      <w:pPr>
        <w:pStyle w:val="Heading2"/>
        <w:keepNext/>
        <w:spacing w:before="160" w:after="100"/>
      </w:pPr>
      <w:r>
        <w:t>结束逻辑</w:t>
      </w:r>
    </w:p>
    <w:p>
      <w:pPr>
        <w:widowControl/>
        <w:spacing w:after="60" w:line="283" w:lineRule="auto"/>
        <w:ind w:left="369" w:hanging="369"/>
      </w:pPr>
      <w:r>
        <w:rPr>
          <w:rFonts w:ascii="Aptos" w:hAnsi="Aptos" w:eastAsia="Microsoft YaHei"/>
          <w:b w:val="0"/>
          <w:color w:val="000000"/>
          <w:sz w:val="20"/>
        </w:rPr>
        <w:t xml:space="preserve">1.  </w:t>
      </w:r>
      <w:r>
        <w:rPr>
          <w:rFonts w:ascii="Aptos" w:hAnsi="Aptos" w:eastAsia="Microsoft YaHei"/>
          <w:b w:val="0"/>
          <w:color w:val="000000"/>
          <w:sz w:val="20"/>
        </w:rPr>
        <w:t>用户点击结束后停止录音和实时计算。</w:t>
      </w:r>
    </w:p>
    <w:p>
      <w:pPr>
        <w:widowControl/>
        <w:spacing w:after="60" w:line="283" w:lineRule="auto"/>
        <w:ind w:left="369" w:hanging="369"/>
      </w:pPr>
      <w:r>
        <w:rPr>
          <w:rFonts w:ascii="Aptos" w:hAnsi="Aptos" w:eastAsia="Microsoft YaHei"/>
          <w:b w:val="0"/>
          <w:color w:val="000000"/>
          <w:sz w:val="20"/>
        </w:rPr>
        <w:t xml:space="preserve">2.  </w:t>
      </w:r>
      <w:r>
        <w:rPr>
          <w:rFonts w:ascii="Aptos" w:hAnsi="Aptos" w:eastAsia="Microsoft YaHei"/>
          <w:b w:val="0"/>
          <w:color w:val="000000"/>
          <w:sz w:val="20"/>
        </w:rPr>
        <w:t>应用完成仍在处理的最后一个完整时间切片，不使用不足一个完整切片的数据生成声景点。</w:t>
      </w:r>
    </w:p>
    <w:p>
      <w:pPr>
        <w:widowControl/>
        <w:spacing w:after="60" w:line="283" w:lineRule="auto"/>
        <w:ind w:left="369" w:hanging="369"/>
      </w:pPr>
      <w:r>
        <w:rPr>
          <w:rFonts w:ascii="Aptos" w:hAnsi="Aptos" w:eastAsia="Microsoft YaHei"/>
          <w:b w:val="0"/>
          <w:color w:val="000000"/>
          <w:sz w:val="20"/>
        </w:rPr>
        <w:t xml:space="preserve">3.  </w:t>
      </w:r>
      <w:r>
        <w:rPr>
          <w:rFonts w:ascii="Aptos" w:hAnsi="Aptos" w:eastAsia="Microsoft YaHei"/>
          <w:b w:val="0"/>
          <w:color w:val="000000"/>
          <w:sz w:val="20"/>
        </w:rPr>
        <w:t>应用冻结所有曲线、事件和质量状态，并进入结束态。</w:t>
      </w:r>
    </w:p>
    <w:p>
      <w:pPr>
        <w:widowControl/>
        <w:spacing w:after="60" w:line="283" w:lineRule="auto"/>
        <w:ind w:left="369" w:hanging="369"/>
      </w:pPr>
      <w:r>
        <w:rPr>
          <w:rFonts w:ascii="Aptos" w:hAnsi="Aptos" w:eastAsia="Microsoft YaHei"/>
          <w:b w:val="0"/>
          <w:color w:val="000000"/>
          <w:sz w:val="20"/>
        </w:rPr>
        <w:t xml:space="preserve">4.  </w:t>
      </w:r>
      <w:r>
        <w:rPr>
          <w:rFonts w:ascii="Aptos" w:hAnsi="Aptos" w:eastAsia="Microsoft YaHei"/>
          <w:b w:val="0"/>
          <w:color w:val="000000"/>
          <w:sz w:val="20"/>
        </w:rPr>
        <w:t>导出按钮在结束态启用，用户可以多次导出不同内容。</w:t>
      </w:r>
    </w:p>
    <w:p>
      <w:pPr>
        <w:widowControl/>
        <w:spacing w:after="60" w:line="283" w:lineRule="auto"/>
        <w:ind w:left="369" w:hanging="369"/>
      </w:pPr>
      <w:r>
        <w:rPr>
          <w:rFonts w:ascii="Aptos" w:hAnsi="Aptos" w:eastAsia="Microsoft YaHei"/>
          <w:b w:val="0"/>
          <w:color w:val="000000"/>
          <w:sz w:val="20"/>
        </w:rPr>
        <w:t xml:space="preserve">5.  </w:t>
      </w:r>
      <w:r>
        <w:rPr>
          <w:rFonts w:ascii="Aptos" w:hAnsi="Aptos" w:eastAsia="Microsoft YaHei"/>
          <w:b w:val="0"/>
          <w:color w:val="000000"/>
          <w:sz w:val="20"/>
        </w:rPr>
        <w:t>达到60分钟时应用自动执行同样的结束流程，并提前在55分钟给出提醒。</w:t>
      </w:r>
    </w:p>
    <w:p>
      <w:pPr>
        <w:pStyle w:val="Heading1"/>
        <w:keepNext/>
        <w:spacing w:before="240" w:after="100"/>
      </w:pPr>
      <w:r>
        <w:t>4 功能架构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应用只创建一个麦克风采集引擎。采集引擎把48 kHz单声道PCM数据写入环形缓冲区和会话临时音频文件，再通过分析调度器分发给波形、声级、FFT、STFT、声景指标和频段监视模块。参数相同的FFT任务共享计算结果，参数不同的任务使用独立分析管线。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5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13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4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关键约束</w:t>
            </w:r>
          </w:p>
        </w:tc>
      </w:tr>
      <w:tr>
        <w:trPr>
          <w:cantSplit w:val="true"/>
        </w:trPr>
        <w:tc>
          <w:tcPr>
            <w:tcW w:type="dxa" w:w="153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采集层</w:t>
            </w:r>
          </w:p>
        </w:tc>
        <w:tc>
          <w:tcPr>
            <w:tcW w:type="dxa" w:w="413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AudioRecord采集、时间戳、环形缓冲、临时音频</w:t>
            </w:r>
          </w:p>
        </w:tc>
        <w:tc>
          <w:tcPr>
            <w:tcW w:type="dxa" w:w="34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全应用只能存在一个活动麦克风采集实例</w:t>
            </w:r>
          </w:p>
        </w:tc>
      </w:tr>
      <w:tr>
        <w:trPr>
          <w:cantSplit w:val="true"/>
        </w:trPr>
        <w:tc>
          <w:tcPr>
            <w:tcW w:type="dxa" w:w="153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分析层</w:t>
            </w:r>
          </w:p>
        </w:tc>
        <w:tc>
          <w:tcPr>
            <w:tcW w:type="dxa" w:w="4139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A计权、FFT、STFT、声景指标和频段统计</w:t>
            </w:r>
          </w:p>
        </w:tc>
        <w:tc>
          <w:tcPr>
            <w:tcW w:type="dxa" w:w="3402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不得阻塞采集线程，任务按配置复用或分流</w:t>
            </w:r>
          </w:p>
        </w:tc>
      </w:tr>
      <w:tr>
        <w:trPr>
          <w:cantSplit w:val="true"/>
        </w:trPr>
        <w:tc>
          <w:tcPr>
            <w:tcW w:type="dxa" w:w="153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数据层</w:t>
            </w:r>
          </w:p>
        </w:tc>
        <w:tc>
          <w:tcPr>
            <w:tcW w:type="dxa" w:w="413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会话、曲线点、事件、质量日志和临时文件</w:t>
            </w:r>
          </w:p>
        </w:tc>
        <w:tc>
          <w:tcPr>
            <w:tcW w:type="dxa" w:w="34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新会话开始前按确认结果清理上一会话</w:t>
            </w:r>
          </w:p>
        </w:tc>
      </w:tr>
      <w:tr>
        <w:trPr>
          <w:cantSplit w:val="true"/>
        </w:trPr>
        <w:tc>
          <w:tcPr>
            <w:tcW w:type="dxa" w:w="153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展示层</w:t>
            </w:r>
          </w:p>
        </w:tc>
        <w:tc>
          <w:tcPr>
            <w:tcW w:type="dxa" w:w="4139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仪表数值、图表卡片、历史浏览和导出预览</w:t>
            </w:r>
          </w:p>
        </w:tc>
        <w:tc>
          <w:tcPr>
            <w:tcW w:type="dxa" w:w="3402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绘图刷新与计算刷新分离</w:t>
            </w:r>
          </w:p>
        </w:tc>
      </w:tr>
      <w:tr>
        <w:trPr>
          <w:cantSplit w:val="true"/>
        </w:trPr>
        <w:tc>
          <w:tcPr>
            <w:tcW w:type="dxa" w:w="153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后台层</w:t>
            </w:r>
          </w:p>
        </w:tc>
        <w:tc>
          <w:tcPr>
            <w:tcW w:type="dxa" w:w="413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前台服务、状态栏通知和可选悬浮窗</w:t>
            </w:r>
          </w:p>
        </w:tc>
        <w:tc>
          <w:tcPr>
            <w:tcW w:type="dxa" w:w="34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默认关闭，必须由用户主动开启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5 工具需求</w:t>
      </w:r>
    </w:p>
    <w:p>
      <w:pPr>
        <w:pStyle w:val="Heading2"/>
        <w:keepNext/>
        <w:spacing w:before="160" w:after="100"/>
      </w:pPr>
      <w:r>
        <w:t>预览声级计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应用打开并取得麦克风权限后，预览态只显示A计权声级数值和输入状态。预览数据不写入会话数据库，不进入导出内容，也不保留历史曲线。声级未经过设备校准时，界面必须标识为估算声级。</w:t>
      </w:r>
    </w:p>
    <w:p>
      <w:pPr>
        <w:pStyle w:val="Heading2"/>
        <w:keepNext/>
        <w:spacing w:before="160" w:after="100"/>
      </w:pPr>
      <w:r>
        <w:t>实时时域信号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预览态和运行态均显示滚动时域信号。显示层使用降采样后的包络或抽样点，避免直接绘制全部48 kHz数据。运行态保存用于绘图的时间轴数据；原始样本由临时音频文件保存，不重复写入逐样本CSV。</w:t>
      </w:r>
    </w:p>
    <w:p>
      <w:pPr>
        <w:pStyle w:val="Heading2"/>
        <w:keepNext/>
        <w:spacing w:before="160" w:after="100"/>
      </w:pPr>
      <w:r>
        <w:t>实时频谱分析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频谱工具对连续短帧执行FFT并展示当前频率组成。自动模式使用经过验证的默认参数，手动模式允许修改FFT点数、窗函数、重叠率、平均方式和显示频率范围。参数变化从下一个完整窗口生效，并在会话元数据中记录变更时间和参数值。</w:t>
      </w:r>
    </w:p>
    <w:p>
      <w:pPr>
        <w:pStyle w:val="Heading2"/>
        <w:keepNext/>
        <w:spacing w:before="160" w:after="100"/>
      </w:pPr>
      <w:r>
        <w:t>瀑布时频图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时频图持续追加STFT结果，每个新频谱帧形成一列。应用保留本次会话的时频矩阵或足以重建图像的数据。后台运行时暂停高频绘图但继续计算和记录；返回前台后从缓存恢复显示。</w:t>
      </w:r>
    </w:p>
    <w:p>
      <w:pPr>
        <w:pStyle w:val="Heading2"/>
        <w:keepNext/>
        <w:spacing w:before="160" w:after="100"/>
      </w:pPr>
      <w:r>
        <w:t>A计权声级计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第一版仅提供A计权。运行态显示LAF、LAS、LAeq,T、LAFmax、LASmax、L10、L50和L90，并生成声级时间序列。原始数字峰值仅用于削波判断，不标记为专业声压峰值。未校准设备的绝对数值用于现场判断，不宣称符合计量认证。</w:t>
      </w:r>
    </w:p>
    <w:p>
      <w:pPr>
        <w:pStyle w:val="Heading2"/>
        <w:keepNext/>
        <w:spacing w:before="160" w:after="100"/>
      </w:pPr>
      <w:r>
        <w:t>ACI时间序列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ACI沿用已验证的Python算法。默认时间切片为1秒，默认更新步长为1秒。每完成一个完整切片，在时间序列末尾添加一个ACI点。用户可以修改切片长度、更新步长、FFT点数、窗函数和重叠率。应用不提供完整会话单值ACI。</w:t>
      </w:r>
    </w:p>
    <w:p>
      <w:pPr>
        <w:pStyle w:val="Heading2"/>
        <w:keepNext/>
        <w:spacing w:before="160" w:after="100"/>
      </w:pPr>
      <w:r>
        <w:t>ADI和AEI时间序列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ADI和AEI共用STFT和频带能量结果。默认窗口为1秒，默认步长为1秒。ADI根据有效频带能量占比计算香农指数，AEI根据同一分布计算基尼系数。用户可以设置更长窗口和较短步长，例如10秒窗口和1秒步长，从而每秒刷新一个基于最近10秒的数据点。应用不提供完整会话单值ADI或AEI。</w:t>
      </w:r>
    </w:p>
    <w:p>
      <w:pPr>
        <w:pStyle w:val="Heading2"/>
        <w:keepNext/>
        <w:spacing w:before="160" w:after="100"/>
      </w:pPr>
      <w:r>
        <w:t>自定义频段监视器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用户可以创建多个频段，设置名称、最低频率和最高频率。工具复用频谱数据，计算每个频段的能量或相对电平，并生成时间序列。频段定义可以在开始前配置；运行中修改时，应用保留修改时间，避免不同定义的数据被误认为同一序列。</w:t>
      </w:r>
    </w:p>
    <w:p>
      <w:pPr>
        <w:pStyle w:val="Heading2"/>
        <w:keepNext/>
        <w:spacing w:before="160" w:after="100"/>
      </w:pPr>
      <w:r>
        <w:t>事件秒表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用户可以预设多个事件名称。运行态始终提供快速事件按钮，点击后立即保存事件名称、绝对时间、会话相对时间、当前声级、ACI、ADI、AEI、频段值和输入质量状态。事件记录不自动截取音频。用户可以补充备注或撤销最近一次误触。</w:t>
      </w:r>
    </w:p>
    <w:p>
      <w:pPr>
        <w:pStyle w:val="Heading2"/>
        <w:keepNext/>
        <w:spacing w:before="160" w:after="100"/>
      </w:pPr>
      <w:r>
        <w:t>输入质量状态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质量监视器持续检查麦克风状态、实际采样率、削波、信号过弱、掉帧、缓冲积压、剩余存储空间和预计可录音时长。严重问题需要在主页面持续显示，并写入质量日志和导出数据。</w:t>
      </w:r>
    </w:p>
    <w:p>
      <w:pPr>
        <w:pStyle w:val="Heading2"/>
        <w:keepNext/>
        <w:spacing w:before="160" w:after="100"/>
      </w:pPr>
      <w:r>
        <w:t>录音回放与会话复盘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回放只在结束态开放。用户可以播放、暂停、拖动定位，并查看波形、时频图、声级曲线、声景曲线和事件标记。回放与实时麦克风采集互斥，避免扬声器输出污染正在采集的数据。</w:t>
      </w:r>
    </w:p>
    <w:p>
      <w:pPr>
        <w:pStyle w:val="Heading2"/>
        <w:keepNext/>
        <w:spacing w:before="160" w:after="100"/>
      </w:pPr>
      <w:r>
        <w:t>参数设置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采样率固定为48 kHz，不向用户开放修改。FFT和声景参数提供自动和手动两种模式。自动模式沿用验证过的默认值并进行合法性检查；手动模式开放FFT点数、窗函数、重叠率、时间切片、更新步长、频带宽度、阈值和显示频率范围。所有参数必须保存到会话元数据。</w:t>
      </w:r>
    </w:p>
    <w:p>
      <w:pPr>
        <w:pStyle w:val="Heading1"/>
        <w:keepNext/>
        <w:spacing w:before="240" w:after="100"/>
      </w:pPr>
      <w:r>
        <w:t>6 图表与多数据布局</w:t>
      </w:r>
    </w:p>
    <w:p>
      <w:pPr>
        <w:pStyle w:val="Heading2"/>
        <w:keepNext/>
        <w:spacing w:before="160" w:after="100"/>
      </w:pPr>
      <w:r>
        <w:t>页面布局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运行态采用可滚动的仪表盘布局。顶部固定显示会话计时、A计权声级、录音状态、质量状态、结束按钮和事件按钮。下方由多个图表卡片组成，用户可以同时查看波形、频谱、时频图、声级、ACI、ADI、AEI和频段监视曲线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竖屏使用单列可滚动卡片，每个图表保持足够高度，不采用密集小宫格。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横屏使用两列布局，或一个主图加若干辅助图。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每个图表支持展开为全屏，也可以折叠。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不同单位的数据放在不同图表中；单位一致的数据可以叠加显示。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离开屏幕的图表停止高频重绘，但对应计算继续进行。</w:t>
      </w:r>
    </w:p>
    <w:p>
      <w:pPr>
        <w:pStyle w:val="Heading2"/>
        <w:keepNext/>
        <w:spacing w:before="160" w:after="100"/>
      </w:pPr>
      <w:r>
        <w:t>自动跟随状态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所有时间序列图表初始处于自动跟随状态。最新数据点固定在图表水平方向的中央位置，右半部分保留为空白时间范围。随着新数据产生，曲线像实时行情图一样向左移动。X轴默认显示自动时间范围，具体跨度由图表类型和屏幕尺寸决定。</w:t>
      </w:r>
    </w:p>
    <w:p>
      <w:pPr>
        <w:pStyle w:val="Heading2"/>
        <w:keepNext/>
        <w:spacing w:before="160" w:after="100"/>
      </w:pPr>
      <w:r>
        <w:t>历史浏览状态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用户对任意图表执行横向缩放或横向拖动后，该图表进入历史浏览状态。新数据继续采集和保存，但图表不再自动滚动。用户可以在录制过程中查看任意已有历史区间。图表需要清晰提示当前不在实时位置。</w:t>
      </w:r>
    </w:p>
    <w:p>
      <w:pPr>
        <w:pStyle w:val="Heading2"/>
        <w:keepNext/>
        <w:spacing w:before="160" w:after="100"/>
      </w:pPr>
      <w:r>
        <w:t>刷新逻辑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每个图表提供刷新按钮。刷新不重新计算数据，也不删除数据，而是清除该图表的缩放和平移状态，恢复自动X轴范围，并重新把最新数据点放在图表中央。刷新后图表重新进入自动跟随状态。</w:t>
      </w:r>
    </w:p>
    <w:p>
      <w:pPr>
        <w:pStyle w:val="Heading2"/>
        <w:keepNext/>
        <w:spacing w:before="160" w:after="100"/>
      </w:pPr>
      <w:r>
        <w:t>坐标轴规则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5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允许操作</w:t>
            </w:r>
          </w:p>
        </w:tc>
        <w:tc>
          <w:tcPr>
            <w:tcW w:type="dxa" w:w="45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行为</w:t>
            </w:r>
          </w:p>
        </w:tc>
      </w:tr>
      <w:tr>
        <w:trPr>
          <w:cantSplit w:val="true"/>
        </w:trPr>
        <w:tc>
          <w:tcPr>
            <w:tcW w:type="dxa" w:w="158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X轴</w:t>
            </w:r>
          </w:p>
        </w:tc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双指横向缩放、横向拖动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改变当前可见时间或频率范围，触发历史浏览状态</w:t>
            </w:r>
          </w:p>
        </w:tc>
      </w:tr>
      <w:tr>
        <w:trPr>
          <w:cantSplit w:val="true"/>
        </w:trPr>
        <w:tc>
          <w:tcPr>
            <w:tcW w:type="dxa" w:w="1587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Y轴</w:t>
            </w:r>
          </w:p>
        </w:tc>
        <w:tc>
          <w:tcPr>
            <w:tcW w:type="dxa" w:w="28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禁止手动缩放和拖动</w:t>
            </w:r>
          </w:p>
        </w:tc>
        <w:tc>
          <w:tcPr>
            <w:tcW w:type="dxa" w:w="45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始终根据当前X轴可见范围内的数据自动适配</w:t>
            </w:r>
          </w:p>
        </w:tc>
      </w:tr>
      <w:tr>
        <w:trPr>
          <w:cantSplit w:val="true"/>
        </w:trPr>
        <w:tc>
          <w:tcPr>
            <w:tcW w:type="dxa" w:w="158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Y轴自适应</w:t>
            </w:r>
          </w:p>
        </w:tc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系统自动执行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X轴范围、数据点或曲线可见性改变时立即重新计算</w:t>
            </w:r>
          </w:p>
        </w:tc>
      </w:tr>
      <w:tr>
        <w:trPr>
          <w:cantSplit w:val="true"/>
        </w:trPr>
        <w:tc>
          <w:tcPr>
            <w:tcW w:type="dxa" w:w="1587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事件标记</w:t>
            </w:r>
          </w:p>
        </w:tc>
        <w:tc>
          <w:tcPr>
            <w:tcW w:type="dxa" w:w="28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显示或隐藏</w:t>
            </w:r>
          </w:p>
        </w:tc>
        <w:tc>
          <w:tcPr>
            <w:tcW w:type="dxa" w:w="45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不参与Y轴数值范围计算，不改变原始数据</w:t>
            </w:r>
          </w:p>
        </w:tc>
      </w:tr>
    </w:tbl>
    <w:p>
      <w:pPr>
        <w:spacing w:after="20"/>
      </w:pP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Y轴自适应以当前X轴范围内所有可见数据系列的最小值和最大值为基础，并增加适当边距。若可见范围内只有一个值或全部数值相同，系统使用最小安全跨度，避免Y轴上下界重合。新数据进入当前X轴范围时，Y轴必须实时更新。用户隐藏某条曲线后，该曲线不再参与范围计算。</w:t>
      </w:r>
    </w:p>
    <w:p>
      <w:pPr>
        <w:pStyle w:val="Heading1"/>
        <w:keepNext/>
        <w:spacing w:before="240" w:after="100"/>
      </w:pPr>
      <w:r>
        <w:t>7 导出需求</w:t>
      </w:r>
    </w:p>
    <w:p>
      <w:pPr>
        <w:pStyle w:val="Heading2"/>
        <w:keepNext/>
        <w:spacing w:before="160" w:after="100"/>
      </w:pPr>
      <w:r>
        <w:t>导出入口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导出按钮仅在结束态启用。用户进入导出页面后，可以按类别勾选内容。至少选择一项后才能开始导出。导出过程显示总体进度和当前文件，允许取消。取消或失败不得删除会话数据。</w:t>
      </w:r>
    </w:p>
    <w:p>
      <w:pPr>
        <w:pStyle w:val="Heading2"/>
        <w:keepNext/>
        <w:spacing w:before="160" w:after="100"/>
      </w:pPr>
      <w:r>
        <w:t>可选导出内容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36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55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选项</w:t>
            </w:r>
          </w:p>
        </w:tc>
        <w:tc>
          <w:tcPr>
            <w:tcW w:type="dxa" w:w="51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格式与内容</w:t>
            </w:r>
          </w:p>
        </w:tc>
      </w:tr>
      <w:tr>
        <w:trPr>
          <w:cantSplit w:val="true"/>
        </w:trPr>
        <w:tc>
          <w:tcPr>
            <w:tcW w:type="dxa" w:w="136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音频</w:t>
            </w:r>
          </w:p>
        </w:tc>
        <w:tc>
          <w:tcPr>
            <w:tcW w:type="dxa" w:w="25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本次会话录音</w:t>
            </w:r>
          </w:p>
        </w:tc>
        <w:tc>
          <w:tcPr>
            <w:tcW w:type="dxa" w:w="51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WAV，48 kHz，单声道，PCM 16-bit</w:t>
            </w:r>
          </w:p>
        </w:tc>
      </w:tr>
      <w:tr>
        <w:trPr>
          <w:cantSplit w:val="true"/>
        </w:trPr>
        <w:tc>
          <w:tcPr>
            <w:tcW w:type="dxa" w:w="136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图像</w:t>
            </w:r>
          </w:p>
        </w:tc>
        <w:tc>
          <w:tcPr>
            <w:tcW w:type="dxa" w:w="255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时域波形</w:t>
            </w:r>
          </w:p>
        </w:tc>
        <w:tc>
          <w:tcPr>
            <w:tcW w:type="dxa" w:w="5102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PNG，覆盖整个会话的降采样波形</w:t>
            </w:r>
          </w:p>
        </w:tc>
      </w:tr>
      <w:tr>
        <w:trPr>
          <w:cantSplit w:val="true"/>
        </w:trPr>
        <w:tc>
          <w:tcPr>
            <w:tcW w:type="dxa" w:w="136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图像</w:t>
            </w:r>
          </w:p>
        </w:tc>
        <w:tc>
          <w:tcPr>
            <w:tcW w:type="dxa" w:w="25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频谱</w:t>
            </w:r>
          </w:p>
        </w:tc>
        <w:tc>
          <w:tcPr>
            <w:tcW w:type="dxa" w:w="51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PNG，导出结束时的最终频谱和会话平均频谱</w:t>
            </w:r>
          </w:p>
        </w:tc>
      </w:tr>
      <w:tr>
        <w:trPr>
          <w:cantSplit w:val="true"/>
        </w:trPr>
        <w:tc>
          <w:tcPr>
            <w:tcW w:type="dxa" w:w="136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图像</w:t>
            </w:r>
          </w:p>
        </w:tc>
        <w:tc>
          <w:tcPr>
            <w:tcW w:type="dxa" w:w="255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时频图</w:t>
            </w:r>
          </w:p>
        </w:tc>
        <w:tc>
          <w:tcPr>
            <w:tcW w:type="dxa" w:w="5102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PNG，覆盖整个会话</w:t>
            </w:r>
          </w:p>
        </w:tc>
      </w:tr>
      <w:tr>
        <w:trPr>
          <w:cantSplit w:val="true"/>
        </w:trPr>
        <w:tc>
          <w:tcPr>
            <w:tcW w:type="dxa" w:w="136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图像</w:t>
            </w:r>
          </w:p>
        </w:tc>
        <w:tc>
          <w:tcPr>
            <w:tcW w:type="dxa" w:w="25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声级和声景曲线</w:t>
            </w:r>
          </w:p>
        </w:tc>
        <w:tc>
          <w:tcPr>
            <w:tcW w:type="dxa" w:w="51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PNG，分别导出声级、ACI、ADI、AEI和频段监视曲线</w:t>
            </w:r>
          </w:p>
        </w:tc>
      </w:tr>
      <w:tr>
        <w:trPr>
          <w:cantSplit w:val="true"/>
        </w:trPr>
        <w:tc>
          <w:tcPr>
            <w:tcW w:type="dxa" w:w="136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CSV</w:t>
            </w:r>
          </w:p>
        </w:tc>
        <w:tc>
          <w:tcPr>
            <w:tcW w:type="dxa" w:w="255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声级数据</w:t>
            </w:r>
          </w:p>
        </w:tc>
        <w:tc>
          <w:tcPr>
            <w:tcW w:type="dxa" w:w="5102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时间、LAF、LAS、LAeq、LAFmax、LASmax、L10、L50、L90</w:t>
            </w:r>
          </w:p>
        </w:tc>
      </w:tr>
      <w:tr>
        <w:trPr>
          <w:cantSplit w:val="true"/>
        </w:trPr>
        <w:tc>
          <w:tcPr>
            <w:tcW w:type="dxa" w:w="136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CSV</w:t>
            </w:r>
          </w:p>
        </w:tc>
        <w:tc>
          <w:tcPr>
            <w:tcW w:type="dxa" w:w="25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声景数据</w:t>
            </w:r>
          </w:p>
        </w:tc>
        <w:tc>
          <w:tcPr>
            <w:tcW w:type="dxa" w:w="51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时间、ACI、ADI、AEI及各自窗口与步长</w:t>
            </w:r>
          </w:p>
        </w:tc>
      </w:tr>
      <w:tr>
        <w:trPr>
          <w:cantSplit w:val="true"/>
        </w:trPr>
        <w:tc>
          <w:tcPr>
            <w:tcW w:type="dxa" w:w="136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CSV</w:t>
            </w:r>
          </w:p>
        </w:tc>
        <w:tc>
          <w:tcPr>
            <w:tcW w:type="dxa" w:w="255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频段数据</w:t>
            </w:r>
          </w:p>
        </w:tc>
        <w:tc>
          <w:tcPr>
            <w:tcW w:type="dxa" w:w="5102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时间和每个自定义频段的数值</w:t>
            </w:r>
          </w:p>
        </w:tc>
      </w:tr>
      <w:tr>
        <w:trPr>
          <w:cantSplit w:val="true"/>
        </w:trPr>
        <w:tc>
          <w:tcPr>
            <w:tcW w:type="dxa" w:w="136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CSV</w:t>
            </w:r>
          </w:p>
        </w:tc>
        <w:tc>
          <w:tcPr>
            <w:tcW w:type="dxa" w:w="25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频谱和时频数据</w:t>
            </w:r>
          </w:p>
        </w:tc>
        <w:tc>
          <w:tcPr>
            <w:tcW w:type="dxa" w:w="51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频率向量、频谱值及可选时频矩阵</w:t>
            </w:r>
          </w:p>
        </w:tc>
      </w:tr>
      <w:tr>
        <w:trPr>
          <w:cantSplit w:val="true"/>
        </w:trPr>
        <w:tc>
          <w:tcPr>
            <w:tcW w:type="dxa" w:w="136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CSV</w:t>
            </w:r>
          </w:p>
        </w:tc>
        <w:tc>
          <w:tcPr>
            <w:tcW w:type="dxa" w:w="255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事件和质量日志</w:t>
            </w:r>
          </w:p>
        </w:tc>
        <w:tc>
          <w:tcPr>
            <w:tcW w:type="dxa" w:w="5102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事件时间、事件名称、参数快照、备注和质量异常</w:t>
            </w:r>
          </w:p>
        </w:tc>
      </w:tr>
      <w:tr>
        <w:trPr>
          <w:cantSplit w:val="true"/>
        </w:trPr>
        <w:tc>
          <w:tcPr>
            <w:tcW w:type="dxa" w:w="136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CSV</w:t>
            </w:r>
          </w:p>
        </w:tc>
        <w:tc>
          <w:tcPr>
            <w:tcW w:type="dxa" w:w="25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波形显示数据</w:t>
            </w:r>
          </w:p>
        </w:tc>
        <w:tc>
          <w:tcPr>
            <w:tcW w:type="dxa" w:w="510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导出用于绘图的降采样包络，不重复导出全部PCM样本</w:t>
            </w:r>
          </w:p>
        </w:tc>
      </w:tr>
      <w:tr>
        <w:trPr>
          <w:cantSplit w:val="true"/>
        </w:trPr>
        <w:tc>
          <w:tcPr>
            <w:tcW w:type="dxa" w:w="136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元数据</w:t>
            </w:r>
          </w:p>
        </w:tc>
        <w:tc>
          <w:tcPr>
            <w:tcW w:type="dxa" w:w="255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会话参数</w:t>
            </w:r>
          </w:p>
        </w:tc>
        <w:tc>
          <w:tcPr>
            <w:tcW w:type="dxa" w:w="5102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CSV，包含设备、时间、采样率和全部分析参数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压缩包结构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导出文件名采用 AcousticToolbox_年月日_时分秒.zip。压缩包只包含用户勾选的内容，并按audio、images、csv和metadata目录组织。CSV使用UTF-8编码并包含列名和单位。图像使用导出时的完整会话范围，不沿用用户最后一次历史缩放状态。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680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示例内容</w:t>
            </w:r>
          </w:p>
        </w:tc>
      </w:tr>
      <w:tr>
        <w:trPr>
          <w:cantSplit w:val="true"/>
        </w:trPr>
        <w:tc>
          <w:tcPr>
            <w:tcW w:type="dxa" w:w="22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audio</w:t>
            </w:r>
          </w:p>
        </w:tc>
        <w:tc>
          <w:tcPr>
            <w:tcW w:type="dxa" w:w="68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session.wav</w:t>
            </w:r>
          </w:p>
        </w:tc>
      </w:tr>
      <w:tr>
        <w:trPr>
          <w:cantSplit w:val="true"/>
        </w:trPr>
        <w:tc>
          <w:tcPr>
            <w:tcW w:type="dxa" w:w="2268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images</w:t>
            </w:r>
          </w:p>
        </w:tc>
        <w:tc>
          <w:tcPr>
            <w:tcW w:type="dxa" w:w="6803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waveform.png、spectrum.png、spectrogram.png、sound_level.png、ACI.png、ADI.png、AEI.png</w:t>
            </w:r>
          </w:p>
        </w:tc>
      </w:tr>
      <w:tr>
        <w:trPr>
          <w:cantSplit w:val="true"/>
        </w:trPr>
        <w:tc>
          <w:tcPr>
            <w:tcW w:type="dxa" w:w="22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csv</w:t>
            </w:r>
          </w:p>
        </w:tc>
        <w:tc>
          <w:tcPr>
            <w:tcW w:type="dxa" w:w="68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sound_level.csv、acoustic_indices.csv、frequency_bands.csv、events.csv、quality.csv</w:t>
            </w:r>
          </w:p>
        </w:tc>
      </w:tr>
      <w:tr>
        <w:trPr>
          <w:cantSplit w:val="true"/>
        </w:trPr>
        <w:tc>
          <w:tcPr>
            <w:tcW w:type="dxa" w:w="2268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metadata</w:t>
            </w:r>
          </w:p>
        </w:tc>
        <w:tc>
          <w:tcPr>
            <w:tcW w:type="dxa" w:w="6803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session_metadata.csv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文件与存储规则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应用使用私有临时目录保存运行中的音频和分析数据。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导出使用Android系统文件选择器，由用户选择目标位置。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应用开始会话前检查可用空间。48 kHz、16-bit单声道WAV一小时约为346 MB。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若预计空间不足，应用禁止开始并说明所需空间。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成功导出后仍保留当前会话，直到用户开始下一次会话或主动清除。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导出失败时保留全部临时数据，并允许重试。</w:t>
      </w:r>
    </w:p>
    <w:p>
      <w:pPr>
        <w:pStyle w:val="Heading1"/>
        <w:keepNext/>
        <w:spacing w:before="240" w:after="100"/>
      </w:pPr>
      <w:r>
        <w:t>8 后台运行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后台运行默认关闭。用户在设置中开启后，运行态可以通过Android前台服务继续采集、录音和计算。系统状态栏通知必须显示会话计时、录音状态、当前A计权声级和停止入口。可选悬浮窗需要单独授权，只显示关键数值、结束按钮和快速事件按钮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切到后台后暂停高频图表绘制。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声级、声景指标和频段数据继续按配置生成。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回到前台后恢复自动跟随或用户离开前的历史浏览状态。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后台权限被系统撤销时，应用记录质量异常并尽可能安全结束会话。</w:t>
      </w:r>
    </w:p>
    <w:p>
      <w:pPr>
        <w:pStyle w:val="Heading1"/>
        <w:keepNext/>
        <w:spacing w:before="240" w:after="100"/>
      </w:pPr>
      <w:r>
        <w:t>9 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81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45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主要字段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81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Session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ID、开始时间、结束时间、状态、设备、采样率、时长</w:t>
            </w:r>
          </w:p>
        </w:tc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描述一次正式监测会话</w:t>
            </w:r>
          </w:p>
        </w:tc>
      </w:tr>
      <w:tr>
        <w:trPr>
          <w:cantSplit w:val="true"/>
        </w:trPr>
        <w:tc>
          <w:tcPr>
            <w:tcW w:type="dxa" w:w="1814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AnalysisConfig</w:t>
            </w:r>
          </w:p>
        </w:tc>
        <w:tc>
          <w:tcPr>
            <w:tcW w:type="dxa" w:w="45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工具类型、FFT参数、窗口、步长、阈值、频段</w:t>
            </w:r>
          </w:p>
        </w:tc>
        <w:tc>
          <w:tcPr>
            <w:tcW w:type="dxa" w:w="28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记录会话中使用的计算参数</w:t>
            </w:r>
          </w:p>
        </w:tc>
      </w:tr>
      <w:tr>
        <w:trPr>
          <w:cantSplit w:val="true"/>
        </w:trPr>
        <w:tc>
          <w:tcPr>
            <w:tcW w:type="dxa" w:w="181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TimeSeriesPoint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序列类型、时间戳、数值、质量标记</w:t>
            </w:r>
          </w:p>
        </w:tc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保存声级和声景时间序列</w:t>
            </w:r>
          </w:p>
        </w:tc>
      </w:tr>
      <w:tr>
        <w:trPr>
          <w:cantSplit w:val="true"/>
        </w:trPr>
        <w:tc>
          <w:tcPr>
            <w:tcW w:type="dxa" w:w="1814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EventMarker</w:t>
            </w:r>
          </w:p>
        </w:tc>
        <w:tc>
          <w:tcPr>
            <w:tcW w:type="dxa" w:w="45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事件名、绝对时间、相对时间、参数快照、备注</w:t>
            </w:r>
          </w:p>
        </w:tc>
        <w:tc>
          <w:tcPr>
            <w:tcW w:type="dxa" w:w="28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保存事件秒表记录</w:t>
            </w:r>
          </w:p>
        </w:tc>
      </w:tr>
      <w:tr>
        <w:trPr>
          <w:cantSplit w:val="true"/>
        </w:trPr>
        <w:tc>
          <w:tcPr>
            <w:tcW w:type="dxa" w:w="181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QualityRecord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时间、类型、严重程度、详情</w:t>
            </w:r>
          </w:p>
        </w:tc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保存削波、掉帧和空间不足等异常</w:t>
            </w:r>
          </w:p>
        </w:tc>
      </w:tr>
      <w:tr>
        <w:trPr>
          <w:cantSplit w:val="true"/>
        </w:trPr>
        <w:tc>
          <w:tcPr>
            <w:tcW w:type="dxa" w:w="1814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TemporaryAsset</w:t>
            </w:r>
          </w:p>
        </w:tc>
        <w:tc>
          <w:tcPr>
            <w:tcW w:type="dxa" w:w="45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音频路径、派生数据路径、导出状态</w:t>
            </w:r>
          </w:p>
        </w:tc>
        <w:tc>
          <w:tcPr>
            <w:tcW w:type="dxa" w:w="28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控制会话结束后的导出和清理</w:t>
            </w:r>
          </w:p>
        </w:tc>
      </w:tr>
      <w:tr>
        <w:trPr>
          <w:cantSplit w:val="true"/>
        </w:trPr>
        <w:tc>
          <w:tcPr>
            <w:tcW w:type="dxa" w:w="181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6"/>
              </w:rPr>
              <w:t>ChartViewport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图表ID、X轴范围、是否自动跟随</w:t>
            </w:r>
          </w:p>
        </w:tc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6"/>
              </w:rPr>
              <w:t>保存每个图表的实时或历史浏览状态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10 并发和互斥规则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组合</w:t>
            </w:r>
          </w:p>
        </w:tc>
        <w:tc>
          <w:tcPr>
            <w:tcW w:type="dxa" w:w="170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45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录音与所有实时分析</w:t>
            </w:r>
          </w:p>
        </w:tc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允许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共享同一条PCM流</w:t>
            </w:r>
          </w:p>
        </w:tc>
      </w:tr>
      <w:tr>
        <w:trPr>
          <w:cantSplit w:val="true"/>
        </w:trPr>
        <w:tc>
          <w:tcPr>
            <w:tcW w:type="dxa" w:w="28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波形、频谱、时频图和声景指标</w:t>
            </w:r>
          </w:p>
        </w:tc>
        <w:tc>
          <w:tcPr>
            <w:tcW w:type="dxa" w:w="170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允许</w:t>
            </w:r>
          </w:p>
        </w:tc>
        <w:tc>
          <w:tcPr>
            <w:tcW w:type="dxa" w:w="45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相同配置共享FFT结果，不同配置建立独立管线</w:t>
            </w:r>
          </w:p>
        </w:tc>
      </w:tr>
      <w:tr>
        <w:trPr>
          <w:cantSplit w:val="true"/>
        </w:trPr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多个图表同时显示</w:t>
            </w:r>
          </w:p>
        </w:tc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允许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屏外图表降低或停止绘制，计算不停止</w:t>
            </w:r>
          </w:p>
        </w:tc>
      </w:tr>
      <w:tr>
        <w:trPr>
          <w:cantSplit w:val="true"/>
        </w:trPr>
        <w:tc>
          <w:tcPr>
            <w:tcW w:type="dxa" w:w="28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历史浏览与实时采集</w:t>
            </w:r>
          </w:p>
        </w:tc>
        <w:tc>
          <w:tcPr>
            <w:tcW w:type="dxa" w:w="170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允许</w:t>
            </w:r>
          </w:p>
        </w:tc>
        <w:tc>
          <w:tcPr>
            <w:tcW w:type="dxa" w:w="45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新数据继续写入，用户视口保持不动</w:t>
            </w:r>
          </w:p>
        </w:tc>
      </w:tr>
      <w:tr>
        <w:trPr>
          <w:cantSplit w:val="true"/>
        </w:trPr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回放与麦克风采集</w:t>
            </w:r>
          </w:p>
        </w:tc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互斥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避免扬声器输出进入内置麦克风</w:t>
            </w:r>
          </w:p>
        </w:tc>
      </w:tr>
      <w:tr>
        <w:trPr>
          <w:cantSplit w:val="true"/>
        </w:trPr>
        <w:tc>
          <w:tcPr>
            <w:tcW w:type="dxa" w:w="28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导出与新会话</w:t>
            </w:r>
          </w:p>
        </w:tc>
        <w:tc>
          <w:tcPr>
            <w:tcW w:type="dxa" w:w="170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互斥</w:t>
            </w:r>
          </w:p>
        </w:tc>
        <w:tc>
          <w:tcPr>
            <w:tcW w:type="dxa" w:w="45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导出完成或取消后才能清除并开始新会话</w:t>
            </w:r>
          </w:p>
        </w:tc>
      </w:tr>
      <w:tr>
        <w:trPr>
          <w:cantSplit w:val="true"/>
        </w:trPr>
        <w:tc>
          <w:tcPr>
            <w:tcW w:type="dxa" w:w="28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多个麦克风采集实例</w:t>
            </w:r>
          </w:p>
        </w:tc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禁止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所有工具必须订阅统一采集引擎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11 权限与隐私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麦克风权限是预览和正式会话的必要权限。拒绝后应用显示原因和重新授权入口。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Android 13及以上系统需要通知权限才能提供完整后台体验。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悬浮窗为可选权限，不影响前台使用。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导出通过系统文件选择器完成，不申请广泛文件系统权限。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应用不上传音频、参数或事件数据。后期增加网络功能时必须单独说明。</w:t>
      </w:r>
    </w:p>
    <w:p>
      <w:pPr>
        <w:pStyle w:val="Heading1"/>
        <w:keepNext/>
        <w:spacing w:before="240" w:after="100"/>
      </w:pPr>
      <w:r>
        <w:t>12 性能和可靠性要求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255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5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采集稳定性</w:t>
            </w:r>
          </w:p>
        </w:tc>
        <w:tc>
          <w:tcPr>
            <w:tcW w:type="dxa" w:w="652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48 kHz单声道连续运行60分钟，不因图表操作中断AudioRecord</w:t>
            </w:r>
          </w:p>
        </w:tc>
      </w:tr>
      <w:tr>
        <w:trPr>
          <w:cantSplit w:val="true"/>
        </w:trPr>
        <w:tc>
          <w:tcPr>
            <w:tcW w:type="dxa" w:w="255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预览延迟</w:t>
            </w:r>
          </w:p>
        </w:tc>
        <w:tc>
          <w:tcPr>
            <w:tcW w:type="dxa" w:w="6520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波形和声级的可感知延迟不超过200 ms</w:t>
            </w:r>
          </w:p>
        </w:tc>
      </w:tr>
      <w:tr>
        <w:trPr>
          <w:cantSplit w:val="true"/>
        </w:trPr>
        <w:tc>
          <w:tcPr>
            <w:tcW w:type="dxa" w:w="25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声景更新</w:t>
            </w:r>
          </w:p>
        </w:tc>
        <w:tc>
          <w:tcPr>
            <w:tcW w:type="dxa" w:w="652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完整切片结束后500 ms内追加对应曲线点</w:t>
            </w:r>
          </w:p>
        </w:tc>
      </w:tr>
      <w:tr>
        <w:trPr>
          <w:cantSplit w:val="true"/>
        </w:trPr>
        <w:tc>
          <w:tcPr>
            <w:tcW w:type="dxa" w:w="255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图表交互</w:t>
            </w:r>
          </w:p>
        </w:tc>
        <w:tc>
          <w:tcPr>
            <w:tcW w:type="dxa" w:w="6520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缩放和拖动保持流畅，操作不阻塞采集和分析线程</w:t>
            </w:r>
          </w:p>
        </w:tc>
      </w:tr>
      <w:tr>
        <w:trPr>
          <w:cantSplit w:val="true"/>
        </w:trPr>
        <w:tc>
          <w:tcPr>
            <w:tcW w:type="dxa" w:w="25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Y轴适配</w:t>
            </w:r>
          </w:p>
        </w:tc>
        <w:tc>
          <w:tcPr>
            <w:tcW w:type="dxa" w:w="652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X轴范围或可见数据改变后，在下一绘制帧完成Y轴重算</w:t>
            </w:r>
          </w:p>
        </w:tc>
      </w:tr>
      <w:tr>
        <w:trPr>
          <w:cantSplit w:val="true"/>
        </w:trPr>
        <w:tc>
          <w:tcPr>
            <w:tcW w:type="dxa" w:w="255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后台运行</w:t>
            </w:r>
          </w:p>
        </w:tc>
        <w:tc>
          <w:tcPr>
            <w:tcW w:type="dxa" w:w="6520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后台绘图停止后，录音和数值计算继续</w:t>
            </w:r>
          </w:p>
        </w:tc>
      </w:tr>
      <w:tr>
        <w:trPr>
          <w:cantSplit w:val="true"/>
        </w:trPr>
        <w:tc>
          <w:tcPr>
            <w:tcW w:type="dxa" w:w="25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异常保护</w:t>
            </w:r>
          </w:p>
        </w:tc>
        <w:tc>
          <w:tcPr>
            <w:tcW w:type="dxa" w:w="652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导出失败、权限变化或空间不足不得静默丢失已结束会话</w:t>
            </w:r>
          </w:p>
        </w:tc>
      </w:tr>
      <w:tr>
        <w:trPr>
          <w:cantSplit w:val="true"/>
        </w:trPr>
        <w:tc>
          <w:tcPr>
            <w:tcW w:type="dxa" w:w="255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会话上限</w:t>
            </w:r>
          </w:p>
        </w:tc>
        <w:tc>
          <w:tcPr>
            <w:tcW w:type="dxa" w:w="6520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55分钟提醒，60分钟自动结束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13 页面清单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87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45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266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关键操作</w:t>
            </w:r>
          </w:p>
        </w:tc>
      </w:tr>
      <w:tr>
        <w:trPr>
          <w:cantSplit w:val="true"/>
        </w:trPr>
        <w:tc>
          <w:tcPr>
            <w:tcW w:type="dxa" w:w="187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监测首页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预览声级、时域信号、输入状态</w:t>
            </w:r>
          </w:p>
        </w:tc>
        <w:tc>
          <w:tcPr>
            <w:tcW w:type="dxa" w:w="266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开始、设置</w:t>
            </w:r>
          </w:p>
        </w:tc>
      </w:tr>
      <w:tr>
        <w:trPr>
          <w:cantSplit w:val="true"/>
        </w:trPr>
        <w:tc>
          <w:tcPr>
            <w:tcW w:type="dxa" w:w="187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运行仪表盘</w:t>
            </w:r>
          </w:p>
        </w:tc>
        <w:tc>
          <w:tcPr>
            <w:tcW w:type="dxa" w:w="45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顶部状态区和多个图表卡片</w:t>
            </w:r>
          </w:p>
        </w:tc>
        <w:tc>
          <w:tcPr>
            <w:tcW w:type="dxa" w:w="266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结束、事件、缩放、拖动、刷新、展开</w:t>
            </w:r>
          </w:p>
        </w:tc>
      </w:tr>
      <w:tr>
        <w:trPr>
          <w:cantSplit w:val="true"/>
        </w:trPr>
        <w:tc>
          <w:tcPr>
            <w:tcW w:type="dxa" w:w="187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事件预设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事件名称列表和排序</w:t>
            </w:r>
          </w:p>
        </w:tc>
        <w:tc>
          <w:tcPr>
            <w:tcW w:type="dxa" w:w="266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新增、编辑、删除、排序</w:t>
            </w:r>
          </w:p>
        </w:tc>
      </w:tr>
      <w:tr>
        <w:trPr>
          <w:cantSplit w:val="true"/>
        </w:trPr>
        <w:tc>
          <w:tcPr>
            <w:tcW w:type="dxa" w:w="187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分析设置</w:t>
            </w:r>
          </w:p>
        </w:tc>
        <w:tc>
          <w:tcPr>
            <w:tcW w:type="dxa" w:w="45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自动或手动FFT参数、声景窗口和频段</w:t>
            </w:r>
          </w:p>
        </w:tc>
        <w:tc>
          <w:tcPr>
            <w:tcW w:type="dxa" w:w="266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保存预设、恢复默认</w:t>
            </w:r>
          </w:p>
        </w:tc>
      </w:tr>
      <w:tr>
        <w:trPr>
          <w:cantSplit w:val="true"/>
        </w:trPr>
        <w:tc>
          <w:tcPr>
            <w:tcW w:type="dxa" w:w="187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结束复盘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冻结曲线、回放、事件和质量记录</w:t>
            </w:r>
          </w:p>
        </w:tc>
        <w:tc>
          <w:tcPr>
            <w:tcW w:type="dxa" w:w="266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播放、定位、导出、开始新会话</w:t>
            </w:r>
          </w:p>
        </w:tc>
      </w:tr>
      <w:tr>
        <w:trPr>
          <w:cantSplit w:val="true"/>
        </w:trPr>
        <w:tc>
          <w:tcPr>
            <w:tcW w:type="dxa" w:w="1871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导出选择</w:t>
            </w:r>
          </w:p>
        </w:tc>
        <w:tc>
          <w:tcPr>
            <w:tcW w:type="dxa" w:w="453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音频、图像、CSV和元数据复选项</w:t>
            </w:r>
          </w:p>
        </w:tc>
        <w:tc>
          <w:tcPr>
            <w:tcW w:type="dxa" w:w="2665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全选、按类别选择、生成ZIP</w:t>
            </w:r>
          </w:p>
        </w:tc>
      </w:tr>
      <w:tr>
        <w:trPr>
          <w:cantSplit w:val="true"/>
        </w:trPr>
        <w:tc>
          <w:tcPr>
            <w:tcW w:type="dxa" w:w="187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/>
                <w:color w:val="000000"/>
                <w:sz w:val="17"/>
              </w:rPr>
              <w:t>应用设置</w:t>
            </w:r>
          </w:p>
        </w:tc>
        <w:tc>
          <w:tcPr>
            <w:tcW w:type="dxa" w:w="453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后台运行、悬浮窗、显示和存储设置</w:t>
            </w:r>
          </w:p>
        </w:tc>
        <w:tc>
          <w:tcPr>
            <w:tcW w:type="dxa" w:w="266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7"/>
              </w:rPr>
              <w:t>授权、开关、清理临时数据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14 验收标准</w:t>
      </w:r>
    </w:p>
    <w:p>
      <w:pPr>
        <w:pStyle w:val="Heading2"/>
        <w:keepNext/>
        <w:spacing w:before="160" w:after="100"/>
      </w:pPr>
      <w:r>
        <w:t>开始前限制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应用未开始会话时只显示声级数值和时域信号。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频谱、时频图、声景参数、事件秒表和导出入口不可用。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预览数据不会出现在后续导出内容中。</w:t>
      </w:r>
    </w:p>
    <w:p>
      <w:pPr>
        <w:pStyle w:val="Heading2"/>
        <w:keepNext/>
        <w:spacing w:before="160" w:after="100"/>
      </w:pPr>
      <w:r>
        <w:t>会话运行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点击开始后相对时间从零开始，完整功能立即开放。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ACI、ADI和AEI默认每秒产生一个点，用户修改参数后按新参数运行。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录音过程中可以同时显示多张图表，并可独立浏览不同历史区间。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任何图表的缩放或拖动不会中断录音、计算或其他图表更新。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事件按钮可以在一次操作内保存事件名称、时间和全部参数快照。</w:t>
      </w:r>
    </w:p>
    <w:p>
      <w:pPr>
        <w:pStyle w:val="Heading2"/>
        <w:keepNext/>
        <w:spacing w:before="160" w:after="100"/>
      </w:pPr>
      <w:r>
        <w:t>图表交互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用户只能缩放或拖动X轴，Y轴不响应缩放手势。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Y轴始终依据当前X轴范围内的可见数值自动适配。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进入历史浏览后，新数据继续记录但图表不跳回最新位置。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点击刷新后恢复自动范围，最新数据点位于图表中央并继续实时移动。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事件标记显示开关不会改变数据或Y轴范围。</w:t>
      </w:r>
    </w:p>
    <w:p>
      <w:pPr>
        <w:pStyle w:val="Heading2"/>
        <w:keepNext/>
        <w:spacing w:before="160" w:after="100"/>
      </w:pPr>
      <w:r>
        <w:t>结束和导出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点击结束后所有曲线停止追加，导出按钮启用。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用户可以独立勾选音频、每类图像和每类CSV。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导出的ZIP只包含勾选内容，目录和文件名符合本PRD要求。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导出完成后当前会话仍可再次导出。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下一次点击开始时必须提醒上一次数据即将清除，并提供导出、清除并开始、取消三个选择。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用户取消开始或导出失败时，上一次数据保持完整。</w:t>
      </w:r>
    </w:p>
    <w:p>
      <w:pPr>
        <w:pStyle w:val="Heading1"/>
        <w:keepNext/>
        <w:spacing w:before="240" w:after="100"/>
      </w:pPr>
      <w:r>
        <w:t>15 后续版本方向</w:t>
      </w:r>
    </w:p>
    <w:p>
      <w:pPr>
        <w:widowControl/>
        <w:spacing w:after="120" w:line="307" w:lineRule="auto"/>
      </w:pPr>
      <w:r>
        <w:rPr>
          <w:rFonts w:ascii="Aptos" w:hAnsi="Aptos" w:eastAsia="Microsoft YaHei"/>
          <w:b w:val="0"/>
          <w:color w:val="000000"/>
          <w:sz w:val="21"/>
        </w:rPr>
        <w:t>后续版本可以增加多手机WLAN联动。每台手机独立采集和计算，主手机负责统一开始、停止、事件标记和曲线汇总。第一阶段优先同步控制命令、单调时钟映射和低带宽参数数据，不实时传输全部PCM音频。进入设计前需要验证设备间时钟漂移、网络抖动和断线恢复。</w:t>
      </w:r>
    </w:p>
    <w:p>
      <w:pPr>
        <w:pStyle w:val="Heading1"/>
        <w:keepNext/>
        <w:spacing w:before="240" w:after="100"/>
      </w:pPr>
      <w:r>
        <w:t>16 待确认事项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各图表在自动跟随状态下的默认X轴时间跨度。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运行仪表盘默认展示的图表卡片及默认排序。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频谱导出时最终频谱和会话平均频谱是否都默认勾选。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时频矩阵CSV是否默认关闭，以避免大体积压缩包。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结束态数据是否允许用户手动删除，或只在下一次开始时清除。</w:t>
      </w:r>
    </w:p>
    <w:p>
      <w:pPr>
        <w:pStyle w:val="ListBullet"/>
        <w:widowControl/>
        <w:spacing w:after="60" w:line="283" w:lineRule="auto"/>
      </w:pPr>
      <w:r>
        <w:rPr>
          <w:rFonts w:ascii="Aptos" w:hAnsi="Aptos" w:eastAsia="Microsoft YaHei"/>
          <w:b w:val="0"/>
          <w:color w:val="000000"/>
          <w:sz w:val="20"/>
        </w:rPr>
        <w:t>设备未校准时，声级主数值采用估算dBA还是优先显示dBFS。</w:t>
      </w:r>
    </w:p>
    <w:sectPr w:rsidR="00FC693F" w:rsidRPr="0006063C" w:rsidSect="00034616">
      <w:footerReference w:type="default" r:id="rId9"/>
      <w:pgSz w:w="12240" w:h="15840"/>
      <w:pgMar w:top="1191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