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_rels/.rels" ContentType="application/vnd.openxmlformats-package.relationship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Лабораторная работа 4</w:t>
      </w:r>
    </w:p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Normal"/>
        <w:spacing w:lineRule="auto" w:line="240" w:beforeAutospacing="1" w:afterAutospacing="1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000000"/>
          <w:sz w:val="28"/>
          <w:szCs w:val="28"/>
          <w:lang w:eastAsia="ru-RU"/>
        </w:rPr>
        <w:t>«Электронная коммерция в Интернет»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Задание 1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Интернет-магазины. Рассмотрение и анализ способов организации сайтов Интернет-магазинов, формирования покупательской корзины, различных возможностей оплаты и доставки товаров и услуг в Интернет.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Приведите примеры (3-4) электронных магазинов в зонах .ru и .com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Дайте краткое описание интернет-магазинов (заполните таблицу)</w:t>
      </w:r>
    </w:p>
    <w:tbl>
      <w:tblPr>
        <w:tblW w:w="5000" w:type="pct"/>
        <w:jc w:val="left"/>
        <w:tblInd w:w="112" w:type="dxa"/>
        <w:tblLayout w:type="fixed"/>
        <w:tblCellMar>
          <w:top w:w="105" w:type="dxa"/>
          <w:left w:w="105" w:type="dxa"/>
          <w:bottom w:w="105" w:type="dxa"/>
          <w:right w:w="105" w:type="dxa"/>
        </w:tblCellMar>
        <w:tblLook w:noVBand="1" w:val="04a0" w:noHBand="0" w:lastColumn="0" w:firstColumn="1" w:lastRow="0" w:firstRow="1"/>
      </w:tblPr>
      <w:tblGrid>
        <w:gridCol w:w="1665"/>
        <w:gridCol w:w="1399"/>
        <w:gridCol w:w="1256"/>
        <w:gridCol w:w="1397"/>
        <w:gridCol w:w="1121"/>
        <w:gridCol w:w="980"/>
        <w:gridCol w:w="1536"/>
      </w:tblGrid>
      <w:tr>
        <w:trPr/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Название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Продукция услуги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Достоинства интернет-магазина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Недостатки интернет-магазина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Способы доставки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Cs/>
                <w:color w:val="000000"/>
                <w:sz w:val="20"/>
                <w:szCs w:val="20"/>
                <w:lang w:eastAsia="ru-RU"/>
              </w:rPr>
              <w:t>Дополнительно</w:t>
            </w:r>
          </w:p>
        </w:tc>
      </w:tr>
      <w:tr>
        <w:trPr/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http://www.eldorado.ru/</w:t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Эльдорадо</w:t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Бытовая техника</w:t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Удобный каталог, расположение информации о контактах, реклама</w:t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Просмотр фото товара, описание продукции</w:t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адресная доставка, самовывоз из магазина</w:t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Рекламные акции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Распродажа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 xml:space="preserve">Газета </w:t>
            </w:r>
            <w:bookmarkStart w:id="0" w:name="_GoBack"/>
            <w:bookmarkEnd w:id="0"/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Эльдорадо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4"/>
                <w:szCs w:val="24"/>
                <w:lang w:eastAsia="ru-RU"/>
              </w:rPr>
              <w:t>Клуб Эльдорадо</w:t>
            </w:r>
          </w:p>
        </w:tc>
      </w:tr>
      <w:tr>
        <w:trPr/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8"/>
                <w:szCs w:val="28"/>
                <w:lang w:eastAsia="ru-RU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8"/>
                <w:szCs w:val="28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8"/>
                <w:szCs w:val="28"/>
                <w:lang w:eastAsia="ru-RU"/>
              </w:rPr>
            </w:r>
          </w:p>
        </w:tc>
      </w:tr>
      <w:tr>
        <w:trPr/>
        <w:tc>
          <w:tcPr>
            <w:tcW w:w="16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9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3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12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98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15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Дополните таблицу своими примерами и проведите краткий анализ предложенных электронных торговых площадок в Рунете.</w:t>
      </w:r>
    </w:p>
    <w:tbl>
      <w:tblPr>
        <w:tblW w:w="5000" w:type="pct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2151"/>
        <w:gridCol w:w="2900"/>
        <w:gridCol w:w="2058"/>
        <w:gridCol w:w="2245"/>
      </w:tblGrid>
      <w:tr>
        <w:trPr>
          <w:trHeight w:val="675" w:hRule="atLeast"/>
        </w:trPr>
        <w:tc>
          <w:tcPr>
            <w:tcW w:w="215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Отрасль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Электронная торговая площадка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Тип рынка</w:t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4"/>
                <w:szCs w:val="24"/>
                <w:lang w:eastAsia="ru-RU"/>
              </w:rPr>
              <w:t>Модель организации рынка</w:t>
            </w:r>
          </w:p>
        </w:tc>
      </w:tr>
      <w:tr>
        <w:trPr/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Энергетика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www.b2b-energo.ru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Свой пример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Сельское хозяйство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www.idk.ru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Свой пример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Продукты питания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www.ydobno.ru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Свой пример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Машиностроение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www.promnavigator.ru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Свой пример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www.unipack.ru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Свой пример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>
          <w:trHeight w:val="345" w:hRule="atLeast"/>
        </w:trPr>
        <w:tc>
          <w:tcPr>
            <w:tcW w:w="215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Многоотраслевая</w:t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www.usetender.com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151" w:type="dxa"/>
            <w:vMerge w:val="continue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  <w:tc>
          <w:tcPr>
            <w:tcW w:w="29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  <w:t>Свой пример</w:t>
            </w:r>
          </w:p>
        </w:tc>
        <w:tc>
          <w:tcPr>
            <w:tcW w:w="20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4"/>
                <w:szCs w:val="24"/>
                <w:lang w:eastAsia="ru-RU"/>
              </w:rPr>
            </w:r>
          </w:p>
        </w:tc>
        <w:tc>
          <w:tcPr>
            <w:tcW w:w="2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Autospacing="1" w:afterAutospacing="1"/>
        <w:ind w:left="720" w:hanging="0"/>
        <w:rPr>
          <w:rFonts w:ascii="Times New Roman" w:hAnsi="Times New Roman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>Задание 2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  <w:t>Ознакомьтесь с предложенными электронными торговыми площадками, обеспечивающие госзакупки в России. Дополните каждую группу сайтов 1-2 примерами и дайте краткое описание структуры и контента сайтов (заполните таблицу).</w:t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  <w:lang w:eastAsia="ru-RU"/>
        </w:rPr>
      </w:r>
    </w:p>
    <w:tbl>
      <w:tblPr>
        <w:tblW w:w="5000" w:type="pct"/>
        <w:jc w:val="left"/>
        <w:tblInd w:w="5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noVBand="1" w:val="04a0" w:noHBand="0" w:lastColumn="0" w:firstColumn="1" w:lastRow="0" w:firstRow="1"/>
      </w:tblPr>
      <w:tblGrid>
        <w:gridCol w:w="2453"/>
        <w:gridCol w:w="2363"/>
        <w:gridCol w:w="1419"/>
        <w:gridCol w:w="3119"/>
      </w:tblGrid>
      <w:tr>
        <w:trPr>
          <w:trHeight w:val="765" w:hRule="atLeast"/>
        </w:trPr>
        <w:tc>
          <w:tcPr>
            <w:tcW w:w="24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Сайт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Электронный адрес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Структура (основные блоки)</w:t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color w:val="000000"/>
                <w:sz w:val="20"/>
                <w:szCs w:val="20"/>
                <w:lang w:eastAsia="ru-RU"/>
              </w:rPr>
              <w:t>Описание контента (новости, документы, каталоги и т.д.)</w:t>
            </w:r>
          </w:p>
        </w:tc>
      </w:tr>
      <w:tr>
        <w:trPr/>
        <w:tc>
          <w:tcPr>
            <w:tcW w:w="24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Официальный сайт по госзакупкам РФ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www.zakupki.gov.ru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Свой пример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Официальные сайты субъектов РФ для размещения информа</w:t>
              <w:softHyphen/>
              <w:t>ции о размещении заказов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www.tender.mos.ru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www.altai-republic.ru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www.mineconom.ru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www.gz-spb.ru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Всего 89 сайтов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Свой пример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Официальные сайты муниципальных образований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www.kurgan-city.ru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www.budgorod.ru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www.vlc.ru/links.htm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Всего более 200 сайтов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Свой пример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Самостоятельные сайты по госзакупкам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www.bob.ru</w:t>
            </w: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 ,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www.gostorgi.ru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Свой пример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Сайты, на которых проводятся электронные аукционы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www.etrade.bel.ru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www.goszskaznso.ru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www.agzrt.ru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Свой пример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Сайты, на которых проводятся запросы котировок</w:t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u w:val="single"/>
                <w:lang w:eastAsia="ru-RU"/>
              </w:rPr>
              <w:t>www.gz-spb.ru www.set.cuban.ru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color w:val="000000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  <w:tr>
        <w:trPr/>
        <w:tc>
          <w:tcPr>
            <w:tcW w:w="2453" w:type="dxa"/>
            <w:vMerge w:val="continue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23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sz w:val="20"/>
                <w:szCs w:val="20"/>
                <w:lang w:eastAsia="ru-RU"/>
              </w:rPr>
              <w:t>Свой пример</w:t>
            </w:r>
          </w:p>
        </w:tc>
        <w:tc>
          <w:tcPr>
            <w:tcW w:w="14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Arial" w:hAnsi="Arial" w:eastAsia="Times New Roman" w:cs="Arial"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="Arial" w:ascii="Arial" w:hAnsi="Arial"/>
                <w:color w:val="000000"/>
                <w:sz w:val="24"/>
                <w:szCs w:val="24"/>
                <w:lang w:eastAsia="ru-RU"/>
              </w:rPr>
            </w:r>
          </w:p>
        </w:tc>
        <w:tc>
          <w:tcPr>
            <w:tcW w:w="311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eastAsia="Times New Roman" w:cs="Times New Roman"/>
                <w:sz w:val="20"/>
                <w:szCs w:val="20"/>
                <w:lang w:eastAsia="ru-RU"/>
              </w:rPr>
            </w:pPr>
            <w:r>
              <w:rPr>
                <w:rFonts w:eastAsia="Times New Roman" w:cs="Times New Roman" w:ascii="Times New Roman" w:hAnsi="Times New Roman"/>
                <w:sz w:val="20"/>
                <w:szCs w:val="20"/>
                <w:lang w:eastAsia="ru-RU"/>
              </w:rPr>
            </w:r>
          </w:p>
        </w:tc>
      </w:tr>
    </w:tbl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hd w:val="clear" w:color="auto" w:fill="FFFFFF"/>
        <w:spacing w:lineRule="auto" w:line="240" w:before="0" w:after="0"/>
        <w:rPr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00000"/>
          <w:sz w:val="28"/>
          <w:szCs w:val="28"/>
          <w:lang w:eastAsia="ru-RU"/>
        </w:rPr>
        <w:t xml:space="preserve">Задание 3. </w:t>
      </w:r>
      <w:r>
        <w:rPr>
          <w:b/>
          <w:sz w:val="28"/>
          <w:szCs w:val="28"/>
        </w:rPr>
        <w:t>Подготовьте реферат и оформите его в виде презентации.</w:t>
      </w:r>
    </w:p>
    <w:p>
      <w:pPr>
        <w:pStyle w:val="Normal"/>
        <w:shd w:val="clear" w:color="auto" w:fill="FFFFFF"/>
        <w:spacing w:lineRule="auto" w:line="240" w:before="0" w:after="0"/>
        <w:rPr>
          <w:rFonts w:ascii="yandex-sans" w:hAnsi="yandex-sans"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 w:ascii="yandex-sans" w:hAnsi="yandex-sans"/>
          <w:b/>
          <w:color w:val="000000"/>
          <w:sz w:val="28"/>
          <w:szCs w:val="28"/>
          <w:lang w:eastAsia="ru-RU"/>
        </w:rPr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Тема: «Электронная цифровая подпись как неотъемлемая часть функционирования электронного государства»</w:t>
      </w:r>
    </w:p>
    <w:p>
      <w:pPr>
        <w:pStyle w:val="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</w:r>
    </w:p>
    <w:p>
      <w:pPr>
        <w:pStyle w:val="Normal"/>
        <w:spacing w:lineRule="auto" w:line="360" w:before="0" w:after="0"/>
        <w:ind w:firstLine="709"/>
        <w:jc w:val="both"/>
        <w:rPr>
          <w:sz w:val="32"/>
          <w:szCs w:val="32"/>
        </w:rPr>
      </w:pPr>
      <w:r>
        <w:rPr>
          <w:sz w:val="32"/>
          <w:szCs w:val="32"/>
        </w:rPr>
        <w:t xml:space="preserve">Отчет по лабораторной работе (реферат) представить в электронном виде в формате </w:t>
      </w:r>
      <w:r>
        <w:rPr>
          <w:sz w:val="32"/>
          <w:szCs w:val="32"/>
          <w:lang w:val="en-US"/>
        </w:rPr>
        <w:t>MS</w:t>
      </w:r>
      <w:r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Word</w:t>
      </w:r>
      <w:r>
        <w:rPr>
          <w:sz w:val="32"/>
          <w:szCs w:val="32"/>
        </w:rPr>
        <w:t>. См. Приложение А.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empora LGC Uni">
    <w:charset w:val="01"/>
    <w:family w:val="roman"/>
    <w:pitch w:val="variable"/>
  </w:font>
  <w:font w:name="Calibri">
    <w:charset w:val="01"/>
    <w:family w:val="roman"/>
    <w:pitch w:val="variable"/>
  </w:font>
  <w:font w:name="Open Sans">
    <w:charset w:val="01"/>
    <w:family w:val="roman"/>
    <w:pitch w:val="variable"/>
  </w:font>
  <w:font w:name="Lohit Devanagari">
    <w:charset w:val="01"/>
    <w:family w:val="roman"/>
    <w:pitch w:val="variable"/>
  </w:font>
  <w:font w:name="Noto San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yandex-san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70c4b"/>
    <w:rPr>
      <w:color w:val="0563C1" w:themeColor="hyperlink"/>
      <w:u w:val="single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Open Sans" w:hAnsi="Open Sans" w:eastAsia="Tahoma" w:cs="Lohit Devanagari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ohit Devanagari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7b51d2"/>
    <w:pPr>
      <w:spacing w:before="0" w:after="160"/>
      <w:ind w:left="720" w:hanging="0"/>
      <w:contextualSpacing/>
    </w:pPr>
    <w:rPr/>
  </w:style>
  <w:style w:type="paragraph" w:styleId="Style20">
    <w:name w:val="Объект без заливки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36"/>
      <w:u w:val="none"/>
      <w:em w:val="none"/>
    </w:rPr>
  </w:style>
  <w:style w:type="paragraph" w:styleId="Style21">
    <w:name w:val="Объект без заливки и линий"/>
    <w:basedOn w:val="Normal"/>
    <w:qFormat/>
    <w:pPr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36"/>
      <w:u w:val="none"/>
      <w:em w:val="none"/>
    </w:rPr>
  </w:style>
  <w:style w:type="paragraph" w:styleId="A4">
    <w:name w:val="A4"/>
    <w:basedOn w:val="Style22"/>
    <w:qFormat/>
    <w:pPr/>
    <w:rPr>
      <w:rFonts w:ascii="Noto Sans" w:hAnsi="Noto Sans"/>
      <w:sz w:val="36"/>
    </w:rPr>
  </w:style>
  <w:style w:type="paragraph" w:styleId="Style22">
    <w:name w:val="Текст"/>
    <w:basedOn w:val="Style18"/>
    <w:qFormat/>
    <w:pPr/>
    <w:rPr/>
  </w:style>
  <w:style w:type="paragraph" w:styleId="4">
    <w:name w:val="Заглавие А4"/>
    <w:basedOn w:val="A4"/>
    <w:qFormat/>
    <w:pPr/>
    <w:rPr>
      <w:rFonts w:ascii="Noto Sans" w:hAnsi="Noto Sans"/>
      <w:sz w:val="87"/>
    </w:rPr>
  </w:style>
  <w:style w:type="paragraph" w:styleId="41">
    <w:name w:val="Заголовок А4"/>
    <w:basedOn w:val="A4"/>
    <w:qFormat/>
    <w:pPr/>
    <w:rPr>
      <w:rFonts w:ascii="Noto Sans" w:hAnsi="Noto Sans"/>
      <w:sz w:val="48"/>
    </w:rPr>
  </w:style>
  <w:style w:type="paragraph" w:styleId="42">
    <w:name w:val="Текст А4"/>
    <w:basedOn w:val="A4"/>
    <w:qFormat/>
    <w:pPr/>
    <w:rPr>
      <w:rFonts w:ascii="Noto Sans" w:hAnsi="Noto Sans"/>
      <w:sz w:val="36"/>
    </w:rPr>
  </w:style>
  <w:style w:type="paragraph" w:styleId="A0">
    <w:name w:val="A0"/>
    <w:basedOn w:val="Style22"/>
    <w:qFormat/>
    <w:pPr/>
    <w:rPr>
      <w:rFonts w:ascii="Noto Sans" w:hAnsi="Noto Sans"/>
      <w:sz w:val="95"/>
    </w:rPr>
  </w:style>
  <w:style w:type="paragraph" w:styleId="0">
    <w:name w:val="Заглавие А0"/>
    <w:basedOn w:val="A0"/>
    <w:qFormat/>
    <w:pPr/>
    <w:rPr>
      <w:rFonts w:ascii="Noto Sans" w:hAnsi="Noto Sans"/>
      <w:sz w:val="191"/>
    </w:rPr>
  </w:style>
  <w:style w:type="paragraph" w:styleId="01">
    <w:name w:val="Заголовок А0"/>
    <w:basedOn w:val="A0"/>
    <w:qFormat/>
    <w:pPr/>
    <w:rPr>
      <w:rFonts w:ascii="Noto Sans" w:hAnsi="Noto Sans"/>
      <w:sz w:val="143"/>
    </w:rPr>
  </w:style>
  <w:style w:type="paragraph" w:styleId="02">
    <w:name w:val="Текст А0"/>
    <w:basedOn w:val="A0"/>
    <w:qFormat/>
    <w:pPr/>
    <w:rPr>
      <w:rFonts w:ascii="Noto Sans" w:hAnsi="Noto Sans"/>
      <w:sz w:val="95"/>
    </w:rPr>
  </w:style>
  <w:style w:type="paragraph" w:styleId="Style23">
    <w:name w:val="Графика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Liberation Sans" w:hAnsi="Liberation Sans" w:eastAsia="Open Sans" w:cs="Open Sans"/>
      <w:color w:val="auto"/>
      <w:kern w:val="0"/>
      <w:sz w:val="36"/>
      <w:szCs w:val="24"/>
      <w:lang w:val="ru-RU" w:eastAsia="en-US" w:bidi="ar-SA"/>
    </w:rPr>
  </w:style>
  <w:style w:type="paragraph" w:styleId="Style24">
    <w:name w:val="Фигуры"/>
    <w:basedOn w:val="Style23"/>
    <w:qFormat/>
    <w:pPr/>
    <w:rPr>
      <w:rFonts w:ascii="Liberation Sans" w:hAnsi="Liberation Sans"/>
      <w:b/>
      <w:sz w:val="28"/>
    </w:rPr>
  </w:style>
  <w:style w:type="paragraph" w:styleId="Style25">
    <w:name w:val="Заливка"/>
    <w:basedOn w:val="Style24"/>
    <w:qFormat/>
    <w:pPr/>
    <w:rPr>
      <w:rFonts w:ascii="Liberation Sans" w:hAnsi="Liberation Sans"/>
      <w:b/>
      <w:sz w:val="28"/>
    </w:rPr>
  </w:style>
  <w:style w:type="paragraph" w:styleId="Style26">
    <w:name w:val="Заливка сини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7">
    <w:name w:val="Заливка зелё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8">
    <w:name w:val="Заливка красн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29">
    <w:name w:val="Заливка жёлтым"/>
    <w:basedOn w:val="Style25"/>
    <w:qFormat/>
    <w:pPr/>
    <w:rPr>
      <w:rFonts w:ascii="Liberation Sans" w:hAnsi="Liberation Sans"/>
      <w:b/>
      <w:color w:val="FFFFFF"/>
      <w:sz w:val="28"/>
    </w:rPr>
  </w:style>
  <w:style w:type="paragraph" w:styleId="Style30">
    <w:name w:val="Контур"/>
    <w:basedOn w:val="Style24"/>
    <w:qFormat/>
    <w:pPr/>
    <w:rPr>
      <w:rFonts w:ascii="Liberation Sans" w:hAnsi="Liberation Sans"/>
      <w:b/>
      <w:sz w:val="28"/>
    </w:rPr>
  </w:style>
  <w:style w:type="paragraph" w:styleId="Style31">
    <w:name w:val="Контур синий"/>
    <w:basedOn w:val="Style30"/>
    <w:qFormat/>
    <w:pPr/>
    <w:rPr>
      <w:rFonts w:ascii="Liberation Sans" w:hAnsi="Liberation Sans"/>
      <w:b/>
      <w:color w:val="355269"/>
      <w:sz w:val="28"/>
    </w:rPr>
  </w:style>
  <w:style w:type="paragraph" w:styleId="Style32">
    <w:name w:val="Контур зеленый"/>
    <w:basedOn w:val="Style30"/>
    <w:qFormat/>
    <w:pPr/>
    <w:rPr>
      <w:rFonts w:ascii="Liberation Sans" w:hAnsi="Liberation Sans"/>
      <w:b/>
      <w:color w:val="127622"/>
      <w:sz w:val="28"/>
    </w:rPr>
  </w:style>
  <w:style w:type="paragraph" w:styleId="Style33">
    <w:name w:val="Контур красный"/>
    <w:basedOn w:val="Style30"/>
    <w:qFormat/>
    <w:pPr/>
    <w:rPr>
      <w:rFonts w:ascii="Liberation Sans" w:hAnsi="Liberation Sans"/>
      <w:b/>
      <w:color w:val="C9211E"/>
      <w:sz w:val="28"/>
    </w:rPr>
  </w:style>
  <w:style w:type="paragraph" w:styleId="Style34">
    <w:name w:val="Контур жёлтый"/>
    <w:basedOn w:val="Style30"/>
    <w:qFormat/>
    <w:pPr/>
    <w:rPr>
      <w:rFonts w:ascii="Liberation Sans" w:hAnsi="Liberation Sans"/>
      <w:b/>
      <w:color w:val="B47804"/>
      <w:sz w:val="28"/>
    </w:rPr>
  </w:style>
  <w:style w:type="paragraph" w:styleId="Style35">
    <w:name w:val="Линии"/>
    <w:basedOn w:val="Style23"/>
    <w:qFormat/>
    <w:pPr/>
    <w:rPr>
      <w:rFonts w:ascii="Liberation Sans" w:hAnsi="Liberation Sans"/>
      <w:sz w:val="36"/>
    </w:rPr>
  </w:style>
  <w:style w:type="paragraph" w:styleId="Style36">
    <w:name w:val="Стрелки"/>
    <w:basedOn w:val="Style35"/>
    <w:qFormat/>
    <w:pPr/>
    <w:rPr>
      <w:rFonts w:ascii="Liberation Sans" w:hAnsi="Liberation Sans"/>
      <w:sz w:val="36"/>
    </w:rPr>
  </w:style>
  <w:style w:type="paragraph" w:styleId="Style37">
    <w:name w:val="Штриховая линия"/>
    <w:basedOn w:val="Style35"/>
    <w:qFormat/>
    <w:pPr/>
    <w:rPr>
      <w:rFonts w:ascii="Liberation Sans" w:hAnsi="Liberation Sans"/>
      <w:sz w:val="36"/>
    </w:rPr>
  </w:style>
  <w:style w:type="paragraph" w:styleId="LTGliederung1">
    <w:name w:val="Обычный~LT~Gliederung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3300"/>
      <w:kern w:val="0"/>
      <w:sz w:val="64"/>
      <w:szCs w:val="24"/>
      <w:u w:val="none"/>
      <w:em w:val="none"/>
      <w:lang w:val="ru-RU" w:eastAsia="en-US" w:bidi="ar-SA"/>
    </w:rPr>
  </w:style>
  <w:style w:type="paragraph" w:styleId="LTGliederung2">
    <w:name w:val="Обычный~LT~Gliederung 2"/>
    <w:basedOn w:val="LTGliederung1"/>
    <w:qFormat/>
    <w:pPr>
      <w:bidi w:val="0"/>
      <w:spacing w:lineRule="auto" w:line="240" w:before="14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56"/>
      <w:u w:val="none"/>
      <w:em w:val="none"/>
    </w:rPr>
  </w:style>
  <w:style w:type="paragraph" w:styleId="LTGliederung3">
    <w:name w:val="Обычный~LT~Gliederung 3"/>
    <w:basedOn w:val="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8"/>
      <w:u w:val="none"/>
      <w:em w:val="none"/>
    </w:rPr>
  </w:style>
  <w:style w:type="paragraph" w:styleId="LTGliederung4">
    <w:name w:val="Обычный~LT~Gliederung 4"/>
    <w:basedOn w:val="LTGliederung3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LTGliederung5">
    <w:name w:val="Обычный~LT~Gliederung 5"/>
    <w:basedOn w:val="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LTGliederung6">
    <w:name w:val="Обычный~LT~Gliederung 6"/>
    <w:basedOn w:val="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LTGliederung7">
    <w:name w:val="Обычный~LT~Gliederung 7"/>
    <w:basedOn w:val="LTGliederung6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LTGliederung8">
    <w:name w:val="Обычный~LT~Gliederung 8"/>
    <w:basedOn w:val="LTGliederung7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LTGliederung9">
    <w:name w:val="Обычный~LT~Gliederung 9"/>
    <w:basedOn w:val="LTGliederung8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LTTitel">
    <w:name w:val="Обычный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3300"/>
      <w:kern w:val="0"/>
      <w:sz w:val="88"/>
      <w:szCs w:val="24"/>
      <w:u w:val="none"/>
      <w:em w:val="none"/>
      <w:lang w:val="ru-RU" w:eastAsia="en-US" w:bidi="ar-SA"/>
    </w:rPr>
  </w:style>
  <w:style w:type="paragraph" w:styleId="LTUntertitel">
    <w:name w:val="Обычный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3300"/>
      <w:kern w:val="0"/>
      <w:sz w:val="64"/>
      <w:szCs w:val="24"/>
      <w:u w:val="none"/>
      <w:em w:val="none"/>
      <w:lang w:val="ru-RU" w:eastAsia="en-US" w:bidi="ar-SA"/>
    </w:rPr>
  </w:style>
  <w:style w:type="paragraph" w:styleId="LTNotizen">
    <w:name w:val="Обычный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LTHintergrundobjekte">
    <w:name w:val="Обычный~LT~Hintergrundobjekte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Open Sans" w:cs="Ope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LTHintergrund">
    <w:name w:val="Обычный~LT~Hintergrund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Tempora LGC Uni" w:hAnsi="Tempora LGC Uni" w:eastAsia="Open Sans" w:cs="Open Sans"/>
      <w:color w:val="auto"/>
      <w:kern w:val="0"/>
      <w:sz w:val="24"/>
      <w:szCs w:val="24"/>
      <w:lang w:val="ru-RU" w:eastAsia="en-US" w:bidi="ar-SA"/>
    </w:rPr>
  </w:style>
  <w:style w:type="paragraph" w:styleId="Default">
    <w:name w:val="default"/>
    <w:qFormat/>
    <w:pPr>
      <w:widowControl/>
      <w:suppressAutoHyphens w:val="true"/>
      <w:bidi w:val="0"/>
      <w:spacing w:lineRule="atLeast" w:line="200" w:before="0" w:after="0"/>
      <w:jc w:val="left"/>
    </w:pPr>
    <w:rPr>
      <w:rFonts w:ascii="Lohit Devanagari" w:hAnsi="Lohit Devanagari" w:eastAsia="Open Sans" w:cs="Open Sans"/>
      <w:color w:val="auto"/>
      <w:kern w:val="0"/>
      <w:sz w:val="36"/>
      <w:szCs w:val="24"/>
      <w:lang w:val="ru-RU" w:eastAsia="en-US" w:bidi="ar-SA"/>
    </w:rPr>
  </w:style>
  <w:style w:type="paragraph" w:styleId="Gray1">
    <w:name w:val="gray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2">
    <w:name w:val="gray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ay3">
    <w:name w:val="gray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1">
    <w:name w:val="b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2">
    <w:name w:val="b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w3">
    <w:name w:val="b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1">
    <w:name w:val="orang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2">
    <w:name w:val="orang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Orange3">
    <w:name w:val="orang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1">
    <w:name w:val="turquois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2">
    <w:name w:val="turquois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Turquoise3">
    <w:name w:val="turquois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1">
    <w:name w:val="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2">
    <w:name w:val="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Blue3">
    <w:name w:val="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1">
    <w:name w:val="su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2">
    <w:name w:val="su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un3">
    <w:name w:val="su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1">
    <w:name w:val="earth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2">
    <w:name w:val="earth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Earth3">
    <w:name w:val="earth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1">
    <w:name w:val="green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2">
    <w:name w:val="green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Green3">
    <w:name w:val="green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1">
    <w:name w:val="seetang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2">
    <w:name w:val="seetang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eetang3">
    <w:name w:val="seetang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1">
    <w:name w:val="lightblue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2">
    <w:name w:val="lightblue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Lightblue3">
    <w:name w:val="lightblue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1">
    <w:name w:val="yellow1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2">
    <w:name w:val="yellow2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Yellow3">
    <w:name w:val="yellow3"/>
    <w:basedOn w:val="Default"/>
    <w:qFormat/>
    <w:pPr>
      <w:spacing w:lineRule="atLeast" w:line="200" w:before="0" w:after="0"/>
    </w:pPr>
    <w:rPr>
      <w:rFonts w:ascii="Lohit Devanagari" w:hAnsi="Lohit Devanagari"/>
      <w:color w:val="auto"/>
      <w:sz w:val="36"/>
    </w:rPr>
  </w:style>
  <w:style w:type="paragraph" w:styleId="Style38">
    <w:name w:val="Объекты фона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Times New Roman" w:hAnsi="Times New Roman" w:eastAsia="Open Sans" w:cs="Open Sans"/>
      <w:b w:val="false"/>
      <w:i w:val="false"/>
      <w:strike w:val="false"/>
      <w:dstrike w:val="false"/>
      <w:shadow w:val="false"/>
      <w:color w:val="000000"/>
      <w:kern w:val="0"/>
      <w:sz w:val="36"/>
      <w:szCs w:val="24"/>
      <w:u w:val="none"/>
      <w:lang w:val="ru-RU" w:eastAsia="en-US" w:bidi="ar-SA"/>
    </w:rPr>
  </w:style>
  <w:style w:type="paragraph" w:styleId="Style39">
    <w:name w:val="Фон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Tempora LGC Uni" w:hAnsi="Tempora LGC Uni" w:eastAsia="Open Sans" w:cs="Open Sans"/>
      <w:color w:val="auto"/>
      <w:kern w:val="0"/>
      <w:sz w:val="24"/>
      <w:szCs w:val="24"/>
      <w:lang w:val="ru-RU" w:eastAsia="en-US" w:bidi="ar-SA"/>
    </w:rPr>
  </w:style>
  <w:style w:type="paragraph" w:styleId="Style40">
    <w:name w:val="Примечания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0000"/>
      <w:kern w:val="0"/>
      <w:sz w:val="24"/>
      <w:szCs w:val="24"/>
      <w:u w:val="none"/>
      <w:em w:val="none"/>
      <w:lang w:val="ru-RU" w:eastAsia="en-US" w:bidi="ar-SA"/>
    </w:rPr>
  </w:style>
  <w:style w:type="paragraph" w:styleId="1">
    <w:name w:val="Структура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3300"/>
      <w:kern w:val="0"/>
      <w:sz w:val="64"/>
      <w:szCs w:val="24"/>
      <w:u w:val="none"/>
      <w:em w:val="none"/>
      <w:lang w:val="ru-RU" w:eastAsia="en-US" w:bidi="ar-SA"/>
    </w:rPr>
  </w:style>
  <w:style w:type="paragraph" w:styleId="2">
    <w:name w:val="Структура 2"/>
    <w:basedOn w:val="1"/>
    <w:qFormat/>
    <w:pPr>
      <w:bidi w:val="0"/>
      <w:spacing w:lineRule="auto" w:line="240" w:before="14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56"/>
      <w:u w:val="none"/>
      <w:em w:val="none"/>
    </w:rPr>
  </w:style>
  <w:style w:type="paragraph" w:styleId="3">
    <w:name w:val="Структура 3"/>
    <w:basedOn w:val="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8"/>
      <w:u w:val="none"/>
      <w:em w:val="none"/>
    </w:rPr>
  </w:style>
  <w:style w:type="paragraph" w:styleId="43">
    <w:name w:val="Структура 4"/>
    <w:basedOn w:val="3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5">
    <w:name w:val="Структура 5"/>
    <w:basedOn w:val="43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6">
    <w:name w:val="Структура 6"/>
    <w:basedOn w:val="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7">
    <w:name w:val="Структура 7"/>
    <w:basedOn w:val="6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8">
    <w:name w:val="Структура 8"/>
    <w:basedOn w:val="7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9">
    <w:name w:val="Структура 9"/>
    <w:basedOn w:val="8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sz w:val="40"/>
      <w:u w:val="none"/>
      <w:em w:val="none"/>
    </w:rPr>
  </w:style>
  <w:style w:type="paragraph" w:styleId="1LTGliederung1">
    <w:name w:val="Заглавие1~LT~Gliederung 1"/>
    <w:qFormat/>
    <w:pPr>
      <w:widowControl/>
      <w:tabs>
        <w:tab w:val="clear" w:pos="708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left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3300"/>
      <w:kern w:val="2"/>
      <w:sz w:val="64"/>
      <w:szCs w:val="24"/>
      <w:u w:val="none"/>
      <w:em w:val="none"/>
      <w:lang w:val="ru-RU" w:eastAsia="en-US" w:bidi="ar-SA"/>
    </w:rPr>
  </w:style>
  <w:style w:type="paragraph" w:styleId="1LTGliederung2">
    <w:name w:val="Заглавие1~LT~Gliederung 2"/>
    <w:basedOn w:val="1LTGliederung1"/>
    <w:qFormat/>
    <w:pPr>
      <w:bidi w:val="0"/>
      <w:spacing w:lineRule="auto" w:line="240" w:before="14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kern w:val="2"/>
      <w:sz w:val="56"/>
      <w:u w:val="none"/>
      <w:em w:val="none"/>
    </w:rPr>
  </w:style>
  <w:style w:type="paragraph" w:styleId="1LTGliederung3">
    <w:name w:val="Заглавие1~LT~Gliederung 3"/>
    <w:basedOn w:val="1LTGliederung2"/>
    <w:qFormat/>
    <w:pPr>
      <w:tabs>
        <w:tab w:val="clear" w:pos="1440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2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kern w:val="2"/>
      <w:sz w:val="48"/>
      <w:u w:val="none"/>
      <w:em w:val="none"/>
    </w:rPr>
  </w:style>
  <w:style w:type="paragraph" w:styleId="1LTGliederung4">
    <w:name w:val="Заглавие1~LT~Gliederung 4"/>
    <w:basedOn w:val="1LTGliederung3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kern w:val="2"/>
      <w:sz w:val="40"/>
      <w:u w:val="none"/>
      <w:em w:val="none"/>
    </w:rPr>
  </w:style>
  <w:style w:type="paragraph" w:styleId="1LTGliederung5">
    <w:name w:val="Заглавие1~LT~Gliederung 5"/>
    <w:basedOn w:val="1LTGliederung4"/>
    <w:qFormat/>
    <w:pPr>
      <w:tabs>
        <w:tab w:val="clear" w:pos="2880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kern w:val="2"/>
      <w:sz w:val="40"/>
      <w:u w:val="none"/>
      <w:em w:val="none"/>
    </w:rPr>
  </w:style>
  <w:style w:type="paragraph" w:styleId="1LTGliederung6">
    <w:name w:val="Заглавие1~LT~Gliederung 6"/>
    <w:basedOn w:val="1LTGliederung5"/>
    <w:qFormat/>
    <w:pPr>
      <w:tabs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kern w:val="2"/>
      <w:sz w:val="40"/>
      <w:u w:val="none"/>
      <w:em w:val="none"/>
    </w:rPr>
  </w:style>
  <w:style w:type="paragraph" w:styleId="1LTGliederung7">
    <w:name w:val="Заглавие1~LT~Gliederung 7"/>
    <w:basedOn w:val="1LTGliederung6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kern w:val="2"/>
      <w:sz w:val="40"/>
      <w:u w:val="none"/>
      <w:em w:val="none"/>
    </w:rPr>
  </w:style>
  <w:style w:type="paragraph" w:styleId="1LTGliederung8">
    <w:name w:val="Заглавие1~LT~Gliederung 8"/>
    <w:basedOn w:val="1LTGliederung7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kern w:val="2"/>
      <w:sz w:val="40"/>
      <w:u w:val="none"/>
      <w:em w:val="none"/>
    </w:rPr>
  </w:style>
  <w:style w:type="paragraph" w:styleId="1LTGliederung9">
    <w:name w:val="Заглавие1~LT~Gliederung 9"/>
    <w:basedOn w:val="1LTGliederung8"/>
    <w:qFormat/>
    <w:pPr>
      <w:bidi w:val="0"/>
      <w:spacing w:lineRule="auto" w:line="240" w:before="100" w:after="0"/>
      <w:jc w:val="left"/>
    </w:pPr>
    <w:rPr>
      <w:rFonts w:ascii="Lohit Devanagari" w:hAnsi="Lohit Devanagari"/>
      <w:b w:val="false"/>
      <w:i w:val="false"/>
      <w:strike w:val="false"/>
      <w:dstrike w:val="false"/>
      <w:outline w:val="false"/>
      <w:shadow w:val="false"/>
      <w:color w:val="003300"/>
      <w:kern w:val="2"/>
      <w:sz w:val="40"/>
      <w:u w:val="none"/>
      <w:em w:val="none"/>
    </w:rPr>
  </w:style>
  <w:style w:type="paragraph" w:styleId="1LTTitel">
    <w:name w:val="Заглавие1~LT~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0" w:after="0"/>
      <w:jc w:val="left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3300"/>
      <w:kern w:val="2"/>
      <w:sz w:val="88"/>
      <w:szCs w:val="24"/>
      <w:u w:val="none"/>
      <w:em w:val="none"/>
      <w:lang w:val="ru-RU" w:eastAsia="en-US" w:bidi="ar-SA"/>
    </w:rPr>
  </w:style>
  <w:style w:type="paragraph" w:styleId="1LTUntertitel">
    <w:name w:val="Заглавие1~LT~Untertitel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160" w:after="0"/>
      <w:jc w:val="center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3300"/>
      <w:kern w:val="2"/>
      <w:sz w:val="64"/>
      <w:szCs w:val="24"/>
      <w:u w:val="none"/>
      <w:em w:val="none"/>
      <w:lang w:val="ru-RU" w:eastAsia="en-US" w:bidi="ar-SA"/>
    </w:rPr>
  </w:style>
  <w:style w:type="paragraph" w:styleId="1LTNotizen">
    <w:name w:val="Заглавие1~LT~Notizen"/>
    <w:qFormat/>
    <w:pPr>
      <w:widowControl/>
      <w:tabs>
        <w:tab w:val="clear" w:pos="708"/>
        <w:tab w:val="left" w:pos="0" w:leader="none"/>
        <w:tab w:val="left" w:pos="1440" w:leader="none"/>
        <w:tab w:val="left" w:pos="2880" w:leader="none"/>
        <w:tab w:val="left" w:pos="4320" w:leader="none"/>
        <w:tab w:val="left" w:pos="5760" w:leader="none"/>
        <w:tab w:val="left" w:pos="7200" w:leader="none"/>
        <w:tab w:val="left" w:pos="8640" w:leader="none"/>
        <w:tab w:val="left" w:pos="10080" w:leader="none"/>
        <w:tab w:val="left" w:pos="11520" w:leader="none"/>
        <w:tab w:val="left" w:pos="12960" w:leader="none"/>
        <w:tab w:val="left" w:pos="14400" w:leader="none"/>
        <w:tab w:val="left" w:pos="15840" w:leader="none"/>
      </w:tabs>
      <w:suppressAutoHyphens w:val="true"/>
      <w:bidi w:val="0"/>
      <w:spacing w:lineRule="auto" w:line="240" w:before="90" w:after="0"/>
      <w:jc w:val="left"/>
    </w:pPr>
    <w:rPr>
      <w:rFonts w:ascii="Lohit Devanagari" w:hAnsi="Lohit Devanagari" w:eastAsia="Open Sans" w:cs="Open Sans"/>
      <w:b w:val="false"/>
      <w:i w:val="false"/>
      <w:strike w:val="false"/>
      <w:dstrike w:val="false"/>
      <w:outline w:val="false"/>
      <w:shadow w:val="false"/>
      <w:color w:val="000000"/>
      <w:kern w:val="2"/>
      <w:sz w:val="24"/>
      <w:szCs w:val="24"/>
      <w:u w:val="none"/>
      <w:em w:val="none"/>
      <w:lang w:val="ru-RU" w:eastAsia="en-US" w:bidi="ar-SA"/>
    </w:rPr>
  </w:style>
  <w:style w:type="paragraph" w:styleId="1LTHintergrundobjekte">
    <w:name w:val="Заглавие1~LT~Hintergrundobjekte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empora LGC Uni" w:hAnsi="Tempora LGC Uni" w:eastAsia="Open Sans" w:cs="Open Sans"/>
      <w:color w:val="auto"/>
      <w:kern w:val="2"/>
      <w:sz w:val="24"/>
      <w:szCs w:val="24"/>
      <w:lang w:val="ru-RU" w:eastAsia="en-US" w:bidi="ar-SA"/>
    </w:rPr>
  </w:style>
  <w:style w:type="paragraph" w:styleId="1LTHintergrund">
    <w:name w:val="Заглавие1~LT~Hintergrund"/>
    <w:qFormat/>
    <w:pPr>
      <w:widowControl/>
      <w:suppressAutoHyphens w:val="true"/>
      <w:bidi w:val="0"/>
      <w:spacing w:lineRule="auto" w:line="259" w:before="0" w:after="160"/>
      <w:jc w:val="center"/>
    </w:pPr>
    <w:rPr>
      <w:rFonts w:ascii="Tempora LGC Uni" w:hAnsi="Tempora LGC Uni" w:eastAsia="Open Sans" w:cs="Open Sans"/>
      <w:color w:val="auto"/>
      <w:kern w:val="0"/>
      <w:sz w:val="24"/>
      <w:szCs w:val="24"/>
      <w:lang w:val="ru-RU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Application>LibreOffice/7.2.4.1$Linux_X86_64 LibreOffice_project/20$Build-1</Application>
  <AppVersion>15.0000</AppVersion>
  <Pages>3</Pages>
  <Words>353</Words>
  <Characters>2196</Characters>
  <CharactersWithSpaces>2395</CharactersWithSpaces>
  <Paragraphs>83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2022-06-02T08:36:00Z</dcterms:created>
  <dc:creator>Елена</dc:creator>
  <dc:description/>
  <dc:language>ru-RU</dc:language>
  <cp:lastModifiedBy/>
  <dcterms:modified xsi:type="dcterms:W3CDTF">2022-10-21T14:05:05Z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