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7CB26" w14:textId="248FD6B4" w:rsidR="002E2219" w:rsidRDefault="4668082C" w:rsidP="3756D08B">
      <w:pPr>
        <w:pStyle w:val="Titolo"/>
        <w:spacing w:before="100"/>
      </w:pPr>
      <w:r w:rsidRPr="3756D08B">
        <w:rPr>
          <w:rFonts w:ascii="Aptos Display" w:eastAsia="Aptos Display" w:hAnsi="Aptos Display" w:cs="Aptos Display"/>
        </w:rPr>
        <w:t>Laboratory Tutorial #2 – PART-II</w:t>
      </w:r>
    </w:p>
    <w:p w14:paraId="62DB5AEB" w14:textId="7D63F4AB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Roofline Model</w:t>
      </w:r>
    </w:p>
    <w:p w14:paraId="41D4490B" w14:textId="31E82B14" w:rsidR="002E2219" w:rsidRDefault="4668082C" w:rsidP="3756D08B">
      <w:pPr>
        <w:pStyle w:val="Paragrafoelenco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i/>
          <w:iCs/>
          <w:sz w:val="20"/>
          <w:szCs w:val="20"/>
        </w:rPr>
      </w:pPr>
      <w:r w:rsidRPr="3756D08B">
        <w:rPr>
          <w:rFonts w:ascii="Aptos" w:eastAsia="Aptos" w:hAnsi="Aptos" w:cs="Aptos"/>
          <w:i/>
          <w:iCs/>
          <w:sz w:val="20"/>
          <w:szCs w:val="20"/>
        </w:rPr>
        <w:t>Label each point (a)…(l) in the Roofline model (below) with the variant (1)…(12) of the table (also below)</w:t>
      </w:r>
    </w:p>
    <w:p w14:paraId="32A019E1" w14:textId="0FA9C6C6" w:rsidR="002E2219" w:rsidRDefault="002E2219" w:rsidP="3756D08B">
      <w:pPr>
        <w:spacing w:before="100" w:after="200" w:line="276" w:lineRule="auto"/>
      </w:pPr>
    </w:p>
    <w:p w14:paraId="48BE2648" w14:textId="6F4C92FD" w:rsidR="002E2219" w:rsidRDefault="4668082C" w:rsidP="3756D08B">
      <w:pPr>
        <w:spacing w:before="100" w:after="200" w:line="276" w:lineRule="auto"/>
      </w:pPr>
      <w:r>
        <w:rPr>
          <w:noProof/>
        </w:rPr>
        <w:drawing>
          <wp:inline distT="0" distB="0" distL="0" distR="0" wp14:anchorId="4CA4B2FE" wp14:editId="0D444DB4">
            <wp:extent cx="5944116" cy="2676376"/>
            <wp:effectExtent l="0" t="0" r="0" b="0"/>
            <wp:docPr id="1588636476" name="Immagine 1588636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26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2643" w14:textId="6D66E510" w:rsidR="002E2219" w:rsidRDefault="4668082C" w:rsidP="232F9ED3">
      <w:pPr>
        <w:spacing w:before="100" w:after="200" w:line="276" w:lineRule="auto"/>
        <w:jc w:val="center"/>
      </w:pPr>
      <w:r>
        <w:rPr>
          <w:noProof/>
        </w:rPr>
        <w:drawing>
          <wp:inline distT="0" distB="0" distL="0" distR="0" wp14:anchorId="0DB1FAAC" wp14:editId="33F8E011">
            <wp:extent cx="3231160" cy="2688569"/>
            <wp:effectExtent l="0" t="0" r="0" b="0"/>
            <wp:docPr id="122958598" name="Immagine 12295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7A19" w14:textId="6205FD77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So, let’s make the connections between points and variants:</w:t>
      </w:r>
    </w:p>
    <w:tbl>
      <w:tblPr>
        <w:tblStyle w:val="Grigliatabella"/>
        <w:tblW w:w="0" w:type="auto"/>
        <w:tblInd w:w="1530" w:type="dxa"/>
        <w:tblLayout w:type="fixed"/>
        <w:tblLook w:val="04A0" w:firstRow="1" w:lastRow="0" w:firstColumn="1" w:lastColumn="0" w:noHBand="0" w:noVBand="1"/>
      </w:tblPr>
      <w:tblGrid>
        <w:gridCol w:w="1899"/>
        <w:gridCol w:w="3402"/>
        <w:gridCol w:w="1899"/>
      </w:tblGrid>
      <w:tr w:rsidR="3756D08B" w14:paraId="534FDEC7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EB2FBE" w14:textId="0C85E938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Points in Roofline Model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24D7B" w14:textId="0FB9774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D30DB" w14:textId="001F658E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Variants</w:t>
            </w:r>
          </w:p>
        </w:tc>
      </w:tr>
      <w:tr w:rsidR="3756D08B" w14:paraId="1FF14A4E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5DAFA" w14:textId="2DC5D7FA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(a)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AAAE26" w14:textId="32B3620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1F6E5" w14:textId="794297AE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(1)</w:t>
            </w:r>
          </w:p>
        </w:tc>
      </w:tr>
      <w:tr w:rsidR="3756D08B" w14:paraId="119C0CBB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568560" w14:textId="3581C754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lastRenderedPageBreak/>
              <w:t>(b)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3BCD85" w14:textId="1BF47F3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1BBA3" w14:textId="673B1616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(2)</w:t>
            </w:r>
          </w:p>
        </w:tc>
      </w:tr>
      <w:tr w:rsidR="3756D08B" w14:paraId="21658E5E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4CE123" w14:textId="33AFD731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(c)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A71CC" w14:textId="2924EB6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1E8DC7" w14:textId="3033F78B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(3)</w:t>
            </w:r>
          </w:p>
        </w:tc>
      </w:tr>
      <w:tr w:rsidR="3756D08B" w14:paraId="7CC5DE98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B947C" w14:textId="2D0FEE9C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(d)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A649B" w14:textId="0BA95FF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B70551" w14:textId="68FB41DD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(4)</w:t>
            </w:r>
          </w:p>
        </w:tc>
      </w:tr>
      <w:tr w:rsidR="3756D08B" w14:paraId="55C14C11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28B86" w14:textId="301131B3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(e)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DEF8B" w14:textId="5E35E5A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C0CA9" w14:textId="0A10E2E3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(5)</w:t>
            </w:r>
          </w:p>
        </w:tc>
      </w:tr>
      <w:tr w:rsidR="3756D08B" w14:paraId="1E74DE6F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813A7E" w14:textId="7F113B70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(f)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4F8654" w14:textId="7FF0721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9EA9A1" w14:textId="219FEA7B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(6)</w:t>
            </w:r>
          </w:p>
        </w:tc>
      </w:tr>
      <w:tr w:rsidR="3756D08B" w14:paraId="2409EEE0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F402DC" w14:textId="5E587A18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(g)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38D0EA" w14:textId="2646D8D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DA0F00" w14:textId="001685A0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(7)</w:t>
            </w:r>
          </w:p>
        </w:tc>
      </w:tr>
      <w:tr w:rsidR="3756D08B" w14:paraId="53A170D4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F48DA" w14:textId="5A27E286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(h)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130ED7" w14:textId="2C6F84F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5BE4C" w14:textId="31D23A95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(8)</w:t>
            </w:r>
          </w:p>
        </w:tc>
      </w:tr>
      <w:tr w:rsidR="3756D08B" w14:paraId="072C7CE1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607AB" w14:textId="0FFA5388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i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C9FEE6" w14:textId="62195F4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909D46" w14:textId="352D453F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(9)</w:t>
            </w:r>
          </w:p>
        </w:tc>
      </w:tr>
      <w:tr w:rsidR="3756D08B" w14:paraId="212F10EC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C37C15" w14:textId="1619273E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(j)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2F69E1" w14:textId="154F30F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E3D27" w14:textId="59F44280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(10)</w:t>
            </w:r>
          </w:p>
        </w:tc>
      </w:tr>
      <w:tr w:rsidR="3756D08B" w14:paraId="07B79244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FE62A" w14:textId="4502F74F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(k)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E0BF9" w14:textId="37F365D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A7ED65" w14:textId="0C38ECF7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(11)</w:t>
            </w:r>
          </w:p>
        </w:tc>
      </w:tr>
      <w:tr w:rsidR="3756D08B" w14:paraId="2E40E112" w14:textId="77777777" w:rsidTr="3756D08B">
        <w:trPr>
          <w:trHeight w:val="300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9F322" w14:textId="7952C016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(l)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32DF4E" w14:textId="228A6FF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A8BDF3" w14:textId="472FA4DA" w:rsidR="3756D08B" w:rsidRDefault="3756D08B" w:rsidP="3756D08B">
            <w:pPr>
              <w:jc w:val="center"/>
            </w:pPr>
            <w:r w:rsidRPr="3756D08B">
              <w:rPr>
                <w:rFonts w:ascii="Aptos" w:eastAsia="Aptos" w:hAnsi="Aptos" w:cs="Aptos"/>
                <w:sz w:val="20"/>
                <w:szCs w:val="20"/>
              </w:rPr>
              <w:t>(12</w:t>
            </w:r>
          </w:p>
        </w:tc>
      </w:tr>
    </w:tbl>
    <w:p w14:paraId="0EFF3277" w14:textId="7D09E8D9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35993F71" w14:textId="3B96178E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6892D342" w14:textId="558D8456" w:rsidR="002E2219" w:rsidRDefault="4668082C" w:rsidP="3756D08B">
      <w:pPr>
        <w:pStyle w:val="Titolo"/>
        <w:spacing w:before="100"/>
      </w:pPr>
      <w:r w:rsidRPr="3756D08B">
        <w:rPr>
          <w:rFonts w:ascii="Aptos Display" w:eastAsia="Aptos Display" w:hAnsi="Aptos Display" w:cs="Aptos Display"/>
        </w:rPr>
        <w:t>Laboratory Tutorial #3</w:t>
      </w:r>
    </w:p>
    <w:p w14:paraId="1FDCB7B6" w14:textId="29B38664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Code Transformations and Optimizations</w:t>
      </w:r>
    </w:p>
    <w:p w14:paraId="1BA97099" w14:textId="7D76CBD1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>Let’s fill the table below in a collaborative way with your colleagues.</w:t>
      </w:r>
    </w:p>
    <w:p w14:paraId="6978910E" w14:textId="1558BB21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b/>
          <w:bCs/>
          <w:color w:val="0F4761" w:themeColor="accent1" w:themeShade="BF"/>
          <w:sz w:val="16"/>
          <w:szCs w:val="16"/>
        </w:rPr>
        <w:t xml:space="preserve">Table III. Examples of </w:t>
      </w:r>
      <w:proofErr w:type="spellStart"/>
      <w:r w:rsidRPr="3756D08B">
        <w:rPr>
          <w:rFonts w:ascii="Aptos" w:eastAsia="Aptos" w:hAnsi="Aptos" w:cs="Aptos"/>
          <w:b/>
          <w:bCs/>
          <w:color w:val="0F4761" w:themeColor="accent1" w:themeShade="BF"/>
          <w:sz w:val="16"/>
          <w:szCs w:val="16"/>
        </w:rPr>
        <w:t>gcc</w:t>
      </w:r>
      <w:proofErr w:type="spellEnd"/>
      <w:r w:rsidRPr="3756D08B">
        <w:rPr>
          <w:rFonts w:ascii="Aptos" w:eastAsia="Aptos" w:hAnsi="Aptos" w:cs="Aptos"/>
          <w:b/>
          <w:bCs/>
          <w:color w:val="0F4761" w:themeColor="accent1" w:themeShade="BF"/>
          <w:sz w:val="16"/>
          <w:szCs w:val="16"/>
        </w:rPr>
        <w:t xml:space="preserve"> compiler optimizations.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3330"/>
        <w:gridCol w:w="1530"/>
        <w:gridCol w:w="1795"/>
      </w:tblGrid>
      <w:tr w:rsidR="3756D08B" w14:paraId="45E80DC1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5C94E" w14:textId="6524783F" w:rsidR="3756D08B" w:rsidRDefault="3756D08B" w:rsidP="3756D08B">
            <w:proofErr w:type="spellStart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Gcc</w:t>
            </w:r>
            <w:proofErr w:type="spellEnd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 optimization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A73EA" w14:textId="79F4E350" w:rsidR="3756D08B" w:rsidRDefault="3756D08B" w:rsidP="3756D08B"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Brief description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8DBA34" w14:textId="5E1B7AF0" w:rsidR="3756D08B" w:rsidRDefault="3756D08B" w:rsidP="3756D08B"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Possible parameters? (if yes, which ones?)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AFBB0" w14:textId="2E58F51A" w:rsidR="3756D08B" w:rsidRDefault="3756D08B" w:rsidP="3756D08B"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Identify in which optimization option, i.e., -=, -O1, -O2, -O3, -</w:t>
            </w:r>
            <w:proofErr w:type="spellStart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Ofast</w:t>
            </w:r>
            <w:proofErr w:type="spellEnd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, -Ox, the optimization is included (e.g., check via </w:t>
            </w:r>
            <w:proofErr w:type="spellStart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>gcc</w:t>
            </w:r>
            <w:proofErr w:type="spellEnd"/>
            <w:r w:rsidRPr="3756D08B">
              <w:rPr>
                <w:rFonts w:ascii="Aptos" w:eastAsia="Aptos" w:hAnsi="Aptos" w:cs="Aptos"/>
                <w:b/>
                <w:bCs/>
                <w:sz w:val="20"/>
                <w:szCs w:val="20"/>
              </w:rPr>
              <w:t xml:space="preserve"> -Q --help=optimizers)</w:t>
            </w:r>
          </w:p>
        </w:tc>
      </w:tr>
      <w:tr w:rsidR="3756D08B" w14:paraId="7385C2A4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108D60" w14:textId="4E19D36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floop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-unroll-and-jam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8D0FBD" w14:textId="7C03A5E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7AD4D" w14:textId="07B608F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D97186" w14:textId="4C293CE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10170B4D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5839D" w14:textId="44DA7E7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-loop-distribution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AEF4A" w14:textId="6173782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53853E" w14:textId="2AF89E7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8234E" w14:textId="2068087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3606B1AB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E6B4AE" w14:textId="4BC75F4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floop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-interchange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90979" w14:textId="44B3320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24786" w14:textId="3D1CE25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4DF774" w14:textId="1D9E965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5A52F1F8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030A31" w14:textId="1AC363B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funroll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-loops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C5E273" w14:textId="79AFD2C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DC4272" w14:textId="2F19892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2C8909" w14:textId="7E6AFE7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6E2EA205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764BA" w14:textId="61D19980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funroll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-all-loops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E55878" w14:textId="730434D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6C160" w14:textId="28A0D72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0082A1" w14:textId="248E495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BABC79F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B04A31" w14:textId="0CACD04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-loop-vectorize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81D28" w14:textId="771E5E2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E765A7" w:rsidRPr="00E765A7">
              <w:rPr>
                <w:rFonts w:ascii="Aptos" w:eastAsia="Aptos" w:hAnsi="Aptos" w:cs="Aptos"/>
                <w:sz w:val="20"/>
                <w:szCs w:val="20"/>
              </w:rPr>
              <w:t>perform loop vectorization on trees, so it does operations on multiple elements of an array at the same time inside the loop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1EF2C" w14:textId="40ABB35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E765A7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7F6B74" w14:textId="5F7176B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E765A7">
              <w:rPr>
                <w:rFonts w:ascii="Aptos" w:eastAsia="Aptos" w:hAnsi="Aptos" w:cs="Aptos"/>
                <w:sz w:val="20"/>
                <w:szCs w:val="20"/>
              </w:rPr>
              <w:t xml:space="preserve">O2, O3, </w:t>
            </w:r>
            <w:proofErr w:type="spellStart"/>
            <w:r w:rsidR="00E765A7">
              <w:rPr>
                <w:rFonts w:ascii="Aptos" w:eastAsia="Aptos" w:hAnsi="Aptos" w:cs="Aptos"/>
                <w:sz w:val="20"/>
                <w:szCs w:val="20"/>
              </w:rPr>
              <w:t>Ofast</w:t>
            </w:r>
            <w:proofErr w:type="spellEnd"/>
          </w:p>
        </w:tc>
      </w:tr>
      <w:tr w:rsidR="3756D08B" w14:paraId="39C31C59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95815" w14:textId="271E779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fno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-tree-loop-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optimise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800E64" w14:textId="5306555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E765A7" w:rsidRPr="00E765A7">
              <w:rPr>
                <w:rFonts w:ascii="Aptos" w:eastAsia="Aptos" w:hAnsi="Aptos" w:cs="Aptos"/>
                <w:sz w:val="20"/>
                <w:szCs w:val="20"/>
              </w:rPr>
              <w:t xml:space="preserve">It disables any loop-specific optimizations, like loop vectorization, loop </w:t>
            </w:r>
            <w:proofErr w:type="spellStart"/>
            <w:r w:rsidR="00E765A7" w:rsidRPr="00E765A7">
              <w:rPr>
                <w:rFonts w:ascii="Aptos" w:eastAsia="Aptos" w:hAnsi="Aptos" w:cs="Aptos"/>
                <w:sz w:val="20"/>
                <w:szCs w:val="20"/>
              </w:rPr>
              <w:t>untrolling</w:t>
            </w:r>
            <w:proofErr w:type="spellEnd"/>
            <w:r w:rsidR="00E765A7" w:rsidRPr="00E765A7">
              <w:rPr>
                <w:rFonts w:ascii="Aptos" w:eastAsia="Aptos" w:hAnsi="Aptos" w:cs="Aptos"/>
                <w:sz w:val="20"/>
                <w:szCs w:val="20"/>
              </w:rPr>
              <w:t>, etc.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34019C" w14:textId="717B1C7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E765A7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C89A62" w14:textId="4FE9DE2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E765A7">
              <w:rPr>
                <w:rFonts w:ascii="Aptos" w:eastAsia="Aptos" w:hAnsi="Aptos" w:cs="Aptos"/>
                <w:sz w:val="20"/>
                <w:szCs w:val="20"/>
              </w:rPr>
              <w:t>O0, Og</w:t>
            </w:r>
          </w:p>
        </w:tc>
      </w:tr>
      <w:tr w:rsidR="3756D08B" w:rsidRPr="00E765A7" w14:paraId="70435B64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99F51E" w14:textId="635E7145" w:rsidR="3756D08B" w:rsidRDefault="3756D08B" w:rsidP="00104D49">
            <w:r w:rsidRPr="00104D49">
              <w:rPr>
                <w:rFonts w:ascii="Aptos" w:eastAsia="Aptos" w:hAnsi="Aptos" w:cs="Aptos"/>
                <w:sz w:val="20"/>
                <w:szCs w:val="20"/>
              </w:rPr>
              <w:lastRenderedPageBreak/>
              <w:t>-</w:t>
            </w:r>
            <w:proofErr w:type="spellStart"/>
            <w:r w:rsidRPr="00104D49">
              <w:rPr>
                <w:rFonts w:ascii="Aptos" w:eastAsia="Aptos" w:hAnsi="Aptos" w:cs="Aptos"/>
                <w:sz w:val="20"/>
                <w:szCs w:val="20"/>
              </w:rPr>
              <w:t>fmove</w:t>
            </w:r>
            <w:proofErr w:type="spellEnd"/>
            <w:r w:rsidRPr="00104D49">
              <w:rPr>
                <w:rFonts w:ascii="Aptos" w:eastAsia="Aptos" w:hAnsi="Aptos" w:cs="Aptos"/>
                <w:sz w:val="20"/>
                <w:szCs w:val="20"/>
              </w:rPr>
              <w:t xml:space="preserve">-loop-invariants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EC3899" w14:textId="1A9C7960" w:rsidR="3756D08B" w:rsidRDefault="00E765A7" w:rsidP="00E765A7">
            <w:pPr>
              <w:tabs>
                <w:tab w:val="left" w:pos="744"/>
              </w:tabs>
            </w:pPr>
            <w:r w:rsidRPr="00E765A7">
              <w:t xml:space="preserve">Remove redundant calculations from a loop, that are the calculations that produce Always the same </w:t>
            </w:r>
            <w:proofErr w:type="spellStart"/>
            <w:r w:rsidRPr="00E765A7">
              <w:t>reasult</w:t>
            </w:r>
            <w:proofErr w:type="spellEnd"/>
            <w:r w:rsidRPr="00E765A7">
              <w:t xml:space="preserve"> because they don't depend on variables that change within the loop body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CCADA" w14:textId="2CF401C5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E765A7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642DA6" w14:textId="5A76F563" w:rsidR="3756D08B" w:rsidRPr="00E765A7" w:rsidRDefault="00E765A7" w:rsidP="3756D08B">
            <w:pPr>
              <w:rPr>
                <w:lang w:val="it-IT"/>
              </w:rPr>
            </w:pPr>
            <w:r w:rsidRPr="00E765A7">
              <w:rPr>
                <w:rFonts w:ascii="Aptos" w:eastAsia="Aptos" w:hAnsi="Aptos" w:cs="Aptos"/>
                <w:sz w:val="20"/>
                <w:szCs w:val="20"/>
                <w:lang w:val="it-IT"/>
              </w:rPr>
              <w:t xml:space="preserve">O1, O2, O3, </w:t>
            </w:r>
            <w:proofErr w:type="spellStart"/>
            <w:r w:rsidRPr="00E765A7">
              <w:rPr>
                <w:rFonts w:ascii="Aptos" w:eastAsia="Aptos" w:hAnsi="Aptos" w:cs="Aptos"/>
                <w:sz w:val="20"/>
                <w:szCs w:val="20"/>
                <w:lang w:val="it-IT"/>
              </w:rPr>
              <w:t>Ofast</w:t>
            </w:r>
            <w:proofErr w:type="spellEnd"/>
            <w:r w:rsidRPr="00E765A7">
              <w:rPr>
                <w:rFonts w:ascii="Aptos" w:eastAsia="Aptos" w:hAnsi="Aptos" w:cs="Aptos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765A7">
              <w:rPr>
                <w:rFonts w:ascii="Aptos" w:eastAsia="Aptos" w:hAnsi="Aptos" w:cs="Aptos"/>
                <w:sz w:val="20"/>
                <w:szCs w:val="20"/>
                <w:lang w:val="it-IT"/>
              </w:rPr>
              <w:t>Og</w:t>
            </w:r>
            <w:proofErr w:type="spellEnd"/>
            <w:r>
              <w:rPr>
                <w:rFonts w:ascii="Aptos" w:eastAsia="Aptos" w:hAnsi="Aptos" w:cs="Aptos"/>
                <w:sz w:val="20"/>
                <w:szCs w:val="20"/>
                <w:lang w:val="it-IT"/>
              </w:rPr>
              <w:t>, Os</w:t>
            </w:r>
          </w:p>
        </w:tc>
      </w:tr>
      <w:tr w:rsidR="3756D08B" w14:paraId="53912234" w14:textId="77777777" w:rsidTr="3756D08B">
        <w:trPr>
          <w:trHeight w:val="255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271493" w14:textId="0712322D" w:rsidR="3756D08B" w:rsidRDefault="3756D08B" w:rsidP="3756D08B">
            <w:r w:rsidRPr="3756D08B">
              <w:rPr>
                <w:rFonts w:ascii="Aptos" w:eastAsia="Aptos" w:hAnsi="Aptos" w:cs="Aptos"/>
                <w:sz w:val="18"/>
                <w:szCs w:val="18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18"/>
                <w:szCs w:val="18"/>
              </w:rPr>
              <w:t>ffast</w:t>
            </w:r>
            <w:proofErr w:type="spellEnd"/>
            <w:r w:rsidRPr="3756D08B">
              <w:rPr>
                <w:rFonts w:ascii="Aptos" w:eastAsia="Aptos" w:hAnsi="Aptos" w:cs="Aptos"/>
                <w:sz w:val="18"/>
                <w:szCs w:val="18"/>
              </w:rPr>
              <w:t>-math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81AA53" w14:textId="6B02903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FC950" w14:textId="2BD9E68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6A2FA5" w14:textId="783628C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4429E7D0" w14:textId="77777777" w:rsidTr="3756D08B">
        <w:trPr>
          <w:trHeight w:val="255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1D8A6" w14:textId="1FDE244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funsafe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-math-optimizations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E8F8E" w14:textId="206CF98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64EB59" w14:textId="5C018F0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1AC75" w14:textId="1BBF439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C4151D7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E0006" w14:textId="46401D3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fcrossjumping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flag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3FB65E" w14:textId="753FE76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DB5E9" w14:textId="2F3D7C1C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FDBFF" w14:textId="2CD12EB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15163C5B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DB2F7" w14:textId="5C87497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fcse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-follow-jumps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5A5B79" w14:textId="44224DA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11E36" w14:textId="3F17CD6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A4248" w14:textId="1B55EC9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05917FDA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EE5B4" w14:textId="092EE00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fguess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-branch-probability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6047F" w14:textId="3A54628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2E724" w14:textId="7D3CDFE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989A0" w14:textId="3C429AE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237A4C5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26D680" w14:textId="027BE27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fno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-guess-branch-probability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431A0A" w14:textId="7593988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AACEF1" w14:textId="0593FCE1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B60C3" w14:textId="47BF33F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4F27A971" w14:textId="77777777" w:rsidTr="3756D08B">
        <w:trPr>
          <w:trHeight w:val="30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5EC11" w14:textId="53224DA8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ftree-ccp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18EDD" w14:textId="02820BA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4A672" w14:textId="11324AF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2F69E" w14:textId="69FE181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1AD66B50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D6A1A" w14:textId="44F91EF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ftree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-bit-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ccp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2C256C" w14:textId="7AB168C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E24F9" w14:textId="0F8F29A7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5FC41" w14:textId="1A976A54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  <w:tr w:rsidR="3756D08B" w14:paraId="79836458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A52B7" w14:textId="39FFD835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finline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-functions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69695" w14:textId="4435BA7E" w:rsidR="00935412" w:rsidRPr="00935412" w:rsidRDefault="00935412" w:rsidP="00935412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935412">
              <w:rPr>
                <w:rFonts w:ascii="Aptos" w:eastAsia="Aptos" w:hAnsi="Aptos" w:cs="Aptos"/>
                <w:sz w:val="20"/>
                <w:szCs w:val="20"/>
              </w:rPr>
              <w:t>Consider all functions for inlining, even if they are not declared inline. The compiler heuristically decides which functions are worth integrating in this way.</w:t>
            </w:r>
          </w:p>
          <w:p w14:paraId="64F04F8B" w14:textId="161BD136" w:rsidR="3756D08B" w:rsidRDefault="00935412" w:rsidP="00935412">
            <w:r w:rsidRPr="00935412">
              <w:rPr>
                <w:rFonts w:ascii="Aptos" w:eastAsia="Aptos" w:hAnsi="Aptos" w:cs="Aptos"/>
                <w:sz w:val="20"/>
                <w:szCs w:val="20"/>
              </w:rPr>
              <w:t>If all calls to a given function are integrated, and the function is declared static, then the function is normally not output as assembler code in its own right.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F6214" w14:textId="125E3CB2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77FBB" w14:textId="6C7E1FB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-O2, -O3, -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Os</w:t>
            </w:r>
            <w:proofErr w:type="spellEnd"/>
            <w:r w:rsidR="00935412">
              <w:rPr>
                <w:rFonts w:ascii="Aptos" w:eastAsia="Aptos" w:hAnsi="Aptos" w:cs="Aptos"/>
                <w:sz w:val="20"/>
                <w:szCs w:val="20"/>
              </w:rPr>
              <w:t xml:space="preserve">.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Also enabled by </w:t>
            </w:r>
            <w:r w:rsidR="00935412">
              <w:rPr>
                <w:rFonts w:ascii="Aptos" w:eastAsia="Aptos" w:hAnsi="Aptos" w:cs="Aptos"/>
                <w:sz w:val="20"/>
                <w:szCs w:val="20"/>
              </w:rPr>
              <w:t xml:space="preserve">  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fprofile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-use and -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fauto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-profile</w:t>
            </w:r>
          </w:p>
        </w:tc>
      </w:tr>
      <w:tr w:rsidR="3756D08B" w14:paraId="79DECE35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94CF27" w14:textId="4B6F027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fno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-inline-functions 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BCEA02" w14:textId="7ED14339" w:rsidR="3756D08B" w:rsidRDefault="3756D08B" w:rsidP="00935412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Do not expand any functions inline apart from those marked with the 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always_inline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 attribute.</w:t>
            </w:r>
            <w:r w:rsidR="00935412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Single functions can be exempted from inlining by marking them with the </w:t>
            </w:r>
            <w:proofErr w:type="spellStart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noinline</w:t>
            </w:r>
            <w:proofErr w:type="spellEnd"/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 xml:space="preserve"> attribute.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5A71AC" w14:textId="638B24EA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2369DD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48C8AC" w14:textId="57E2E3D9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935412" w:rsidRPr="00935412">
              <w:rPr>
                <w:rFonts w:ascii="Aptos" w:eastAsia="Aptos" w:hAnsi="Aptos" w:cs="Aptos"/>
                <w:sz w:val="20"/>
                <w:szCs w:val="20"/>
              </w:rPr>
              <w:t>This is the default when not optimizing</w:t>
            </w:r>
          </w:p>
        </w:tc>
      </w:tr>
      <w:tr w:rsidR="3756D08B" w14:paraId="60FDD8C1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E77629" w14:textId="3744AA7C" w:rsidR="3756D08B" w:rsidRPr="00104D49" w:rsidRDefault="3756D08B" w:rsidP="3756D08B">
            <w:pPr>
              <w:rPr>
                <w:color w:val="E97132" w:themeColor="accent2"/>
              </w:rPr>
            </w:pPr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-</w:t>
            </w:r>
            <w:proofErr w:type="spellStart"/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fipa-icf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8F92FE" w14:textId="472C8A2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Perform Identical Code Folding for functions and read-only variables. The optimization reduces code size and may disturb unwind stacks by replacing a function by equivalent one with a different name. The optimization works more effectively with link-time optimization enabled.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73FC8" w14:textId="487C54A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A7941F" w14:textId="1D80F516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-O2 and -</w:t>
            </w:r>
            <w:proofErr w:type="spellStart"/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Os</w:t>
            </w:r>
            <w:proofErr w:type="spellEnd"/>
          </w:p>
        </w:tc>
      </w:tr>
      <w:tr w:rsidR="3756D08B" w14:paraId="1224BC16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5BD660" w14:textId="7BED36DC" w:rsidR="3756D08B" w:rsidRPr="00104D49" w:rsidRDefault="3756D08B" w:rsidP="3756D08B">
            <w:pPr>
              <w:rPr>
                <w:color w:val="E97132" w:themeColor="accent2"/>
              </w:rPr>
            </w:pPr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-</w:t>
            </w:r>
            <w:proofErr w:type="spellStart"/>
            <w:r w:rsidRPr="00104D49">
              <w:rPr>
                <w:rFonts w:ascii="Aptos" w:eastAsia="Aptos" w:hAnsi="Aptos" w:cs="Aptos"/>
                <w:color w:val="E97132" w:themeColor="accent2"/>
                <w:sz w:val="20"/>
                <w:szCs w:val="20"/>
              </w:rPr>
              <w:t>fipa-vrp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44B7EB" w14:textId="6FA148BF" w:rsidR="3756D08B" w:rsidRDefault="00F60BD5" w:rsidP="3756D08B">
            <w:r>
              <w:rPr>
                <w:rFonts w:ascii="Aptos" w:eastAsia="Aptos" w:hAnsi="Aptos" w:cs="Aptos"/>
                <w:sz w:val="20"/>
                <w:szCs w:val="20"/>
              </w:rPr>
              <w:t>P</w:t>
            </w:r>
            <w:r w:rsidRPr="00F60BD5">
              <w:rPr>
                <w:rFonts w:ascii="Aptos" w:eastAsia="Aptos" w:hAnsi="Aptos" w:cs="Aptos"/>
                <w:sz w:val="20"/>
                <w:szCs w:val="20"/>
              </w:rPr>
              <w:t>erform inter</w:t>
            </w:r>
            <w:r>
              <w:rPr>
                <w:rFonts w:ascii="Aptos" w:eastAsia="Aptos" w:hAnsi="Aptos" w:cs="Aptos"/>
                <w:sz w:val="20"/>
                <w:szCs w:val="20"/>
              </w:rPr>
              <w:t>-</w:t>
            </w:r>
            <w:r w:rsidRPr="00F60BD5">
              <w:rPr>
                <w:rFonts w:ascii="Aptos" w:eastAsia="Aptos" w:hAnsi="Aptos" w:cs="Aptos"/>
                <w:sz w:val="20"/>
                <w:szCs w:val="20"/>
              </w:rPr>
              <w:t>procedural propagation of value ranges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38AD0" w14:textId="181DE0C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>
              <w:rPr>
                <w:rFonts w:ascii="Aptos" w:eastAsia="Aptos" w:hAnsi="Aptos" w:cs="Aptos"/>
                <w:sz w:val="20"/>
                <w:szCs w:val="20"/>
              </w:rPr>
              <w:t>No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B88EA" w14:textId="27228823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  <w:r w:rsidR="00F60BD5" w:rsidRPr="00F60BD5">
              <w:rPr>
                <w:rFonts w:ascii="Aptos" w:eastAsia="Aptos" w:hAnsi="Aptos" w:cs="Aptos"/>
                <w:sz w:val="20"/>
                <w:szCs w:val="20"/>
              </w:rPr>
              <w:t>-O2</w:t>
            </w:r>
          </w:p>
        </w:tc>
      </w:tr>
      <w:tr w:rsidR="3756D08B" w14:paraId="7AFBF110" w14:textId="77777777" w:rsidTr="3756D08B">
        <w:trPr>
          <w:trHeight w:val="330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AEB648" w14:textId="106EE00E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>-</w:t>
            </w:r>
            <w:proofErr w:type="spellStart"/>
            <w:r w:rsidRPr="3756D08B">
              <w:rPr>
                <w:rFonts w:ascii="Aptos" w:eastAsia="Aptos" w:hAnsi="Aptos" w:cs="Aptos"/>
                <w:sz w:val="20"/>
                <w:szCs w:val="20"/>
              </w:rPr>
              <w:t>fipa</w:t>
            </w:r>
            <w:proofErr w:type="spellEnd"/>
            <w:r w:rsidRPr="3756D08B">
              <w:rPr>
                <w:rFonts w:ascii="Aptos" w:eastAsia="Aptos" w:hAnsi="Aptos" w:cs="Aptos"/>
                <w:sz w:val="20"/>
                <w:szCs w:val="20"/>
              </w:rPr>
              <w:t>-cp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B903D" w14:textId="600E076D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86556A" w14:textId="498FD0BB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4D311A" w14:textId="0638F10F" w:rsidR="3756D08B" w:rsidRDefault="3756D08B" w:rsidP="3756D08B">
            <w:r w:rsidRPr="3756D08B">
              <w:rPr>
                <w:rFonts w:ascii="Aptos" w:eastAsia="Aptos" w:hAnsi="Aptos" w:cs="Aptos"/>
                <w:sz w:val="20"/>
                <w:szCs w:val="20"/>
              </w:rPr>
              <w:t xml:space="preserve"> </w:t>
            </w:r>
          </w:p>
        </w:tc>
      </w:tr>
    </w:tbl>
    <w:p w14:paraId="200326D7" w14:textId="74A6F685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5ED5D4D8" w14:textId="114CFD9A" w:rsidR="002E2219" w:rsidRDefault="4668082C" w:rsidP="3756D08B">
      <w:pPr>
        <w:spacing w:before="100" w:after="200" w:line="276" w:lineRule="auto"/>
      </w:pPr>
      <w:r w:rsidRPr="3756D08B">
        <w:rPr>
          <w:rFonts w:ascii="Aptos" w:eastAsia="Aptos" w:hAnsi="Aptos" w:cs="Aptos"/>
          <w:sz w:val="20"/>
          <w:szCs w:val="20"/>
        </w:rPr>
        <w:t xml:space="preserve"> </w:t>
      </w:r>
    </w:p>
    <w:p w14:paraId="29FD86A8" w14:textId="489F5528" w:rsidR="002E2219" w:rsidRDefault="002E2219" w:rsidP="3756D08B">
      <w:pPr>
        <w:spacing w:before="100" w:after="200" w:line="276" w:lineRule="auto"/>
        <w:rPr>
          <w:rFonts w:ascii="Aptos" w:eastAsia="Aptos" w:hAnsi="Aptos" w:cs="Aptos"/>
          <w:sz w:val="20"/>
          <w:szCs w:val="20"/>
        </w:rPr>
      </w:pPr>
    </w:p>
    <w:p w14:paraId="2C078E63" w14:textId="6B046BF6" w:rsidR="002E2219" w:rsidRDefault="002E2219"/>
    <w:sectPr w:rsidR="002E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7BC29"/>
    <w:multiLevelType w:val="hybridMultilevel"/>
    <w:tmpl w:val="50ECCE54"/>
    <w:lvl w:ilvl="0" w:tplc="0A0A5F3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7924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C1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0B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6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AE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C6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C0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A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53423"/>
    <w:multiLevelType w:val="hybridMultilevel"/>
    <w:tmpl w:val="D7E06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0328">
    <w:abstractNumId w:val="0"/>
  </w:num>
  <w:num w:numId="2" w16cid:durableId="80015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BC2E7"/>
    <w:rsid w:val="00104D49"/>
    <w:rsid w:val="002369DD"/>
    <w:rsid w:val="002E2219"/>
    <w:rsid w:val="007D1AAC"/>
    <w:rsid w:val="00935412"/>
    <w:rsid w:val="00B005A6"/>
    <w:rsid w:val="00DB4CFB"/>
    <w:rsid w:val="00E765A7"/>
    <w:rsid w:val="00F60BD5"/>
    <w:rsid w:val="186BC2E7"/>
    <w:rsid w:val="232F9ED3"/>
    <w:rsid w:val="3756D08B"/>
    <w:rsid w:val="466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BC2E7"/>
  <w15:chartTrackingRefBased/>
  <w15:docId w15:val="{FB898423-E41C-48D3-83F1-2481AB97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7553C3B54A0244B3FF6D56563F35DC" ma:contentTypeVersion="4" ma:contentTypeDescription="Criar um novo documento." ma:contentTypeScope="" ma:versionID="fe196b949b3647f99ac597acbfbe8fe8">
  <xsd:schema xmlns:xsd="http://www.w3.org/2001/XMLSchema" xmlns:xs="http://www.w3.org/2001/XMLSchema" xmlns:p="http://schemas.microsoft.com/office/2006/metadata/properties" xmlns:ns2="ccc95334-afd4-4197-89ff-074faef7ed85" targetNamespace="http://schemas.microsoft.com/office/2006/metadata/properties" ma:root="true" ma:fieldsID="1fcbe53a60cacd354a4aec4894f0162d" ns2:_="">
    <xsd:import namespace="ccc95334-afd4-4197-89ff-074faef7ed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95334-afd4-4197-89ff-074faef7e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4EF6D-7768-4536-9BE5-BF549D85B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33A3BC-FFC4-42E5-83AA-9A82FD9C0A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55BD5-D567-41DC-8F0B-82722990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95334-afd4-4197-89ff-074faef7e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Cardoso</dc:creator>
  <cp:keywords/>
  <dc:description/>
  <cp:lastModifiedBy>Francesco Finazzi</cp:lastModifiedBy>
  <cp:revision>5</cp:revision>
  <dcterms:created xsi:type="dcterms:W3CDTF">2024-11-08T09:25:00Z</dcterms:created>
  <dcterms:modified xsi:type="dcterms:W3CDTF">2024-11-08T12:40:00Z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0x010100DC7553C3B54A0244B3FF6D56563F35DC</vt:lpwstr>
  </property>
</Properties>
</file>